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مجد البیان در تفسیر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4922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674924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674926_1051229030">
            <w:r>
              <w:rPr>
                <w:webHidden/>
                <w:rStyle w:val="IndexLink"/>
                <w:rtl w:val="true"/>
              </w:rPr>
              <w:t>سخن مترجم</w:t>
            </w:r>
            <w:r>
              <w:rPr>
                <w:rStyle w:val="IndexLink"/>
                <w:rtl w:val="true"/>
              </w:rPr>
              <w:tab/>
            </w:r>
            <w:r>
              <w:rPr>
                <w:rStyle w:val="IndexLink"/>
              </w:rPr>
              <w:t>11</w:t>
            </w:r>
          </w:hyperlink>
        </w:p>
        <w:p>
          <w:pPr>
            <w:pStyle w:val="Contents2"/>
            <w:tabs>
              <w:tab w:val="clear" w:pos="8743"/>
              <w:tab w:val="right" w:pos="9026" w:leader="dot"/>
            </w:tabs>
            <w:rPr/>
          </w:pPr>
          <w:hyperlink w:anchor="__RefHeading___Toc4674928_1051229030">
            <w:r>
              <w:rPr>
                <w:webHidden/>
                <w:rStyle w:val="IndexLink"/>
                <w:rtl w:val="true"/>
              </w:rPr>
              <w:t>شرح حال مؤلّف به قلم برادر مؤلّف شهيد آية‌اللّه علاّمه حاج آقانوراللّه نجفى</w:t>
            </w:r>
            <w:r>
              <w:rPr>
                <w:rStyle w:val="IndexLink"/>
                <w:rtl w:val="true"/>
              </w:rPr>
              <w:tab/>
            </w:r>
            <w:r>
              <w:rPr>
                <w:rStyle w:val="IndexLink"/>
              </w:rPr>
              <w:t>31</w:t>
            </w:r>
          </w:hyperlink>
        </w:p>
        <w:p>
          <w:pPr>
            <w:pStyle w:val="Contents3"/>
            <w:tabs>
              <w:tab w:val="clear" w:pos="8459"/>
              <w:tab w:val="right" w:pos="9026" w:leader="dot"/>
            </w:tabs>
            <w:rPr/>
          </w:pPr>
          <w:hyperlink w:anchor="__RefHeading___Toc467493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674932_1051229030">
            <w:r>
              <w:rPr>
                <w:webHidden/>
                <w:rStyle w:val="IndexLink"/>
                <w:rtl w:val="true"/>
              </w:rPr>
              <w:t>نياكان مؤلّف</w:t>
            </w:r>
            <w:r>
              <w:rPr>
                <w:rStyle w:val="IndexLink"/>
                <w:rtl w:val="true"/>
              </w:rPr>
              <w:tab/>
            </w:r>
            <w:r>
              <w:rPr>
                <w:rStyle w:val="IndexLink"/>
              </w:rPr>
              <w:t>32</w:t>
            </w:r>
          </w:hyperlink>
        </w:p>
        <w:p>
          <w:pPr>
            <w:pStyle w:val="Contents3"/>
            <w:tabs>
              <w:tab w:val="clear" w:pos="8459"/>
              <w:tab w:val="right" w:pos="9026" w:leader="dot"/>
            </w:tabs>
            <w:rPr/>
          </w:pPr>
          <w:hyperlink w:anchor="__RefHeading___Toc4674934_1051229030">
            <w:r>
              <w:rPr>
                <w:webHidden/>
                <w:rStyle w:val="IndexLink"/>
                <w:rtl w:val="true"/>
              </w:rPr>
              <w:t>مقام علمى</w:t>
            </w:r>
            <w:r>
              <w:rPr>
                <w:rStyle w:val="IndexLink"/>
                <w:rtl w:val="true"/>
              </w:rPr>
              <w:tab/>
            </w:r>
            <w:r>
              <w:rPr>
                <w:rStyle w:val="IndexLink"/>
              </w:rPr>
              <w:t>32</w:t>
            </w:r>
          </w:hyperlink>
        </w:p>
        <w:p>
          <w:pPr>
            <w:pStyle w:val="Contents3"/>
            <w:tabs>
              <w:tab w:val="clear" w:pos="8459"/>
              <w:tab w:val="right" w:pos="9026" w:leader="dot"/>
            </w:tabs>
            <w:rPr/>
          </w:pPr>
          <w:hyperlink w:anchor="__RefHeading___Toc4674936_1051229030">
            <w:r>
              <w:rPr>
                <w:webHidden/>
                <w:rStyle w:val="IndexLink"/>
                <w:rtl w:val="true"/>
              </w:rPr>
              <w:t>اساتيد</w:t>
            </w:r>
            <w:r>
              <w:rPr>
                <w:rStyle w:val="IndexLink"/>
                <w:rtl w:val="true"/>
              </w:rPr>
              <w:tab/>
            </w:r>
            <w:r>
              <w:rPr>
                <w:rStyle w:val="IndexLink"/>
              </w:rPr>
              <w:t>34</w:t>
            </w:r>
          </w:hyperlink>
        </w:p>
        <w:p>
          <w:pPr>
            <w:pStyle w:val="Contents3"/>
            <w:tabs>
              <w:tab w:val="clear" w:pos="8459"/>
              <w:tab w:val="right" w:pos="9026" w:leader="dot"/>
            </w:tabs>
            <w:rPr/>
          </w:pPr>
          <w:hyperlink w:anchor="__RefHeading___Toc4674938_1051229030">
            <w:r>
              <w:rPr>
                <w:webHidden/>
                <w:rStyle w:val="IndexLink"/>
                <w:rtl w:val="true"/>
              </w:rPr>
              <w:t>بازگشت به اصفهان</w:t>
            </w:r>
            <w:r>
              <w:rPr>
                <w:rStyle w:val="IndexLink"/>
                <w:rtl w:val="true"/>
              </w:rPr>
              <w:tab/>
            </w:r>
            <w:r>
              <w:rPr>
                <w:rStyle w:val="IndexLink"/>
              </w:rPr>
              <w:t>34</w:t>
            </w:r>
          </w:hyperlink>
        </w:p>
        <w:p>
          <w:pPr>
            <w:pStyle w:val="Contents3"/>
            <w:tabs>
              <w:tab w:val="clear" w:pos="8459"/>
              <w:tab w:val="right" w:pos="9026" w:leader="dot"/>
            </w:tabs>
            <w:rPr/>
          </w:pPr>
          <w:hyperlink w:anchor="__RefHeading___Toc4674940_1051229030">
            <w:r>
              <w:rPr>
                <w:webHidden/>
                <w:rStyle w:val="IndexLink"/>
                <w:rtl w:val="true"/>
              </w:rPr>
              <w:t>سفر به نجف اشرف</w:t>
            </w:r>
            <w:r>
              <w:rPr>
                <w:rStyle w:val="IndexLink"/>
                <w:rtl w:val="true"/>
              </w:rPr>
              <w:tab/>
            </w:r>
            <w:r>
              <w:rPr>
                <w:rStyle w:val="IndexLink"/>
              </w:rPr>
              <w:t>35</w:t>
            </w:r>
          </w:hyperlink>
        </w:p>
        <w:p>
          <w:pPr>
            <w:pStyle w:val="Contents3"/>
            <w:tabs>
              <w:tab w:val="clear" w:pos="8459"/>
              <w:tab w:val="right" w:pos="9026" w:leader="dot"/>
            </w:tabs>
            <w:rPr/>
          </w:pPr>
          <w:hyperlink w:anchor="__RefHeading___Toc4674942_1051229030">
            <w:r>
              <w:rPr>
                <w:webHidden/>
                <w:rStyle w:val="IndexLink"/>
                <w:rtl w:val="true"/>
              </w:rPr>
              <w:t>سبب بريدن از خلق</w:t>
            </w:r>
            <w:r>
              <w:rPr>
                <w:rStyle w:val="IndexLink"/>
                <w:rtl w:val="true"/>
              </w:rPr>
              <w:tab/>
            </w:r>
            <w:r>
              <w:rPr>
                <w:rStyle w:val="IndexLink"/>
              </w:rPr>
              <w:t>36</w:t>
            </w:r>
          </w:hyperlink>
        </w:p>
        <w:p>
          <w:pPr>
            <w:pStyle w:val="Contents3"/>
            <w:tabs>
              <w:tab w:val="clear" w:pos="8459"/>
              <w:tab w:val="right" w:pos="9026" w:leader="dot"/>
            </w:tabs>
            <w:rPr/>
          </w:pPr>
          <w:hyperlink w:anchor="__RefHeading___Toc4674944_1051229030">
            <w:r>
              <w:rPr>
                <w:webHidden/>
                <w:rStyle w:val="IndexLink"/>
                <w:rtl w:val="true"/>
              </w:rPr>
              <w:t>اخلاق و رفتار</w:t>
            </w:r>
            <w:r>
              <w:rPr>
                <w:rStyle w:val="IndexLink"/>
                <w:rtl w:val="true"/>
              </w:rPr>
              <w:tab/>
            </w:r>
            <w:r>
              <w:rPr>
                <w:rStyle w:val="IndexLink"/>
              </w:rPr>
              <w:t>37</w:t>
            </w:r>
          </w:hyperlink>
        </w:p>
        <w:p>
          <w:pPr>
            <w:pStyle w:val="Contents3"/>
            <w:tabs>
              <w:tab w:val="clear" w:pos="8459"/>
              <w:tab w:val="right" w:pos="9026" w:leader="dot"/>
            </w:tabs>
            <w:rPr/>
          </w:pPr>
          <w:hyperlink w:anchor="__RefHeading___Toc4674946_1051229030">
            <w:r>
              <w:rPr>
                <w:webHidden/>
                <w:rStyle w:val="IndexLink"/>
                <w:rtl w:val="true"/>
              </w:rPr>
              <w:t>تولد و درگذشت</w:t>
            </w:r>
            <w:r>
              <w:rPr>
                <w:rStyle w:val="IndexLink"/>
                <w:rtl w:val="true"/>
              </w:rPr>
              <w:tab/>
            </w:r>
            <w:r>
              <w:rPr>
                <w:rStyle w:val="IndexLink"/>
              </w:rPr>
              <w:t>38</w:t>
            </w:r>
          </w:hyperlink>
        </w:p>
        <w:p>
          <w:pPr>
            <w:pStyle w:val="Contents2"/>
            <w:tabs>
              <w:tab w:val="clear" w:pos="8743"/>
              <w:tab w:val="right" w:pos="9026" w:leader="dot"/>
            </w:tabs>
            <w:rPr/>
          </w:pPr>
          <w:hyperlink w:anchor="__RefHeading___Toc4674948_1051229030">
            <w:r>
              <w:rPr>
                <w:webHidden/>
                <w:rStyle w:val="IndexLink"/>
                <w:rtl w:val="true"/>
              </w:rPr>
              <w:t xml:space="preserve">مقدمه حفيد مؤلّف آية‌اللّه حاج شيخ مجدالدّين </w:t>
            </w:r>
            <w:r>
              <w:rPr>
                <w:rStyle w:val="IndexLink"/>
                <w:rtl w:val="true"/>
              </w:rPr>
              <w:t>(</w:t>
            </w:r>
            <w:r>
              <w:rPr>
                <w:rStyle w:val="IndexLink"/>
                <w:rtl w:val="true"/>
              </w:rPr>
              <w:t>مجدالعلماء</w:t>
            </w:r>
            <w:r>
              <w:rPr>
                <w:rStyle w:val="IndexLink"/>
                <w:rtl w:val="true"/>
              </w:rPr>
              <w:t xml:space="preserve">) </w:t>
            </w:r>
            <w:r>
              <w:rPr>
                <w:rStyle w:val="IndexLink"/>
                <w:rtl w:val="true"/>
              </w:rPr>
              <w:t>نجفى</w:t>
            </w:r>
            <w:r>
              <w:rPr>
                <w:rStyle w:val="IndexLink"/>
                <w:rtl w:val="true"/>
              </w:rPr>
              <w:tab/>
            </w:r>
            <w:r>
              <w:rPr>
                <w:rStyle w:val="IndexLink"/>
              </w:rPr>
              <w:t>41</w:t>
            </w:r>
          </w:hyperlink>
        </w:p>
        <w:p>
          <w:pPr>
            <w:pStyle w:val="Contents2"/>
            <w:tabs>
              <w:tab w:val="clear" w:pos="8743"/>
              <w:tab w:val="right" w:pos="9026" w:leader="dot"/>
            </w:tabs>
            <w:rPr/>
          </w:pPr>
          <w:hyperlink w:anchor="__RefHeading___Toc4674950_1051229030">
            <w:r>
              <w:rPr>
                <w:webHidden/>
                <w:rStyle w:val="IndexLink"/>
                <w:rtl w:val="true"/>
              </w:rPr>
              <w:t>پيشگفتار مؤلّف</w:t>
            </w:r>
            <w:r>
              <w:rPr>
                <w:rStyle w:val="IndexLink"/>
                <w:rtl w:val="true"/>
              </w:rPr>
              <w:tab/>
            </w:r>
            <w:r>
              <w:rPr>
                <w:rStyle w:val="IndexLink"/>
              </w:rPr>
              <w:t>47</w:t>
            </w:r>
          </w:hyperlink>
        </w:p>
        <w:p>
          <w:pPr>
            <w:pStyle w:val="Contents3"/>
            <w:tabs>
              <w:tab w:val="clear" w:pos="8459"/>
              <w:tab w:val="right" w:pos="9026" w:leader="dot"/>
            </w:tabs>
            <w:rPr/>
          </w:pPr>
          <w:hyperlink w:anchor="__RefHeading___Toc4674952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674954_1051229030">
            <w:r>
              <w:rPr>
                <w:webHidden/>
                <w:rStyle w:val="IndexLink"/>
                <w:rtl w:val="true"/>
              </w:rPr>
              <w:t>انگيزه تأليف</w:t>
            </w:r>
            <w:r>
              <w:rPr>
                <w:rStyle w:val="IndexLink"/>
                <w:rtl w:val="true"/>
              </w:rPr>
              <w:tab/>
            </w:r>
            <w:r>
              <w:rPr>
                <w:rStyle w:val="IndexLink"/>
              </w:rPr>
              <w:t>49</w:t>
            </w:r>
          </w:hyperlink>
        </w:p>
        <w:p>
          <w:pPr>
            <w:pStyle w:val="Contents2"/>
            <w:tabs>
              <w:tab w:val="clear" w:pos="8743"/>
              <w:tab w:val="right" w:pos="9026" w:leader="dot"/>
            </w:tabs>
            <w:rPr/>
          </w:pPr>
          <w:hyperlink w:anchor="__RefHeading___Toc4674956_1051229030">
            <w:r>
              <w:rPr>
                <w:webHidden/>
                <w:rStyle w:val="IndexLink"/>
                <w:rtl w:val="true"/>
              </w:rPr>
              <w:t>مقدّمه اوّل</w:t>
            </w:r>
            <w:r>
              <w:rPr>
                <w:rStyle w:val="IndexLink"/>
                <w:rtl w:val="true"/>
              </w:rPr>
              <w:t xml:space="preserve">: </w:t>
            </w:r>
            <w:r>
              <w:rPr>
                <w:rStyle w:val="IndexLink"/>
                <w:rtl w:val="true"/>
              </w:rPr>
              <w:t>دست يازيدن به قرآن و انديشيدن در آن</w:t>
            </w:r>
            <w:r>
              <w:rPr>
                <w:rStyle w:val="IndexLink"/>
                <w:rtl w:val="true"/>
              </w:rPr>
              <w:tab/>
            </w:r>
            <w:r>
              <w:rPr>
                <w:rStyle w:val="IndexLink"/>
              </w:rPr>
              <w:t>51</w:t>
            </w:r>
          </w:hyperlink>
        </w:p>
        <w:p>
          <w:pPr>
            <w:pStyle w:val="Contents3"/>
            <w:tabs>
              <w:tab w:val="clear" w:pos="8459"/>
              <w:tab w:val="right" w:pos="9026" w:leader="dot"/>
            </w:tabs>
            <w:rPr/>
          </w:pPr>
          <w:hyperlink w:anchor="__RefHeading___Toc4674958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674960_1051229030">
            <w:r>
              <w:rPr>
                <w:webHidden/>
                <w:rStyle w:val="IndexLink"/>
                <w:rtl w:val="true"/>
              </w:rPr>
              <w:t>دورنمايى از دنيا</w:t>
            </w:r>
            <w:r>
              <w:rPr>
                <w:rStyle w:val="IndexLink"/>
                <w:rtl w:val="true"/>
              </w:rPr>
              <w:tab/>
            </w:r>
            <w:r>
              <w:rPr>
                <w:rStyle w:val="IndexLink"/>
              </w:rPr>
              <w:t>54</w:t>
            </w:r>
          </w:hyperlink>
        </w:p>
        <w:p>
          <w:pPr>
            <w:pStyle w:val="Contents3"/>
            <w:tabs>
              <w:tab w:val="clear" w:pos="8459"/>
              <w:tab w:val="right" w:pos="9026" w:leader="dot"/>
            </w:tabs>
            <w:rPr/>
          </w:pPr>
          <w:hyperlink w:anchor="__RefHeading___Toc4674962_1051229030">
            <w:r>
              <w:rPr>
                <w:webHidden/>
                <w:rStyle w:val="IndexLink"/>
                <w:rtl w:val="true"/>
              </w:rPr>
              <w:t>راه و بيراهه</w:t>
            </w:r>
            <w:r>
              <w:rPr>
                <w:rStyle w:val="IndexLink"/>
                <w:rtl w:val="true"/>
              </w:rPr>
              <w:tab/>
            </w:r>
            <w:r>
              <w:rPr>
                <w:rStyle w:val="IndexLink"/>
              </w:rPr>
              <w:t>59</w:t>
            </w:r>
          </w:hyperlink>
        </w:p>
        <w:p>
          <w:pPr>
            <w:pStyle w:val="Contents3"/>
            <w:tabs>
              <w:tab w:val="clear" w:pos="8459"/>
              <w:tab w:val="right" w:pos="9026" w:leader="dot"/>
            </w:tabs>
            <w:rPr/>
          </w:pPr>
          <w:hyperlink w:anchor="__RefHeading___Toc4674964_1051229030">
            <w:r>
              <w:rPr>
                <w:webHidden/>
                <w:rStyle w:val="IndexLink"/>
                <w:rtl w:val="true"/>
              </w:rPr>
              <w:t>لزوم تمسك به كتاب ناطق يعنى اهل البيت عليهم‌السلام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4674966_1051229030">
            <w:r>
              <w:rPr>
                <w:webHidden/>
                <w:rStyle w:val="IndexLink"/>
                <w:rtl w:val="true"/>
              </w:rPr>
              <w:t>قرآن؛ ثقل اكبر</w:t>
            </w:r>
            <w:r>
              <w:rPr>
                <w:rStyle w:val="IndexLink"/>
                <w:rtl w:val="true"/>
              </w:rPr>
              <w:tab/>
            </w:r>
            <w:r>
              <w:rPr>
                <w:rStyle w:val="IndexLink"/>
              </w:rPr>
              <w:t>65</w:t>
            </w:r>
          </w:hyperlink>
        </w:p>
        <w:p>
          <w:pPr>
            <w:pStyle w:val="Contents3"/>
            <w:tabs>
              <w:tab w:val="clear" w:pos="8459"/>
              <w:tab w:val="right" w:pos="9026" w:leader="dot"/>
            </w:tabs>
            <w:rPr/>
          </w:pPr>
          <w:hyperlink w:anchor="__RefHeading___Toc4674968_1051229030">
            <w:r>
              <w:rPr>
                <w:webHidden/>
                <w:rStyle w:val="IndexLink"/>
                <w:rtl w:val="true"/>
              </w:rPr>
              <w:t>نام‌هاى قرآن</w:t>
            </w:r>
            <w:r>
              <w:rPr>
                <w:rStyle w:val="IndexLink"/>
                <w:rtl w:val="true"/>
              </w:rPr>
              <w:tab/>
            </w:r>
            <w:r>
              <w:rPr>
                <w:rStyle w:val="IndexLink"/>
              </w:rPr>
              <w:t>67</w:t>
            </w:r>
          </w:hyperlink>
        </w:p>
        <w:p>
          <w:pPr>
            <w:pStyle w:val="Contents2"/>
            <w:tabs>
              <w:tab w:val="clear" w:pos="8743"/>
              <w:tab w:val="right" w:pos="9026" w:leader="dot"/>
            </w:tabs>
            <w:rPr/>
          </w:pPr>
          <w:hyperlink w:anchor="__RefHeading___Toc4674970_1051229030">
            <w:r>
              <w:rPr>
                <w:webHidden/>
                <w:rStyle w:val="IndexLink"/>
                <w:rtl w:val="true"/>
              </w:rPr>
              <w:t>مقدمه دوم</w:t>
            </w:r>
            <w:r>
              <w:rPr>
                <w:rStyle w:val="IndexLink"/>
                <w:rtl w:val="true"/>
              </w:rPr>
              <w:t xml:space="preserve">: </w:t>
            </w:r>
            <w:r>
              <w:rPr>
                <w:rStyle w:val="IndexLink"/>
                <w:rtl w:val="true"/>
              </w:rPr>
              <w:t>تفسير به رأى ممنوع؛ و لزوم تفسير براساس روايات اهل بيت عليهم‌السلام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4674972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674974_1051229030">
            <w:r>
              <w:rPr>
                <w:webHidden/>
                <w:rStyle w:val="IndexLink"/>
                <w:rtl w:val="true"/>
              </w:rPr>
              <w:t>مفهوم تفسير و انواع آن</w:t>
            </w:r>
            <w:r>
              <w:rPr>
                <w:rStyle w:val="IndexLink"/>
                <w:rtl w:val="true"/>
              </w:rPr>
              <w:tab/>
            </w:r>
            <w:r>
              <w:rPr>
                <w:rStyle w:val="IndexLink"/>
              </w:rPr>
              <w:t>85</w:t>
            </w:r>
          </w:hyperlink>
        </w:p>
        <w:p>
          <w:pPr>
            <w:pStyle w:val="Contents3"/>
            <w:tabs>
              <w:tab w:val="clear" w:pos="8459"/>
              <w:tab w:val="right" w:pos="9026" w:leader="dot"/>
            </w:tabs>
            <w:rPr/>
          </w:pPr>
          <w:hyperlink w:anchor="__RefHeading___Toc4674976_1051229030">
            <w:r>
              <w:rPr>
                <w:webHidden/>
                <w:rStyle w:val="IndexLink"/>
                <w:rtl w:val="true"/>
              </w:rPr>
              <w:t>سنجيدن روايت به قرآن</w:t>
            </w:r>
            <w:r>
              <w:rPr>
                <w:rStyle w:val="IndexLink"/>
                <w:rtl w:val="true"/>
              </w:rPr>
              <w:tab/>
            </w:r>
            <w:r>
              <w:rPr>
                <w:rStyle w:val="IndexLink"/>
              </w:rPr>
              <w:t>87</w:t>
            </w:r>
          </w:hyperlink>
        </w:p>
        <w:p>
          <w:pPr>
            <w:pStyle w:val="Contents3"/>
            <w:tabs>
              <w:tab w:val="clear" w:pos="8459"/>
              <w:tab w:val="right" w:pos="9026" w:leader="dot"/>
            </w:tabs>
            <w:rPr/>
          </w:pPr>
          <w:hyperlink w:anchor="__RefHeading___Toc4674978_1051229030">
            <w:r>
              <w:rPr>
                <w:webHidden/>
                <w:rStyle w:val="IndexLink"/>
                <w:rtl w:val="true"/>
              </w:rPr>
              <w:t>محكم و متشابه قرآن</w:t>
            </w:r>
            <w:r>
              <w:rPr>
                <w:rStyle w:val="IndexLink"/>
                <w:rtl w:val="true"/>
              </w:rPr>
              <w:tab/>
            </w:r>
            <w:r>
              <w:rPr>
                <w:rStyle w:val="IndexLink"/>
              </w:rPr>
              <w:t>89</w:t>
            </w:r>
          </w:hyperlink>
        </w:p>
        <w:p>
          <w:pPr>
            <w:pStyle w:val="Contents3"/>
            <w:tabs>
              <w:tab w:val="clear" w:pos="8459"/>
              <w:tab w:val="right" w:pos="9026" w:leader="dot"/>
            </w:tabs>
            <w:rPr/>
          </w:pPr>
          <w:hyperlink w:anchor="__RefHeading___Toc4674980_1051229030">
            <w:r>
              <w:rPr>
                <w:webHidden/>
                <w:rStyle w:val="IndexLink"/>
                <w:rtl w:val="true"/>
              </w:rPr>
              <w:t>عمل به ظاهر قرآن در احكام</w:t>
            </w:r>
            <w:r>
              <w:rPr>
                <w:rStyle w:val="IndexLink"/>
                <w:rtl w:val="true"/>
              </w:rPr>
              <w:tab/>
            </w:r>
            <w:r>
              <w:rPr>
                <w:rStyle w:val="IndexLink"/>
              </w:rPr>
              <w:t>91</w:t>
            </w:r>
          </w:hyperlink>
        </w:p>
        <w:p>
          <w:pPr>
            <w:pStyle w:val="Contents2"/>
            <w:tabs>
              <w:tab w:val="clear" w:pos="8743"/>
              <w:tab w:val="right" w:pos="9026" w:leader="dot"/>
            </w:tabs>
            <w:rPr/>
          </w:pPr>
          <w:hyperlink w:anchor="__RefHeading___Toc4674982_1051229030">
            <w:r>
              <w:rPr>
                <w:webHidden/>
                <w:rStyle w:val="IndexLink"/>
                <w:rtl w:val="true"/>
              </w:rPr>
              <w:t>مقدّمه سوم</w:t>
            </w:r>
            <w:r>
              <w:rPr>
                <w:rStyle w:val="IndexLink"/>
                <w:rtl w:val="true"/>
              </w:rPr>
              <w:t xml:space="preserve">: </w:t>
            </w:r>
            <w:r>
              <w:rPr>
                <w:rStyle w:val="IndexLink"/>
                <w:rtl w:val="true"/>
              </w:rPr>
              <w:t>همه علم قرآن نزد امامان عليهم‌السلام است</w:t>
            </w:r>
            <w:r>
              <w:rPr>
                <w:rStyle w:val="IndexLink"/>
                <w:rtl w:val="true"/>
              </w:rPr>
              <w:tab/>
            </w:r>
            <w:r>
              <w:rPr>
                <w:rStyle w:val="IndexLink"/>
              </w:rPr>
              <w:t>97</w:t>
            </w:r>
          </w:hyperlink>
        </w:p>
        <w:p>
          <w:pPr>
            <w:pStyle w:val="Contents2"/>
            <w:tabs>
              <w:tab w:val="clear" w:pos="8743"/>
              <w:tab w:val="right" w:pos="9026" w:leader="dot"/>
            </w:tabs>
            <w:rPr/>
          </w:pPr>
          <w:hyperlink w:anchor="__RefHeading___Toc4674984_1051229030">
            <w:r>
              <w:rPr>
                <w:webHidden/>
                <w:rStyle w:val="IndexLink"/>
                <w:rtl w:val="true"/>
              </w:rPr>
              <w:t>مقدّمه چهارم</w:t>
            </w:r>
            <w:r>
              <w:rPr>
                <w:rStyle w:val="IndexLink"/>
                <w:rtl w:val="true"/>
              </w:rPr>
              <w:t xml:space="preserve">: </w:t>
            </w:r>
            <w:r>
              <w:rPr>
                <w:rStyle w:val="IndexLink"/>
                <w:rtl w:val="true"/>
              </w:rPr>
              <w:t>تنزيل و تأويل؛ ظهر و بطن؛ حدّ و مطلع؛ ناسخ و منسوخ و محكم و متشابه قرآن</w:t>
            </w:r>
            <w:r>
              <w:rPr>
                <w:rStyle w:val="IndexLink"/>
                <w:rtl w:val="true"/>
              </w:rPr>
              <w:tab/>
            </w:r>
            <w:r>
              <w:rPr>
                <w:rStyle w:val="IndexLink"/>
              </w:rPr>
              <w:t>99</w:t>
            </w:r>
          </w:hyperlink>
        </w:p>
        <w:p>
          <w:pPr>
            <w:pStyle w:val="Contents3"/>
            <w:tabs>
              <w:tab w:val="clear" w:pos="8459"/>
              <w:tab w:val="right" w:pos="9026" w:leader="dot"/>
            </w:tabs>
            <w:rPr/>
          </w:pPr>
          <w:hyperlink w:anchor="__RefHeading___Toc4674986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674988_1051229030">
            <w:r>
              <w:rPr>
                <w:webHidden/>
                <w:rStyle w:val="IndexLink"/>
                <w:rtl w:val="true"/>
              </w:rPr>
              <w:t>حدّ و مطلّع همان تنزيل و تأويل است</w:t>
            </w:r>
            <w:r>
              <w:rPr>
                <w:rStyle w:val="IndexLink"/>
                <w:rtl w:val="true"/>
              </w:rPr>
              <w:tab/>
            </w:r>
            <w:r>
              <w:rPr>
                <w:rStyle w:val="IndexLink"/>
              </w:rPr>
              <w:t>100</w:t>
            </w:r>
          </w:hyperlink>
        </w:p>
        <w:p>
          <w:pPr>
            <w:pStyle w:val="Contents3"/>
            <w:tabs>
              <w:tab w:val="clear" w:pos="8459"/>
              <w:tab w:val="right" w:pos="9026" w:leader="dot"/>
            </w:tabs>
            <w:rPr/>
          </w:pPr>
          <w:hyperlink w:anchor="__RefHeading___Toc4674990_1051229030">
            <w:r>
              <w:rPr>
                <w:webHidden/>
                <w:rStyle w:val="IndexLink"/>
                <w:rtl w:val="true"/>
              </w:rPr>
              <w:t>مراتب تفسير قرآن در گفتار يكى از عارفان</w:t>
            </w:r>
            <w:r>
              <w:rPr>
                <w:rStyle w:val="IndexLink"/>
                <w:rtl w:val="true"/>
              </w:rPr>
              <w:tab/>
            </w:r>
            <w:r>
              <w:rPr>
                <w:rStyle w:val="IndexLink"/>
              </w:rPr>
              <w:t>104</w:t>
            </w:r>
          </w:hyperlink>
        </w:p>
        <w:p>
          <w:pPr>
            <w:pStyle w:val="Contents3"/>
            <w:tabs>
              <w:tab w:val="clear" w:pos="8459"/>
              <w:tab w:val="right" w:pos="9026" w:leader="dot"/>
            </w:tabs>
            <w:rPr/>
          </w:pPr>
          <w:hyperlink w:anchor="__RefHeading___Toc4674992_1051229030">
            <w:r>
              <w:rPr>
                <w:webHidden/>
                <w:rStyle w:val="IndexLink"/>
                <w:rtl w:val="true"/>
              </w:rPr>
              <w:t>محكم و متشابه، ناسخ و منسوخ، سنن و امثال، فصل و وصل و احرف و تصريف</w:t>
            </w:r>
            <w:r>
              <w:rPr>
                <w:rStyle w:val="IndexLink"/>
                <w:rtl w:val="true"/>
              </w:rPr>
              <w:tab/>
            </w:r>
            <w:r>
              <w:rPr>
                <w:rStyle w:val="IndexLink"/>
              </w:rPr>
              <w:t>106</w:t>
            </w:r>
          </w:hyperlink>
        </w:p>
        <w:p>
          <w:pPr>
            <w:pStyle w:val="Contents3"/>
            <w:tabs>
              <w:tab w:val="clear" w:pos="8459"/>
              <w:tab w:val="right" w:pos="9026" w:leader="dot"/>
            </w:tabs>
            <w:rPr/>
          </w:pPr>
          <w:hyperlink w:anchor="__RefHeading___Toc4674994_1051229030">
            <w:r>
              <w:rPr>
                <w:webHidden/>
                <w:rStyle w:val="IndexLink"/>
                <w:rtl w:val="true"/>
              </w:rPr>
              <w:t>حدود قرآن</w:t>
            </w:r>
            <w:r>
              <w:rPr>
                <w:rStyle w:val="IndexLink"/>
                <w:rtl w:val="true"/>
              </w:rPr>
              <w:tab/>
            </w:r>
            <w:r>
              <w:rPr>
                <w:rStyle w:val="IndexLink"/>
              </w:rPr>
              <w:t>110</w:t>
            </w:r>
          </w:hyperlink>
        </w:p>
        <w:p>
          <w:pPr>
            <w:pStyle w:val="Contents3"/>
            <w:tabs>
              <w:tab w:val="clear" w:pos="8459"/>
              <w:tab w:val="right" w:pos="9026" w:leader="dot"/>
            </w:tabs>
            <w:rPr/>
          </w:pPr>
          <w:hyperlink w:anchor="__RefHeading___Toc4674996_1051229030">
            <w:r>
              <w:rPr>
                <w:webHidden/>
                <w:rStyle w:val="IndexLink"/>
                <w:rtl w:val="true"/>
              </w:rPr>
              <w:t>پيوست</w:t>
            </w:r>
            <w:r>
              <w:rPr>
                <w:rStyle w:val="IndexLink"/>
                <w:rtl w:val="true"/>
              </w:rPr>
              <w:tab/>
            </w:r>
            <w:r>
              <w:rPr>
                <w:rStyle w:val="IndexLink"/>
              </w:rPr>
              <w:t>111</w:t>
            </w:r>
          </w:hyperlink>
        </w:p>
        <w:p>
          <w:pPr>
            <w:pStyle w:val="Contents2"/>
            <w:tabs>
              <w:tab w:val="clear" w:pos="8743"/>
              <w:tab w:val="right" w:pos="9026" w:leader="dot"/>
            </w:tabs>
            <w:rPr/>
          </w:pPr>
          <w:hyperlink w:anchor="__RefHeading___Toc4674998_1051229030">
            <w:r>
              <w:rPr>
                <w:webHidden/>
                <w:rStyle w:val="IndexLink"/>
                <w:rtl w:val="true"/>
              </w:rPr>
              <w:t>مقدّمه پنجم</w:t>
            </w:r>
            <w:r>
              <w:rPr>
                <w:rStyle w:val="IndexLink"/>
                <w:rtl w:val="true"/>
              </w:rPr>
              <w:t xml:space="preserve">: </w:t>
            </w:r>
            <w:r>
              <w:rPr>
                <w:rStyle w:val="IndexLink"/>
                <w:rtl w:val="true"/>
              </w:rPr>
              <w:t>تقسيم بندى كلّى آيات قرآن</w:t>
            </w:r>
            <w:r>
              <w:rPr>
                <w:rStyle w:val="IndexLink"/>
                <w:rtl w:val="true"/>
              </w:rPr>
              <w:tab/>
            </w:r>
            <w:r>
              <w:rPr>
                <w:rStyle w:val="IndexLink"/>
              </w:rPr>
              <w:t>113</w:t>
            </w:r>
          </w:hyperlink>
        </w:p>
        <w:p>
          <w:pPr>
            <w:pStyle w:val="Contents3"/>
            <w:tabs>
              <w:tab w:val="clear" w:pos="8459"/>
              <w:tab w:val="right" w:pos="9026" w:leader="dot"/>
            </w:tabs>
            <w:rPr/>
          </w:pPr>
          <w:hyperlink w:anchor="__RefHeading___Toc4675000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675002_1051229030">
            <w:r>
              <w:rPr>
                <w:webHidden/>
                <w:rStyle w:val="IndexLink"/>
                <w:rtl w:val="true"/>
              </w:rPr>
              <w:t>ولايت مطلقه به پيامبر صلى‌الله‌عليه‌و‌آله و امامان معصوم عليهم‌السلام اختصاص دارد</w:t>
            </w:r>
            <w:r>
              <w:rPr>
                <w:rStyle w:val="IndexLink"/>
                <w:rtl w:val="true"/>
              </w:rPr>
              <w:tab/>
            </w:r>
            <w:r>
              <w:rPr>
                <w:rStyle w:val="IndexLink"/>
              </w:rPr>
              <w:t>115</w:t>
            </w:r>
          </w:hyperlink>
        </w:p>
        <w:p>
          <w:pPr>
            <w:pStyle w:val="Contents3"/>
            <w:tabs>
              <w:tab w:val="clear" w:pos="8459"/>
              <w:tab w:val="right" w:pos="9026" w:leader="dot"/>
            </w:tabs>
            <w:rPr/>
          </w:pPr>
          <w:hyperlink w:anchor="__RefHeading___Toc4675004_1051229030">
            <w:r>
              <w:rPr>
                <w:webHidden/>
                <w:rStyle w:val="IndexLink"/>
                <w:rtl w:val="true"/>
              </w:rPr>
              <w:t>على عليه‌السلام بخش كننده بهشت و دوزخ</w:t>
            </w:r>
            <w:r>
              <w:rPr>
                <w:rStyle w:val="IndexLink"/>
                <w:rtl w:val="true"/>
              </w:rPr>
              <w:tab/>
            </w:r>
            <w:r>
              <w:rPr>
                <w:rStyle w:val="IndexLink"/>
              </w:rPr>
              <w:t>117</w:t>
            </w:r>
          </w:hyperlink>
        </w:p>
        <w:p>
          <w:pPr>
            <w:pStyle w:val="Contents3"/>
            <w:tabs>
              <w:tab w:val="clear" w:pos="8459"/>
              <w:tab w:val="right" w:pos="9026" w:leader="dot"/>
            </w:tabs>
            <w:rPr/>
          </w:pPr>
          <w:hyperlink w:anchor="__RefHeading___Toc4675006_1051229030">
            <w:r>
              <w:rPr>
                <w:webHidden/>
                <w:rStyle w:val="IndexLink"/>
                <w:rtl w:val="true"/>
              </w:rPr>
              <w:t>قرآن؛ براساس مَثَل معروف</w:t>
            </w:r>
            <w:r>
              <w:rPr>
                <w:rStyle w:val="IndexLink"/>
                <w:rtl w:val="true"/>
              </w:rPr>
              <w:t xml:space="preserve">: </w:t>
            </w:r>
            <w:r>
              <w:rPr>
                <w:rStyle w:val="IndexLink"/>
                <w:rtl w:val="true"/>
              </w:rPr>
              <w:t>اياك اعنى و اسمعى يا جاره، نازل شده است</w:t>
            </w:r>
            <w:r>
              <w:rPr>
                <w:rStyle w:val="IndexLink"/>
                <w:rtl w:val="true"/>
              </w:rPr>
              <w:tab/>
            </w:r>
            <w:r>
              <w:rPr>
                <w:rStyle w:val="IndexLink"/>
              </w:rPr>
              <w:t>119</w:t>
            </w:r>
          </w:hyperlink>
        </w:p>
        <w:p>
          <w:pPr>
            <w:pStyle w:val="Contents2"/>
            <w:tabs>
              <w:tab w:val="clear" w:pos="8743"/>
              <w:tab w:val="right" w:pos="9026" w:leader="dot"/>
            </w:tabs>
            <w:rPr/>
          </w:pPr>
          <w:hyperlink w:anchor="__RefHeading___Toc4675008_1051229030">
            <w:r>
              <w:rPr>
                <w:webHidden/>
                <w:rStyle w:val="IndexLink"/>
                <w:rtl w:val="true"/>
              </w:rPr>
              <w:t>مقدّمه ششم</w:t>
            </w:r>
            <w:r>
              <w:rPr>
                <w:rStyle w:val="IndexLink"/>
                <w:rtl w:val="true"/>
              </w:rPr>
              <w:t xml:space="preserve">: </w:t>
            </w:r>
            <w:r>
              <w:rPr>
                <w:rStyle w:val="IndexLink"/>
                <w:rtl w:val="true"/>
              </w:rPr>
              <w:t>قرآن بيانگر همه چيز است</w:t>
            </w:r>
            <w:r>
              <w:rPr>
                <w:rStyle w:val="IndexLink"/>
                <w:rtl w:val="true"/>
              </w:rPr>
              <w:tab/>
            </w:r>
            <w:r>
              <w:rPr>
                <w:rStyle w:val="IndexLink"/>
              </w:rPr>
              <w:t>121</w:t>
            </w:r>
          </w:hyperlink>
        </w:p>
        <w:p>
          <w:pPr>
            <w:pStyle w:val="Contents2"/>
            <w:tabs>
              <w:tab w:val="clear" w:pos="8743"/>
              <w:tab w:val="right" w:pos="9026" w:leader="dot"/>
            </w:tabs>
            <w:rPr/>
          </w:pPr>
          <w:hyperlink w:anchor="__RefHeading___Toc4675010_1051229030">
            <w:r>
              <w:rPr>
                <w:webHidden/>
                <w:rStyle w:val="IndexLink"/>
                <w:rtl w:val="true"/>
              </w:rPr>
              <w:t>مقدّمه هفتم</w:t>
            </w:r>
            <w:r>
              <w:rPr>
                <w:rStyle w:val="IndexLink"/>
                <w:rtl w:val="true"/>
              </w:rPr>
              <w:t xml:space="preserve">: </w:t>
            </w:r>
            <w:r>
              <w:rPr>
                <w:rStyle w:val="IndexLink"/>
                <w:rtl w:val="true"/>
              </w:rPr>
              <w:t>بخشى از روايات در جمع‌آورى قرآن</w:t>
            </w:r>
            <w:r>
              <w:rPr>
                <w:rStyle w:val="IndexLink"/>
                <w:rtl w:val="true"/>
              </w:rPr>
              <w:tab/>
            </w:r>
            <w:r>
              <w:rPr>
                <w:rStyle w:val="IndexLink"/>
              </w:rPr>
              <w:t>124</w:t>
            </w:r>
          </w:hyperlink>
        </w:p>
        <w:p>
          <w:pPr>
            <w:pStyle w:val="Contents2"/>
            <w:tabs>
              <w:tab w:val="clear" w:pos="8743"/>
              <w:tab w:val="right" w:pos="9026" w:leader="dot"/>
            </w:tabs>
            <w:rPr/>
          </w:pPr>
          <w:hyperlink w:anchor="__RefHeading___Toc4675012_1051229030">
            <w:r>
              <w:rPr>
                <w:webHidden/>
                <w:rStyle w:val="IndexLink"/>
                <w:rtl w:val="true"/>
              </w:rPr>
              <w:t>مقدّمه هشتم</w:t>
            </w:r>
            <w:r>
              <w:rPr>
                <w:rStyle w:val="IndexLink"/>
                <w:rtl w:val="true"/>
              </w:rPr>
              <w:t xml:space="preserve">: </w:t>
            </w:r>
            <w:r>
              <w:rPr>
                <w:rStyle w:val="IndexLink"/>
                <w:rtl w:val="true"/>
              </w:rPr>
              <w:t>توضيح روايت</w:t>
            </w:r>
            <w:r>
              <w:rPr>
                <w:rStyle w:val="IndexLink"/>
                <w:rtl w:val="true"/>
              </w:rPr>
              <w:t xml:space="preserve">: </w:t>
            </w:r>
            <w:r>
              <w:rPr>
                <w:rStyle w:val="IndexLink"/>
                <w:rtl w:val="true"/>
              </w:rPr>
              <w:t>قرآن بر هفت حرف نازل شد و بحثى درباره</w:t>
            </w:r>
            <w:r>
              <w:rPr>
                <w:rStyle w:val="IndexLink"/>
                <w:rtl w:val="true"/>
              </w:rPr>
              <w:t xml:space="preserve">: </w:t>
            </w:r>
            <w:r>
              <w:rPr>
                <w:rStyle w:val="IndexLink"/>
                <w:rtl w:val="true"/>
              </w:rPr>
              <w:t>اختلاف قرائات</w:t>
            </w:r>
            <w:r>
              <w:rPr>
                <w:rStyle w:val="IndexLink"/>
                <w:rtl w:val="true"/>
              </w:rPr>
              <w:tab/>
            </w:r>
            <w:r>
              <w:rPr>
                <w:rStyle w:val="IndexLink"/>
              </w:rPr>
              <w:t>126</w:t>
            </w:r>
          </w:hyperlink>
        </w:p>
        <w:p>
          <w:pPr>
            <w:pStyle w:val="Contents3"/>
            <w:tabs>
              <w:tab w:val="clear" w:pos="8459"/>
              <w:tab w:val="right" w:pos="9026" w:leader="dot"/>
            </w:tabs>
            <w:rPr/>
          </w:pPr>
          <w:hyperlink w:anchor="__RefHeading___Toc4675014_105122903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4675016_1051229030">
            <w:r>
              <w:rPr>
                <w:webHidden/>
                <w:rStyle w:val="IndexLink"/>
                <w:rtl w:val="true"/>
              </w:rPr>
              <w:t>قرآن به هفت گونه تلفظ نازل نشده است</w:t>
            </w:r>
            <w:r>
              <w:rPr>
                <w:rStyle w:val="IndexLink"/>
                <w:rtl w:val="true"/>
              </w:rPr>
              <w:tab/>
            </w:r>
            <w:r>
              <w:rPr>
                <w:rStyle w:val="IndexLink"/>
              </w:rPr>
              <w:t>127</w:t>
            </w:r>
          </w:hyperlink>
        </w:p>
        <w:p>
          <w:pPr>
            <w:pStyle w:val="Contents3"/>
            <w:tabs>
              <w:tab w:val="clear" w:pos="8459"/>
              <w:tab w:val="right" w:pos="9026" w:leader="dot"/>
            </w:tabs>
            <w:rPr/>
          </w:pPr>
          <w:hyperlink w:anchor="__RefHeading___Toc4675018_1051229030">
            <w:r>
              <w:rPr>
                <w:webHidden/>
                <w:rStyle w:val="IndexLink"/>
                <w:rtl w:val="true"/>
              </w:rPr>
              <w:t>جمع بين روايات</w:t>
            </w:r>
            <w:r>
              <w:rPr>
                <w:rStyle w:val="IndexLink"/>
                <w:rtl w:val="true"/>
              </w:rPr>
              <w:tab/>
            </w:r>
            <w:r>
              <w:rPr>
                <w:rStyle w:val="IndexLink"/>
              </w:rPr>
              <w:t>128</w:t>
            </w:r>
          </w:hyperlink>
        </w:p>
        <w:p>
          <w:pPr>
            <w:pStyle w:val="Contents2"/>
            <w:tabs>
              <w:tab w:val="clear" w:pos="8743"/>
              <w:tab w:val="right" w:pos="9026" w:leader="dot"/>
            </w:tabs>
            <w:rPr/>
          </w:pPr>
          <w:hyperlink w:anchor="__RefHeading___Toc4675020_1051229030">
            <w:r>
              <w:rPr>
                <w:webHidden/>
                <w:rStyle w:val="IndexLink"/>
                <w:rtl w:val="true"/>
              </w:rPr>
              <w:t>مقدّمه نهم</w:t>
            </w:r>
            <w:r>
              <w:rPr>
                <w:rStyle w:val="IndexLink"/>
                <w:rtl w:val="true"/>
              </w:rPr>
              <w:t xml:space="preserve">: </w:t>
            </w:r>
            <w:r>
              <w:rPr>
                <w:rStyle w:val="IndexLink"/>
                <w:rtl w:val="true"/>
              </w:rPr>
              <w:t>هنگام نزول قرآن و نكاتى مربوط به آن</w:t>
            </w:r>
            <w:r>
              <w:rPr>
                <w:rStyle w:val="IndexLink"/>
                <w:rtl w:val="true"/>
              </w:rPr>
              <w:tab/>
            </w:r>
            <w:r>
              <w:rPr>
                <w:rStyle w:val="IndexLink"/>
              </w:rPr>
              <w:t>130</w:t>
            </w:r>
          </w:hyperlink>
        </w:p>
        <w:p>
          <w:pPr>
            <w:pStyle w:val="Contents3"/>
            <w:tabs>
              <w:tab w:val="clear" w:pos="8459"/>
              <w:tab w:val="right" w:pos="9026" w:leader="dot"/>
            </w:tabs>
            <w:rPr/>
          </w:pPr>
          <w:hyperlink w:anchor="__RefHeading___Toc4675022_105122903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675024_1051229030">
            <w:r>
              <w:rPr>
                <w:webHidden/>
                <w:rStyle w:val="IndexLink"/>
                <w:rtl w:val="true"/>
              </w:rPr>
              <w:t>چگونگى نزول قرآن در شب قدر</w:t>
            </w:r>
            <w:r>
              <w:rPr>
                <w:rStyle w:val="IndexLink"/>
                <w:rtl w:val="true"/>
              </w:rPr>
              <w:tab/>
            </w:r>
            <w:r>
              <w:rPr>
                <w:rStyle w:val="IndexLink"/>
              </w:rPr>
              <w:t>133</w:t>
            </w:r>
          </w:hyperlink>
        </w:p>
        <w:p>
          <w:pPr>
            <w:pStyle w:val="Contents2"/>
            <w:tabs>
              <w:tab w:val="clear" w:pos="8743"/>
              <w:tab w:val="right" w:pos="9026" w:leader="dot"/>
            </w:tabs>
            <w:rPr/>
          </w:pPr>
          <w:hyperlink w:anchor="__RefHeading___Toc4675026_1051229030">
            <w:r>
              <w:rPr>
                <w:webHidden/>
                <w:rStyle w:val="IndexLink"/>
                <w:rtl w:val="true"/>
              </w:rPr>
              <w:t>مقدمه دهم</w:t>
            </w:r>
            <w:r>
              <w:rPr>
                <w:rStyle w:val="IndexLink"/>
                <w:rtl w:val="true"/>
              </w:rPr>
              <w:t xml:space="preserve">: </w:t>
            </w:r>
            <w:r>
              <w:rPr>
                <w:rStyle w:val="IndexLink"/>
                <w:rtl w:val="true"/>
              </w:rPr>
              <w:t>تجسّم قرآن در قيامت و شفاعت كردنش براى اهل خويش و رواياتى در ثواب حفظ و تلاوت و شنيدن قرآن</w:t>
            </w:r>
            <w:r>
              <w:rPr>
                <w:rStyle w:val="IndexLink"/>
                <w:rtl w:val="true"/>
              </w:rPr>
              <w:tab/>
            </w:r>
            <w:r>
              <w:rPr>
                <w:rStyle w:val="IndexLink"/>
              </w:rPr>
              <w:t>135</w:t>
            </w:r>
          </w:hyperlink>
        </w:p>
        <w:p>
          <w:pPr>
            <w:pStyle w:val="Contents3"/>
            <w:tabs>
              <w:tab w:val="clear" w:pos="8459"/>
              <w:tab w:val="right" w:pos="9026" w:leader="dot"/>
            </w:tabs>
            <w:rPr/>
          </w:pPr>
          <w:hyperlink w:anchor="__RefHeading___Toc4675028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675030_1051229030">
            <w:r>
              <w:rPr>
                <w:webHidden/>
                <w:rStyle w:val="IndexLink"/>
                <w:rtl w:val="true"/>
              </w:rPr>
              <w:t>مراتب وجود قرآن</w:t>
            </w:r>
            <w:r>
              <w:rPr>
                <w:rStyle w:val="IndexLink"/>
                <w:rtl w:val="true"/>
              </w:rPr>
              <w:tab/>
            </w:r>
            <w:r>
              <w:rPr>
                <w:rStyle w:val="IndexLink"/>
              </w:rPr>
              <w:t>140</w:t>
            </w:r>
          </w:hyperlink>
        </w:p>
        <w:p>
          <w:pPr>
            <w:pStyle w:val="Contents3"/>
            <w:tabs>
              <w:tab w:val="clear" w:pos="8459"/>
              <w:tab w:val="right" w:pos="9026" w:leader="dot"/>
            </w:tabs>
            <w:rPr/>
          </w:pPr>
          <w:hyperlink w:anchor="__RefHeading___Toc4675032_1051229030">
            <w:r>
              <w:rPr>
                <w:webHidden/>
                <w:rStyle w:val="IndexLink"/>
                <w:rtl w:val="true"/>
              </w:rPr>
              <w:t>صورت‌هاى گوناگون قرآن در قيامت</w:t>
            </w:r>
            <w:r>
              <w:rPr>
                <w:rStyle w:val="IndexLink"/>
                <w:rtl w:val="true"/>
              </w:rPr>
              <w:tab/>
            </w:r>
            <w:r>
              <w:rPr>
                <w:rStyle w:val="IndexLink"/>
              </w:rPr>
              <w:t>142</w:t>
            </w:r>
          </w:hyperlink>
        </w:p>
        <w:p>
          <w:pPr>
            <w:pStyle w:val="Contents3"/>
            <w:tabs>
              <w:tab w:val="clear" w:pos="8459"/>
              <w:tab w:val="right" w:pos="9026" w:leader="dot"/>
            </w:tabs>
            <w:rPr/>
          </w:pPr>
          <w:hyperlink w:anchor="__RefHeading___Toc4675034_1051229030">
            <w:r>
              <w:rPr>
                <w:webHidden/>
                <w:rStyle w:val="IndexLink"/>
                <w:rtl w:val="true"/>
              </w:rPr>
              <w:t>ملامت سوره‌هاى رها شده</w:t>
            </w:r>
            <w:r>
              <w:rPr>
                <w:rStyle w:val="IndexLink"/>
                <w:rtl w:val="true"/>
              </w:rPr>
              <w:tab/>
            </w:r>
            <w:r>
              <w:rPr>
                <w:rStyle w:val="IndexLink"/>
              </w:rPr>
              <w:t>145</w:t>
            </w:r>
          </w:hyperlink>
        </w:p>
        <w:p>
          <w:pPr>
            <w:pStyle w:val="Contents3"/>
            <w:tabs>
              <w:tab w:val="clear" w:pos="8459"/>
              <w:tab w:val="right" w:pos="9026" w:leader="dot"/>
            </w:tabs>
            <w:rPr/>
          </w:pPr>
          <w:hyperlink w:anchor="__RefHeading___Toc4675036_1051229030">
            <w:r>
              <w:rPr>
                <w:webHidden/>
                <w:rStyle w:val="IndexLink"/>
                <w:rtl w:val="true"/>
              </w:rPr>
              <w:t>درجات بهشت به شمار آيات قرآن است</w:t>
            </w:r>
            <w:r>
              <w:rPr>
                <w:rStyle w:val="IndexLink"/>
                <w:rtl w:val="true"/>
              </w:rPr>
              <w:tab/>
            </w:r>
            <w:r>
              <w:rPr>
                <w:rStyle w:val="IndexLink"/>
              </w:rPr>
              <w:t>146</w:t>
            </w:r>
          </w:hyperlink>
        </w:p>
        <w:p>
          <w:pPr>
            <w:pStyle w:val="Contents3"/>
            <w:tabs>
              <w:tab w:val="clear" w:pos="8459"/>
              <w:tab w:val="right" w:pos="9026" w:leader="dot"/>
            </w:tabs>
            <w:rPr/>
          </w:pPr>
          <w:hyperlink w:anchor="__RefHeading___Toc4675038_1051229030">
            <w:r>
              <w:rPr>
                <w:webHidden/>
                <w:rStyle w:val="IndexLink"/>
                <w:rtl w:val="true"/>
              </w:rPr>
              <w:t>مقام والاى اهل قرآن</w:t>
            </w:r>
            <w:r>
              <w:rPr>
                <w:rStyle w:val="IndexLink"/>
                <w:rtl w:val="true"/>
              </w:rPr>
              <w:tab/>
            </w:r>
            <w:r>
              <w:rPr>
                <w:rStyle w:val="IndexLink"/>
              </w:rPr>
              <w:t>147</w:t>
            </w:r>
          </w:hyperlink>
        </w:p>
        <w:p>
          <w:pPr>
            <w:pStyle w:val="Contents3"/>
            <w:tabs>
              <w:tab w:val="clear" w:pos="8459"/>
              <w:tab w:val="right" w:pos="9026" w:leader="dot"/>
            </w:tabs>
            <w:rPr/>
          </w:pPr>
          <w:hyperlink w:anchor="__RefHeading___Toc4675040_1051229030">
            <w:r>
              <w:rPr>
                <w:webHidden/>
                <w:rStyle w:val="IndexLink"/>
                <w:rtl w:val="true"/>
              </w:rPr>
              <w:t>قرائت و استماع و ختم قرآن</w:t>
            </w:r>
            <w:r>
              <w:rPr>
                <w:rStyle w:val="IndexLink"/>
                <w:rtl w:val="true"/>
              </w:rPr>
              <w:tab/>
            </w:r>
            <w:r>
              <w:rPr>
                <w:rStyle w:val="IndexLink"/>
              </w:rPr>
              <w:t>148</w:t>
            </w:r>
          </w:hyperlink>
        </w:p>
        <w:p>
          <w:pPr>
            <w:pStyle w:val="Contents2"/>
            <w:tabs>
              <w:tab w:val="clear" w:pos="8743"/>
              <w:tab w:val="right" w:pos="9026" w:leader="dot"/>
            </w:tabs>
            <w:rPr/>
          </w:pPr>
          <w:hyperlink w:anchor="__RefHeading___Toc4675042_1051229030">
            <w:r>
              <w:rPr>
                <w:webHidden/>
                <w:rStyle w:val="IndexLink"/>
                <w:rtl w:val="true"/>
              </w:rPr>
              <w:t>مقدّمه يازدهم</w:t>
            </w:r>
            <w:r>
              <w:rPr>
                <w:rStyle w:val="IndexLink"/>
                <w:rtl w:val="true"/>
              </w:rPr>
              <w:t xml:space="preserve">: </w:t>
            </w:r>
            <w:r>
              <w:rPr>
                <w:rStyle w:val="IndexLink"/>
                <w:rtl w:val="true"/>
              </w:rPr>
              <w:t>بخشى از آداب ظاهرى و باطنى تلاوت قرآن</w:t>
            </w:r>
            <w:r>
              <w:rPr>
                <w:rStyle w:val="IndexLink"/>
                <w:rtl w:val="true"/>
              </w:rPr>
              <w:tab/>
            </w:r>
            <w:r>
              <w:rPr>
                <w:rStyle w:val="IndexLink"/>
              </w:rPr>
              <w:t>152</w:t>
            </w:r>
          </w:hyperlink>
        </w:p>
        <w:p>
          <w:pPr>
            <w:pStyle w:val="Contents3"/>
            <w:tabs>
              <w:tab w:val="clear" w:pos="8459"/>
              <w:tab w:val="right" w:pos="9026" w:leader="dot"/>
            </w:tabs>
            <w:rPr/>
          </w:pPr>
          <w:hyperlink w:anchor="__RefHeading___Toc4675044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675046_1051229030">
            <w:r>
              <w:rPr>
                <w:webHidden/>
                <w:rStyle w:val="IndexLink"/>
              </w:rPr>
              <w:t>1</w:t>
            </w:r>
            <w:r>
              <w:rPr>
                <w:rStyle w:val="IndexLink"/>
                <w:rtl w:val="true"/>
              </w:rPr>
              <w:t xml:space="preserve">- </w:t>
            </w:r>
            <w:r>
              <w:rPr>
                <w:rStyle w:val="IndexLink"/>
                <w:rtl w:val="true"/>
              </w:rPr>
              <w:t>از روى نوشته قرآن خواندن</w:t>
            </w:r>
            <w:r>
              <w:rPr>
                <w:rStyle w:val="IndexLink"/>
                <w:rtl w:val="true"/>
              </w:rPr>
              <w:tab/>
            </w:r>
            <w:r>
              <w:rPr>
                <w:rStyle w:val="IndexLink"/>
              </w:rPr>
              <w:t>152</w:t>
            </w:r>
          </w:hyperlink>
        </w:p>
        <w:p>
          <w:pPr>
            <w:pStyle w:val="Contents3"/>
            <w:tabs>
              <w:tab w:val="clear" w:pos="8459"/>
              <w:tab w:val="right" w:pos="9026" w:leader="dot"/>
            </w:tabs>
            <w:rPr/>
          </w:pPr>
          <w:hyperlink w:anchor="__RefHeading___Toc4675048_1051229030">
            <w:r>
              <w:rPr>
                <w:webHidden/>
                <w:rStyle w:val="IndexLink"/>
              </w:rPr>
              <w:t>2</w:t>
            </w:r>
            <w:r>
              <w:rPr>
                <w:rStyle w:val="IndexLink"/>
                <w:rtl w:val="true"/>
              </w:rPr>
              <w:t xml:space="preserve">- </w:t>
            </w:r>
            <w:r>
              <w:rPr>
                <w:rStyle w:val="IndexLink"/>
                <w:rtl w:val="true"/>
              </w:rPr>
              <w:t>طهارت هنگام قرائت قرآن</w:t>
            </w:r>
            <w:r>
              <w:rPr>
                <w:rStyle w:val="IndexLink"/>
                <w:rtl w:val="true"/>
              </w:rPr>
              <w:tab/>
            </w:r>
            <w:r>
              <w:rPr>
                <w:rStyle w:val="IndexLink"/>
              </w:rPr>
              <w:t>153</w:t>
            </w:r>
          </w:hyperlink>
        </w:p>
        <w:p>
          <w:pPr>
            <w:pStyle w:val="Contents3"/>
            <w:tabs>
              <w:tab w:val="clear" w:pos="8459"/>
              <w:tab w:val="right" w:pos="9026" w:leader="dot"/>
            </w:tabs>
            <w:rPr/>
          </w:pPr>
          <w:hyperlink w:anchor="__RefHeading___Toc4675050_1051229030">
            <w:r>
              <w:rPr>
                <w:webHidden/>
                <w:rStyle w:val="IndexLink"/>
              </w:rPr>
              <w:t>3</w:t>
            </w:r>
            <w:r>
              <w:rPr>
                <w:rStyle w:val="IndexLink"/>
                <w:rtl w:val="true"/>
              </w:rPr>
              <w:t xml:space="preserve">- </w:t>
            </w:r>
            <w:r>
              <w:rPr>
                <w:rStyle w:val="IndexLink"/>
                <w:rtl w:val="true"/>
              </w:rPr>
              <w:t>فرو گرفتن صدا</w:t>
            </w:r>
            <w:r>
              <w:rPr>
                <w:rStyle w:val="IndexLink"/>
                <w:rtl w:val="true"/>
              </w:rPr>
              <w:tab/>
            </w:r>
            <w:r>
              <w:rPr>
                <w:rStyle w:val="IndexLink"/>
              </w:rPr>
              <w:t>154</w:t>
            </w:r>
          </w:hyperlink>
        </w:p>
        <w:p>
          <w:pPr>
            <w:pStyle w:val="Contents3"/>
            <w:tabs>
              <w:tab w:val="clear" w:pos="8459"/>
              <w:tab w:val="right" w:pos="9026" w:leader="dot"/>
            </w:tabs>
            <w:rPr/>
          </w:pPr>
          <w:hyperlink w:anchor="__RefHeading___Toc4675052_1051229030">
            <w:r>
              <w:rPr>
                <w:webHidden/>
                <w:rStyle w:val="IndexLink"/>
              </w:rPr>
              <w:t>4</w:t>
            </w:r>
            <w:r>
              <w:rPr>
                <w:rStyle w:val="IndexLink"/>
                <w:rtl w:val="true"/>
              </w:rPr>
              <w:t xml:space="preserve">- </w:t>
            </w:r>
            <w:r>
              <w:rPr>
                <w:rStyle w:val="IndexLink"/>
                <w:rtl w:val="true"/>
              </w:rPr>
              <w:t>با صداى خوش خواندن</w:t>
            </w:r>
            <w:r>
              <w:rPr>
                <w:rStyle w:val="IndexLink"/>
                <w:rtl w:val="true"/>
              </w:rPr>
              <w:tab/>
            </w:r>
            <w:r>
              <w:rPr>
                <w:rStyle w:val="IndexLink"/>
              </w:rPr>
              <w:t>156</w:t>
            </w:r>
          </w:hyperlink>
        </w:p>
        <w:p>
          <w:pPr>
            <w:pStyle w:val="Contents3"/>
            <w:tabs>
              <w:tab w:val="clear" w:pos="8459"/>
              <w:tab w:val="right" w:pos="9026" w:leader="dot"/>
            </w:tabs>
            <w:rPr/>
          </w:pPr>
          <w:hyperlink w:anchor="__RefHeading___Toc4675054_1051229030">
            <w:r>
              <w:rPr>
                <w:webHidden/>
                <w:rStyle w:val="IndexLink"/>
              </w:rPr>
              <w:t>5</w:t>
            </w:r>
            <w:r>
              <w:rPr>
                <w:rStyle w:val="IndexLink"/>
                <w:rtl w:val="true"/>
              </w:rPr>
              <w:t xml:space="preserve">- </w:t>
            </w:r>
            <w:r>
              <w:rPr>
                <w:rStyle w:val="IndexLink"/>
                <w:rtl w:val="true"/>
              </w:rPr>
              <w:t>ترتيل در قرائت</w:t>
            </w:r>
            <w:r>
              <w:rPr>
                <w:rStyle w:val="IndexLink"/>
                <w:rtl w:val="true"/>
              </w:rPr>
              <w:tab/>
            </w:r>
            <w:r>
              <w:rPr>
                <w:rStyle w:val="IndexLink"/>
              </w:rPr>
              <w:t>158</w:t>
            </w:r>
          </w:hyperlink>
        </w:p>
        <w:p>
          <w:pPr>
            <w:pStyle w:val="Contents3"/>
            <w:tabs>
              <w:tab w:val="clear" w:pos="8459"/>
              <w:tab w:val="right" w:pos="9026" w:leader="dot"/>
            </w:tabs>
            <w:rPr/>
          </w:pPr>
          <w:hyperlink w:anchor="__RefHeading___Toc4675056_1051229030">
            <w:r>
              <w:rPr>
                <w:webHidden/>
                <w:rStyle w:val="IndexLink"/>
              </w:rPr>
              <w:t>6</w:t>
            </w:r>
            <w:r>
              <w:rPr>
                <w:rStyle w:val="IndexLink"/>
                <w:rtl w:val="true"/>
              </w:rPr>
              <w:t xml:space="preserve">- </w:t>
            </w:r>
            <w:r>
              <w:rPr>
                <w:rStyle w:val="IndexLink"/>
                <w:rtl w:val="true"/>
              </w:rPr>
              <w:t>رعايت اندازه در قرائت</w:t>
            </w:r>
            <w:r>
              <w:rPr>
                <w:rStyle w:val="IndexLink"/>
                <w:rtl w:val="true"/>
              </w:rPr>
              <w:tab/>
            </w:r>
            <w:r>
              <w:rPr>
                <w:rStyle w:val="IndexLink"/>
              </w:rPr>
              <w:t>162</w:t>
            </w:r>
          </w:hyperlink>
        </w:p>
        <w:p>
          <w:pPr>
            <w:pStyle w:val="Contents3"/>
            <w:tabs>
              <w:tab w:val="clear" w:pos="8459"/>
              <w:tab w:val="right" w:pos="9026" w:leader="dot"/>
            </w:tabs>
            <w:rPr/>
          </w:pPr>
          <w:hyperlink w:anchor="__RefHeading___Toc4675058_1051229030">
            <w:r>
              <w:rPr>
                <w:webHidden/>
                <w:rStyle w:val="IndexLink"/>
              </w:rPr>
              <w:t>7</w:t>
            </w:r>
            <w:r>
              <w:rPr>
                <w:rStyle w:val="IndexLink"/>
                <w:rtl w:val="true"/>
              </w:rPr>
              <w:t xml:space="preserve">- </w:t>
            </w:r>
            <w:r>
              <w:rPr>
                <w:rStyle w:val="IndexLink"/>
                <w:rtl w:val="true"/>
              </w:rPr>
              <w:t>قرائت حزن‌آميز</w:t>
            </w:r>
            <w:r>
              <w:rPr>
                <w:rStyle w:val="IndexLink"/>
                <w:rtl w:val="true"/>
              </w:rPr>
              <w:tab/>
            </w:r>
            <w:r>
              <w:rPr>
                <w:rStyle w:val="IndexLink"/>
              </w:rPr>
              <w:t>164</w:t>
            </w:r>
          </w:hyperlink>
        </w:p>
        <w:p>
          <w:pPr>
            <w:pStyle w:val="Contents3"/>
            <w:tabs>
              <w:tab w:val="clear" w:pos="8459"/>
              <w:tab w:val="right" w:pos="9026" w:leader="dot"/>
            </w:tabs>
            <w:rPr/>
          </w:pPr>
          <w:hyperlink w:anchor="__RefHeading___Toc4675060_1051229030">
            <w:r>
              <w:rPr>
                <w:webHidden/>
                <w:rStyle w:val="IndexLink"/>
              </w:rPr>
              <w:t>8</w:t>
            </w:r>
            <w:r>
              <w:rPr>
                <w:rStyle w:val="IndexLink"/>
                <w:rtl w:val="true"/>
              </w:rPr>
              <w:t xml:space="preserve">- </w:t>
            </w:r>
            <w:r>
              <w:rPr>
                <w:rStyle w:val="IndexLink"/>
                <w:rtl w:val="true"/>
              </w:rPr>
              <w:t xml:space="preserve">درخواست بهشت و پناه بردن </w:t>
            </w:r>
            <w:r>
              <w:rPr>
                <w:rStyle w:val="IndexLink"/>
                <w:rtl w:val="true"/>
              </w:rPr>
              <w:t>[</w:t>
            </w:r>
            <w:r>
              <w:rPr>
                <w:rStyle w:val="IndexLink"/>
                <w:rtl w:val="true"/>
              </w:rPr>
              <w:t>به خداوند</w:t>
            </w:r>
            <w:r>
              <w:rPr>
                <w:rStyle w:val="IndexLink"/>
                <w:rtl w:val="true"/>
              </w:rPr>
              <w:t xml:space="preserve">] </w:t>
            </w:r>
            <w:r>
              <w:rPr>
                <w:rStyle w:val="IndexLink"/>
                <w:rtl w:val="true"/>
              </w:rPr>
              <w:t>از دوزخ</w:t>
            </w:r>
            <w:r>
              <w:rPr>
                <w:rStyle w:val="IndexLink"/>
                <w:rtl w:val="true"/>
              </w:rPr>
              <w:tab/>
            </w:r>
            <w:r>
              <w:rPr>
                <w:rStyle w:val="IndexLink"/>
              </w:rPr>
              <w:t>165</w:t>
            </w:r>
          </w:hyperlink>
        </w:p>
        <w:p>
          <w:pPr>
            <w:pStyle w:val="Contents3"/>
            <w:tabs>
              <w:tab w:val="clear" w:pos="8459"/>
              <w:tab w:val="right" w:pos="9026" w:leader="dot"/>
            </w:tabs>
            <w:rPr/>
          </w:pPr>
          <w:hyperlink w:anchor="__RefHeading___Toc4675062_1051229030">
            <w:r>
              <w:rPr>
                <w:webHidden/>
                <w:rStyle w:val="IndexLink"/>
              </w:rPr>
              <w:t>9</w:t>
            </w:r>
            <w:r>
              <w:rPr>
                <w:rStyle w:val="IndexLink"/>
                <w:rtl w:val="true"/>
              </w:rPr>
              <w:t xml:space="preserve">- </w:t>
            </w:r>
            <w:r>
              <w:rPr>
                <w:rStyle w:val="IndexLink"/>
                <w:rtl w:val="true"/>
              </w:rPr>
              <w:t>انديشيدن در معانى قرآن</w:t>
            </w:r>
            <w:r>
              <w:rPr>
                <w:rStyle w:val="IndexLink"/>
                <w:rtl w:val="true"/>
              </w:rPr>
              <w:tab/>
            </w:r>
            <w:r>
              <w:rPr>
                <w:rStyle w:val="IndexLink"/>
              </w:rPr>
              <w:t>166</w:t>
            </w:r>
          </w:hyperlink>
        </w:p>
        <w:p>
          <w:pPr>
            <w:pStyle w:val="Contents3"/>
            <w:tabs>
              <w:tab w:val="clear" w:pos="8459"/>
              <w:tab w:val="right" w:pos="9026" w:leader="dot"/>
            </w:tabs>
            <w:rPr/>
          </w:pPr>
          <w:hyperlink w:anchor="__RefHeading___Toc4675064_1051229030">
            <w:r>
              <w:rPr>
                <w:webHidden/>
                <w:rStyle w:val="IndexLink"/>
                <w:rtl w:val="true"/>
              </w:rPr>
              <w:t>اوصاف تقواپيشگان در سخنان مولاى متقيان</w:t>
            </w:r>
            <w:r>
              <w:rPr>
                <w:rStyle w:val="IndexLink"/>
                <w:rtl w:val="true"/>
              </w:rPr>
              <w:tab/>
            </w:r>
            <w:r>
              <w:rPr>
                <w:rStyle w:val="IndexLink"/>
              </w:rPr>
              <w:t>166</w:t>
            </w:r>
          </w:hyperlink>
        </w:p>
        <w:p>
          <w:pPr>
            <w:pStyle w:val="Contents3"/>
            <w:tabs>
              <w:tab w:val="clear" w:pos="8459"/>
              <w:tab w:val="right" w:pos="9026" w:leader="dot"/>
            </w:tabs>
            <w:rPr/>
          </w:pPr>
          <w:hyperlink w:anchor="__RefHeading___Toc4675066_1051229030">
            <w:r>
              <w:rPr>
                <w:webHidden/>
                <w:rStyle w:val="IndexLink"/>
                <w:rtl w:val="true"/>
              </w:rPr>
              <w:t>خود را به غش زدن هنگام قرائت قرآن جايز نيست</w:t>
            </w:r>
            <w:r>
              <w:rPr>
                <w:rStyle w:val="IndexLink"/>
                <w:rtl w:val="true"/>
              </w:rPr>
              <w:tab/>
            </w:r>
            <w:r>
              <w:rPr>
                <w:rStyle w:val="IndexLink"/>
              </w:rPr>
              <w:t>172</w:t>
            </w:r>
          </w:hyperlink>
        </w:p>
        <w:p>
          <w:pPr>
            <w:pStyle w:val="Contents2"/>
            <w:tabs>
              <w:tab w:val="clear" w:pos="8743"/>
              <w:tab w:val="right" w:pos="9026" w:leader="dot"/>
            </w:tabs>
            <w:rPr/>
          </w:pPr>
          <w:hyperlink w:anchor="__RefHeading___Toc4675068_1051229030">
            <w:r>
              <w:rPr>
                <w:webHidden/>
                <w:rStyle w:val="IndexLink"/>
                <w:rtl w:val="true"/>
              </w:rPr>
              <w:t>مقدّمه دوازدهم</w:t>
            </w:r>
            <w:r>
              <w:rPr>
                <w:rStyle w:val="IndexLink"/>
                <w:rtl w:val="true"/>
              </w:rPr>
              <w:t xml:space="preserve">: </w:t>
            </w:r>
            <w:r>
              <w:rPr>
                <w:rStyle w:val="IndexLink"/>
                <w:rtl w:val="true"/>
              </w:rPr>
              <w:t>برخى از روش‌ها و اصطلاح‌ها در اين تفسير</w:t>
            </w:r>
            <w:r>
              <w:rPr>
                <w:rStyle w:val="IndexLink"/>
                <w:rtl w:val="true"/>
              </w:rPr>
              <w:tab/>
            </w:r>
            <w:r>
              <w:rPr>
                <w:rStyle w:val="IndexLink"/>
              </w:rPr>
              <w:t>174</w:t>
            </w:r>
          </w:hyperlink>
        </w:p>
        <w:p>
          <w:pPr>
            <w:pStyle w:val="Contents2"/>
            <w:tabs>
              <w:tab w:val="clear" w:pos="8743"/>
              <w:tab w:val="right" w:pos="9026" w:leader="dot"/>
            </w:tabs>
            <w:rPr/>
          </w:pPr>
          <w:hyperlink w:anchor="__RefHeading___Toc4675070_1051229030">
            <w:r>
              <w:rPr>
                <w:webHidden/>
                <w:rStyle w:val="IndexLink"/>
                <w:rtl w:val="true"/>
              </w:rPr>
              <w:t>تفسیر سوره حمد</w:t>
            </w:r>
            <w:r>
              <w:rPr>
                <w:rStyle w:val="IndexLink"/>
                <w:rtl w:val="true"/>
              </w:rPr>
              <w:tab/>
            </w:r>
            <w:r>
              <w:rPr>
                <w:rStyle w:val="IndexLink"/>
              </w:rPr>
              <w:t>177</w:t>
            </w:r>
          </w:hyperlink>
        </w:p>
        <w:p>
          <w:pPr>
            <w:pStyle w:val="Contents3"/>
            <w:tabs>
              <w:tab w:val="clear" w:pos="8459"/>
              <w:tab w:val="right" w:pos="9026" w:leader="dot"/>
            </w:tabs>
            <w:rPr/>
          </w:pPr>
          <w:hyperlink w:anchor="__RefHeading___Toc4675072_105122903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675074_1051229030">
            <w:r>
              <w:rPr>
                <w:webHidden/>
                <w:rStyle w:val="IndexLink"/>
                <w:rtl w:val="true"/>
              </w:rPr>
              <w:t>بِسْمِ اللَّهِ الرَّحْمَنِ الرَّحِيمِ</w:t>
            </w:r>
            <w:r>
              <w:rPr>
                <w:rStyle w:val="IndexLink"/>
                <w:rtl w:val="true"/>
              </w:rPr>
              <w:tab/>
            </w:r>
            <w:r>
              <w:rPr>
                <w:rStyle w:val="IndexLink"/>
              </w:rPr>
              <w:t>179</w:t>
            </w:r>
          </w:hyperlink>
        </w:p>
        <w:p>
          <w:pPr>
            <w:pStyle w:val="Contents4"/>
            <w:tabs>
              <w:tab w:val="clear" w:pos="8176"/>
              <w:tab w:val="right" w:pos="9026" w:leader="dot"/>
            </w:tabs>
            <w:rPr/>
          </w:pPr>
          <w:hyperlink w:anchor="__RefHeading___Toc4675076_1051229030">
            <w:r>
              <w:rPr>
                <w:webHidden/>
                <w:rStyle w:val="IndexLink"/>
                <w:rtl w:val="true"/>
              </w:rPr>
              <w:t>تفسیر بسم الله در احادیث</w:t>
            </w:r>
            <w:r>
              <w:rPr>
                <w:rStyle w:val="IndexLink"/>
                <w:rtl w:val="true"/>
              </w:rPr>
              <w:tab/>
            </w:r>
            <w:r>
              <w:rPr>
                <w:rStyle w:val="IndexLink"/>
              </w:rPr>
              <w:t>179</w:t>
            </w:r>
          </w:hyperlink>
        </w:p>
        <w:p>
          <w:pPr>
            <w:pStyle w:val="Contents4"/>
            <w:tabs>
              <w:tab w:val="clear" w:pos="8176"/>
              <w:tab w:val="right" w:pos="9026" w:leader="dot"/>
            </w:tabs>
            <w:rPr/>
          </w:pPr>
          <w:hyperlink w:anchor="__RefHeading___Toc4675078_1051229030">
            <w:r>
              <w:rPr>
                <w:webHidden/>
                <w:rStyle w:val="IndexLink"/>
                <w:rtl w:val="true"/>
              </w:rPr>
              <w:t xml:space="preserve">حرف </w:t>
            </w:r>
            <w:r>
              <w:rPr>
                <w:rStyle w:val="IndexLink"/>
                <w:rtl w:val="true"/>
              </w:rPr>
              <w:t>«</w:t>
            </w:r>
            <w:r>
              <w:rPr>
                <w:rStyle w:val="IndexLink"/>
                <w:rtl w:val="true"/>
              </w:rPr>
              <w:t>ب</w:t>
            </w:r>
            <w:r>
              <w:rPr>
                <w:rStyle w:val="IndexLink"/>
                <w:rtl w:val="true"/>
              </w:rPr>
              <w:t xml:space="preserve">» </w:t>
            </w:r>
            <w:r>
              <w:rPr>
                <w:rStyle w:val="IndexLink"/>
                <w:rtl w:val="true"/>
              </w:rPr>
              <w:t>و متعلَّق آن</w:t>
            </w:r>
            <w:r>
              <w:rPr>
                <w:rStyle w:val="IndexLink"/>
                <w:rtl w:val="true"/>
              </w:rPr>
              <w:tab/>
            </w:r>
            <w:r>
              <w:rPr>
                <w:rStyle w:val="IndexLink"/>
              </w:rPr>
              <w:t>179</w:t>
            </w:r>
          </w:hyperlink>
        </w:p>
        <w:p>
          <w:pPr>
            <w:pStyle w:val="Contents4"/>
            <w:tabs>
              <w:tab w:val="clear" w:pos="8176"/>
              <w:tab w:val="right" w:pos="9026" w:leader="dot"/>
            </w:tabs>
            <w:rPr/>
          </w:pPr>
          <w:hyperlink w:anchor="__RefHeading___Toc4675080_1051229030">
            <w:r>
              <w:rPr>
                <w:webHidden/>
                <w:rStyle w:val="IndexLink"/>
                <w:rtl w:val="true"/>
              </w:rPr>
              <w:t xml:space="preserve">معناى </w:t>
            </w:r>
            <w:r>
              <w:rPr>
                <w:rStyle w:val="IndexLink"/>
                <w:rtl w:val="true"/>
              </w:rPr>
              <w:t>«</w:t>
            </w:r>
            <w:r>
              <w:rPr>
                <w:rStyle w:val="IndexLink"/>
                <w:rtl w:val="true"/>
              </w:rPr>
              <w:t>بسم اللّه</w:t>
            </w:r>
            <w:r>
              <w:rPr>
                <w:rStyle w:val="IndexLink"/>
                <w:rtl w:val="true"/>
              </w:rPr>
              <w:t>»</w:t>
              <w:tab/>
            </w:r>
            <w:r>
              <w:rPr>
                <w:rStyle w:val="IndexLink"/>
              </w:rPr>
              <w:t>181</w:t>
            </w:r>
          </w:hyperlink>
        </w:p>
        <w:p>
          <w:pPr>
            <w:pStyle w:val="Contents4"/>
            <w:tabs>
              <w:tab w:val="clear" w:pos="8176"/>
              <w:tab w:val="right" w:pos="9026" w:leader="dot"/>
            </w:tabs>
            <w:rPr/>
          </w:pPr>
          <w:hyperlink w:anchor="__RefHeading___Toc4675082_1051229030">
            <w:r>
              <w:rPr>
                <w:webHidden/>
                <w:rStyle w:val="IndexLink"/>
                <w:rtl w:val="true"/>
              </w:rPr>
              <w:t>بستگى استعانت به اسم خداوند</w:t>
            </w:r>
            <w:r>
              <w:rPr>
                <w:rStyle w:val="IndexLink"/>
                <w:rtl w:val="true"/>
              </w:rPr>
              <w:tab/>
            </w:r>
            <w:r>
              <w:rPr>
                <w:rStyle w:val="IndexLink"/>
              </w:rPr>
              <w:t>184</w:t>
            </w:r>
          </w:hyperlink>
        </w:p>
        <w:p>
          <w:pPr>
            <w:pStyle w:val="Contents4"/>
            <w:tabs>
              <w:tab w:val="clear" w:pos="8176"/>
              <w:tab w:val="right" w:pos="9026" w:leader="dot"/>
            </w:tabs>
            <w:rPr/>
          </w:pPr>
          <w:hyperlink w:anchor="__RefHeading___Toc4675084_1051229030">
            <w:r>
              <w:rPr>
                <w:webHidden/>
                <w:rStyle w:val="IndexLink"/>
                <w:rtl w:val="true"/>
              </w:rPr>
              <w:t xml:space="preserve">تفسير حروف </w:t>
            </w:r>
            <w:r>
              <w:rPr>
                <w:rStyle w:val="IndexLink"/>
                <w:rtl w:val="true"/>
              </w:rPr>
              <w:t>«</w:t>
            </w:r>
            <w:r>
              <w:rPr>
                <w:rStyle w:val="IndexLink"/>
                <w:rtl w:val="true"/>
              </w:rPr>
              <w:t>بسم اللّه</w:t>
            </w:r>
            <w:r>
              <w:rPr>
                <w:rStyle w:val="IndexLink"/>
                <w:rtl w:val="true"/>
              </w:rPr>
              <w:t>»</w:t>
              <w:tab/>
            </w:r>
            <w:r>
              <w:rPr>
                <w:rStyle w:val="IndexLink"/>
              </w:rPr>
              <w:t>187</w:t>
            </w:r>
          </w:hyperlink>
        </w:p>
        <w:p>
          <w:pPr>
            <w:pStyle w:val="Contents4"/>
            <w:tabs>
              <w:tab w:val="clear" w:pos="8176"/>
              <w:tab w:val="right" w:pos="9026" w:leader="dot"/>
            </w:tabs>
            <w:rPr/>
          </w:pPr>
          <w:hyperlink w:anchor="__RefHeading___Toc4675086_1051229030">
            <w:r>
              <w:rPr>
                <w:webHidden/>
                <w:rStyle w:val="IndexLink"/>
                <w:rtl w:val="true"/>
              </w:rPr>
              <w:t>پژوهشى درباره روايات</w:t>
            </w:r>
            <w:r>
              <w:rPr>
                <w:rStyle w:val="IndexLink"/>
                <w:rtl w:val="true"/>
              </w:rPr>
              <w:tab/>
            </w:r>
            <w:r>
              <w:rPr>
                <w:rStyle w:val="IndexLink"/>
              </w:rPr>
              <w:t>189</w:t>
            </w:r>
          </w:hyperlink>
        </w:p>
        <w:p>
          <w:pPr>
            <w:pStyle w:val="Contents4"/>
            <w:tabs>
              <w:tab w:val="clear" w:pos="8176"/>
              <w:tab w:val="right" w:pos="9026" w:leader="dot"/>
            </w:tabs>
            <w:rPr/>
          </w:pPr>
          <w:hyperlink w:anchor="__RefHeading___Toc4675088_1051229030">
            <w:r>
              <w:rPr>
                <w:webHidden/>
                <w:rStyle w:val="IndexLink"/>
                <w:rtl w:val="true"/>
              </w:rPr>
              <w:t>نام مقدس اللّه</w:t>
            </w:r>
            <w:r>
              <w:rPr>
                <w:rStyle w:val="IndexLink"/>
                <w:rtl w:val="true"/>
              </w:rPr>
              <w:tab/>
            </w:r>
            <w:r>
              <w:rPr>
                <w:rStyle w:val="IndexLink"/>
              </w:rPr>
              <w:t>191</w:t>
            </w:r>
          </w:hyperlink>
        </w:p>
        <w:p>
          <w:pPr>
            <w:pStyle w:val="Contents4"/>
            <w:tabs>
              <w:tab w:val="clear" w:pos="8176"/>
              <w:tab w:val="right" w:pos="9026" w:leader="dot"/>
            </w:tabs>
            <w:rPr/>
          </w:pPr>
          <w:hyperlink w:anchor="__RefHeading___Toc4675090_1051229030">
            <w:r>
              <w:rPr>
                <w:webHidden/>
                <w:rStyle w:val="IndexLink"/>
                <w:rtl w:val="true"/>
              </w:rPr>
              <w:t>اشتقاق و ريشه‌يابى كلمه مقدّس اللّه</w:t>
            </w:r>
            <w:r>
              <w:rPr>
                <w:rStyle w:val="IndexLink"/>
                <w:rtl w:val="true"/>
              </w:rPr>
              <w:tab/>
            </w:r>
            <w:r>
              <w:rPr>
                <w:rStyle w:val="IndexLink"/>
              </w:rPr>
              <w:t>193</w:t>
            </w:r>
          </w:hyperlink>
        </w:p>
        <w:p>
          <w:pPr>
            <w:pStyle w:val="Contents4"/>
            <w:tabs>
              <w:tab w:val="clear" w:pos="8176"/>
              <w:tab w:val="right" w:pos="9026" w:leader="dot"/>
            </w:tabs>
            <w:rPr/>
          </w:pPr>
          <w:hyperlink w:anchor="__RefHeading___Toc4675092_1051229030">
            <w:r>
              <w:rPr>
                <w:webHidden/>
                <w:rStyle w:val="IndexLink"/>
                <w:rtl w:val="true"/>
              </w:rPr>
              <w:t>حقيقتِ بندگى</w:t>
            </w:r>
            <w:r>
              <w:rPr>
                <w:rStyle w:val="IndexLink"/>
                <w:rtl w:val="true"/>
              </w:rPr>
              <w:tab/>
            </w:r>
            <w:r>
              <w:rPr>
                <w:rStyle w:val="IndexLink"/>
              </w:rPr>
              <w:t>198</w:t>
            </w:r>
          </w:hyperlink>
        </w:p>
        <w:p>
          <w:pPr>
            <w:pStyle w:val="Contents4"/>
            <w:tabs>
              <w:tab w:val="clear" w:pos="8176"/>
              <w:tab w:val="right" w:pos="9026" w:leader="dot"/>
            </w:tabs>
            <w:rPr/>
          </w:pPr>
          <w:hyperlink w:anchor="__RefHeading___Toc4675094_1051229030">
            <w:r>
              <w:rPr>
                <w:webHidden/>
                <w:rStyle w:val="IndexLink"/>
                <w:rtl w:val="true"/>
              </w:rPr>
              <w:t>اللّه؛ اسم ذات نيست</w:t>
            </w:r>
            <w:r>
              <w:rPr>
                <w:rStyle w:val="IndexLink"/>
                <w:rtl w:val="true"/>
              </w:rPr>
              <w:tab/>
            </w:r>
            <w:r>
              <w:rPr>
                <w:rStyle w:val="IndexLink"/>
              </w:rPr>
              <w:t>202</w:t>
            </w:r>
          </w:hyperlink>
        </w:p>
        <w:p>
          <w:pPr>
            <w:pStyle w:val="Contents4"/>
            <w:tabs>
              <w:tab w:val="clear" w:pos="8176"/>
              <w:tab w:val="right" w:pos="9026" w:leader="dot"/>
            </w:tabs>
            <w:rPr/>
          </w:pPr>
          <w:hyperlink w:anchor="__RefHeading___Toc4675096_1051229030">
            <w:r>
              <w:rPr>
                <w:webHidden/>
                <w:rStyle w:val="IndexLink"/>
                <w:rtl w:val="true"/>
              </w:rPr>
              <w:t>تفسير حروف كلمه مقدّس اللّه</w:t>
            </w:r>
            <w:r>
              <w:rPr>
                <w:rStyle w:val="IndexLink"/>
                <w:rtl w:val="true"/>
              </w:rPr>
              <w:tab/>
            </w:r>
            <w:r>
              <w:rPr>
                <w:rStyle w:val="IndexLink"/>
              </w:rPr>
              <w:t>204</w:t>
            </w:r>
          </w:hyperlink>
        </w:p>
        <w:p>
          <w:pPr>
            <w:pStyle w:val="Contents4"/>
            <w:tabs>
              <w:tab w:val="clear" w:pos="8176"/>
              <w:tab w:val="right" w:pos="9026" w:leader="dot"/>
            </w:tabs>
            <w:rPr/>
          </w:pPr>
          <w:hyperlink w:anchor="__RefHeading___Toc4675098_1051229030">
            <w:r>
              <w:rPr>
                <w:webHidden/>
                <w:rStyle w:val="IndexLink"/>
                <w:rtl w:val="true"/>
              </w:rPr>
              <w:t>بحث‌هايى درباره الرّحمن و الرّحيم</w:t>
            </w:r>
            <w:r>
              <w:rPr>
                <w:rStyle w:val="IndexLink"/>
                <w:rtl w:val="true"/>
              </w:rPr>
              <w:tab/>
            </w:r>
            <w:r>
              <w:rPr>
                <w:rStyle w:val="IndexLink"/>
              </w:rPr>
              <w:t>207</w:t>
            </w:r>
          </w:hyperlink>
        </w:p>
        <w:p>
          <w:pPr>
            <w:pStyle w:val="Contents4"/>
            <w:tabs>
              <w:tab w:val="clear" w:pos="8176"/>
              <w:tab w:val="right" w:pos="9026" w:leader="dot"/>
            </w:tabs>
            <w:rPr/>
          </w:pPr>
          <w:hyperlink w:anchor="__RefHeading___Toc4675100_1051229030">
            <w:r>
              <w:rPr>
                <w:webHidden/>
                <w:rStyle w:val="IndexLink"/>
                <w:rtl w:val="true"/>
              </w:rPr>
              <w:t>رحمن؛ اسم خاص براى صفت عام</w:t>
            </w:r>
            <w:r>
              <w:rPr>
                <w:rStyle w:val="IndexLink"/>
                <w:rtl w:val="true"/>
              </w:rPr>
              <w:t xml:space="preserve">. </w:t>
            </w:r>
            <w:r>
              <w:rPr>
                <w:rStyle w:val="IndexLink"/>
                <w:rtl w:val="true"/>
              </w:rPr>
              <w:t>رحيم؛ اسم عام براى صفت خاص</w:t>
            </w:r>
            <w:r>
              <w:rPr>
                <w:rStyle w:val="IndexLink"/>
                <w:rtl w:val="true"/>
              </w:rPr>
              <w:tab/>
            </w:r>
            <w:r>
              <w:rPr>
                <w:rStyle w:val="IndexLink"/>
              </w:rPr>
              <w:t>211</w:t>
            </w:r>
          </w:hyperlink>
        </w:p>
        <w:p>
          <w:pPr>
            <w:pStyle w:val="Contents4"/>
            <w:tabs>
              <w:tab w:val="clear" w:pos="8176"/>
              <w:tab w:val="right" w:pos="9026" w:leader="dot"/>
            </w:tabs>
            <w:rPr/>
          </w:pPr>
          <w:hyperlink w:anchor="__RefHeading___Toc4675102_1051229030">
            <w:r>
              <w:rPr>
                <w:webHidden/>
                <w:rStyle w:val="IndexLink"/>
              </w:rPr>
              <w:t>1</w:t>
            </w:r>
            <w:r>
              <w:rPr>
                <w:rStyle w:val="IndexLink"/>
                <w:rtl w:val="true"/>
              </w:rPr>
              <w:t xml:space="preserve">. </w:t>
            </w:r>
            <w:r>
              <w:rPr>
                <w:rStyle w:val="IndexLink"/>
                <w:rtl w:val="true"/>
              </w:rPr>
              <w:t>بسم اللّه و اسم اعظم</w:t>
            </w:r>
            <w:r>
              <w:rPr>
                <w:rStyle w:val="IndexLink"/>
                <w:rtl w:val="true"/>
              </w:rPr>
              <w:tab/>
            </w:r>
            <w:r>
              <w:rPr>
                <w:rStyle w:val="IndexLink"/>
              </w:rPr>
              <w:t>215</w:t>
            </w:r>
          </w:hyperlink>
        </w:p>
        <w:p>
          <w:pPr>
            <w:pStyle w:val="Contents4"/>
            <w:tabs>
              <w:tab w:val="clear" w:pos="8176"/>
              <w:tab w:val="right" w:pos="9026" w:leader="dot"/>
            </w:tabs>
            <w:rPr/>
          </w:pPr>
          <w:hyperlink w:anchor="__RefHeading___Toc4675104_1051229030">
            <w:r>
              <w:rPr>
                <w:webHidden/>
                <w:rStyle w:val="IndexLink"/>
              </w:rPr>
              <w:t>2</w:t>
            </w:r>
            <w:r>
              <w:rPr>
                <w:rStyle w:val="IndexLink"/>
                <w:rtl w:val="true"/>
              </w:rPr>
              <w:t xml:space="preserve">. </w:t>
            </w:r>
            <w:r>
              <w:rPr>
                <w:rStyle w:val="IndexLink"/>
                <w:rtl w:val="true"/>
              </w:rPr>
              <w:t>بسم‌اللّه بخشى از سوره حمد</w:t>
            </w:r>
            <w:r>
              <w:rPr>
                <w:rStyle w:val="IndexLink"/>
                <w:rtl w:val="true"/>
              </w:rPr>
              <w:tab/>
            </w:r>
            <w:r>
              <w:rPr>
                <w:rStyle w:val="IndexLink"/>
              </w:rPr>
              <w:t>217</w:t>
            </w:r>
          </w:hyperlink>
        </w:p>
        <w:p>
          <w:pPr>
            <w:pStyle w:val="Contents4"/>
            <w:tabs>
              <w:tab w:val="clear" w:pos="8176"/>
              <w:tab w:val="right" w:pos="9026" w:leader="dot"/>
            </w:tabs>
            <w:rPr/>
          </w:pPr>
          <w:hyperlink w:anchor="__RefHeading___Toc4675106_1051229030">
            <w:r>
              <w:rPr>
                <w:webHidden/>
                <w:rStyle w:val="IndexLink"/>
              </w:rPr>
              <w:t>3</w:t>
            </w:r>
            <w:r>
              <w:rPr>
                <w:rStyle w:val="IndexLink"/>
                <w:rtl w:val="true"/>
              </w:rPr>
              <w:t xml:space="preserve">. </w:t>
            </w:r>
            <w:r>
              <w:rPr>
                <w:rStyle w:val="IndexLink"/>
                <w:rtl w:val="true"/>
              </w:rPr>
              <w:t>چرا بسم‌اللّه در اوّل سوره قرار داده شده است؟</w:t>
            </w:r>
            <w:r>
              <w:rPr>
                <w:rStyle w:val="IndexLink"/>
                <w:rtl w:val="true"/>
              </w:rPr>
              <w:tab/>
            </w:r>
            <w:r>
              <w:rPr>
                <w:rStyle w:val="IndexLink"/>
              </w:rPr>
              <w:t>220</w:t>
            </w:r>
          </w:hyperlink>
        </w:p>
        <w:p>
          <w:pPr>
            <w:pStyle w:val="Contents4"/>
            <w:tabs>
              <w:tab w:val="clear" w:pos="8176"/>
              <w:tab w:val="right" w:pos="9026" w:leader="dot"/>
            </w:tabs>
            <w:rPr/>
          </w:pPr>
          <w:hyperlink w:anchor="__RefHeading___Toc4675108_1051229030">
            <w:r>
              <w:rPr>
                <w:webHidden/>
                <w:rStyle w:val="IndexLink"/>
              </w:rPr>
              <w:t>4</w:t>
            </w:r>
            <w:r>
              <w:rPr>
                <w:rStyle w:val="IndexLink"/>
                <w:rtl w:val="true"/>
              </w:rPr>
              <w:t xml:space="preserve">. </w:t>
            </w:r>
            <w:r>
              <w:rPr>
                <w:rStyle w:val="IndexLink"/>
                <w:rtl w:val="true"/>
              </w:rPr>
              <w:t>بسم‌اللّه در آغاز هر كار</w:t>
            </w:r>
            <w:r>
              <w:rPr>
                <w:rStyle w:val="IndexLink"/>
                <w:rtl w:val="true"/>
              </w:rPr>
              <w:tab/>
            </w:r>
            <w:r>
              <w:rPr>
                <w:rStyle w:val="IndexLink"/>
              </w:rPr>
              <w:t>221</w:t>
            </w:r>
          </w:hyperlink>
        </w:p>
        <w:p>
          <w:pPr>
            <w:pStyle w:val="Contents4"/>
            <w:tabs>
              <w:tab w:val="clear" w:pos="8176"/>
              <w:tab w:val="right" w:pos="9026" w:leader="dot"/>
            </w:tabs>
            <w:rPr/>
          </w:pPr>
          <w:hyperlink w:anchor="__RefHeading___Toc4675110_1051229030">
            <w:r>
              <w:rPr>
                <w:webHidden/>
                <w:rStyle w:val="IndexLink"/>
              </w:rPr>
              <w:t>5</w:t>
            </w:r>
            <w:r>
              <w:rPr>
                <w:rStyle w:val="IndexLink"/>
                <w:rtl w:val="true"/>
              </w:rPr>
              <w:t xml:space="preserve">. </w:t>
            </w:r>
            <w:r>
              <w:rPr>
                <w:rStyle w:val="IndexLink"/>
                <w:rtl w:val="true"/>
              </w:rPr>
              <w:t>نزول بسم‌اللّه بر پيامبران پيشين</w:t>
            </w:r>
            <w:r>
              <w:rPr>
                <w:rStyle w:val="IndexLink"/>
                <w:rtl w:val="true"/>
              </w:rPr>
              <w:tab/>
            </w:r>
            <w:r>
              <w:rPr>
                <w:rStyle w:val="IndexLink"/>
              </w:rPr>
              <w:t>222</w:t>
            </w:r>
          </w:hyperlink>
        </w:p>
        <w:p>
          <w:pPr>
            <w:pStyle w:val="Contents4"/>
            <w:tabs>
              <w:tab w:val="clear" w:pos="8176"/>
              <w:tab w:val="right" w:pos="9026" w:leader="dot"/>
            </w:tabs>
            <w:rPr/>
          </w:pPr>
          <w:hyperlink w:anchor="__RefHeading___Toc4675112_1051229030">
            <w:r>
              <w:rPr>
                <w:webHidden/>
                <w:rStyle w:val="IndexLink"/>
              </w:rPr>
              <w:t>6</w:t>
            </w:r>
            <w:r>
              <w:rPr>
                <w:rStyle w:val="IndexLink"/>
                <w:rtl w:val="true"/>
              </w:rPr>
              <w:t xml:space="preserve">. </w:t>
            </w:r>
            <w:r>
              <w:rPr>
                <w:rStyle w:val="IndexLink"/>
                <w:rtl w:val="true"/>
              </w:rPr>
              <w:t>امور باطنى كه سزاوار است گوينده بسم‌اللّه رعايت كند</w:t>
            </w:r>
            <w:r>
              <w:rPr>
                <w:rStyle w:val="IndexLink"/>
                <w:rtl w:val="true"/>
              </w:rPr>
              <w:tab/>
            </w:r>
            <w:r>
              <w:rPr>
                <w:rStyle w:val="IndexLink"/>
              </w:rPr>
              <w:t>222</w:t>
            </w:r>
          </w:hyperlink>
        </w:p>
        <w:p>
          <w:pPr>
            <w:pStyle w:val="Contents4"/>
            <w:tabs>
              <w:tab w:val="clear" w:pos="8176"/>
              <w:tab w:val="right" w:pos="9026" w:leader="dot"/>
            </w:tabs>
            <w:rPr/>
          </w:pPr>
          <w:hyperlink w:anchor="__RefHeading___Toc4675114_1051229030">
            <w:r>
              <w:rPr>
                <w:webHidden/>
                <w:rStyle w:val="IndexLink"/>
              </w:rPr>
              <w:t>7</w:t>
            </w:r>
            <w:r>
              <w:rPr>
                <w:rStyle w:val="IndexLink"/>
                <w:rtl w:val="true"/>
              </w:rPr>
              <w:t xml:space="preserve">. </w:t>
            </w:r>
            <w:r>
              <w:rPr>
                <w:rStyle w:val="IndexLink"/>
                <w:rtl w:val="true"/>
              </w:rPr>
              <w:t>شماره حروف بسم‌اللّه و خواص و خصوصيّات آنها</w:t>
            </w:r>
            <w:r>
              <w:rPr>
                <w:rStyle w:val="IndexLink"/>
                <w:rtl w:val="true"/>
              </w:rPr>
              <w:tab/>
            </w:r>
            <w:r>
              <w:rPr>
                <w:rStyle w:val="IndexLink"/>
              </w:rPr>
              <w:t>224</w:t>
            </w:r>
          </w:hyperlink>
        </w:p>
        <w:p>
          <w:pPr>
            <w:pStyle w:val="Contents3"/>
            <w:tabs>
              <w:tab w:val="clear" w:pos="8459"/>
              <w:tab w:val="right" w:pos="9026" w:leader="dot"/>
            </w:tabs>
            <w:rPr/>
          </w:pPr>
          <w:hyperlink w:anchor="__RefHeading___Toc4675116_1051229030">
            <w:r>
              <w:rPr>
                <w:webHidden/>
                <w:rStyle w:val="IndexLink"/>
                <w:rtl w:val="true"/>
              </w:rPr>
              <w:t>الْحَمْدُ للّهِ رَبِّ الْعَالَمِینَ</w:t>
            </w:r>
            <w:r>
              <w:rPr>
                <w:rStyle w:val="IndexLink"/>
                <w:rtl w:val="true"/>
              </w:rPr>
              <w:tab/>
            </w:r>
            <w:r>
              <w:rPr>
                <w:rStyle w:val="IndexLink"/>
              </w:rPr>
              <w:t>225</w:t>
            </w:r>
          </w:hyperlink>
        </w:p>
        <w:p>
          <w:pPr>
            <w:pStyle w:val="Contents4"/>
            <w:tabs>
              <w:tab w:val="clear" w:pos="8176"/>
              <w:tab w:val="right" w:pos="9026" w:leader="dot"/>
            </w:tabs>
            <w:rPr/>
          </w:pPr>
          <w:hyperlink w:anchor="__RefHeading___Toc4675118_1051229030">
            <w:r>
              <w:rPr>
                <w:webHidden/>
                <w:rStyle w:val="IndexLink"/>
                <w:rtl w:val="true"/>
              </w:rPr>
              <w:t>پژوهشى در واژه حمد</w:t>
            </w:r>
            <w:r>
              <w:rPr>
                <w:rStyle w:val="IndexLink"/>
                <w:rtl w:val="true"/>
              </w:rPr>
              <w:tab/>
            </w:r>
            <w:r>
              <w:rPr>
                <w:rStyle w:val="IndexLink"/>
              </w:rPr>
              <w:t>225</w:t>
            </w:r>
          </w:hyperlink>
        </w:p>
        <w:p>
          <w:pPr>
            <w:pStyle w:val="Contents4"/>
            <w:tabs>
              <w:tab w:val="clear" w:pos="8176"/>
              <w:tab w:val="right" w:pos="9026" w:leader="dot"/>
            </w:tabs>
            <w:rPr/>
          </w:pPr>
          <w:hyperlink w:anchor="__RefHeading___Toc4675120_1051229030">
            <w:r>
              <w:rPr>
                <w:webHidden/>
                <w:rStyle w:val="IndexLink"/>
                <w:rtl w:val="true"/>
              </w:rPr>
              <w:t>فرق حمد و مدح</w:t>
            </w:r>
            <w:r>
              <w:rPr>
                <w:rStyle w:val="IndexLink"/>
                <w:rtl w:val="true"/>
              </w:rPr>
              <w:tab/>
            </w:r>
            <w:r>
              <w:rPr>
                <w:rStyle w:val="IndexLink"/>
              </w:rPr>
              <w:t>225</w:t>
            </w:r>
          </w:hyperlink>
        </w:p>
        <w:p>
          <w:pPr>
            <w:pStyle w:val="Contents4"/>
            <w:tabs>
              <w:tab w:val="clear" w:pos="8176"/>
              <w:tab w:val="right" w:pos="9026" w:leader="dot"/>
            </w:tabs>
            <w:rPr/>
          </w:pPr>
          <w:hyperlink w:anchor="__RefHeading___Toc4675122_1051229030">
            <w:r>
              <w:rPr>
                <w:webHidden/>
                <w:rStyle w:val="IndexLink"/>
                <w:rtl w:val="true"/>
              </w:rPr>
              <w:t>تفاوت حمد و شكر</w:t>
            </w:r>
            <w:r>
              <w:rPr>
                <w:rStyle w:val="IndexLink"/>
                <w:rtl w:val="true"/>
              </w:rPr>
              <w:tab/>
            </w:r>
            <w:r>
              <w:rPr>
                <w:rStyle w:val="IndexLink"/>
              </w:rPr>
              <w:t>226</w:t>
            </w:r>
          </w:hyperlink>
        </w:p>
        <w:p>
          <w:pPr>
            <w:pStyle w:val="Contents4"/>
            <w:tabs>
              <w:tab w:val="clear" w:pos="8176"/>
              <w:tab w:val="right" w:pos="9026" w:leader="dot"/>
            </w:tabs>
            <w:rPr/>
          </w:pPr>
          <w:hyperlink w:anchor="__RefHeading___Toc4675124_1051229030">
            <w:r>
              <w:rPr>
                <w:webHidden/>
                <w:rStyle w:val="IndexLink"/>
                <w:rtl w:val="true"/>
              </w:rPr>
              <w:t>اقسام شكر</w:t>
            </w:r>
            <w:r>
              <w:rPr>
                <w:rStyle w:val="IndexLink"/>
                <w:rtl w:val="true"/>
              </w:rPr>
              <w:tab/>
            </w:r>
            <w:r>
              <w:rPr>
                <w:rStyle w:val="IndexLink"/>
              </w:rPr>
              <w:t>226</w:t>
            </w:r>
          </w:hyperlink>
        </w:p>
        <w:p>
          <w:pPr>
            <w:pStyle w:val="Contents4"/>
            <w:tabs>
              <w:tab w:val="clear" w:pos="8176"/>
              <w:tab w:val="right" w:pos="9026" w:leader="dot"/>
            </w:tabs>
            <w:rPr/>
          </w:pPr>
          <w:hyperlink w:anchor="__RefHeading___Toc4675126_1051229030">
            <w:r>
              <w:rPr>
                <w:webHidden/>
                <w:rStyle w:val="IndexLink"/>
                <w:rtl w:val="true"/>
              </w:rPr>
              <w:t>حمد به خداوند اختصاص دارد</w:t>
            </w:r>
            <w:r>
              <w:rPr>
                <w:rStyle w:val="IndexLink"/>
                <w:rtl w:val="true"/>
              </w:rPr>
              <w:tab/>
            </w:r>
            <w:r>
              <w:rPr>
                <w:rStyle w:val="IndexLink"/>
              </w:rPr>
              <w:t>227</w:t>
            </w:r>
          </w:hyperlink>
        </w:p>
        <w:p>
          <w:pPr>
            <w:pStyle w:val="Contents4"/>
            <w:tabs>
              <w:tab w:val="clear" w:pos="8176"/>
              <w:tab w:val="right" w:pos="9026" w:leader="dot"/>
            </w:tabs>
            <w:rPr/>
          </w:pPr>
          <w:hyperlink w:anchor="__RefHeading___Toc4675128_1051229030">
            <w:r>
              <w:rPr>
                <w:webHidden/>
                <w:rStyle w:val="IndexLink"/>
                <w:rtl w:val="true"/>
              </w:rPr>
              <w:t>توضيح معناى رَبّ</w:t>
            </w:r>
            <w:r>
              <w:rPr>
                <w:rStyle w:val="IndexLink"/>
                <w:rtl w:val="true"/>
              </w:rPr>
              <w:tab/>
            </w:r>
            <w:r>
              <w:rPr>
                <w:rStyle w:val="IndexLink"/>
              </w:rPr>
              <w:t>231</w:t>
            </w:r>
          </w:hyperlink>
        </w:p>
        <w:p>
          <w:pPr>
            <w:pStyle w:val="Contents4"/>
            <w:tabs>
              <w:tab w:val="clear" w:pos="8176"/>
              <w:tab w:val="right" w:pos="9026" w:leader="dot"/>
            </w:tabs>
            <w:rPr/>
          </w:pPr>
          <w:hyperlink w:anchor="__RefHeading___Toc4675130_1051229030">
            <w:r>
              <w:rPr>
                <w:webHidden/>
                <w:rStyle w:val="IndexLink"/>
                <w:rtl w:val="true"/>
              </w:rPr>
              <w:t>عالَم و شمار عالم‌ها</w:t>
            </w:r>
            <w:r>
              <w:rPr>
                <w:rStyle w:val="IndexLink"/>
                <w:rtl w:val="true"/>
              </w:rPr>
              <w:tab/>
            </w:r>
            <w:r>
              <w:rPr>
                <w:rStyle w:val="IndexLink"/>
              </w:rPr>
              <w:t>232</w:t>
            </w:r>
          </w:hyperlink>
        </w:p>
        <w:p>
          <w:pPr>
            <w:pStyle w:val="Contents4"/>
            <w:tabs>
              <w:tab w:val="clear" w:pos="8176"/>
              <w:tab w:val="right" w:pos="9026" w:leader="dot"/>
            </w:tabs>
            <w:rPr/>
          </w:pPr>
          <w:hyperlink w:anchor="__RefHeading___Toc4675132_1051229030">
            <w:r>
              <w:rPr>
                <w:webHidden/>
                <w:rStyle w:val="IndexLink"/>
                <w:rtl w:val="true"/>
              </w:rPr>
              <w:t>ربوبيّت، مختص به خداوند است</w:t>
            </w:r>
            <w:r>
              <w:rPr>
                <w:rStyle w:val="IndexLink"/>
                <w:rtl w:val="true"/>
              </w:rPr>
              <w:tab/>
            </w:r>
            <w:r>
              <w:rPr>
                <w:rStyle w:val="IndexLink"/>
              </w:rPr>
              <w:t>235</w:t>
            </w:r>
          </w:hyperlink>
        </w:p>
        <w:p>
          <w:pPr>
            <w:pStyle w:val="Contents4"/>
            <w:tabs>
              <w:tab w:val="clear" w:pos="8176"/>
              <w:tab w:val="right" w:pos="9026" w:leader="dot"/>
            </w:tabs>
            <w:rPr/>
          </w:pPr>
          <w:hyperlink w:anchor="__RefHeading___Toc4675134_1051229030">
            <w:r>
              <w:rPr>
                <w:webHidden/>
                <w:rStyle w:val="IndexLink"/>
                <w:rtl w:val="true"/>
              </w:rPr>
              <w:t>تأثير اسم ربّ هنگام دعا</w:t>
            </w:r>
            <w:r>
              <w:rPr>
                <w:rStyle w:val="IndexLink"/>
                <w:rtl w:val="true"/>
              </w:rPr>
              <w:tab/>
            </w:r>
            <w:r>
              <w:rPr>
                <w:rStyle w:val="IndexLink"/>
              </w:rPr>
              <w:t>238</w:t>
            </w:r>
          </w:hyperlink>
        </w:p>
        <w:p>
          <w:pPr>
            <w:pStyle w:val="Contents3"/>
            <w:tabs>
              <w:tab w:val="clear" w:pos="8459"/>
              <w:tab w:val="right" w:pos="9026" w:leader="dot"/>
            </w:tabs>
            <w:rPr/>
          </w:pPr>
          <w:hyperlink w:anchor="__RefHeading___Toc4675136_1051229030">
            <w:r>
              <w:rPr>
                <w:webHidden/>
                <w:rStyle w:val="IndexLink"/>
                <w:rtl w:val="true"/>
              </w:rPr>
              <w:t>الرَّحْمنِ الرَّحِیمِ</w:t>
            </w:r>
            <w:r>
              <w:rPr>
                <w:rStyle w:val="IndexLink"/>
                <w:rtl w:val="true"/>
              </w:rPr>
              <w:tab/>
            </w:r>
            <w:r>
              <w:rPr>
                <w:rStyle w:val="IndexLink"/>
              </w:rPr>
              <w:t>239</w:t>
            </w:r>
          </w:hyperlink>
        </w:p>
        <w:p>
          <w:pPr>
            <w:pStyle w:val="Contents4"/>
            <w:tabs>
              <w:tab w:val="clear" w:pos="8176"/>
              <w:tab w:val="right" w:pos="9026" w:leader="dot"/>
            </w:tabs>
            <w:rPr/>
          </w:pPr>
          <w:hyperlink w:anchor="__RefHeading___Toc4675138_1051229030">
            <w:r>
              <w:rPr>
                <w:webHidden/>
                <w:rStyle w:val="IndexLink"/>
                <w:rtl w:val="true"/>
              </w:rPr>
              <w:t>«</w:t>
            </w:r>
            <w:r>
              <w:rPr>
                <w:rStyle w:val="IndexLink"/>
                <w:rtl w:val="true"/>
              </w:rPr>
              <w:t>الرَّحمنِ الرَّحيم</w:t>
            </w:r>
            <w:r>
              <w:rPr>
                <w:rStyle w:val="IndexLink"/>
                <w:rtl w:val="true"/>
              </w:rPr>
              <w:t>»</w:t>
            </w:r>
            <w:r>
              <w:rPr>
                <w:rStyle w:val="IndexLink"/>
                <w:rtl w:val="true"/>
              </w:rPr>
              <w:t>، چرا تكرار شده؟</w:t>
            </w:r>
            <w:r>
              <w:rPr>
                <w:rStyle w:val="IndexLink"/>
                <w:rtl w:val="true"/>
              </w:rPr>
              <w:tab/>
            </w:r>
            <w:r>
              <w:rPr>
                <w:rStyle w:val="IndexLink"/>
              </w:rPr>
              <w:t>239</w:t>
            </w:r>
          </w:hyperlink>
        </w:p>
        <w:p>
          <w:pPr>
            <w:pStyle w:val="Contents3"/>
            <w:tabs>
              <w:tab w:val="clear" w:pos="8459"/>
              <w:tab w:val="right" w:pos="9026" w:leader="dot"/>
            </w:tabs>
            <w:rPr/>
          </w:pPr>
          <w:hyperlink w:anchor="__RefHeading___Toc4675140_1051229030">
            <w:r>
              <w:rPr>
                <w:webHidden/>
                <w:rStyle w:val="IndexLink"/>
                <w:rtl w:val="true"/>
              </w:rPr>
              <w:t>مَالِکِ یَوْمِ الدِّینِ</w:t>
            </w:r>
            <w:r>
              <w:rPr>
                <w:rStyle w:val="IndexLink"/>
                <w:rtl w:val="true"/>
              </w:rPr>
              <w:tab/>
            </w:r>
            <w:r>
              <w:rPr>
                <w:rStyle w:val="IndexLink"/>
              </w:rPr>
              <w:t>241</w:t>
            </w:r>
          </w:hyperlink>
        </w:p>
        <w:p>
          <w:pPr>
            <w:pStyle w:val="Contents4"/>
            <w:tabs>
              <w:tab w:val="clear" w:pos="8176"/>
              <w:tab w:val="right" w:pos="9026" w:leader="dot"/>
            </w:tabs>
            <w:rPr/>
          </w:pPr>
          <w:hyperlink w:anchor="__RefHeading___Toc4675142_1051229030">
            <w:r>
              <w:rPr>
                <w:webHidden/>
                <w:rStyle w:val="IndexLink"/>
                <w:rtl w:val="true"/>
              </w:rPr>
              <w:t>واژگان</w:t>
            </w:r>
            <w:r>
              <w:rPr>
                <w:rStyle w:val="IndexLink"/>
                <w:rtl w:val="true"/>
              </w:rPr>
              <w:t xml:space="preserve">: </w:t>
            </w:r>
            <w:r>
              <w:rPr>
                <w:rStyle w:val="IndexLink"/>
                <w:rtl w:val="true"/>
              </w:rPr>
              <w:t>مالك و ملك و دين</w:t>
            </w:r>
            <w:r>
              <w:rPr>
                <w:rStyle w:val="IndexLink"/>
                <w:rtl w:val="true"/>
              </w:rPr>
              <w:tab/>
            </w:r>
            <w:r>
              <w:rPr>
                <w:rStyle w:val="IndexLink"/>
              </w:rPr>
              <w:t>241</w:t>
            </w:r>
          </w:hyperlink>
        </w:p>
        <w:p>
          <w:pPr>
            <w:pStyle w:val="Contents4"/>
            <w:tabs>
              <w:tab w:val="clear" w:pos="8176"/>
              <w:tab w:val="right" w:pos="9026" w:leader="dot"/>
            </w:tabs>
            <w:rPr/>
          </w:pPr>
          <w:hyperlink w:anchor="__RefHeading___Toc4675144_1051229030">
            <w:r>
              <w:rPr>
                <w:webHidden/>
                <w:rStyle w:val="IndexLink"/>
                <w:rtl w:val="true"/>
              </w:rPr>
              <w:t>واژه دين</w:t>
            </w:r>
            <w:r>
              <w:rPr>
                <w:rStyle w:val="IndexLink"/>
                <w:rtl w:val="true"/>
              </w:rPr>
              <w:tab/>
            </w:r>
            <w:r>
              <w:rPr>
                <w:rStyle w:val="IndexLink"/>
              </w:rPr>
              <w:t>241</w:t>
            </w:r>
          </w:hyperlink>
        </w:p>
        <w:p>
          <w:pPr>
            <w:pStyle w:val="Contents4"/>
            <w:tabs>
              <w:tab w:val="clear" w:pos="8176"/>
              <w:tab w:val="right" w:pos="9026" w:leader="dot"/>
            </w:tabs>
            <w:rPr/>
          </w:pPr>
          <w:hyperlink w:anchor="__RefHeading___Toc4675146_1051229030">
            <w:r>
              <w:rPr>
                <w:webHidden/>
                <w:rStyle w:val="IndexLink"/>
                <w:rtl w:val="true"/>
              </w:rPr>
              <w:t>اختلاف در قرائت مالك</w:t>
            </w:r>
            <w:r>
              <w:rPr>
                <w:rStyle w:val="IndexLink"/>
                <w:rtl w:val="true"/>
              </w:rPr>
              <w:tab/>
            </w:r>
            <w:r>
              <w:rPr>
                <w:rStyle w:val="IndexLink"/>
              </w:rPr>
              <w:t>244</w:t>
            </w:r>
          </w:hyperlink>
        </w:p>
        <w:p>
          <w:pPr>
            <w:pStyle w:val="Contents4"/>
            <w:tabs>
              <w:tab w:val="clear" w:pos="8176"/>
              <w:tab w:val="right" w:pos="9026" w:leader="dot"/>
            </w:tabs>
            <w:rPr/>
          </w:pPr>
          <w:hyperlink w:anchor="__RefHeading___Toc4675148_1051229030">
            <w:r>
              <w:rPr>
                <w:webHidden/>
                <w:rStyle w:val="IndexLink"/>
                <w:rtl w:val="true"/>
              </w:rPr>
              <w:t>اضافه ملك يا مالك به يوم الدين</w:t>
            </w:r>
            <w:r>
              <w:rPr>
                <w:rStyle w:val="IndexLink"/>
                <w:rtl w:val="true"/>
              </w:rPr>
              <w:tab/>
            </w:r>
            <w:r>
              <w:rPr>
                <w:rStyle w:val="IndexLink"/>
              </w:rPr>
              <w:t>245</w:t>
            </w:r>
          </w:hyperlink>
        </w:p>
        <w:p>
          <w:pPr>
            <w:pStyle w:val="Contents4"/>
            <w:tabs>
              <w:tab w:val="clear" w:pos="8176"/>
              <w:tab w:val="right" w:pos="9026" w:leader="dot"/>
            </w:tabs>
            <w:rPr/>
          </w:pPr>
          <w:hyperlink w:anchor="__RefHeading___Toc4675150_1051229030">
            <w:r>
              <w:rPr>
                <w:webHidden/>
                <w:rStyle w:val="IndexLink"/>
                <w:rtl w:val="true"/>
              </w:rPr>
              <w:t>رابطه مالكيّت خداوند با انحصار حمد براى او</w:t>
            </w:r>
            <w:r>
              <w:rPr>
                <w:rStyle w:val="IndexLink"/>
                <w:rtl w:val="true"/>
              </w:rPr>
              <w:tab/>
            </w:r>
            <w:r>
              <w:rPr>
                <w:rStyle w:val="IndexLink"/>
              </w:rPr>
              <w:t>246</w:t>
            </w:r>
          </w:hyperlink>
        </w:p>
        <w:p>
          <w:pPr>
            <w:pStyle w:val="Contents4"/>
            <w:tabs>
              <w:tab w:val="clear" w:pos="8176"/>
              <w:tab w:val="right" w:pos="9026" w:leader="dot"/>
            </w:tabs>
            <w:rPr/>
          </w:pPr>
          <w:hyperlink w:anchor="__RefHeading___Toc4675152_1051229030">
            <w:r>
              <w:rPr>
                <w:webHidden/>
                <w:rStyle w:val="IndexLink"/>
                <w:rtl w:val="true"/>
              </w:rPr>
              <w:t>انديشيدن در معانى اين آيه</w:t>
            </w:r>
            <w:r>
              <w:rPr>
                <w:rStyle w:val="IndexLink"/>
                <w:rtl w:val="true"/>
              </w:rPr>
              <w:tab/>
            </w:r>
            <w:r>
              <w:rPr>
                <w:rStyle w:val="IndexLink"/>
              </w:rPr>
              <w:t>248</w:t>
            </w:r>
          </w:hyperlink>
        </w:p>
        <w:p>
          <w:pPr>
            <w:pStyle w:val="Contents4"/>
            <w:tabs>
              <w:tab w:val="clear" w:pos="8176"/>
              <w:tab w:val="right" w:pos="9026" w:leader="dot"/>
            </w:tabs>
            <w:rPr/>
          </w:pPr>
          <w:hyperlink w:anchor="__RefHeading___Toc4675154_1051229030">
            <w:r>
              <w:rPr>
                <w:webHidden/>
                <w:rStyle w:val="IndexLink"/>
                <w:rtl w:val="true"/>
              </w:rPr>
              <w:t>ارزيابى نفس و سنجش اعمال</w:t>
            </w:r>
            <w:r>
              <w:rPr>
                <w:rStyle w:val="IndexLink"/>
                <w:rtl w:val="true"/>
              </w:rPr>
              <w:tab/>
            </w:r>
            <w:r>
              <w:rPr>
                <w:rStyle w:val="IndexLink"/>
              </w:rPr>
              <w:t>249</w:t>
            </w:r>
          </w:hyperlink>
        </w:p>
        <w:p>
          <w:pPr>
            <w:pStyle w:val="Contents4"/>
            <w:tabs>
              <w:tab w:val="clear" w:pos="8176"/>
              <w:tab w:val="right" w:pos="9026" w:leader="dot"/>
            </w:tabs>
            <w:rPr/>
          </w:pPr>
          <w:hyperlink w:anchor="__RefHeading___Toc4675156_1051229030">
            <w:r>
              <w:rPr>
                <w:webHidden/>
                <w:rStyle w:val="IndexLink"/>
                <w:rtl w:val="true"/>
              </w:rPr>
              <w:t>دلالت آيات سه‌گانه بر مبدأ و معاد</w:t>
            </w:r>
            <w:r>
              <w:rPr>
                <w:rStyle w:val="IndexLink"/>
                <w:rtl w:val="true"/>
              </w:rPr>
              <w:tab/>
            </w:r>
            <w:r>
              <w:rPr>
                <w:rStyle w:val="IndexLink"/>
              </w:rPr>
              <w:t>251</w:t>
            </w:r>
          </w:hyperlink>
        </w:p>
        <w:p>
          <w:pPr>
            <w:pStyle w:val="Contents3"/>
            <w:tabs>
              <w:tab w:val="clear" w:pos="8459"/>
              <w:tab w:val="right" w:pos="9026" w:leader="dot"/>
            </w:tabs>
            <w:rPr/>
          </w:pPr>
          <w:hyperlink w:anchor="__RefHeading___Toc4675158_1051229030">
            <w:r>
              <w:rPr>
                <w:webHidden/>
                <w:rStyle w:val="IndexLink"/>
                <w:rtl w:val="true"/>
              </w:rPr>
              <w:t>إِیَّاکَ نَعْبُدُ وإِیَّاکَ نَسْتَعِینُ</w:t>
            </w:r>
            <w:r>
              <w:rPr>
                <w:rStyle w:val="IndexLink"/>
                <w:rtl w:val="true"/>
              </w:rPr>
              <w:tab/>
            </w:r>
            <w:r>
              <w:rPr>
                <w:rStyle w:val="IndexLink"/>
              </w:rPr>
              <w:t>253</w:t>
            </w:r>
          </w:hyperlink>
        </w:p>
        <w:p>
          <w:pPr>
            <w:pStyle w:val="Contents4"/>
            <w:tabs>
              <w:tab w:val="clear" w:pos="8176"/>
              <w:tab w:val="right" w:pos="9026" w:leader="dot"/>
            </w:tabs>
            <w:rPr/>
          </w:pPr>
          <w:hyperlink w:anchor="__RefHeading___Toc4675160_1051229030">
            <w:r>
              <w:rPr>
                <w:webHidden/>
                <w:rStyle w:val="IndexLink"/>
                <w:rtl w:val="true"/>
              </w:rPr>
              <w:t>پژوهشى درباره عبادت و استعانت</w:t>
            </w:r>
            <w:r>
              <w:rPr>
                <w:rStyle w:val="IndexLink"/>
                <w:rtl w:val="true"/>
              </w:rPr>
              <w:tab/>
            </w:r>
            <w:r>
              <w:rPr>
                <w:rStyle w:val="IndexLink"/>
              </w:rPr>
              <w:t>253</w:t>
            </w:r>
          </w:hyperlink>
        </w:p>
        <w:p>
          <w:pPr>
            <w:pStyle w:val="Contents4"/>
            <w:tabs>
              <w:tab w:val="clear" w:pos="8176"/>
              <w:tab w:val="right" w:pos="9026" w:leader="dot"/>
            </w:tabs>
            <w:rPr/>
          </w:pPr>
          <w:hyperlink w:anchor="__RefHeading___Toc4675162_1051229030">
            <w:r>
              <w:rPr>
                <w:webHidden/>
                <w:rStyle w:val="IndexLink"/>
                <w:rtl w:val="true"/>
              </w:rPr>
              <w:t>معنى عبادت و علّت تقديم مفعول بر فاعل</w:t>
            </w:r>
            <w:r>
              <w:rPr>
                <w:rStyle w:val="IndexLink"/>
                <w:rtl w:val="true"/>
              </w:rPr>
              <w:tab/>
            </w:r>
            <w:r>
              <w:rPr>
                <w:rStyle w:val="IndexLink"/>
              </w:rPr>
              <w:t>253</w:t>
            </w:r>
          </w:hyperlink>
        </w:p>
        <w:p>
          <w:pPr>
            <w:pStyle w:val="Contents4"/>
            <w:tabs>
              <w:tab w:val="clear" w:pos="8176"/>
              <w:tab w:val="right" w:pos="9026" w:leader="dot"/>
            </w:tabs>
            <w:rPr/>
          </w:pPr>
          <w:hyperlink w:anchor="__RefHeading___Toc4675164_1051229030">
            <w:r>
              <w:rPr>
                <w:webHidden/>
                <w:rStyle w:val="IndexLink"/>
                <w:rtl w:val="true"/>
              </w:rPr>
              <w:t>به زبان جمع چرا؟</w:t>
            </w:r>
            <w:r>
              <w:rPr>
                <w:rStyle w:val="IndexLink"/>
                <w:rtl w:val="true"/>
              </w:rPr>
              <w:tab/>
            </w:r>
            <w:r>
              <w:rPr>
                <w:rStyle w:val="IndexLink"/>
              </w:rPr>
              <w:t>256</w:t>
            </w:r>
          </w:hyperlink>
        </w:p>
        <w:p>
          <w:pPr>
            <w:pStyle w:val="Contents4"/>
            <w:tabs>
              <w:tab w:val="clear" w:pos="8176"/>
              <w:tab w:val="right" w:pos="9026" w:leader="dot"/>
            </w:tabs>
            <w:rPr/>
          </w:pPr>
          <w:hyperlink w:anchor="__RefHeading___Toc4675166_1051229030">
            <w:r>
              <w:rPr>
                <w:webHidden/>
                <w:rStyle w:val="IndexLink"/>
                <w:rtl w:val="true"/>
              </w:rPr>
              <w:t>از غيبت به خطاب، چرا؟</w:t>
            </w:r>
            <w:r>
              <w:rPr>
                <w:rStyle w:val="IndexLink"/>
                <w:rtl w:val="true"/>
              </w:rPr>
              <w:tab/>
            </w:r>
            <w:r>
              <w:rPr>
                <w:rStyle w:val="IndexLink"/>
              </w:rPr>
              <w:t>257</w:t>
            </w:r>
          </w:hyperlink>
        </w:p>
        <w:p>
          <w:pPr>
            <w:pStyle w:val="Contents4"/>
            <w:tabs>
              <w:tab w:val="clear" w:pos="8176"/>
              <w:tab w:val="right" w:pos="9026" w:leader="dot"/>
            </w:tabs>
            <w:rPr/>
          </w:pPr>
          <w:hyperlink w:anchor="__RefHeading___Toc4675168_1051229030">
            <w:r>
              <w:rPr>
                <w:webHidden/>
                <w:rStyle w:val="IndexLink"/>
                <w:rtl w:val="true"/>
              </w:rPr>
              <w:t>حقيقت و مقامات بندگى</w:t>
            </w:r>
            <w:r>
              <w:rPr>
                <w:rStyle w:val="IndexLink"/>
                <w:rtl w:val="true"/>
              </w:rPr>
              <w:tab/>
            </w:r>
            <w:r>
              <w:rPr>
                <w:rStyle w:val="IndexLink"/>
              </w:rPr>
              <w:t>258</w:t>
            </w:r>
          </w:hyperlink>
        </w:p>
        <w:p>
          <w:pPr>
            <w:pStyle w:val="Contents4"/>
            <w:tabs>
              <w:tab w:val="clear" w:pos="8176"/>
              <w:tab w:val="right" w:pos="9026" w:leader="dot"/>
            </w:tabs>
            <w:rPr/>
          </w:pPr>
          <w:hyperlink w:anchor="__RefHeading___Toc4675170_1051229030">
            <w:r>
              <w:rPr>
                <w:webHidden/>
                <w:rStyle w:val="IndexLink"/>
                <w:rtl w:val="true"/>
              </w:rPr>
              <w:t>جايگاه بندگى در دل</w:t>
            </w:r>
            <w:r>
              <w:rPr>
                <w:rStyle w:val="IndexLink"/>
                <w:rtl w:val="true"/>
              </w:rPr>
              <w:tab/>
            </w:r>
            <w:r>
              <w:rPr>
                <w:rStyle w:val="IndexLink"/>
              </w:rPr>
              <w:t>259</w:t>
            </w:r>
          </w:hyperlink>
        </w:p>
        <w:p>
          <w:pPr>
            <w:pStyle w:val="Contents4"/>
            <w:tabs>
              <w:tab w:val="clear" w:pos="8176"/>
              <w:tab w:val="right" w:pos="9026" w:leader="dot"/>
            </w:tabs>
            <w:rPr/>
          </w:pPr>
          <w:hyperlink w:anchor="__RefHeading___Toc4675172_1051229030">
            <w:r>
              <w:rPr>
                <w:webHidden/>
                <w:rStyle w:val="IndexLink"/>
                <w:rtl w:val="true"/>
              </w:rPr>
              <w:t>موقع سخن گفتن</w:t>
            </w:r>
            <w:r>
              <w:rPr>
                <w:rStyle w:val="IndexLink"/>
                <w:rtl w:val="true"/>
              </w:rPr>
              <w:tab/>
            </w:r>
            <w:r>
              <w:rPr>
                <w:rStyle w:val="IndexLink"/>
              </w:rPr>
              <w:t>259</w:t>
            </w:r>
          </w:hyperlink>
        </w:p>
        <w:p>
          <w:pPr>
            <w:pStyle w:val="Contents4"/>
            <w:tabs>
              <w:tab w:val="clear" w:pos="8176"/>
              <w:tab w:val="right" w:pos="9026" w:leader="dot"/>
            </w:tabs>
            <w:rPr/>
          </w:pPr>
          <w:hyperlink w:anchor="__RefHeading___Toc4675174_1051229030">
            <w:r>
              <w:rPr>
                <w:webHidden/>
                <w:rStyle w:val="IndexLink"/>
                <w:rtl w:val="true"/>
              </w:rPr>
              <w:t>توضيح معناى استعانت</w:t>
            </w:r>
            <w:r>
              <w:rPr>
                <w:rStyle w:val="IndexLink"/>
                <w:rtl w:val="true"/>
              </w:rPr>
              <w:tab/>
            </w:r>
            <w:r>
              <w:rPr>
                <w:rStyle w:val="IndexLink"/>
              </w:rPr>
              <w:t>261</w:t>
            </w:r>
          </w:hyperlink>
        </w:p>
        <w:p>
          <w:pPr>
            <w:pStyle w:val="Contents4"/>
            <w:tabs>
              <w:tab w:val="clear" w:pos="8176"/>
              <w:tab w:val="right" w:pos="9026" w:leader="dot"/>
            </w:tabs>
            <w:rPr/>
          </w:pPr>
          <w:hyperlink w:anchor="__RefHeading___Toc4675176_1051229030">
            <w:r>
              <w:rPr>
                <w:webHidden/>
                <w:rStyle w:val="IndexLink"/>
                <w:rtl w:val="true"/>
              </w:rPr>
              <w:t>حصر عبادت و استعانت</w:t>
            </w:r>
            <w:r>
              <w:rPr>
                <w:rStyle w:val="IndexLink"/>
                <w:rtl w:val="true"/>
              </w:rPr>
              <w:tab/>
            </w:r>
            <w:r>
              <w:rPr>
                <w:rStyle w:val="IndexLink"/>
              </w:rPr>
              <w:t>262</w:t>
            </w:r>
          </w:hyperlink>
        </w:p>
        <w:p>
          <w:pPr>
            <w:pStyle w:val="Contents4"/>
            <w:tabs>
              <w:tab w:val="clear" w:pos="8176"/>
              <w:tab w:val="right" w:pos="9026" w:leader="dot"/>
            </w:tabs>
            <w:rPr/>
          </w:pPr>
          <w:hyperlink w:anchor="__RefHeading___Toc4675178_1051229030">
            <w:r>
              <w:rPr>
                <w:webHidden/>
                <w:rStyle w:val="IndexLink"/>
                <w:rtl w:val="true"/>
              </w:rPr>
              <w:t>دلالت آيه بر بطلان جبر و تفويض</w:t>
            </w:r>
            <w:r>
              <w:rPr>
                <w:rStyle w:val="IndexLink"/>
                <w:rtl w:val="true"/>
              </w:rPr>
              <w:tab/>
            </w:r>
            <w:r>
              <w:rPr>
                <w:rStyle w:val="IndexLink"/>
              </w:rPr>
              <w:t>263</w:t>
            </w:r>
          </w:hyperlink>
        </w:p>
        <w:p>
          <w:pPr>
            <w:pStyle w:val="Contents4"/>
            <w:tabs>
              <w:tab w:val="clear" w:pos="8176"/>
              <w:tab w:val="right" w:pos="9026" w:leader="dot"/>
            </w:tabs>
            <w:rPr/>
          </w:pPr>
          <w:hyperlink w:anchor="__RefHeading___Toc4675180_1051229030">
            <w:r>
              <w:rPr>
                <w:webHidden/>
                <w:rStyle w:val="IndexLink"/>
                <w:rtl w:val="true"/>
              </w:rPr>
              <w:t>شرايط و لوازم استعانت</w:t>
            </w:r>
            <w:r>
              <w:rPr>
                <w:rStyle w:val="IndexLink"/>
                <w:rtl w:val="true"/>
              </w:rPr>
              <w:tab/>
            </w:r>
            <w:r>
              <w:rPr>
                <w:rStyle w:val="IndexLink"/>
              </w:rPr>
              <w:t>264</w:t>
            </w:r>
          </w:hyperlink>
        </w:p>
        <w:p>
          <w:pPr>
            <w:pStyle w:val="Contents3"/>
            <w:tabs>
              <w:tab w:val="clear" w:pos="8459"/>
              <w:tab w:val="right" w:pos="9026" w:leader="dot"/>
            </w:tabs>
            <w:rPr/>
          </w:pPr>
          <w:hyperlink w:anchor="__RefHeading___Toc4675182_1051229030">
            <w:r>
              <w:rPr>
                <w:webHidden/>
                <w:rStyle w:val="IndexLink"/>
                <w:rtl w:val="true"/>
              </w:rPr>
              <w:t>اهدِنَا الصِّرَاطَ المُستَقِیمَ</w:t>
            </w:r>
            <w:r>
              <w:rPr>
                <w:rStyle w:val="IndexLink"/>
                <w:rtl w:val="true"/>
              </w:rPr>
              <w:tab/>
            </w:r>
            <w:r>
              <w:rPr>
                <w:rStyle w:val="IndexLink"/>
              </w:rPr>
              <w:t>266</w:t>
            </w:r>
          </w:hyperlink>
        </w:p>
        <w:p>
          <w:pPr>
            <w:pStyle w:val="Contents4"/>
            <w:tabs>
              <w:tab w:val="clear" w:pos="8176"/>
              <w:tab w:val="right" w:pos="9026" w:leader="dot"/>
            </w:tabs>
            <w:rPr/>
          </w:pPr>
          <w:hyperlink w:anchor="__RefHeading___Toc4675184_105122903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675186_1051229030">
            <w:r>
              <w:rPr>
                <w:webHidden/>
                <w:rStyle w:val="IndexLink"/>
                <w:rtl w:val="true"/>
              </w:rPr>
              <w:t>هدايت چيست؟</w:t>
            </w:r>
            <w:r>
              <w:rPr>
                <w:rStyle w:val="IndexLink"/>
                <w:rtl w:val="true"/>
              </w:rPr>
              <w:tab/>
            </w:r>
            <w:r>
              <w:rPr>
                <w:rStyle w:val="IndexLink"/>
              </w:rPr>
              <w:t>266</w:t>
            </w:r>
          </w:hyperlink>
        </w:p>
        <w:p>
          <w:pPr>
            <w:pStyle w:val="Contents4"/>
            <w:tabs>
              <w:tab w:val="clear" w:pos="8176"/>
              <w:tab w:val="right" w:pos="9026" w:leader="dot"/>
            </w:tabs>
            <w:rPr/>
          </w:pPr>
          <w:hyperlink w:anchor="__RefHeading___Toc4675188_1051229030">
            <w:r>
              <w:rPr>
                <w:webHidden/>
                <w:rStyle w:val="IndexLink"/>
                <w:rtl w:val="true"/>
              </w:rPr>
              <w:t>صراط و اوصاف آن</w:t>
            </w:r>
            <w:r>
              <w:rPr>
                <w:rStyle w:val="IndexLink"/>
                <w:rtl w:val="true"/>
              </w:rPr>
              <w:tab/>
            </w:r>
            <w:r>
              <w:rPr>
                <w:rStyle w:val="IndexLink"/>
              </w:rPr>
              <w:t>268</w:t>
            </w:r>
          </w:hyperlink>
        </w:p>
        <w:p>
          <w:pPr>
            <w:pStyle w:val="Contents4"/>
            <w:tabs>
              <w:tab w:val="clear" w:pos="8176"/>
              <w:tab w:val="right" w:pos="9026" w:leader="dot"/>
            </w:tabs>
            <w:rPr/>
          </w:pPr>
          <w:hyperlink w:anchor="__RefHeading___Toc4675190_1051229030">
            <w:r>
              <w:rPr>
                <w:webHidden/>
                <w:rStyle w:val="IndexLink"/>
                <w:rtl w:val="true"/>
              </w:rPr>
              <w:t>صراط در دنيا يعنى دين</w:t>
            </w:r>
            <w:r>
              <w:rPr>
                <w:rStyle w:val="IndexLink"/>
                <w:rtl w:val="true"/>
              </w:rPr>
              <w:tab/>
            </w:r>
            <w:r>
              <w:rPr>
                <w:rStyle w:val="IndexLink"/>
              </w:rPr>
              <w:t>269</w:t>
            </w:r>
          </w:hyperlink>
        </w:p>
        <w:p>
          <w:pPr>
            <w:pStyle w:val="Contents4"/>
            <w:tabs>
              <w:tab w:val="clear" w:pos="8176"/>
              <w:tab w:val="right" w:pos="9026" w:leader="dot"/>
            </w:tabs>
            <w:rPr/>
          </w:pPr>
          <w:hyperlink w:anchor="__RefHeading___Toc4675192_1051229030">
            <w:r>
              <w:rPr>
                <w:webHidden/>
                <w:rStyle w:val="IndexLink"/>
                <w:rtl w:val="true"/>
              </w:rPr>
              <w:t>رابطه صراط آخرت با صراط دنيا</w:t>
            </w:r>
            <w:r>
              <w:rPr>
                <w:rStyle w:val="IndexLink"/>
                <w:rtl w:val="true"/>
              </w:rPr>
              <w:tab/>
            </w:r>
            <w:r>
              <w:rPr>
                <w:rStyle w:val="IndexLink"/>
              </w:rPr>
              <w:t>271</w:t>
            </w:r>
          </w:hyperlink>
        </w:p>
        <w:p>
          <w:pPr>
            <w:pStyle w:val="Contents4"/>
            <w:tabs>
              <w:tab w:val="clear" w:pos="8176"/>
              <w:tab w:val="right" w:pos="9026" w:leader="dot"/>
            </w:tabs>
            <w:rPr/>
          </w:pPr>
          <w:hyperlink w:anchor="__RefHeading___Toc4675194_1051229030">
            <w:r>
              <w:rPr>
                <w:webHidden/>
                <w:rStyle w:val="IndexLink"/>
                <w:rtl w:val="true"/>
              </w:rPr>
              <w:t>امامان عليهم‌السلام ، صراط مستقيم</w:t>
            </w:r>
            <w:r>
              <w:rPr>
                <w:rStyle w:val="IndexLink"/>
                <w:rtl w:val="true"/>
              </w:rPr>
              <w:tab/>
            </w:r>
            <w:r>
              <w:rPr>
                <w:rStyle w:val="IndexLink"/>
              </w:rPr>
              <w:t>272</w:t>
            </w:r>
          </w:hyperlink>
        </w:p>
        <w:p>
          <w:pPr>
            <w:pStyle w:val="Contents4"/>
            <w:tabs>
              <w:tab w:val="clear" w:pos="8176"/>
              <w:tab w:val="right" w:pos="9026" w:leader="dot"/>
            </w:tabs>
            <w:rPr/>
          </w:pPr>
          <w:hyperlink w:anchor="__RefHeading___Toc4675196_1051229030">
            <w:r>
              <w:rPr>
                <w:webHidden/>
                <w:rStyle w:val="IndexLink"/>
                <w:rtl w:val="true"/>
              </w:rPr>
              <w:t>استعانت مهم، درخواست هدايت</w:t>
            </w:r>
            <w:r>
              <w:rPr>
                <w:rStyle w:val="IndexLink"/>
                <w:rtl w:val="true"/>
              </w:rPr>
              <w:tab/>
            </w:r>
            <w:r>
              <w:rPr>
                <w:rStyle w:val="IndexLink"/>
              </w:rPr>
              <w:t>273</w:t>
            </w:r>
          </w:hyperlink>
        </w:p>
        <w:p>
          <w:pPr>
            <w:pStyle w:val="Contents4"/>
            <w:tabs>
              <w:tab w:val="clear" w:pos="8176"/>
              <w:tab w:val="right" w:pos="9026" w:leader="dot"/>
            </w:tabs>
            <w:rPr/>
          </w:pPr>
          <w:hyperlink w:anchor="__RefHeading___Toc4675198_1051229030">
            <w:r>
              <w:rPr>
                <w:webHidden/>
                <w:rStyle w:val="IndexLink"/>
                <w:rtl w:val="true"/>
              </w:rPr>
              <w:t>پيمودن صراط در قيامت</w:t>
            </w:r>
            <w:r>
              <w:rPr>
                <w:rStyle w:val="IndexLink"/>
                <w:rtl w:val="true"/>
              </w:rPr>
              <w:tab/>
            </w:r>
            <w:r>
              <w:rPr>
                <w:rStyle w:val="IndexLink"/>
              </w:rPr>
              <w:t>274</w:t>
            </w:r>
          </w:hyperlink>
        </w:p>
        <w:p>
          <w:pPr>
            <w:pStyle w:val="Contents4"/>
            <w:tabs>
              <w:tab w:val="clear" w:pos="8176"/>
              <w:tab w:val="right" w:pos="9026" w:leader="dot"/>
            </w:tabs>
            <w:rPr/>
          </w:pPr>
          <w:hyperlink w:anchor="__RefHeading___Toc4675200_1051229030">
            <w:r>
              <w:rPr>
                <w:webHidden/>
                <w:rStyle w:val="IndexLink"/>
                <w:rtl w:val="true"/>
              </w:rPr>
              <w:t>معرفت امام همان معرفت خدا و رسول و دين و</w:t>
            </w:r>
            <w:r>
              <w:rPr>
                <w:rStyle w:val="IndexLink"/>
                <w:rtl w:val="true"/>
              </w:rPr>
              <w:t>...</w:t>
              <w:tab/>
            </w:r>
            <w:r>
              <w:rPr>
                <w:rStyle w:val="IndexLink"/>
              </w:rPr>
              <w:t>275</w:t>
            </w:r>
          </w:hyperlink>
        </w:p>
        <w:p>
          <w:pPr>
            <w:pStyle w:val="Contents4"/>
            <w:tabs>
              <w:tab w:val="clear" w:pos="8176"/>
              <w:tab w:val="right" w:pos="9026" w:leader="dot"/>
            </w:tabs>
            <w:rPr/>
          </w:pPr>
          <w:hyperlink w:anchor="__RefHeading___Toc4675202_1051229030">
            <w:r>
              <w:rPr>
                <w:webHidden/>
                <w:rStyle w:val="IndexLink"/>
                <w:rtl w:val="true"/>
              </w:rPr>
              <w:t>اقسام هدايت از ديدگاه شيخ بهايى</w:t>
            </w:r>
            <w:r>
              <w:rPr>
                <w:rStyle w:val="IndexLink"/>
                <w:rtl w:val="true"/>
              </w:rPr>
              <w:tab/>
            </w:r>
            <w:r>
              <w:rPr>
                <w:rStyle w:val="IndexLink"/>
              </w:rPr>
              <w:t>277</w:t>
            </w:r>
          </w:hyperlink>
        </w:p>
        <w:p>
          <w:pPr>
            <w:pStyle w:val="Contents3"/>
            <w:tabs>
              <w:tab w:val="clear" w:pos="8459"/>
              <w:tab w:val="right" w:pos="9026" w:leader="dot"/>
            </w:tabs>
            <w:rPr/>
          </w:pPr>
          <w:hyperlink w:anchor="__RefHeading___Toc4675204_1051229030">
            <w:r>
              <w:rPr>
                <w:webHidden/>
                <w:rStyle w:val="IndexLink"/>
                <w:rtl w:val="true"/>
              </w:rPr>
              <w:t>صِرَاطَ الَّذِینَ أَنعَمتَ عَلَیهِمْ غَیرِ المَغضُوبِ عَلَیهِمْ وَلاَ الضَّالِّینَ</w:t>
            </w:r>
            <w:r>
              <w:rPr>
                <w:rStyle w:val="IndexLink"/>
                <w:rtl w:val="true"/>
              </w:rPr>
              <w:tab/>
            </w:r>
            <w:r>
              <w:rPr>
                <w:rStyle w:val="IndexLink"/>
              </w:rPr>
              <w:t>279</w:t>
            </w:r>
          </w:hyperlink>
        </w:p>
        <w:p>
          <w:pPr>
            <w:pStyle w:val="Contents4"/>
            <w:tabs>
              <w:tab w:val="clear" w:pos="8176"/>
              <w:tab w:val="right" w:pos="9026" w:leader="dot"/>
            </w:tabs>
            <w:rPr/>
          </w:pPr>
          <w:hyperlink w:anchor="__RefHeading___Toc4675206_1051229030">
            <w:r>
              <w:rPr>
                <w:webHidden/>
                <w:rStyle w:val="IndexLink"/>
                <w:rtl w:val="true"/>
              </w:rPr>
              <w:t>پژوهشى در واژه‌هاى</w:t>
            </w:r>
            <w:r>
              <w:rPr>
                <w:rStyle w:val="IndexLink"/>
                <w:rtl w:val="true"/>
              </w:rPr>
              <w:t xml:space="preserve">: </w:t>
            </w:r>
            <w:r>
              <w:rPr>
                <w:rStyle w:val="IndexLink"/>
                <w:rtl w:val="true"/>
              </w:rPr>
              <w:t>نعمت؛ منعم عليهم؛ مغضوب عليهم و ضالّين</w:t>
            </w:r>
            <w:r>
              <w:rPr>
                <w:rStyle w:val="IndexLink"/>
                <w:rtl w:val="true"/>
              </w:rPr>
              <w:tab/>
            </w:r>
            <w:r>
              <w:rPr>
                <w:rStyle w:val="IndexLink"/>
              </w:rPr>
              <w:t>279</w:t>
            </w:r>
          </w:hyperlink>
        </w:p>
        <w:p>
          <w:pPr>
            <w:pStyle w:val="Contents4"/>
            <w:tabs>
              <w:tab w:val="clear" w:pos="8176"/>
              <w:tab w:val="right" w:pos="9026" w:leader="dot"/>
            </w:tabs>
            <w:rPr/>
          </w:pPr>
          <w:hyperlink w:anchor="__RefHeading___Toc4675208_1051229030">
            <w:r>
              <w:rPr>
                <w:webHidden/>
                <w:rStyle w:val="IndexLink"/>
                <w:rtl w:val="true"/>
              </w:rPr>
              <w:t>واسطه نعمت، منعم حقيقى نيست</w:t>
            </w:r>
            <w:r>
              <w:rPr>
                <w:rStyle w:val="IndexLink"/>
                <w:rtl w:val="true"/>
              </w:rPr>
              <w:tab/>
            </w:r>
            <w:r>
              <w:rPr>
                <w:rStyle w:val="IndexLink"/>
              </w:rPr>
              <w:t>279</w:t>
            </w:r>
          </w:hyperlink>
        </w:p>
        <w:p>
          <w:pPr>
            <w:pStyle w:val="Contents4"/>
            <w:tabs>
              <w:tab w:val="clear" w:pos="8176"/>
              <w:tab w:val="right" w:pos="9026" w:leader="dot"/>
            </w:tabs>
            <w:rPr/>
          </w:pPr>
          <w:hyperlink w:anchor="__RefHeading___Toc4675210_1051229030">
            <w:r>
              <w:rPr>
                <w:webHidden/>
                <w:rStyle w:val="IndexLink"/>
                <w:rtl w:val="true"/>
              </w:rPr>
              <w:t>اقسام نعمت</w:t>
            </w:r>
            <w:r>
              <w:rPr>
                <w:rStyle w:val="IndexLink"/>
                <w:rtl w:val="true"/>
              </w:rPr>
              <w:tab/>
            </w:r>
            <w:r>
              <w:rPr>
                <w:rStyle w:val="IndexLink"/>
              </w:rPr>
              <w:t>280</w:t>
            </w:r>
          </w:hyperlink>
        </w:p>
        <w:p>
          <w:pPr>
            <w:pStyle w:val="Contents4"/>
            <w:tabs>
              <w:tab w:val="clear" w:pos="8176"/>
              <w:tab w:val="right" w:pos="9026" w:leader="dot"/>
            </w:tabs>
            <w:rPr/>
          </w:pPr>
          <w:hyperlink w:anchor="__RefHeading___Toc4675212_1051229030">
            <w:r>
              <w:rPr>
                <w:webHidden/>
                <w:rStyle w:val="IndexLink"/>
                <w:rtl w:val="true"/>
              </w:rPr>
              <w:t>معناى غضب و ضلال</w:t>
            </w:r>
            <w:r>
              <w:rPr>
                <w:rStyle w:val="IndexLink"/>
                <w:rtl w:val="true"/>
              </w:rPr>
              <w:tab/>
            </w:r>
            <w:r>
              <w:rPr>
                <w:rStyle w:val="IndexLink"/>
              </w:rPr>
              <w:t>284</w:t>
            </w:r>
          </w:hyperlink>
        </w:p>
        <w:p>
          <w:pPr>
            <w:pStyle w:val="Contents4"/>
            <w:tabs>
              <w:tab w:val="clear" w:pos="8176"/>
              <w:tab w:val="right" w:pos="9026" w:leader="dot"/>
            </w:tabs>
            <w:rPr/>
          </w:pPr>
          <w:hyperlink w:anchor="__RefHeading___Toc4675214_1051229030">
            <w:r>
              <w:rPr>
                <w:webHidden/>
                <w:rStyle w:val="IndexLink"/>
                <w:rtl w:val="true"/>
              </w:rPr>
              <w:t xml:space="preserve">توضيحى درباره </w:t>
            </w:r>
            <w:r>
              <w:rPr>
                <w:rStyle w:val="IndexLink"/>
                <w:rtl w:val="true"/>
              </w:rPr>
              <w:t>«</w:t>
            </w:r>
            <w:r>
              <w:rPr>
                <w:rStyle w:val="IndexLink"/>
                <w:rtl w:val="true"/>
              </w:rPr>
              <w:t>المغضوب عليهم</w:t>
            </w:r>
            <w:r>
              <w:rPr>
                <w:rStyle w:val="IndexLink"/>
                <w:rtl w:val="true"/>
              </w:rPr>
              <w:t>»</w:t>
              <w:tab/>
            </w:r>
            <w:r>
              <w:rPr>
                <w:rStyle w:val="IndexLink"/>
              </w:rPr>
              <w:t>286</w:t>
            </w:r>
          </w:hyperlink>
        </w:p>
        <w:p>
          <w:pPr>
            <w:pStyle w:val="Contents4"/>
            <w:tabs>
              <w:tab w:val="clear" w:pos="8176"/>
              <w:tab w:val="right" w:pos="9026" w:leader="dot"/>
            </w:tabs>
            <w:rPr/>
          </w:pPr>
          <w:hyperlink w:anchor="__RefHeading___Toc4675216_1051229030">
            <w:r>
              <w:rPr>
                <w:webHidden/>
                <w:rStyle w:val="IndexLink"/>
                <w:rtl w:val="true"/>
              </w:rPr>
              <w:t>«</w:t>
            </w:r>
            <w:r>
              <w:rPr>
                <w:rStyle w:val="IndexLink"/>
                <w:rtl w:val="true"/>
              </w:rPr>
              <w:t>صراط الذين أنعمت عليهم</w:t>
            </w:r>
            <w:r>
              <w:rPr>
                <w:rStyle w:val="IndexLink"/>
                <w:rtl w:val="true"/>
              </w:rPr>
              <w:t xml:space="preserve">» </w:t>
            </w:r>
            <w:r>
              <w:rPr>
                <w:rStyle w:val="IndexLink"/>
                <w:rtl w:val="true"/>
              </w:rPr>
              <w:t xml:space="preserve">پس از </w:t>
            </w:r>
            <w:r>
              <w:rPr>
                <w:rStyle w:val="IndexLink"/>
                <w:rtl w:val="true"/>
              </w:rPr>
              <w:t>«</w:t>
            </w:r>
            <w:r>
              <w:rPr>
                <w:rStyle w:val="IndexLink"/>
                <w:rtl w:val="true"/>
              </w:rPr>
              <w:t>الصراط المستقيم</w:t>
            </w:r>
            <w:r>
              <w:rPr>
                <w:rStyle w:val="IndexLink"/>
                <w:rtl w:val="true"/>
              </w:rPr>
              <w:t>»</w:t>
            </w:r>
            <w:r>
              <w:rPr>
                <w:rStyle w:val="IndexLink"/>
                <w:rtl w:val="true"/>
              </w:rPr>
              <w:t>، چرا؟</w:t>
            </w:r>
            <w:r>
              <w:rPr>
                <w:rStyle w:val="IndexLink"/>
                <w:rtl w:val="true"/>
              </w:rPr>
              <w:tab/>
            </w:r>
            <w:r>
              <w:rPr>
                <w:rStyle w:val="IndexLink"/>
              </w:rPr>
              <w:t>286</w:t>
            </w:r>
          </w:hyperlink>
        </w:p>
        <w:p>
          <w:pPr>
            <w:pStyle w:val="Contents4"/>
            <w:tabs>
              <w:tab w:val="clear" w:pos="8176"/>
              <w:tab w:val="right" w:pos="9026" w:leader="dot"/>
            </w:tabs>
            <w:rPr/>
          </w:pPr>
          <w:hyperlink w:anchor="__RefHeading___Toc4675218_1051229030">
            <w:r>
              <w:rPr>
                <w:webHidden/>
                <w:rStyle w:val="IndexLink"/>
                <w:rtl w:val="true"/>
              </w:rPr>
              <w:t>فضائل سوره حمد</w:t>
            </w:r>
            <w:r>
              <w:rPr>
                <w:rStyle w:val="IndexLink"/>
                <w:rtl w:val="true"/>
              </w:rPr>
              <w:tab/>
            </w:r>
            <w:r>
              <w:rPr>
                <w:rStyle w:val="IndexLink"/>
              </w:rPr>
              <w:t>288</w:t>
            </w:r>
          </w:hyperlink>
        </w:p>
        <w:p>
          <w:pPr>
            <w:pStyle w:val="Contents4"/>
            <w:tabs>
              <w:tab w:val="clear" w:pos="8176"/>
              <w:tab w:val="right" w:pos="9026" w:leader="dot"/>
            </w:tabs>
            <w:rPr/>
          </w:pPr>
          <w:hyperlink w:anchor="__RefHeading___Toc4675220_1051229030">
            <w:r>
              <w:rPr>
                <w:webHidden/>
                <w:rStyle w:val="IndexLink"/>
                <w:rtl w:val="true"/>
              </w:rPr>
              <w:t>سوره حمد شفاى هر درد، و علّت تكرار خواندن آن</w:t>
            </w:r>
            <w:r>
              <w:rPr>
                <w:rStyle w:val="IndexLink"/>
                <w:rtl w:val="true"/>
              </w:rPr>
              <w:tab/>
            </w:r>
            <w:r>
              <w:rPr>
                <w:rStyle w:val="IndexLink"/>
              </w:rPr>
              <w:t>288</w:t>
            </w:r>
          </w:hyperlink>
        </w:p>
        <w:p>
          <w:pPr>
            <w:pStyle w:val="Contents4"/>
            <w:tabs>
              <w:tab w:val="clear" w:pos="8176"/>
              <w:tab w:val="right" w:pos="9026" w:leader="dot"/>
            </w:tabs>
            <w:rPr/>
          </w:pPr>
          <w:hyperlink w:anchor="__RefHeading___Toc4675222_1051229030">
            <w:r>
              <w:rPr>
                <w:webHidden/>
                <w:rStyle w:val="IndexLink"/>
                <w:rtl w:val="true"/>
              </w:rPr>
              <w:t>اسم اعظم در سوره حمد</w:t>
            </w:r>
            <w:r>
              <w:rPr>
                <w:rStyle w:val="IndexLink"/>
                <w:rtl w:val="true"/>
              </w:rPr>
              <w:tab/>
            </w:r>
            <w:r>
              <w:rPr>
                <w:rStyle w:val="IndexLink"/>
              </w:rPr>
              <w:t>290</w:t>
            </w:r>
          </w:hyperlink>
        </w:p>
        <w:p>
          <w:pPr>
            <w:pStyle w:val="Contents4"/>
            <w:tabs>
              <w:tab w:val="clear" w:pos="8176"/>
              <w:tab w:val="right" w:pos="9026" w:leader="dot"/>
            </w:tabs>
            <w:rPr/>
          </w:pPr>
          <w:hyperlink w:anchor="__RefHeading___Toc4675224_1051229030">
            <w:r>
              <w:rPr>
                <w:webHidden/>
                <w:rStyle w:val="IndexLink"/>
                <w:rtl w:val="true"/>
              </w:rPr>
              <w:t>همه قرآن در سوره حمد خلاصه شده است</w:t>
            </w:r>
            <w:r>
              <w:rPr>
                <w:rStyle w:val="IndexLink"/>
                <w:rtl w:val="true"/>
              </w:rPr>
              <w:tab/>
            </w:r>
            <w:r>
              <w:rPr>
                <w:rStyle w:val="IndexLink"/>
              </w:rPr>
              <w:t>291</w:t>
            </w:r>
          </w:hyperlink>
        </w:p>
        <w:p>
          <w:pPr>
            <w:pStyle w:val="Contents4"/>
            <w:tabs>
              <w:tab w:val="clear" w:pos="8176"/>
              <w:tab w:val="right" w:pos="9026" w:leader="dot"/>
            </w:tabs>
            <w:rPr/>
          </w:pPr>
          <w:hyperlink w:anchor="__RefHeading___Toc4675226_1051229030">
            <w:r>
              <w:rPr>
                <w:webHidden/>
                <w:rStyle w:val="IndexLink"/>
                <w:rtl w:val="true"/>
              </w:rPr>
              <w:t>ارزنده‌ترين اشيا در گنجينه‌هاى عرش</w:t>
            </w:r>
            <w:r>
              <w:rPr>
                <w:rStyle w:val="IndexLink"/>
                <w:rtl w:val="true"/>
              </w:rPr>
              <w:tab/>
            </w:r>
            <w:r>
              <w:rPr>
                <w:rStyle w:val="IndexLink"/>
              </w:rPr>
              <w:t>294</w:t>
            </w:r>
          </w:hyperlink>
        </w:p>
        <w:p>
          <w:pPr>
            <w:pStyle w:val="Contents4"/>
            <w:tabs>
              <w:tab w:val="clear" w:pos="8176"/>
              <w:tab w:val="right" w:pos="9026" w:leader="dot"/>
            </w:tabs>
            <w:rPr/>
          </w:pPr>
          <w:hyperlink w:anchor="__RefHeading___Toc4675228_1051229030">
            <w:r>
              <w:rPr>
                <w:webHidden/>
                <w:rStyle w:val="IndexLink"/>
                <w:rtl w:val="true"/>
              </w:rPr>
              <w:t>تقسيم‌بندى سوره حمد</w:t>
            </w:r>
            <w:r>
              <w:rPr>
                <w:rStyle w:val="IndexLink"/>
                <w:rtl w:val="true"/>
              </w:rPr>
              <w:tab/>
            </w:r>
            <w:r>
              <w:rPr>
                <w:rStyle w:val="IndexLink"/>
              </w:rPr>
              <w:t>294</w:t>
            </w:r>
          </w:hyperlink>
        </w:p>
        <w:p>
          <w:pPr>
            <w:pStyle w:val="Contents2"/>
            <w:tabs>
              <w:tab w:val="clear" w:pos="8743"/>
              <w:tab w:val="right" w:pos="9026" w:leader="dot"/>
            </w:tabs>
            <w:rPr/>
          </w:pPr>
          <w:hyperlink w:anchor="__RefHeading___Toc4675230_1051229030">
            <w:r>
              <w:rPr>
                <w:webHidden/>
                <w:rStyle w:val="IndexLink"/>
                <w:rtl w:val="true"/>
              </w:rPr>
              <w:t>تفسیر سوره بقره</w:t>
            </w:r>
            <w:r>
              <w:rPr>
                <w:rStyle w:val="IndexLink"/>
                <w:rtl w:val="true"/>
              </w:rPr>
              <w:tab/>
            </w:r>
            <w:r>
              <w:rPr>
                <w:rStyle w:val="IndexLink"/>
              </w:rPr>
              <w:t>297</w:t>
            </w:r>
          </w:hyperlink>
        </w:p>
        <w:p>
          <w:pPr>
            <w:pStyle w:val="Contents3"/>
            <w:tabs>
              <w:tab w:val="clear" w:pos="8459"/>
              <w:tab w:val="right" w:pos="9026" w:leader="dot"/>
            </w:tabs>
            <w:rPr/>
          </w:pPr>
          <w:hyperlink w:anchor="__RefHeading___Toc4675232_105122903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4675234_1051229030">
            <w:r>
              <w:rPr>
                <w:webHidden/>
                <w:rStyle w:val="IndexLink"/>
                <w:rtl w:val="true"/>
              </w:rPr>
              <w:t>الم</w:t>
            </w:r>
            <w:r>
              <w:rPr>
                <w:rStyle w:val="IndexLink"/>
                <w:rtl w:val="true"/>
              </w:rPr>
              <w:tab/>
            </w:r>
            <w:r>
              <w:rPr>
                <w:rStyle w:val="IndexLink"/>
              </w:rPr>
              <w:t>299</w:t>
            </w:r>
          </w:hyperlink>
        </w:p>
        <w:p>
          <w:pPr>
            <w:pStyle w:val="Contents4"/>
            <w:tabs>
              <w:tab w:val="clear" w:pos="8176"/>
              <w:tab w:val="right" w:pos="9026" w:leader="dot"/>
            </w:tabs>
            <w:rPr/>
          </w:pPr>
          <w:hyperlink w:anchor="__RefHeading___Toc4675236_1051229030">
            <w:r>
              <w:rPr>
                <w:webHidden/>
                <w:rStyle w:val="IndexLink"/>
                <w:rtl w:val="true"/>
              </w:rPr>
              <w:t>پژوهشی درباره حروف مقطعه</w:t>
            </w:r>
            <w:r>
              <w:rPr>
                <w:rStyle w:val="IndexLink"/>
                <w:rtl w:val="true"/>
              </w:rPr>
              <w:tab/>
            </w:r>
            <w:r>
              <w:rPr>
                <w:rStyle w:val="IndexLink"/>
              </w:rPr>
              <w:t>299</w:t>
            </w:r>
          </w:hyperlink>
        </w:p>
        <w:p>
          <w:pPr>
            <w:pStyle w:val="Contents4"/>
            <w:tabs>
              <w:tab w:val="clear" w:pos="8176"/>
              <w:tab w:val="right" w:pos="9026" w:leader="dot"/>
            </w:tabs>
            <w:rPr/>
          </w:pPr>
          <w:hyperlink w:anchor="__RefHeading___Toc4675238_1051229030">
            <w:r>
              <w:rPr>
                <w:webHidden/>
                <w:rStyle w:val="IndexLink"/>
                <w:rtl w:val="true"/>
              </w:rPr>
              <w:t>روايات حروف مقطّعه</w:t>
            </w:r>
            <w:r>
              <w:rPr>
                <w:rStyle w:val="IndexLink"/>
                <w:rtl w:val="true"/>
              </w:rPr>
              <w:tab/>
            </w:r>
            <w:r>
              <w:rPr>
                <w:rStyle w:val="IndexLink"/>
              </w:rPr>
              <w:t>300</w:t>
            </w:r>
          </w:hyperlink>
        </w:p>
        <w:p>
          <w:pPr>
            <w:pStyle w:val="Contents4"/>
            <w:tabs>
              <w:tab w:val="clear" w:pos="8176"/>
              <w:tab w:val="right" w:pos="9026" w:leader="dot"/>
            </w:tabs>
            <w:rPr/>
          </w:pPr>
          <w:hyperlink w:anchor="__RefHeading___Toc4675240_1051229030">
            <w:r>
              <w:rPr>
                <w:webHidden/>
                <w:rStyle w:val="IndexLink"/>
                <w:rtl w:val="true"/>
              </w:rPr>
              <w:t>چند حديث در معانى حروف مقطّعه</w:t>
            </w:r>
            <w:r>
              <w:rPr>
                <w:rStyle w:val="IndexLink"/>
                <w:rtl w:val="true"/>
              </w:rPr>
              <w:tab/>
            </w:r>
            <w:r>
              <w:rPr>
                <w:rStyle w:val="IndexLink"/>
              </w:rPr>
              <w:t>311</w:t>
            </w:r>
          </w:hyperlink>
        </w:p>
        <w:p>
          <w:pPr>
            <w:pStyle w:val="Contents4"/>
            <w:tabs>
              <w:tab w:val="clear" w:pos="8176"/>
              <w:tab w:val="right" w:pos="9026" w:leader="dot"/>
            </w:tabs>
            <w:rPr/>
          </w:pPr>
          <w:hyperlink w:anchor="__RefHeading___Toc4675242_1051229030">
            <w:r>
              <w:rPr>
                <w:webHidden/>
                <w:rStyle w:val="IndexLink"/>
                <w:rtl w:val="true"/>
              </w:rPr>
              <w:t>حقايق اسماء اللّه در حروف مقطّعه</w:t>
            </w:r>
            <w:r>
              <w:rPr>
                <w:rStyle w:val="IndexLink"/>
                <w:rtl w:val="true"/>
              </w:rPr>
              <w:tab/>
            </w:r>
            <w:r>
              <w:rPr>
                <w:rStyle w:val="IndexLink"/>
              </w:rPr>
              <w:t>318</w:t>
            </w:r>
          </w:hyperlink>
        </w:p>
        <w:p>
          <w:pPr>
            <w:pStyle w:val="Contents4"/>
            <w:tabs>
              <w:tab w:val="clear" w:pos="8176"/>
              <w:tab w:val="right" w:pos="9026" w:leader="dot"/>
            </w:tabs>
            <w:rPr/>
          </w:pPr>
          <w:hyperlink w:anchor="__RefHeading___Toc4675244_1051229030">
            <w:r>
              <w:rPr>
                <w:webHidden/>
                <w:rStyle w:val="IndexLink"/>
                <w:rtl w:val="true"/>
              </w:rPr>
              <w:t>تقسيم‌بندى اسماء خداوندى</w:t>
            </w:r>
            <w:r>
              <w:rPr>
                <w:rStyle w:val="IndexLink"/>
                <w:rtl w:val="true"/>
              </w:rPr>
              <w:tab/>
            </w:r>
            <w:r>
              <w:rPr>
                <w:rStyle w:val="IndexLink"/>
              </w:rPr>
              <w:t>326</w:t>
            </w:r>
          </w:hyperlink>
        </w:p>
        <w:p>
          <w:pPr>
            <w:pStyle w:val="Contents3"/>
            <w:tabs>
              <w:tab w:val="clear" w:pos="8459"/>
              <w:tab w:val="right" w:pos="9026" w:leader="dot"/>
            </w:tabs>
            <w:rPr/>
          </w:pPr>
          <w:hyperlink w:anchor="__RefHeading___Toc4675246_1051229030">
            <w:r>
              <w:rPr>
                <w:webHidden/>
                <w:rStyle w:val="IndexLink"/>
                <w:rtl w:val="true"/>
              </w:rPr>
              <w:t>ذَلِکَ الْکِتَابُ لاَ رَیْبَ فِیهِ هُدًی لِّلْمُتَّقِینَ</w:t>
            </w:r>
            <w:r>
              <w:rPr>
                <w:rStyle w:val="IndexLink"/>
                <w:rtl w:val="true"/>
              </w:rPr>
              <w:tab/>
            </w:r>
            <w:r>
              <w:rPr>
                <w:rStyle w:val="IndexLink"/>
              </w:rPr>
              <w:t>328</w:t>
            </w:r>
          </w:hyperlink>
        </w:p>
        <w:p>
          <w:pPr>
            <w:pStyle w:val="Contents4"/>
            <w:tabs>
              <w:tab w:val="clear" w:pos="8176"/>
              <w:tab w:val="right" w:pos="9026" w:leader="dot"/>
            </w:tabs>
            <w:rPr/>
          </w:pPr>
          <w:hyperlink w:anchor="__RefHeading___Toc4675248_1051229030">
            <w:r>
              <w:rPr>
                <w:webHidden/>
                <w:rStyle w:val="IndexLink"/>
                <w:rtl w:val="true"/>
              </w:rPr>
              <w:t>حقيقت و ربط كتاب و متّقين</w:t>
            </w:r>
            <w:r>
              <w:rPr>
                <w:rStyle w:val="IndexLink"/>
                <w:rtl w:val="true"/>
              </w:rPr>
              <w:tab/>
            </w:r>
            <w:r>
              <w:rPr>
                <w:rStyle w:val="IndexLink"/>
              </w:rPr>
              <w:t>328</w:t>
            </w:r>
          </w:hyperlink>
        </w:p>
        <w:p>
          <w:pPr>
            <w:pStyle w:val="Contents4"/>
            <w:tabs>
              <w:tab w:val="clear" w:pos="8176"/>
              <w:tab w:val="right" w:pos="9026" w:leader="dot"/>
            </w:tabs>
            <w:rPr/>
          </w:pPr>
          <w:hyperlink w:anchor="__RefHeading___Toc4675250_1051229030">
            <w:r>
              <w:rPr>
                <w:webHidden/>
                <w:rStyle w:val="IndexLink"/>
                <w:rtl w:val="true"/>
              </w:rPr>
              <w:t>معناى رَيب</w:t>
            </w:r>
            <w:r>
              <w:rPr>
                <w:rStyle w:val="IndexLink"/>
                <w:rtl w:val="true"/>
              </w:rPr>
              <w:tab/>
            </w:r>
            <w:r>
              <w:rPr>
                <w:rStyle w:val="IndexLink"/>
              </w:rPr>
              <w:t>332</w:t>
            </w:r>
          </w:hyperlink>
        </w:p>
        <w:p>
          <w:pPr>
            <w:pStyle w:val="Contents4"/>
            <w:tabs>
              <w:tab w:val="clear" w:pos="8176"/>
              <w:tab w:val="right" w:pos="9026" w:leader="dot"/>
            </w:tabs>
            <w:rPr/>
          </w:pPr>
          <w:hyperlink w:anchor="__RefHeading___Toc4675252_1051229030">
            <w:r>
              <w:rPr>
                <w:webHidden/>
                <w:rStyle w:val="IndexLink"/>
                <w:rtl w:val="true"/>
              </w:rPr>
              <w:t>معناى هدايت و بيان مصداق واقعى متّقيان</w:t>
            </w:r>
            <w:r>
              <w:rPr>
                <w:rStyle w:val="IndexLink"/>
                <w:rtl w:val="true"/>
              </w:rPr>
              <w:tab/>
            </w:r>
            <w:r>
              <w:rPr>
                <w:rStyle w:val="IndexLink"/>
              </w:rPr>
              <w:t>333</w:t>
            </w:r>
          </w:hyperlink>
        </w:p>
        <w:p>
          <w:pPr>
            <w:pStyle w:val="Contents4"/>
            <w:tabs>
              <w:tab w:val="clear" w:pos="8176"/>
              <w:tab w:val="right" w:pos="9026" w:leader="dot"/>
            </w:tabs>
            <w:rPr/>
          </w:pPr>
          <w:hyperlink w:anchor="__RefHeading___Toc4675254_1051229030">
            <w:r>
              <w:rPr>
                <w:webHidden/>
                <w:rStyle w:val="IndexLink"/>
                <w:rtl w:val="true"/>
              </w:rPr>
              <w:t>متّقين</w:t>
            </w:r>
            <w:r>
              <w:rPr>
                <w:rStyle w:val="IndexLink"/>
                <w:rtl w:val="true"/>
              </w:rPr>
              <w:tab/>
            </w:r>
            <w:r>
              <w:rPr>
                <w:rStyle w:val="IndexLink"/>
              </w:rPr>
              <w:t>336</w:t>
            </w:r>
          </w:hyperlink>
        </w:p>
        <w:p>
          <w:pPr>
            <w:pStyle w:val="Contents3"/>
            <w:tabs>
              <w:tab w:val="clear" w:pos="8459"/>
              <w:tab w:val="right" w:pos="9026" w:leader="dot"/>
            </w:tabs>
            <w:rPr/>
          </w:pPr>
          <w:hyperlink w:anchor="__RefHeading___Toc4675256_1051229030">
            <w:r>
              <w:rPr>
                <w:webHidden/>
                <w:rStyle w:val="IndexLink"/>
                <w:rtl w:val="true"/>
              </w:rPr>
              <w:t>الَّذِینَ یُؤْمِنُونَ بِالْغَیْبِ وَیُقِیمُونَ الصَّلاةَ وَمِمَّا رَزَقْنَاهُمْ یُنفِقُونَ</w:t>
            </w:r>
            <w:r>
              <w:rPr>
                <w:rStyle w:val="IndexLink"/>
                <w:rtl w:val="true"/>
              </w:rPr>
              <w:tab/>
            </w:r>
            <w:r>
              <w:rPr>
                <w:rStyle w:val="IndexLink"/>
              </w:rPr>
              <w:t>339</w:t>
            </w:r>
          </w:hyperlink>
        </w:p>
        <w:p>
          <w:pPr>
            <w:pStyle w:val="Contents4"/>
            <w:tabs>
              <w:tab w:val="clear" w:pos="8176"/>
              <w:tab w:val="right" w:pos="9026" w:leader="dot"/>
            </w:tabs>
            <w:rPr/>
          </w:pPr>
          <w:hyperlink w:anchor="__RefHeading___Toc4675258_1051229030">
            <w:r>
              <w:rPr>
                <w:webHidden/>
                <w:rStyle w:val="IndexLink"/>
                <w:rtl w:val="true"/>
              </w:rPr>
              <w:t>درباره ايمان و غيب</w:t>
            </w:r>
            <w:r>
              <w:rPr>
                <w:rStyle w:val="IndexLink"/>
                <w:rtl w:val="true"/>
              </w:rPr>
              <w:tab/>
            </w:r>
            <w:r>
              <w:rPr>
                <w:rStyle w:val="IndexLink"/>
              </w:rPr>
              <w:t>339</w:t>
            </w:r>
          </w:hyperlink>
        </w:p>
        <w:p>
          <w:pPr>
            <w:pStyle w:val="Contents4"/>
            <w:tabs>
              <w:tab w:val="clear" w:pos="8176"/>
              <w:tab w:val="right" w:pos="9026" w:leader="dot"/>
            </w:tabs>
            <w:rPr/>
          </w:pPr>
          <w:hyperlink w:anchor="__RefHeading___Toc4675260_1051229030">
            <w:r>
              <w:rPr>
                <w:webHidden/>
                <w:rStyle w:val="IndexLink"/>
                <w:rtl w:val="true"/>
              </w:rPr>
              <w:t>اقسام ايمان</w:t>
            </w:r>
            <w:r>
              <w:rPr>
                <w:rStyle w:val="IndexLink"/>
                <w:rtl w:val="true"/>
              </w:rPr>
              <w:tab/>
            </w:r>
            <w:r>
              <w:rPr>
                <w:rStyle w:val="IndexLink"/>
              </w:rPr>
              <w:t>341</w:t>
            </w:r>
          </w:hyperlink>
        </w:p>
        <w:p>
          <w:pPr>
            <w:pStyle w:val="Contents4"/>
            <w:tabs>
              <w:tab w:val="clear" w:pos="8176"/>
              <w:tab w:val="right" w:pos="9026" w:leader="dot"/>
            </w:tabs>
            <w:rPr/>
          </w:pPr>
          <w:hyperlink w:anchor="__RefHeading___Toc4675262_1051229030">
            <w:r>
              <w:rPr>
                <w:webHidden/>
                <w:rStyle w:val="IndexLink"/>
                <w:rtl w:val="true"/>
              </w:rPr>
              <w:t>غيب همان امام غايب عجل اللّه فرجه الشريف است</w:t>
            </w:r>
            <w:r>
              <w:rPr>
                <w:rStyle w:val="IndexLink"/>
                <w:rtl w:val="true"/>
              </w:rPr>
              <w:tab/>
            </w:r>
            <w:r>
              <w:rPr>
                <w:rStyle w:val="IndexLink"/>
              </w:rPr>
              <w:t>347</w:t>
            </w:r>
          </w:hyperlink>
        </w:p>
        <w:p>
          <w:pPr>
            <w:pStyle w:val="Contents4"/>
            <w:tabs>
              <w:tab w:val="clear" w:pos="8176"/>
              <w:tab w:val="right" w:pos="9026" w:leader="dot"/>
            </w:tabs>
            <w:rPr/>
          </w:pPr>
          <w:hyperlink w:anchor="__RefHeading___Toc4675264_1051229030">
            <w:r>
              <w:rPr>
                <w:webHidden/>
                <w:rStyle w:val="IndexLink"/>
                <w:rtl w:val="true"/>
              </w:rPr>
              <w:t>برپايى نماز</w:t>
            </w:r>
            <w:r>
              <w:rPr>
                <w:rStyle w:val="IndexLink"/>
                <w:rtl w:val="true"/>
              </w:rPr>
              <w:tab/>
            </w:r>
            <w:r>
              <w:rPr>
                <w:rStyle w:val="IndexLink"/>
              </w:rPr>
              <w:t>349</w:t>
            </w:r>
          </w:hyperlink>
        </w:p>
        <w:p>
          <w:pPr>
            <w:pStyle w:val="Contents4"/>
            <w:tabs>
              <w:tab w:val="clear" w:pos="8176"/>
              <w:tab w:val="right" w:pos="9026" w:leader="dot"/>
            </w:tabs>
            <w:rPr/>
          </w:pPr>
          <w:hyperlink w:anchor="__RefHeading___Toc4675266_1051229030">
            <w:r>
              <w:rPr>
                <w:webHidden/>
                <w:rStyle w:val="IndexLink"/>
                <w:rtl w:val="true"/>
              </w:rPr>
              <w:t>معناى رزق و انفاق</w:t>
            </w:r>
            <w:r>
              <w:rPr>
                <w:rStyle w:val="IndexLink"/>
                <w:rtl w:val="true"/>
              </w:rPr>
              <w:tab/>
            </w:r>
            <w:r>
              <w:rPr>
                <w:rStyle w:val="IndexLink"/>
              </w:rPr>
              <w:t>351</w:t>
            </w:r>
          </w:hyperlink>
        </w:p>
        <w:p>
          <w:pPr>
            <w:pStyle w:val="Contents3"/>
            <w:tabs>
              <w:tab w:val="clear" w:pos="8459"/>
              <w:tab w:val="right" w:pos="9026" w:leader="dot"/>
            </w:tabs>
            <w:rPr/>
          </w:pPr>
          <w:hyperlink w:anchor="__RefHeading___Toc4675268_1051229030">
            <w:r>
              <w:rPr>
                <w:webHidden/>
                <w:rStyle w:val="IndexLink"/>
                <w:rtl w:val="true"/>
              </w:rPr>
              <w:t>والَّذِینَ یُؤْمِنُونَ بِمَا أُنزِلَ إِلَیْکَ وَمَا أُنزِلَ مِن قَبْلِکَ وَبِالآخِرَةِ هُمْ یُوقِنُونَ</w:t>
            </w:r>
            <w:r>
              <w:rPr>
                <w:rStyle w:val="IndexLink"/>
                <w:rtl w:val="true"/>
              </w:rPr>
              <w:tab/>
            </w:r>
            <w:r>
              <w:rPr>
                <w:rStyle w:val="IndexLink"/>
              </w:rPr>
              <w:t>354</w:t>
            </w:r>
          </w:hyperlink>
        </w:p>
        <w:p>
          <w:pPr>
            <w:pStyle w:val="Contents4"/>
            <w:tabs>
              <w:tab w:val="clear" w:pos="8176"/>
              <w:tab w:val="right" w:pos="9026" w:leader="dot"/>
            </w:tabs>
            <w:rPr/>
          </w:pPr>
          <w:hyperlink w:anchor="__RefHeading___Toc4675270_1051229030">
            <w:r>
              <w:rPr>
                <w:webHidden/>
                <w:rStyle w:val="IndexLink"/>
                <w:rtl w:val="true"/>
              </w:rPr>
              <w:t>آخرت و يقين به آخرت</w:t>
            </w:r>
            <w:r>
              <w:rPr>
                <w:rStyle w:val="IndexLink"/>
                <w:rtl w:val="true"/>
              </w:rPr>
              <w:tab/>
            </w:r>
            <w:r>
              <w:rPr>
                <w:rStyle w:val="IndexLink"/>
              </w:rPr>
              <w:t>354</w:t>
            </w:r>
          </w:hyperlink>
        </w:p>
        <w:p>
          <w:pPr>
            <w:pStyle w:val="Contents3"/>
            <w:tabs>
              <w:tab w:val="clear" w:pos="8459"/>
              <w:tab w:val="right" w:pos="9026" w:leader="dot"/>
            </w:tabs>
            <w:rPr/>
          </w:pPr>
          <w:hyperlink w:anchor="__RefHeading___Toc4675272_1051229030">
            <w:r>
              <w:rPr>
                <w:webHidden/>
                <w:rStyle w:val="IndexLink"/>
                <w:rtl w:val="true"/>
              </w:rPr>
              <w:t>أُوْلَئِکَ عَلَی هُدًی مِّن رَّبِّهِمْ وَأُوْلَئِکَ هُمُ الْمُفْلِحُونَ</w:t>
            </w:r>
            <w:r>
              <w:rPr>
                <w:rStyle w:val="IndexLink"/>
                <w:rtl w:val="true"/>
              </w:rPr>
              <w:tab/>
            </w:r>
            <w:r>
              <w:rPr>
                <w:rStyle w:val="IndexLink"/>
              </w:rPr>
              <w:t>356</w:t>
            </w:r>
          </w:hyperlink>
        </w:p>
        <w:p>
          <w:pPr>
            <w:pStyle w:val="Contents4"/>
            <w:tabs>
              <w:tab w:val="clear" w:pos="8176"/>
              <w:tab w:val="right" w:pos="9026" w:leader="dot"/>
            </w:tabs>
            <w:rPr/>
          </w:pPr>
          <w:hyperlink w:anchor="__RefHeading___Toc4675274_1051229030">
            <w:r>
              <w:rPr>
                <w:webHidden/>
                <w:rStyle w:val="IndexLink"/>
                <w:rtl w:val="true"/>
              </w:rPr>
              <w:t>هدايت و رستگارى</w:t>
            </w:r>
            <w:r>
              <w:rPr>
                <w:rStyle w:val="IndexLink"/>
                <w:rtl w:val="true"/>
              </w:rPr>
              <w:tab/>
            </w:r>
            <w:r>
              <w:rPr>
                <w:rStyle w:val="IndexLink"/>
              </w:rPr>
              <w:t>356</w:t>
            </w:r>
          </w:hyperlink>
        </w:p>
        <w:p>
          <w:pPr>
            <w:pStyle w:val="Contents4"/>
            <w:tabs>
              <w:tab w:val="clear" w:pos="8176"/>
              <w:tab w:val="right" w:pos="9026" w:leader="dot"/>
            </w:tabs>
            <w:rPr/>
          </w:pPr>
          <w:hyperlink w:anchor="__RefHeading___Toc4675276_1051229030">
            <w:r>
              <w:rPr>
                <w:webHidden/>
                <w:rStyle w:val="IndexLink"/>
                <w:rtl w:val="true"/>
              </w:rPr>
              <w:t>نهج‌البلاغه و اهداف تقوا</w:t>
            </w:r>
            <w:r>
              <w:rPr>
                <w:rStyle w:val="IndexLink"/>
                <w:rtl w:val="true"/>
              </w:rPr>
              <w:tab/>
            </w:r>
            <w:r>
              <w:rPr>
                <w:rStyle w:val="IndexLink"/>
              </w:rPr>
              <w:t>358</w:t>
            </w:r>
          </w:hyperlink>
        </w:p>
        <w:p>
          <w:pPr>
            <w:pStyle w:val="Contents4"/>
            <w:tabs>
              <w:tab w:val="clear" w:pos="8176"/>
              <w:tab w:val="right" w:pos="9026" w:leader="dot"/>
            </w:tabs>
            <w:rPr/>
          </w:pPr>
          <w:hyperlink w:anchor="__RefHeading___Toc4675278_1051229030">
            <w:r>
              <w:rPr>
                <w:webHidden/>
                <w:rStyle w:val="IndexLink"/>
                <w:rtl w:val="true"/>
              </w:rPr>
              <w:t>هدايت اختصاصى متّقيان</w:t>
            </w:r>
            <w:r>
              <w:rPr>
                <w:rStyle w:val="IndexLink"/>
                <w:rtl w:val="true"/>
              </w:rPr>
              <w:tab/>
            </w:r>
            <w:r>
              <w:rPr>
                <w:rStyle w:val="IndexLink"/>
              </w:rPr>
              <w:t>362</w:t>
            </w:r>
          </w:hyperlink>
        </w:p>
        <w:p>
          <w:pPr>
            <w:pStyle w:val="Contents3"/>
            <w:tabs>
              <w:tab w:val="clear" w:pos="8459"/>
              <w:tab w:val="right" w:pos="9026" w:leader="dot"/>
            </w:tabs>
            <w:rPr/>
          </w:pPr>
          <w:hyperlink w:anchor="__RefHeading___Toc4675280_1051229030">
            <w:r>
              <w:rPr>
                <w:webHidden/>
                <w:rStyle w:val="IndexLink"/>
                <w:rtl w:val="true"/>
              </w:rPr>
              <w:t>إِنَّ الَّذِینَ کَفَرُواْ سَوَاءٌ عَلَیْهِمْ أَأَنذَرْتَهُمْ أَمْ لَمْ تُنذِرْهُمْ لاَ یُؤْمِنُونَ</w:t>
            </w:r>
            <w:r>
              <w:rPr>
                <w:rStyle w:val="IndexLink"/>
                <w:rtl w:val="true"/>
              </w:rPr>
              <w:tab/>
            </w:r>
            <w:r>
              <w:rPr>
                <w:rStyle w:val="IndexLink"/>
              </w:rPr>
              <w:t>363</w:t>
            </w:r>
          </w:hyperlink>
        </w:p>
        <w:p>
          <w:pPr>
            <w:pStyle w:val="Contents4"/>
            <w:tabs>
              <w:tab w:val="clear" w:pos="8176"/>
              <w:tab w:val="right" w:pos="9026" w:leader="dot"/>
            </w:tabs>
            <w:rPr/>
          </w:pPr>
          <w:hyperlink w:anchor="__RefHeading___Toc4675282_1051229030">
            <w:r>
              <w:rPr>
                <w:webHidden/>
                <w:rStyle w:val="IndexLink"/>
                <w:rtl w:val="true"/>
              </w:rPr>
              <w:t>معناى كفر و اقسام آن</w:t>
            </w:r>
            <w:r>
              <w:rPr>
                <w:rStyle w:val="IndexLink"/>
                <w:rtl w:val="true"/>
              </w:rPr>
              <w:tab/>
            </w:r>
            <w:r>
              <w:rPr>
                <w:rStyle w:val="IndexLink"/>
              </w:rPr>
              <w:t>363</w:t>
            </w:r>
          </w:hyperlink>
        </w:p>
        <w:p>
          <w:pPr>
            <w:pStyle w:val="Contents4"/>
            <w:tabs>
              <w:tab w:val="clear" w:pos="8176"/>
              <w:tab w:val="right" w:pos="9026" w:leader="dot"/>
            </w:tabs>
            <w:rPr/>
          </w:pPr>
          <w:hyperlink w:anchor="__RefHeading___Toc4675284_1051229030">
            <w:r>
              <w:rPr>
                <w:webHidden/>
                <w:rStyle w:val="IndexLink"/>
                <w:rtl w:val="true"/>
              </w:rPr>
              <w:t>معناى انذار</w:t>
            </w:r>
            <w:r>
              <w:rPr>
                <w:rStyle w:val="IndexLink"/>
                <w:rtl w:val="true"/>
              </w:rPr>
              <w:tab/>
            </w:r>
            <w:r>
              <w:rPr>
                <w:rStyle w:val="IndexLink"/>
              </w:rPr>
              <w:t>370</w:t>
            </w:r>
          </w:hyperlink>
        </w:p>
        <w:p>
          <w:pPr>
            <w:pStyle w:val="Contents3"/>
            <w:tabs>
              <w:tab w:val="clear" w:pos="8459"/>
              <w:tab w:val="right" w:pos="9026" w:leader="dot"/>
            </w:tabs>
            <w:rPr/>
          </w:pPr>
          <w:hyperlink w:anchor="__RefHeading___Toc4675286_1051229030">
            <w:r>
              <w:rPr>
                <w:webHidden/>
                <w:rStyle w:val="IndexLink"/>
                <w:rtl w:val="true"/>
              </w:rPr>
              <w:t>خَتَمَ اللّهُ عَلَی قُلُوبِهمْ وَعَلَی سَمْعِهِمْ وَعَلَی أَبْصَارِهِمْ غِشَاوَةٌ وَلَهُمْ عَذَابٌ عظِیمٌ</w:t>
            </w:r>
            <w:r>
              <w:rPr>
                <w:rStyle w:val="IndexLink"/>
                <w:rtl w:val="true"/>
              </w:rPr>
              <w:tab/>
            </w:r>
            <w:r>
              <w:rPr>
                <w:rStyle w:val="IndexLink"/>
              </w:rPr>
              <w:t>371</w:t>
            </w:r>
          </w:hyperlink>
        </w:p>
        <w:p>
          <w:pPr>
            <w:pStyle w:val="Contents4"/>
            <w:tabs>
              <w:tab w:val="clear" w:pos="8176"/>
              <w:tab w:val="right" w:pos="9026" w:leader="dot"/>
            </w:tabs>
            <w:rPr/>
          </w:pPr>
          <w:hyperlink w:anchor="__RefHeading___Toc4675288_1051229030">
            <w:r>
              <w:rPr>
                <w:webHidden/>
                <w:rStyle w:val="IndexLink"/>
                <w:rtl w:val="true"/>
              </w:rPr>
              <w:t>درباره ختم و غشاوه</w:t>
            </w:r>
            <w:r>
              <w:rPr>
                <w:rStyle w:val="IndexLink"/>
                <w:rtl w:val="true"/>
              </w:rPr>
              <w:tab/>
            </w:r>
            <w:r>
              <w:rPr>
                <w:rStyle w:val="IndexLink"/>
              </w:rPr>
              <w:t>371</w:t>
            </w:r>
          </w:hyperlink>
        </w:p>
        <w:p>
          <w:pPr>
            <w:pStyle w:val="Contents4"/>
            <w:tabs>
              <w:tab w:val="clear" w:pos="8176"/>
              <w:tab w:val="right" w:pos="9026" w:leader="dot"/>
            </w:tabs>
            <w:rPr/>
          </w:pPr>
          <w:hyperlink w:anchor="__RefHeading___Toc4675290_1051229030">
            <w:r>
              <w:rPr>
                <w:webHidden/>
                <w:rStyle w:val="IndexLink"/>
                <w:rtl w:val="true"/>
              </w:rPr>
              <w:t>رأى جبريان درباره ختم</w:t>
            </w:r>
            <w:r>
              <w:rPr>
                <w:rStyle w:val="IndexLink"/>
                <w:rtl w:val="true"/>
              </w:rPr>
              <w:tab/>
            </w:r>
            <w:r>
              <w:rPr>
                <w:rStyle w:val="IndexLink"/>
              </w:rPr>
              <w:t>374</w:t>
            </w:r>
          </w:hyperlink>
        </w:p>
        <w:p>
          <w:pPr>
            <w:pStyle w:val="Contents4"/>
            <w:tabs>
              <w:tab w:val="clear" w:pos="8176"/>
              <w:tab w:val="right" w:pos="9026" w:leader="dot"/>
            </w:tabs>
            <w:rPr/>
          </w:pPr>
          <w:hyperlink w:anchor="__RefHeading___Toc4675292_1051229030">
            <w:r>
              <w:rPr>
                <w:webHidden/>
                <w:rStyle w:val="IndexLink"/>
                <w:rtl w:val="true"/>
              </w:rPr>
              <w:t>پاسخ ادعاى جبريان و بيان حقيقت مهر زدن بر دل‌ها</w:t>
            </w:r>
            <w:r>
              <w:rPr>
                <w:rStyle w:val="IndexLink"/>
                <w:rtl w:val="true"/>
              </w:rPr>
              <w:tab/>
            </w:r>
            <w:r>
              <w:rPr>
                <w:rStyle w:val="IndexLink"/>
              </w:rPr>
              <w:t>374</w:t>
            </w:r>
          </w:hyperlink>
        </w:p>
        <w:p>
          <w:pPr>
            <w:pStyle w:val="Contents4"/>
            <w:tabs>
              <w:tab w:val="clear" w:pos="8176"/>
              <w:tab w:val="right" w:pos="9026" w:leader="dot"/>
            </w:tabs>
            <w:rPr/>
          </w:pPr>
          <w:hyperlink w:anchor="__RefHeading___Toc4675294_1051229030">
            <w:r>
              <w:rPr>
                <w:webHidden/>
                <w:rStyle w:val="IndexLink"/>
                <w:rtl w:val="true"/>
              </w:rPr>
              <w:t>مهر زدن و پرده افكندن از مراتب عقوبت است</w:t>
            </w:r>
            <w:r>
              <w:rPr>
                <w:rStyle w:val="IndexLink"/>
                <w:rtl w:val="true"/>
              </w:rPr>
              <w:tab/>
            </w:r>
            <w:r>
              <w:rPr>
                <w:rStyle w:val="IndexLink"/>
              </w:rPr>
              <w:t>379</w:t>
            </w:r>
          </w:hyperlink>
        </w:p>
        <w:p>
          <w:pPr>
            <w:pStyle w:val="Contents4"/>
            <w:tabs>
              <w:tab w:val="clear" w:pos="8176"/>
              <w:tab w:val="right" w:pos="9026" w:leader="dot"/>
            </w:tabs>
            <w:rPr/>
          </w:pPr>
          <w:hyperlink w:anchor="__RefHeading___Toc4675296_1051229030">
            <w:r>
              <w:rPr>
                <w:webHidden/>
                <w:rStyle w:val="IndexLink"/>
                <w:rtl w:val="true"/>
              </w:rPr>
              <w:t>درجه‌بندى حجاب‌هاى درونى</w:t>
            </w:r>
            <w:r>
              <w:rPr>
                <w:rStyle w:val="IndexLink"/>
                <w:rtl w:val="true"/>
              </w:rPr>
              <w:tab/>
            </w:r>
            <w:r>
              <w:rPr>
                <w:rStyle w:val="IndexLink"/>
              </w:rPr>
              <w:t>381</w:t>
            </w:r>
          </w:hyperlink>
        </w:p>
        <w:p>
          <w:pPr>
            <w:pStyle w:val="Contents4"/>
            <w:tabs>
              <w:tab w:val="clear" w:pos="8176"/>
              <w:tab w:val="right" w:pos="9026" w:leader="dot"/>
            </w:tabs>
            <w:rPr/>
          </w:pPr>
          <w:hyperlink w:anchor="__RefHeading___Toc4675298_1051229030">
            <w:r>
              <w:rPr>
                <w:webHidden/>
                <w:rStyle w:val="IndexLink"/>
                <w:rtl w:val="true"/>
              </w:rPr>
              <w:t>معناى عذاب و اقسام آن</w:t>
            </w:r>
            <w:r>
              <w:rPr>
                <w:rStyle w:val="IndexLink"/>
                <w:rtl w:val="true"/>
              </w:rPr>
              <w:tab/>
            </w:r>
            <w:r>
              <w:rPr>
                <w:rStyle w:val="IndexLink"/>
              </w:rPr>
              <w:t>383</w:t>
            </w:r>
          </w:hyperlink>
        </w:p>
        <w:p>
          <w:pPr>
            <w:pStyle w:val="Contents3"/>
            <w:tabs>
              <w:tab w:val="clear" w:pos="8459"/>
              <w:tab w:val="right" w:pos="9026" w:leader="dot"/>
            </w:tabs>
            <w:rPr/>
          </w:pPr>
          <w:hyperlink w:anchor="__RefHeading___Toc4675300_1051229030">
            <w:r>
              <w:rPr>
                <w:webHidden/>
                <w:rStyle w:val="IndexLink"/>
                <w:rtl w:val="true"/>
              </w:rPr>
              <w:t>وَمِنَ النَّاسِ مَن یَقُولُ آمَنَّا بِاللّهِ وَبِالْیَوْمِ الآخِرِ وَمَا هُم بِمُؤْمِنِینَ</w:t>
            </w:r>
            <w:r>
              <w:rPr>
                <w:rStyle w:val="IndexLink"/>
                <w:rtl w:val="true"/>
              </w:rPr>
              <w:tab/>
            </w:r>
            <w:r>
              <w:rPr>
                <w:rStyle w:val="IndexLink"/>
              </w:rPr>
              <w:t>386</w:t>
            </w:r>
          </w:hyperlink>
        </w:p>
        <w:p>
          <w:pPr>
            <w:pStyle w:val="Contents4"/>
            <w:tabs>
              <w:tab w:val="clear" w:pos="8176"/>
              <w:tab w:val="right" w:pos="9026" w:leader="dot"/>
            </w:tabs>
            <w:rPr/>
          </w:pPr>
          <w:hyperlink w:anchor="__RefHeading___Toc4675302_1051229030">
            <w:r>
              <w:rPr>
                <w:webHidden/>
                <w:rStyle w:val="IndexLink"/>
                <w:rtl w:val="true"/>
              </w:rPr>
              <w:t>پژوهشى درباره نفاق و منافقان</w:t>
            </w:r>
            <w:r>
              <w:rPr>
                <w:rStyle w:val="IndexLink"/>
                <w:rtl w:val="true"/>
              </w:rPr>
              <w:tab/>
            </w:r>
            <w:r>
              <w:rPr>
                <w:rStyle w:val="IndexLink"/>
              </w:rPr>
              <w:t>386</w:t>
            </w:r>
          </w:hyperlink>
        </w:p>
        <w:p>
          <w:pPr>
            <w:pStyle w:val="Contents4"/>
            <w:tabs>
              <w:tab w:val="clear" w:pos="8176"/>
              <w:tab w:val="right" w:pos="9026" w:leader="dot"/>
            </w:tabs>
            <w:rPr/>
          </w:pPr>
          <w:hyperlink w:anchor="__RefHeading___Toc4675304_1051229030">
            <w:r>
              <w:rPr>
                <w:webHidden/>
                <w:rStyle w:val="IndexLink"/>
                <w:rtl w:val="true"/>
              </w:rPr>
              <w:t>نفاق از كفر بدتر است</w:t>
            </w:r>
            <w:r>
              <w:rPr>
                <w:rStyle w:val="IndexLink"/>
                <w:rtl w:val="true"/>
              </w:rPr>
              <w:tab/>
            </w:r>
            <w:r>
              <w:rPr>
                <w:rStyle w:val="IndexLink"/>
              </w:rPr>
              <w:t>388</w:t>
            </w:r>
          </w:hyperlink>
        </w:p>
        <w:p>
          <w:pPr>
            <w:pStyle w:val="Contents4"/>
            <w:tabs>
              <w:tab w:val="clear" w:pos="8176"/>
              <w:tab w:val="right" w:pos="9026" w:leader="dot"/>
            </w:tabs>
            <w:rPr/>
          </w:pPr>
          <w:hyperlink w:anchor="__RefHeading___Toc4675306_1051229030">
            <w:r>
              <w:rPr>
                <w:webHidden/>
                <w:rStyle w:val="IndexLink"/>
                <w:rtl w:val="true"/>
              </w:rPr>
              <w:t>بيان حقيقت نفاق</w:t>
            </w:r>
            <w:r>
              <w:rPr>
                <w:rStyle w:val="IndexLink"/>
                <w:rtl w:val="true"/>
              </w:rPr>
              <w:tab/>
            </w:r>
            <w:r>
              <w:rPr>
                <w:rStyle w:val="IndexLink"/>
              </w:rPr>
              <w:t>389</w:t>
            </w:r>
          </w:hyperlink>
        </w:p>
        <w:p>
          <w:pPr>
            <w:pStyle w:val="Contents4"/>
            <w:tabs>
              <w:tab w:val="clear" w:pos="8176"/>
              <w:tab w:val="right" w:pos="9026" w:leader="dot"/>
            </w:tabs>
            <w:rPr/>
          </w:pPr>
          <w:hyperlink w:anchor="__RefHeading___Toc4675308_1051229030">
            <w:r>
              <w:rPr>
                <w:webHidden/>
                <w:rStyle w:val="IndexLink"/>
                <w:rtl w:val="true"/>
              </w:rPr>
              <w:t>ريا نوعى نفاق است</w:t>
            </w:r>
            <w:r>
              <w:rPr>
                <w:rStyle w:val="IndexLink"/>
                <w:rtl w:val="true"/>
              </w:rPr>
              <w:tab/>
            </w:r>
            <w:r>
              <w:rPr>
                <w:rStyle w:val="IndexLink"/>
              </w:rPr>
              <w:t>390</w:t>
            </w:r>
          </w:hyperlink>
        </w:p>
        <w:p>
          <w:pPr>
            <w:pStyle w:val="Contents4"/>
            <w:tabs>
              <w:tab w:val="clear" w:pos="8176"/>
              <w:tab w:val="right" w:pos="9026" w:leader="dot"/>
            </w:tabs>
            <w:rPr/>
          </w:pPr>
          <w:hyperlink w:anchor="__RefHeading___Toc4675310_1051229030">
            <w:r>
              <w:rPr>
                <w:webHidden/>
                <w:rStyle w:val="IndexLink"/>
                <w:rtl w:val="true"/>
              </w:rPr>
              <w:t>تناسب آيات</w:t>
            </w:r>
            <w:r>
              <w:rPr>
                <w:rStyle w:val="IndexLink"/>
                <w:rtl w:val="true"/>
              </w:rPr>
              <w:tab/>
            </w:r>
            <w:r>
              <w:rPr>
                <w:rStyle w:val="IndexLink"/>
              </w:rPr>
              <w:t>391</w:t>
            </w:r>
          </w:hyperlink>
        </w:p>
        <w:p>
          <w:pPr>
            <w:pStyle w:val="Contents3"/>
            <w:tabs>
              <w:tab w:val="clear" w:pos="8459"/>
              <w:tab w:val="right" w:pos="9026" w:leader="dot"/>
            </w:tabs>
            <w:rPr/>
          </w:pPr>
          <w:hyperlink w:anchor="__RefHeading___Toc4675312_1051229030">
            <w:r>
              <w:rPr>
                <w:webHidden/>
                <w:rStyle w:val="IndexLink"/>
                <w:rtl w:val="true"/>
              </w:rPr>
              <w:t>یُخَادِعُونَ اللّهَ وَالَّذِینَ آمَنُوا وَمَا یَخْدَعُونَ إِلاَّ أَنفُسَهُم وَمَا یَشْعُرُونَ</w:t>
            </w:r>
            <w:r>
              <w:rPr>
                <w:rStyle w:val="IndexLink"/>
                <w:rtl w:val="true"/>
              </w:rPr>
              <w:tab/>
            </w:r>
            <w:r>
              <w:rPr>
                <w:rStyle w:val="IndexLink"/>
              </w:rPr>
              <w:t>392</w:t>
            </w:r>
          </w:hyperlink>
        </w:p>
        <w:p>
          <w:pPr>
            <w:pStyle w:val="Contents4"/>
            <w:tabs>
              <w:tab w:val="clear" w:pos="8176"/>
              <w:tab w:val="right" w:pos="9026" w:leader="dot"/>
            </w:tabs>
            <w:rPr/>
          </w:pPr>
          <w:hyperlink w:anchor="__RefHeading___Toc4675314_1051229030">
            <w:r>
              <w:rPr>
                <w:webHidden/>
                <w:rStyle w:val="IndexLink"/>
                <w:rtl w:val="true"/>
              </w:rPr>
              <w:t>فريبكارى با خدا و مؤمنان و آثار آن</w:t>
            </w:r>
            <w:r>
              <w:rPr>
                <w:rStyle w:val="IndexLink"/>
                <w:rtl w:val="true"/>
              </w:rPr>
              <w:tab/>
            </w:r>
            <w:r>
              <w:rPr>
                <w:rStyle w:val="IndexLink"/>
              </w:rPr>
              <w:t>392</w:t>
            </w:r>
          </w:hyperlink>
        </w:p>
        <w:p>
          <w:pPr>
            <w:pStyle w:val="Contents4"/>
            <w:tabs>
              <w:tab w:val="clear" w:pos="8176"/>
              <w:tab w:val="right" w:pos="9026" w:leader="dot"/>
            </w:tabs>
            <w:rPr/>
          </w:pPr>
          <w:hyperlink w:anchor="__RefHeading___Toc4675316_1051229030">
            <w:r>
              <w:rPr>
                <w:webHidden/>
                <w:rStyle w:val="IndexLink"/>
                <w:rtl w:val="true"/>
              </w:rPr>
              <w:t>معناى خدعه</w:t>
            </w:r>
            <w:r>
              <w:rPr>
                <w:rStyle w:val="IndexLink"/>
                <w:rtl w:val="true"/>
              </w:rPr>
              <w:tab/>
            </w:r>
            <w:r>
              <w:rPr>
                <w:rStyle w:val="IndexLink"/>
              </w:rPr>
              <w:t>392</w:t>
            </w:r>
          </w:hyperlink>
        </w:p>
        <w:p>
          <w:pPr>
            <w:pStyle w:val="Contents4"/>
            <w:tabs>
              <w:tab w:val="clear" w:pos="8176"/>
              <w:tab w:val="right" w:pos="9026" w:leader="dot"/>
            </w:tabs>
            <w:rPr/>
          </w:pPr>
          <w:hyperlink w:anchor="__RefHeading___Toc4675318_1051229030">
            <w:r>
              <w:rPr>
                <w:webHidden/>
                <w:rStyle w:val="IndexLink"/>
                <w:rtl w:val="true"/>
              </w:rPr>
              <w:t>معناى مخادعه خداوند</w:t>
            </w:r>
            <w:r>
              <w:rPr>
                <w:rStyle w:val="IndexLink"/>
                <w:rtl w:val="true"/>
              </w:rPr>
              <w:tab/>
            </w:r>
            <w:r>
              <w:rPr>
                <w:rStyle w:val="IndexLink"/>
              </w:rPr>
              <w:t>393</w:t>
            </w:r>
          </w:hyperlink>
        </w:p>
        <w:p>
          <w:pPr>
            <w:pStyle w:val="Contents4"/>
            <w:tabs>
              <w:tab w:val="clear" w:pos="8176"/>
              <w:tab w:val="right" w:pos="9026" w:leader="dot"/>
            </w:tabs>
            <w:rPr/>
          </w:pPr>
          <w:hyperlink w:anchor="__RefHeading___Toc4675320_1051229030">
            <w:r>
              <w:rPr>
                <w:webHidden/>
                <w:rStyle w:val="IndexLink"/>
                <w:rtl w:val="true"/>
              </w:rPr>
              <w:t>رياكار با خداوند فريبكارى دارد</w:t>
            </w:r>
            <w:r>
              <w:rPr>
                <w:rStyle w:val="IndexLink"/>
                <w:rtl w:val="true"/>
              </w:rPr>
              <w:tab/>
            </w:r>
            <w:r>
              <w:rPr>
                <w:rStyle w:val="IndexLink"/>
              </w:rPr>
              <w:t>395</w:t>
            </w:r>
          </w:hyperlink>
        </w:p>
        <w:p>
          <w:pPr>
            <w:pStyle w:val="Contents4"/>
            <w:tabs>
              <w:tab w:val="clear" w:pos="8176"/>
              <w:tab w:val="right" w:pos="9026" w:leader="dot"/>
            </w:tabs>
            <w:rPr/>
          </w:pPr>
          <w:hyperlink w:anchor="__RefHeading___Toc4675322_1051229030">
            <w:r>
              <w:rPr>
                <w:webHidden/>
                <w:rStyle w:val="IndexLink"/>
                <w:rtl w:val="true"/>
              </w:rPr>
              <w:t>ريشه نيرنگ و نفاق اوّلى و دومى</w:t>
            </w:r>
            <w:r>
              <w:rPr>
                <w:rStyle w:val="IndexLink"/>
                <w:rtl w:val="true"/>
              </w:rPr>
              <w:tab/>
            </w:r>
            <w:r>
              <w:rPr>
                <w:rStyle w:val="IndexLink"/>
              </w:rPr>
              <w:t>397</w:t>
            </w:r>
          </w:hyperlink>
        </w:p>
        <w:p>
          <w:pPr>
            <w:pStyle w:val="Contents4"/>
            <w:tabs>
              <w:tab w:val="clear" w:pos="8176"/>
              <w:tab w:val="right" w:pos="9026" w:leader="dot"/>
            </w:tabs>
            <w:rPr/>
          </w:pPr>
          <w:hyperlink w:anchor="__RefHeading___Toc4675324_1051229030">
            <w:r>
              <w:rPr>
                <w:webHidden/>
                <w:rStyle w:val="IndexLink"/>
                <w:rtl w:val="true"/>
              </w:rPr>
              <w:t>نيرنگ به فريبكار باز مى‌گردد</w:t>
            </w:r>
            <w:r>
              <w:rPr>
                <w:rStyle w:val="IndexLink"/>
                <w:rtl w:val="true"/>
              </w:rPr>
              <w:tab/>
            </w:r>
            <w:r>
              <w:rPr>
                <w:rStyle w:val="IndexLink"/>
              </w:rPr>
              <w:t>398</w:t>
            </w:r>
          </w:hyperlink>
        </w:p>
        <w:p>
          <w:pPr>
            <w:pStyle w:val="Contents4"/>
            <w:tabs>
              <w:tab w:val="clear" w:pos="8176"/>
              <w:tab w:val="right" w:pos="9026" w:leader="dot"/>
            </w:tabs>
            <w:rPr/>
          </w:pPr>
          <w:hyperlink w:anchor="__RefHeading___Toc4675326_1051229030">
            <w:r>
              <w:rPr>
                <w:webHidden/>
                <w:rStyle w:val="IndexLink"/>
                <w:rtl w:val="true"/>
              </w:rPr>
              <w:t>نسبت فريب به خداوند</w:t>
            </w:r>
            <w:r>
              <w:rPr>
                <w:rStyle w:val="IndexLink"/>
                <w:rtl w:val="true"/>
              </w:rPr>
              <w:tab/>
            </w:r>
            <w:r>
              <w:rPr>
                <w:rStyle w:val="IndexLink"/>
              </w:rPr>
              <w:t>399</w:t>
            </w:r>
          </w:hyperlink>
        </w:p>
        <w:p>
          <w:pPr>
            <w:pStyle w:val="Contents4"/>
            <w:tabs>
              <w:tab w:val="clear" w:pos="8176"/>
              <w:tab w:val="right" w:pos="9026" w:leader="dot"/>
            </w:tabs>
            <w:rPr/>
          </w:pPr>
          <w:hyperlink w:anchor="__RefHeading___Toc4675328_1051229030">
            <w:r>
              <w:rPr>
                <w:webHidden/>
                <w:rStyle w:val="IndexLink"/>
                <w:rtl w:val="true"/>
              </w:rPr>
              <w:t>خدعه‌گر به مؤمنان آسيبى نمى‌رساند</w:t>
            </w:r>
            <w:r>
              <w:rPr>
                <w:rStyle w:val="IndexLink"/>
                <w:rtl w:val="true"/>
              </w:rPr>
              <w:tab/>
            </w:r>
            <w:r>
              <w:rPr>
                <w:rStyle w:val="IndexLink"/>
              </w:rPr>
              <w:t>400</w:t>
            </w:r>
          </w:hyperlink>
        </w:p>
        <w:p>
          <w:pPr>
            <w:pStyle w:val="Contents3"/>
            <w:tabs>
              <w:tab w:val="clear" w:pos="8459"/>
              <w:tab w:val="right" w:pos="9026" w:leader="dot"/>
            </w:tabs>
            <w:rPr/>
          </w:pPr>
          <w:hyperlink w:anchor="__RefHeading___Toc4675330_1051229030">
            <w:r>
              <w:rPr>
                <w:webHidden/>
                <w:rStyle w:val="IndexLink"/>
                <w:rtl w:val="true"/>
              </w:rPr>
              <w:t>فِی قُلُوبِهِم مَّرَضٌ فَزَادَهُمُ اللّهُ مَرَضاً وَلَهُم عَذَابٌ أَلِیمٌ بِمَا کَانُوا یَکْذِبُونَ</w:t>
            </w:r>
            <w:r>
              <w:rPr>
                <w:rStyle w:val="IndexLink"/>
                <w:rtl w:val="true"/>
              </w:rPr>
              <w:tab/>
            </w:r>
            <w:r>
              <w:rPr>
                <w:rStyle w:val="IndexLink"/>
              </w:rPr>
              <w:t>402</w:t>
            </w:r>
          </w:hyperlink>
        </w:p>
        <w:p>
          <w:pPr>
            <w:pStyle w:val="Contents4"/>
            <w:tabs>
              <w:tab w:val="clear" w:pos="8176"/>
              <w:tab w:val="right" w:pos="9026" w:leader="dot"/>
            </w:tabs>
            <w:rPr/>
          </w:pPr>
          <w:hyperlink w:anchor="__RefHeading___Toc4675332_1051229030">
            <w:r>
              <w:rPr>
                <w:webHidden/>
                <w:rStyle w:val="IndexLink"/>
                <w:rtl w:val="true"/>
              </w:rPr>
              <w:t>علل و آثار دل‌هاى بيمار منافقان</w:t>
            </w:r>
            <w:r>
              <w:rPr>
                <w:rStyle w:val="IndexLink"/>
                <w:rtl w:val="true"/>
              </w:rPr>
              <w:tab/>
            </w:r>
            <w:r>
              <w:rPr>
                <w:rStyle w:val="IndexLink"/>
              </w:rPr>
              <w:t>402</w:t>
            </w:r>
          </w:hyperlink>
        </w:p>
        <w:p>
          <w:pPr>
            <w:pStyle w:val="Contents4"/>
            <w:tabs>
              <w:tab w:val="clear" w:pos="8176"/>
              <w:tab w:val="right" w:pos="9026" w:leader="dot"/>
            </w:tabs>
            <w:rPr/>
          </w:pPr>
          <w:hyperlink w:anchor="__RefHeading___Toc4675334_1051229030">
            <w:r>
              <w:rPr>
                <w:webHidden/>
                <w:rStyle w:val="IndexLink"/>
                <w:rtl w:val="true"/>
              </w:rPr>
              <w:t>معناى قلب</w:t>
            </w:r>
            <w:r>
              <w:rPr>
                <w:rStyle w:val="IndexLink"/>
                <w:rtl w:val="true"/>
              </w:rPr>
              <w:tab/>
            </w:r>
            <w:r>
              <w:rPr>
                <w:rStyle w:val="IndexLink"/>
              </w:rPr>
              <w:t>406</w:t>
            </w:r>
          </w:hyperlink>
        </w:p>
        <w:p>
          <w:pPr>
            <w:pStyle w:val="Contents4"/>
            <w:tabs>
              <w:tab w:val="clear" w:pos="8176"/>
              <w:tab w:val="right" w:pos="9026" w:leader="dot"/>
            </w:tabs>
            <w:rPr/>
          </w:pPr>
          <w:hyperlink w:anchor="__RefHeading___Toc4675336_1051229030">
            <w:r>
              <w:rPr>
                <w:webHidden/>
                <w:rStyle w:val="IndexLink"/>
                <w:rtl w:val="true"/>
              </w:rPr>
              <w:t>حقيقت معناى مرض</w:t>
            </w:r>
            <w:r>
              <w:rPr>
                <w:rStyle w:val="IndexLink"/>
                <w:rtl w:val="true"/>
              </w:rPr>
              <w:tab/>
            </w:r>
            <w:r>
              <w:rPr>
                <w:rStyle w:val="IndexLink"/>
              </w:rPr>
              <w:t>407</w:t>
            </w:r>
          </w:hyperlink>
        </w:p>
        <w:p>
          <w:pPr>
            <w:pStyle w:val="Contents4"/>
            <w:tabs>
              <w:tab w:val="clear" w:pos="8176"/>
              <w:tab w:val="right" w:pos="9026" w:leader="dot"/>
            </w:tabs>
            <w:rPr/>
          </w:pPr>
          <w:hyperlink w:anchor="__RefHeading___Toc4675338_1051229030">
            <w:r>
              <w:rPr>
                <w:webHidden/>
                <w:rStyle w:val="IndexLink"/>
                <w:rtl w:val="true"/>
              </w:rPr>
              <w:t>بيمارى‌ها و آسيب‌هاى قلب</w:t>
            </w:r>
            <w:r>
              <w:rPr>
                <w:rStyle w:val="IndexLink"/>
                <w:rtl w:val="true"/>
              </w:rPr>
              <w:tab/>
            </w:r>
            <w:r>
              <w:rPr>
                <w:rStyle w:val="IndexLink"/>
              </w:rPr>
              <w:t>408</w:t>
            </w:r>
          </w:hyperlink>
        </w:p>
        <w:p>
          <w:pPr>
            <w:pStyle w:val="Contents4"/>
            <w:tabs>
              <w:tab w:val="clear" w:pos="8176"/>
              <w:tab w:val="right" w:pos="9026" w:leader="dot"/>
            </w:tabs>
            <w:rPr/>
          </w:pPr>
          <w:hyperlink w:anchor="__RefHeading___Toc4675340_1051229030">
            <w:r>
              <w:rPr>
                <w:webHidden/>
                <w:rStyle w:val="IndexLink"/>
                <w:rtl w:val="true"/>
              </w:rPr>
              <w:t>معناى أليم و توصيف عذاب به آن</w:t>
            </w:r>
            <w:r>
              <w:rPr>
                <w:rStyle w:val="IndexLink"/>
                <w:rtl w:val="true"/>
              </w:rPr>
              <w:tab/>
            </w:r>
            <w:r>
              <w:rPr>
                <w:rStyle w:val="IndexLink"/>
              </w:rPr>
              <w:t>413</w:t>
            </w:r>
          </w:hyperlink>
        </w:p>
        <w:p>
          <w:pPr>
            <w:pStyle w:val="Contents4"/>
            <w:tabs>
              <w:tab w:val="clear" w:pos="8176"/>
              <w:tab w:val="right" w:pos="9026" w:leader="dot"/>
            </w:tabs>
            <w:rPr/>
          </w:pPr>
          <w:hyperlink w:anchor="__RefHeading___Toc4675342_1051229030">
            <w:r>
              <w:rPr>
                <w:webHidden/>
                <w:rStyle w:val="IndexLink"/>
                <w:rtl w:val="true"/>
              </w:rPr>
              <w:t>مراتب زشتى دروغ</w:t>
            </w:r>
            <w:r>
              <w:rPr>
                <w:rStyle w:val="IndexLink"/>
                <w:rtl w:val="true"/>
              </w:rPr>
              <w:tab/>
            </w:r>
            <w:r>
              <w:rPr>
                <w:rStyle w:val="IndexLink"/>
              </w:rPr>
              <w:t>414</w:t>
            </w:r>
          </w:hyperlink>
        </w:p>
        <w:p>
          <w:pPr>
            <w:pStyle w:val="Contents3"/>
            <w:tabs>
              <w:tab w:val="clear" w:pos="8459"/>
              <w:tab w:val="right" w:pos="9026" w:leader="dot"/>
            </w:tabs>
            <w:rPr/>
          </w:pPr>
          <w:hyperlink w:anchor="__RefHeading___Toc4675344_1051229030">
            <w:r>
              <w:rPr>
                <w:webHidden/>
                <w:rStyle w:val="IndexLink"/>
                <w:rtl w:val="true"/>
              </w:rPr>
              <w:t>وَإِذَا قِیلَ لَهُمْ لاَ تُفْسِدُواْ فِی الأَرْضِ قَالُواْ إِنَّمَا نَحْنُ مُصْلِحُونَ</w:t>
            </w:r>
            <w:r>
              <w:rPr>
                <w:rStyle w:val="IndexLink"/>
                <w:rtl w:val="true"/>
              </w:rPr>
              <w:tab/>
            </w:r>
            <w:r>
              <w:rPr>
                <w:rStyle w:val="IndexLink"/>
              </w:rPr>
              <w:t>416</w:t>
            </w:r>
          </w:hyperlink>
        </w:p>
        <w:p>
          <w:pPr>
            <w:pStyle w:val="Contents4"/>
            <w:tabs>
              <w:tab w:val="clear" w:pos="8176"/>
              <w:tab w:val="right" w:pos="9026" w:leader="dot"/>
            </w:tabs>
            <w:rPr/>
          </w:pPr>
          <w:hyperlink w:anchor="__RefHeading___Toc4675346_1051229030">
            <w:r>
              <w:rPr>
                <w:webHidden/>
                <w:rStyle w:val="IndexLink"/>
                <w:rtl w:val="true"/>
              </w:rPr>
              <w:t>پژوهشى درباره فساد و پاسخ منافقان</w:t>
            </w:r>
            <w:r>
              <w:rPr>
                <w:rStyle w:val="IndexLink"/>
                <w:rtl w:val="true"/>
              </w:rPr>
              <w:tab/>
            </w:r>
            <w:r>
              <w:rPr>
                <w:rStyle w:val="IndexLink"/>
              </w:rPr>
              <w:t>416</w:t>
            </w:r>
          </w:hyperlink>
        </w:p>
        <w:p>
          <w:pPr>
            <w:pStyle w:val="Contents4"/>
            <w:tabs>
              <w:tab w:val="clear" w:pos="8176"/>
              <w:tab w:val="right" w:pos="9026" w:leader="dot"/>
            </w:tabs>
            <w:rPr/>
          </w:pPr>
          <w:hyperlink w:anchor="__RefHeading___Toc4675348_1051229030">
            <w:r>
              <w:rPr>
                <w:webHidden/>
                <w:rStyle w:val="IndexLink"/>
                <w:rtl w:val="true"/>
              </w:rPr>
              <w:t>فساد چيست؟</w:t>
            </w:r>
            <w:r>
              <w:rPr>
                <w:rStyle w:val="IndexLink"/>
                <w:rtl w:val="true"/>
              </w:rPr>
              <w:tab/>
            </w:r>
            <w:r>
              <w:rPr>
                <w:rStyle w:val="IndexLink"/>
              </w:rPr>
              <w:t>416</w:t>
            </w:r>
          </w:hyperlink>
        </w:p>
        <w:p>
          <w:pPr>
            <w:pStyle w:val="Contents4"/>
            <w:tabs>
              <w:tab w:val="clear" w:pos="8176"/>
              <w:tab w:val="right" w:pos="9026" w:leader="dot"/>
            </w:tabs>
            <w:rPr/>
          </w:pPr>
          <w:hyperlink w:anchor="__RefHeading___Toc4675350_1051229030">
            <w:r>
              <w:rPr>
                <w:webHidden/>
                <w:rStyle w:val="IndexLink"/>
                <w:rtl w:val="true"/>
              </w:rPr>
              <w:t>چگونگى فساد كردن منافقان</w:t>
            </w:r>
            <w:r>
              <w:rPr>
                <w:rStyle w:val="IndexLink"/>
                <w:rtl w:val="true"/>
              </w:rPr>
              <w:tab/>
            </w:r>
            <w:r>
              <w:rPr>
                <w:rStyle w:val="IndexLink"/>
              </w:rPr>
              <w:t>418</w:t>
            </w:r>
          </w:hyperlink>
        </w:p>
        <w:p>
          <w:pPr>
            <w:pStyle w:val="Contents4"/>
            <w:tabs>
              <w:tab w:val="clear" w:pos="8176"/>
              <w:tab w:val="right" w:pos="9026" w:leader="dot"/>
            </w:tabs>
            <w:rPr/>
          </w:pPr>
          <w:hyperlink w:anchor="__RefHeading___Toc4675352_1051229030">
            <w:r>
              <w:rPr>
                <w:webHidden/>
                <w:rStyle w:val="IndexLink"/>
                <w:rtl w:val="true"/>
              </w:rPr>
              <w:t>نرود ميخ آهنين بر سنگ</w:t>
            </w:r>
            <w:r>
              <w:rPr>
                <w:rStyle w:val="IndexLink"/>
                <w:rtl w:val="true"/>
              </w:rPr>
              <w:tab/>
            </w:r>
            <w:r>
              <w:rPr>
                <w:rStyle w:val="IndexLink"/>
              </w:rPr>
              <w:t>418</w:t>
            </w:r>
          </w:hyperlink>
        </w:p>
        <w:p>
          <w:pPr>
            <w:pStyle w:val="Contents3"/>
            <w:tabs>
              <w:tab w:val="clear" w:pos="8459"/>
              <w:tab w:val="right" w:pos="9026" w:leader="dot"/>
            </w:tabs>
            <w:rPr/>
          </w:pPr>
          <w:hyperlink w:anchor="__RefHeading___Toc4675354_1051229030">
            <w:r>
              <w:rPr>
                <w:webHidden/>
                <w:rStyle w:val="IndexLink"/>
                <w:rtl w:val="true"/>
              </w:rPr>
              <w:t>أَلا إِنَّهُمْ هُمُ الْمُفْسِدُونَ وَلَکِن لاَّ یَشْعُرُونَ</w:t>
            </w:r>
            <w:r>
              <w:rPr>
                <w:rStyle w:val="IndexLink"/>
                <w:rtl w:val="true"/>
              </w:rPr>
              <w:tab/>
            </w:r>
            <w:r>
              <w:rPr>
                <w:rStyle w:val="IndexLink"/>
              </w:rPr>
              <w:t>420</w:t>
            </w:r>
          </w:hyperlink>
        </w:p>
        <w:p>
          <w:pPr>
            <w:pStyle w:val="Contents4"/>
            <w:tabs>
              <w:tab w:val="clear" w:pos="8176"/>
              <w:tab w:val="right" w:pos="9026" w:leader="dot"/>
            </w:tabs>
            <w:rPr/>
          </w:pPr>
          <w:hyperlink w:anchor="__RefHeading___Toc4675356_1051229030">
            <w:r>
              <w:rPr>
                <w:webHidden/>
                <w:rStyle w:val="IndexLink"/>
                <w:rtl w:val="true"/>
              </w:rPr>
              <w:t>تأكيد فسادگرى منافقان</w:t>
            </w:r>
            <w:r>
              <w:rPr>
                <w:rStyle w:val="IndexLink"/>
                <w:rtl w:val="true"/>
              </w:rPr>
              <w:tab/>
            </w:r>
            <w:r>
              <w:rPr>
                <w:rStyle w:val="IndexLink"/>
              </w:rPr>
              <w:t>420</w:t>
            </w:r>
          </w:hyperlink>
        </w:p>
        <w:p>
          <w:pPr>
            <w:pStyle w:val="Contents3"/>
            <w:tabs>
              <w:tab w:val="clear" w:pos="8459"/>
              <w:tab w:val="right" w:pos="9026" w:leader="dot"/>
            </w:tabs>
            <w:rPr/>
          </w:pPr>
          <w:hyperlink w:anchor="__RefHeading___Toc4675358_1051229030">
            <w:r>
              <w:rPr>
                <w:webHidden/>
                <w:rStyle w:val="IndexLink"/>
                <w:rtl w:val="true"/>
              </w:rPr>
              <w:t>وَإِذَا قِیلَ لَهُمْ آمِنُواْ کَمَا آمَنَ النَّاسُ قَالُواْ أَنُؤْمِنُ کَمَا آمَنَ السُّفَهَاء أَلا إِنَّهُمْ هُمُ السُّفَهَاء وَلَکِن لاَّ یَعْلَمُونَ</w:t>
            </w:r>
            <w:r>
              <w:rPr>
                <w:rStyle w:val="IndexLink"/>
                <w:rtl w:val="true"/>
              </w:rPr>
              <w:tab/>
            </w:r>
            <w:r>
              <w:rPr>
                <w:rStyle w:val="IndexLink"/>
              </w:rPr>
              <w:t>422</w:t>
            </w:r>
          </w:hyperlink>
        </w:p>
        <w:p>
          <w:pPr>
            <w:pStyle w:val="Contents4"/>
            <w:tabs>
              <w:tab w:val="clear" w:pos="8176"/>
              <w:tab w:val="right" w:pos="9026" w:leader="dot"/>
            </w:tabs>
            <w:rPr/>
          </w:pPr>
          <w:hyperlink w:anchor="__RefHeading___Toc4675360_1051229030">
            <w:r>
              <w:rPr>
                <w:webHidden/>
                <w:rStyle w:val="IndexLink"/>
                <w:rtl w:val="true"/>
              </w:rPr>
              <w:t>پژوهشى درباره ايمان و ناس و سفاهت</w:t>
            </w:r>
            <w:r>
              <w:rPr>
                <w:rStyle w:val="IndexLink"/>
                <w:rtl w:val="true"/>
              </w:rPr>
              <w:tab/>
            </w:r>
            <w:r>
              <w:rPr>
                <w:rStyle w:val="IndexLink"/>
              </w:rPr>
              <w:t>422</w:t>
            </w:r>
          </w:hyperlink>
        </w:p>
        <w:p>
          <w:pPr>
            <w:pStyle w:val="Contents4"/>
            <w:tabs>
              <w:tab w:val="clear" w:pos="8176"/>
              <w:tab w:val="right" w:pos="9026" w:leader="dot"/>
            </w:tabs>
            <w:rPr/>
          </w:pPr>
          <w:hyperlink w:anchor="__RefHeading___Toc4675362_1051229030">
            <w:r>
              <w:rPr>
                <w:webHidden/>
                <w:rStyle w:val="IndexLink"/>
                <w:rtl w:val="true"/>
              </w:rPr>
              <w:t xml:space="preserve">مقصود از ناس </w:t>
            </w:r>
            <w:r>
              <w:rPr>
                <w:rStyle w:val="IndexLink"/>
                <w:rtl w:val="true"/>
              </w:rPr>
              <w:t>(=</w:t>
            </w:r>
            <w:r>
              <w:rPr>
                <w:rStyle w:val="IndexLink"/>
                <w:rtl w:val="true"/>
              </w:rPr>
              <w:t>مردم</w:t>
            </w:r>
            <w:r>
              <w:rPr>
                <w:rStyle w:val="IndexLink"/>
                <w:rtl w:val="true"/>
              </w:rPr>
              <w:t xml:space="preserve">) </w:t>
            </w:r>
            <w:r>
              <w:rPr>
                <w:rStyle w:val="IndexLink"/>
                <w:rtl w:val="true"/>
              </w:rPr>
              <w:t>كيانند؟</w:t>
            </w:r>
            <w:r>
              <w:rPr>
                <w:rStyle w:val="IndexLink"/>
                <w:rtl w:val="true"/>
              </w:rPr>
              <w:tab/>
            </w:r>
            <w:r>
              <w:rPr>
                <w:rStyle w:val="IndexLink"/>
              </w:rPr>
              <w:t>423</w:t>
            </w:r>
          </w:hyperlink>
        </w:p>
        <w:p>
          <w:pPr>
            <w:pStyle w:val="Contents4"/>
            <w:tabs>
              <w:tab w:val="clear" w:pos="8176"/>
              <w:tab w:val="right" w:pos="9026" w:leader="dot"/>
            </w:tabs>
            <w:rPr/>
          </w:pPr>
          <w:hyperlink w:anchor="__RefHeading___Toc4675364_1051229030">
            <w:r>
              <w:rPr>
                <w:webHidden/>
                <w:rStyle w:val="IndexLink"/>
                <w:rtl w:val="true"/>
              </w:rPr>
              <w:t>معناى سفاهت و سفيهان واقعى</w:t>
            </w:r>
            <w:r>
              <w:rPr>
                <w:rStyle w:val="IndexLink"/>
                <w:rtl w:val="true"/>
              </w:rPr>
              <w:tab/>
            </w:r>
            <w:r>
              <w:rPr>
                <w:rStyle w:val="IndexLink"/>
              </w:rPr>
              <w:t>425</w:t>
            </w:r>
          </w:hyperlink>
        </w:p>
        <w:p>
          <w:pPr>
            <w:pStyle w:val="Contents3"/>
            <w:tabs>
              <w:tab w:val="clear" w:pos="8459"/>
              <w:tab w:val="right" w:pos="9026" w:leader="dot"/>
            </w:tabs>
            <w:rPr/>
          </w:pPr>
          <w:hyperlink w:anchor="__RefHeading___Toc4675366_1051229030">
            <w:r>
              <w:rPr>
                <w:webHidden/>
                <w:rStyle w:val="IndexLink"/>
                <w:rtl w:val="true"/>
              </w:rPr>
              <w:t>وَإِذَا لَقُواْ الَّذِینَ آمَنُواْ قَالُواْ آمَنَّا وَإِذَا خَلَوْاْ إِلَی شَیَاطِینِهِمْ قَالُواْ إِنَّا مَعَکْمْ إِنَّمَا نَحْنُ مُسْتَهْزِؤُونَ</w:t>
            </w:r>
            <w:r>
              <w:rPr>
                <w:rStyle w:val="IndexLink"/>
                <w:rtl w:val="true"/>
              </w:rPr>
              <w:tab/>
            </w:r>
            <w:r>
              <w:rPr>
                <w:rStyle w:val="IndexLink"/>
              </w:rPr>
              <w:t>429</w:t>
            </w:r>
          </w:hyperlink>
        </w:p>
        <w:p>
          <w:pPr>
            <w:pStyle w:val="Contents4"/>
            <w:tabs>
              <w:tab w:val="clear" w:pos="8176"/>
              <w:tab w:val="right" w:pos="9026" w:leader="dot"/>
            </w:tabs>
            <w:rPr/>
          </w:pPr>
          <w:hyperlink w:anchor="__RefHeading___Toc4675368_1051229030">
            <w:r>
              <w:rPr>
                <w:webHidden/>
                <w:rStyle w:val="IndexLink"/>
                <w:rtl w:val="true"/>
              </w:rPr>
              <w:t>ملاقات و گفتگوى منافقان با مؤمنان</w:t>
            </w:r>
            <w:r>
              <w:rPr>
                <w:rStyle w:val="IndexLink"/>
                <w:rtl w:val="true"/>
              </w:rPr>
              <w:tab/>
            </w:r>
            <w:r>
              <w:rPr>
                <w:rStyle w:val="IndexLink"/>
              </w:rPr>
              <w:t>429</w:t>
            </w:r>
          </w:hyperlink>
        </w:p>
        <w:p>
          <w:pPr>
            <w:pStyle w:val="Contents4"/>
            <w:tabs>
              <w:tab w:val="clear" w:pos="8176"/>
              <w:tab w:val="right" w:pos="9026" w:leader="dot"/>
            </w:tabs>
            <w:rPr/>
          </w:pPr>
          <w:hyperlink w:anchor="__RefHeading___Toc4675370_1051229030">
            <w:r>
              <w:rPr>
                <w:webHidden/>
                <w:rStyle w:val="IndexLink"/>
                <w:rtl w:val="true"/>
              </w:rPr>
              <w:t>شأن نزول آيه</w:t>
            </w:r>
            <w:r>
              <w:rPr>
                <w:rStyle w:val="IndexLink"/>
                <w:rtl w:val="true"/>
              </w:rPr>
              <w:tab/>
            </w:r>
            <w:r>
              <w:rPr>
                <w:rStyle w:val="IndexLink"/>
              </w:rPr>
              <w:t>433</w:t>
            </w:r>
          </w:hyperlink>
        </w:p>
        <w:p>
          <w:pPr>
            <w:pStyle w:val="Contents4"/>
            <w:tabs>
              <w:tab w:val="clear" w:pos="8176"/>
              <w:tab w:val="right" w:pos="9026" w:leader="dot"/>
            </w:tabs>
            <w:rPr/>
          </w:pPr>
          <w:hyperlink w:anchor="__RefHeading___Toc4675372_1051229030">
            <w:r>
              <w:rPr>
                <w:webHidden/>
                <w:rStyle w:val="IndexLink"/>
                <w:rtl w:val="true"/>
              </w:rPr>
              <w:t>نگرشى به معناى لقاء و خلو و</w:t>
            </w:r>
            <w:r>
              <w:rPr>
                <w:rStyle w:val="IndexLink"/>
                <w:rtl w:val="true"/>
              </w:rPr>
              <w:t>...</w:t>
              <w:tab/>
            </w:r>
            <w:r>
              <w:rPr>
                <w:rStyle w:val="IndexLink"/>
              </w:rPr>
              <w:t>433</w:t>
            </w:r>
          </w:hyperlink>
        </w:p>
        <w:p>
          <w:pPr>
            <w:pStyle w:val="Contents3"/>
            <w:tabs>
              <w:tab w:val="clear" w:pos="8459"/>
              <w:tab w:val="right" w:pos="9026" w:leader="dot"/>
            </w:tabs>
            <w:rPr/>
          </w:pPr>
          <w:hyperlink w:anchor="__RefHeading___Toc4675374_1051229030">
            <w:r>
              <w:rPr>
                <w:webHidden/>
                <w:rStyle w:val="IndexLink"/>
                <w:rtl w:val="true"/>
              </w:rPr>
              <w:t>اللّهُ یَسْتَهْزِیءُ بِهِمْ وَیَمُدُّهُمْ فِی طُغْیَانِهِمْ یَعْمَهُونَ</w:t>
            </w:r>
            <w:r>
              <w:rPr>
                <w:rStyle w:val="IndexLink"/>
                <w:rtl w:val="true"/>
              </w:rPr>
              <w:tab/>
            </w:r>
            <w:r>
              <w:rPr>
                <w:rStyle w:val="IndexLink"/>
              </w:rPr>
              <w:t>436</w:t>
            </w:r>
          </w:hyperlink>
        </w:p>
        <w:p>
          <w:pPr>
            <w:pStyle w:val="Contents4"/>
            <w:tabs>
              <w:tab w:val="clear" w:pos="8176"/>
              <w:tab w:val="right" w:pos="9026" w:leader="dot"/>
            </w:tabs>
            <w:rPr/>
          </w:pPr>
          <w:hyperlink w:anchor="__RefHeading___Toc4675376_1051229030">
            <w:r>
              <w:rPr>
                <w:webHidden/>
                <w:rStyle w:val="IndexLink"/>
                <w:rtl w:val="true"/>
              </w:rPr>
              <w:t>استهزاء؛ مهلت و مدّت خدا به منافقان</w:t>
            </w:r>
            <w:r>
              <w:rPr>
                <w:rStyle w:val="IndexLink"/>
                <w:rtl w:val="true"/>
              </w:rPr>
              <w:tab/>
            </w:r>
            <w:r>
              <w:rPr>
                <w:rStyle w:val="IndexLink"/>
              </w:rPr>
              <w:t>436</w:t>
            </w:r>
          </w:hyperlink>
        </w:p>
        <w:p>
          <w:pPr>
            <w:pStyle w:val="Contents4"/>
            <w:tabs>
              <w:tab w:val="clear" w:pos="8176"/>
              <w:tab w:val="right" w:pos="9026" w:leader="dot"/>
            </w:tabs>
            <w:rPr/>
          </w:pPr>
          <w:hyperlink w:anchor="__RefHeading___Toc4675378_1051229030">
            <w:r>
              <w:rPr>
                <w:webHidden/>
                <w:rStyle w:val="IndexLink"/>
                <w:rtl w:val="true"/>
              </w:rPr>
              <w:t>حقيقت استهزاى خداوند</w:t>
            </w:r>
            <w:r>
              <w:rPr>
                <w:rStyle w:val="IndexLink"/>
                <w:rtl w:val="true"/>
              </w:rPr>
              <w:tab/>
            </w:r>
            <w:r>
              <w:rPr>
                <w:rStyle w:val="IndexLink"/>
              </w:rPr>
              <w:t>439</w:t>
            </w:r>
          </w:hyperlink>
        </w:p>
        <w:p>
          <w:pPr>
            <w:pStyle w:val="Contents4"/>
            <w:tabs>
              <w:tab w:val="clear" w:pos="8176"/>
              <w:tab w:val="right" w:pos="9026" w:leader="dot"/>
            </w:tabs>
            <w:rPr/>
          </w:pPr>
          <w:hyperlink w:anchor="__RefHeading___Toc4675380_1051229030">
            <w:r>
              <w:rPr>
                <w:webHidden/>
                <w:rStyle w:val="IndexLink"/>
                <w:rtl w:val="true"/>
              </w:rPr>
              <w:t>معانى مَدْ و طغيان و عمه</w:t>
            </w:r>
            <w:r>
              <w:rPr>
                <w:rStyle w:val="IndexLink"/>
                <w:rtl w:val="true"/>
              </w:rPr>
              <w:tab/>
            </w:r>
            <w:r>
              <w:rPr>
                <w:rStyle w:val="IndexLink"/>
              </w:rPr>
              <w:t>441</w:t>
            </w:r>
          </w:hyperlink>
        </w:p>
        <w:p>
          <w:pPr>
            <w:pStyle w:val="Contents4"/>
            <w:tabs>
              <w:tab w:val="clear" w:pos="8176"/>
              <w:tab w:val="right" w:pos="9026" w:leader="dot"/>
            </w:tabs>
            <w:rPr/>
          </w:pPr>
          <w:hyperlink w:anchor="__RefHeading___Toc4675382_1051229030">
            <w:r>
              <w:rPr>
                <w:webHidden/>
                <w:rStyle w:val="IndexLink"/>
                <w:rtl w:val="true"/>
              </w:rPr>
              <w:t>حقيقت مهلت خداوند به منافقان</w:t>
            </w:r>
            <w:r>
              <w:rPr>
                <w:rStyle w:val="IndexLink"/>
                <w:rtl w:val="true"/>
              </w:rPr>
              <w:tab/>
            </w:r>
            <w:r>
              <w:rPr>
                <w:rStyle w:val="IndexLink"/>
              </w:rPr>
              <w:t>442</w:t>
            </w:r>
          </w:hyperlink>
        </w:p>
        <w:p>
          <w:pPr>
            <w:pStyle w:val="Contents4"/>
            <w:tabs>
              <w:tab w:val="clear" w:pos="8176"/>
              <w:tab w:val="right" w:pos="9026" w:leader="dot"/>
            </w:tabs>
            <w:rPr/>
          </w:pPr>
          <w:hyperlink w:anchor="__RefHeading___Toc4675384_1051229030">
            <w:r>
              <w:rPr>
                <w:webHidden/>
                <w:rStyle w:val="IndexLink"/>
                <w:rtl w:val="true"/>
              </w:rPr>
              <w:t>نسبت طغيان به منافقان</w:t>
            </w:r>
            <w:r>
              <w:rPr>
                <w:rStyle w:val="IndexLink"/>
                <w:rtl w:val="true"/>
              </w:rPr>
              <w:tab/>
            </w:r>
            <w:r>
              <w:rPr>
                <w:rStyle w:val="IndexLink"/>
              </w:rPr>
              <w:t>444</w:t>
            </w:r>
          </w:hyperlink>
        </w:p>
        <w:p>
          <w:pPr>
            <w:pStyle w:val="Contents3"/>
            <w:tabs>
              <w:tab w:val="clear" w:pos="8459"/>
              <w:tab w:val="right" w:pos="9026" w:leader="dot"/>
            </w:tabs>
            <w:rPr/>
          </w:pPr>
          <w:hyperlink w:anchor="__RefHeading___Toc4675386_1051229030">
            <w:r>
              <w:rPr>
                <w:webHidden/>
                <w:rStyle w:val="IndexLink"/>
                <w:rtl w:val="true"/>
              </w:rPr>
              <w:t>أُوْلَئِکَ الَّذِینَ اشْتَرُوُاْ الضَّلاَلَةَ بِالْهُدَی فَمَا رَبِحَت تِّجَارَتُهُمْ وَمَا کَانُواْ مُهْتَدِینَ</w:t>
            </w:r>
            <w:r>
              <w:rPr>
                <w:rStyle w:val="IndexLink"/>
                <w:rtl w:val="true"/>
              </w:rPr>
              <w:tab/>
            </w:r>
            <w:r>
              <w:rPr>
                <w:rStyle w:val="IndexLink"/>
              </w:rPr>
              <w:t>445</w:t>
            </w:r>
          </w:hyperlink>
        </w:p>
        <w:p>
          <w:pPr>
            <w:pStyle w:val="Contents4"/>
            <w:tabs>
              <w:tab w:val="clear" w:pos="8176"/>
              <w:tab w:val="right" w:pos="9026" w:leader="dot"/>
            </w:tabs>
            <w:rPr/>
          </w:pPr>
          <w:hyperlink w:anchor="__RefHeading___Toc4675388_1051229030">
            <w:r>
              <w:rPr>
                <w:webHidden/>
                <w:rStyle w:val="IndexLink"/>
                <w:rtl w:val="true"/>
              </w:rPr>
              <w:t>ضلالت و هدايت و داد و ستد زيانبار منافقان</w:t>
            </w:r>
            <w:r>
              <w:rPr>
                <w:rStyle w:val="IndexLink"/>
                <w:rtl w:val="true"/>
              </w:rPr>
              <w:tab/>
            </w:r>
            <w:r>
              <w:rPr>
                <w:rStyle w:val="IndexLink"/>
              </w:rPr>
              <w:t>445</w:t>
            </w:r>
          </w:hyperlink>
        </w:p>
        <w:p>
          <w:pPr>
            <w:pStyle w:val="Contents4"/>
            <w:tabs>
              <w:tab w:val="clear" w:pos="8176"/>
              <w:tab w:val="right" w:pos="9026" w:leader="dot"/>
            </w:tabs>
            <w:rPr/>
          </w:pPr>
          <w:hyperlink w:anchor="__RefHeading___Toc4675390_1051229030">
            <w:r>
              <w:rPr>
                <w:webHidden/>
                <w:rStyle w:val="IndexLink"/>
                <w:rtl w:val="true"/>
              </w:rPr>
              <w:t>چگونگى خريدن گمراهى به هدايت</w:t>
            </w:r>
            <w:r>
              <w:rPr>
                <w:rStyle w:val="IndexLink"/>
                <w:rtl w:val="true"/>
              </w:rPr>
              <w:tab/>
            </w:r>
            <w:r>
              <w:rPr>
                <w:rStyle w:val="IndexLink"/>
              </w:rPr>
              <w:t>445</w:t>
            </w:r>
          </w:hyperlink>
        </w:p>
        <w:p>
          <w:pPr>
            <w:pStyle w:val="Contents4"/>
            <w:tabs>
              <w:tab w:val="clear" w:pos="8176"/>
              <w:tab w:val="right" w:pos="9026" w:leader="dot"/>
            </w:tabs>
            <w:rPr/>
          </w:pPr>
          <w:hyperlink w:anchor="__RefHeading___Toc4675392_1051229030">
            <w:r>
              <w:rPr>
                <w:webHidden/>
                <w:rStyle w:val="IndexLink"/>
                <w:rtl w:val="true"/>
              </w:rPr>
              <w:t>سود و زيان چه موقع نمايان مى‌شود؟</w:t>
            </w:r>
            <w:r>
              <w:rPr>
                <w:rStyle w:val="IndexLink"/>
                <w:rtl w:val="true"/>
              </w:rPr>
              <w:tab/>
            </w:r>
            <w:r>
              <w:rPr>
                <w:rStyle w:val="IndexLink"/>
              </w:rPr>
              <w:t>446</w:t>
            </w:r>
          </w:hyperlink>
        </w:p>
        <w:p>
          <w:pPr>
            <w:pStyle w:val="Contents3"/>
            <w:tabs>
              <w:tab w:val="clear" w:pos="8459"/>
              <w:tab w:val="right" w:pos="9026" w:leader="dot"/>
            </w:tabs>
            <w:rPr/>
          </w:pPr>
          <w:hyperlink w:anchor="__RefHeading___Toc4675394_1051229030">
            <w:r>
              <w:rPr>
                <w:webHidden/>
                <w:rStyle w:val="IndexLink"/>
                <w:rtl w:val="true"/>
              </w:rPr>
              <w:t>مَثَلُهُمْ کَمَثَلِ الَّذِی اسْتَوْقَدَ نَاراً فَلَمَّا أَضَاءتْ مَا حَوْلَهُ ذَهَبَ اللّهُ بِنُورِهِمْ وَتَرَکَهُمْ فِی ظُلُمَاتٍ لاَّ یُبْصِرُونَ</w:t>
            </w:r>
            <w:r>
              <w:rPr>
                <w:rStyle w:val="IndexLink"/>
                <w:rtl w:val="true"/>
              </w:rPr>
              <w:tab/>
            </w:r>
            <w:r>
              <w:rPr>
                <w:rStyle w:val="IndexLink"/>
              </w:rPr>
              <w:t>447</w:t>
            </w:r>
          </w:hyperlink>
        </w:p>
        <w:p>
          <w:pPr>
            <w:pStyle w:val="Contents4"/>
            <w:tabs>
              <w:tab w:val="clear" w:pos="8176"/>
              <w:tab w:val="right" w:pos="9026" w:leader="dot"/>
            </w:tabs>
            <w:rPr/>
          </w:pPr>
          <w:hyperlink w:anchor="__RefHeading___Toc4675396_1051229030">
            <w:r>
              <w:rPr>
                <w:webHidden/>
                <w:rStyle w:val="IndexLink"/>
                <w:rtl w:val="true"/>
              </w:rPr>
              <w:t>تشبيه وضعيت منافقان</w:t>
            </w:r>
            <w:r>
              <w:rPr>
                <w:rStyle w:val="IndexLink"/>
                <w:rtl w:val="true"/>
              </w:rPr>
              <w:tab/>
            </w:r>
            <w:r>
              <w:rPr>
                <w:rStyle w:val="IndexLink"/>
              </w:rPr>
              <w:t>447</w:t>
            </w:r>
          </w:hyperlink>
        </w:p>
        <w:p>
          <w:pPr>
            <w:pStyle w:val="Contents4"/>
            <w:tabs>
              <w:tab w:val="clear" w:pos="8176"/>
              <w:tab w:val="right" w:pos="9026" w:leader="dot"/>
            </w:tabs>
            <w:rPr/>
          </w:pPr>
          <w:hyperlink w:anchor="__RefHeading___Toc4675398_1051229030">
            <w:r>
              <w:rPr>
                <w:webHidden/>
                <w:rStyle w:val="IndexLink"/>
                <w:rtl w:val="true"/>
              </w:rPr>
              <w:t>معناى اضاءه</w:t>
            </w:r>
            <w:r>
              <w:rPr>
                <w:rStyle w:val="IndexLink"/>
                <w:rtl w:val="true"/>
              </w:rPr>
              <w:tab/>
            </w:r>
            <w:r>
              <w:rPr>
                <w:rStyle w:val="IndexLink"/>
              </w:rPr>
              <w:t>449</w:t>
            </w:r>
          </w:hyperlink>
        </w:p>
        <w:p>
          <w:pPr>
            <w:pStyle w:val="Contents4"/>
            <w:tabs>
              <w:tab w:val="clear" w:pos="8176"/>
              <w:tab w:val="right" w:pos="9026" w:leader="dot"/>
            </w:tabs>
            <w:rPr/>
          </w:pPr>
          <w:hyperlink w:anchor="__RefHeading___Toc4675400_1051229030">
            <w:r>
              <w:rPr>
                <w:webHidden/>
                <w:rStyle w:val="IndexLink"/>
                <w:rtl w:val="true"/>
              </w:rPr>
              <w:t>تشبيه منافقان به آتش‌افروزان</w:t>
            </w:r>
            <w:r>
              <w:rPr>
                <w:rStyle w:val="IndexLink"/>
                <w:rtl w:val="true"/>
              </w:rPr>
              <w:tab/>
            </w:r>
            <w:r>
              <w:rPr>
                <w:rStyle w:val="IndexLink"/>
              </w:rPr>
              <w:t>450</w:t>
            </w:r>
          </w:hyperlink>
        </w:p>
        <w:p>
          <w:pPr>
            <w:pStyle w:val="Contents4"/>
            <w:tabs>
              <w:tab w:val="clear" w:pos="8176"/>
              <w:tab w:val="right" w:pos="9026" w:leader="dot"/>
            </w:tabs>
            <w:rPr/>
          </w:pPr>
          <w:hyperlink w:anchor="__RefHeading___Toc4675402_1051229030">
            <w:r>
              <w:rPr>
                <w:webHidden/>
                <w:rStyle w:val="IndexLink"/>
                <w:rtl w:val="true"/>
              </w:rPr>
              <w:t>تطبيق آيه بر وضعيت منافقين</w:t>
            </w:r>
            <w:r>
              <w:rPr>
                <w:rStyle w:val="IndexLink"/>
                <w:rtl w:val="true"/>
              </w:rPr>
              <w:tab/>
            </w:r>
            <w:r>
              <w:rPr>
                <w:rStyle w:val="IndexLink"/>
              </w:rPr>
              <w:t>451</w:t>
            </w:r>
          </w:hyperlink>
        </w:p>
        <w:p>
          <w:pPr>
            <w:pStyle w:val="Contents4"/>
            <w:tabs>
              <w:tab w:val="clear" w:pos="8176"/>
              <w:tab w:val="right" w:pos="9026" w:leader="dot"/>
            </w:tabs>
            <w:rPr/>
          </w:pPr>
          <w:hyperlink w:anchor="__RefHeading___Toc4675404_1051229030">
            <w:r>
              <w:rPr>
                <w:webHidden/>
                <w:rStyle w:val="IndexLink"/>
                <w:rtl w:val="true"/>
              </w:rPr>
              <w:t>شباهت‌هايى بين آتش و دين</w:t>
            </w:r>
            <w:r>
              <w:rPr>
                <w:rStyle w:val="IndexLink"/>
                <w:rtl w:val="true"/>
              </w:rPr>
              <w:tab/>
            </w:r>
            <w:r>
              <w:rPr>
                <w:rStyle w:val="IndexLink"/>
              </w:rPr>
              <w:t>452</w:t>
            </w:r>
          </w:hyperlink>
        </w:p>
        <w:p>
          <w:pPr>
            <w:pStyle w:val="Contents4"/>
            <w:tabs>
              <w:tab w:val="clear" w:pos="8176"/>
              <w:tab w:val="right" w:pos="9026" w:leader="dot"/>
            </w:tabs>
            <w:rPr/>
          </w:pPr>
          <w:hyperlink w:anchor="__RefHeading___Toc4675406_1051229030">
            <w:r>
              <w:rPr>
                <w:webHidden/>
                <w:rStyle w:val="IndexLink"/>
                <w:rtl w:val="true"/>
              </w:rPr>
              <w:t>آثار نور و ظلمت در دنيا و آخرت</w:t>
            </w:r>
            <w:r>
              <w:rPr>
                <w:rStyle w:val="IndexLink"/>
                <w:rtl w:val="true"/>
              </w:rPr>
              <w:tab/>
            </w:r>
            <w:r>
              <w:rPr>
                <w:rStyle w:val="IndexLink"/>
              </w:rPr>
              <w:t>454</w:t>
            </w:r>
          </w:hyperlink>
        </w:p>
        <w:p>
          <w:pPr>
            <w:pStyle w:val="Contents4"/>
            <w:tabs>
              <w:tab w:val="clear" w:pos="8176"/>
              <w:tab w:val="right" w:pos="9026" w:leader="dot"/>
            </w:tabs>
            <w:rPr/>
          </w:pPr>
          <w:hyperlink w:anchor="__RefHeading___Toc4675408_1051229030">
            <w:r>
              <w:rPr>
                <w:webHidden/>
                <w:rStyle w:val="IndexLink"/>
                <w:rtl w:val="true"/>
              </w:rPr>
              <w:t>رواياتى در تفسير آيه</w:t>
            </w:r>
            <w:r>
              <w:rPr>
                <w:rStyle w:val="IndexLink"/>
                <w:rtl w:val="true"/>
              </w:rPr>
              <w:tab/>
            </w:r>
            <w:r>
              <w:rPr>
                <w:rStyle w:val="IndexLink"/>
              </w:rPr>
              <w:t>455</w:t>
            </w:r>
          </w:hyperlink>
        </w:p>
        <w:p>
          <w:pPr>
            <w:pStyle w:val="Contents3"/>
            <w:tabs>
              <w:tab w:val="clear" w:pos="8459"/>
              <w:tab w:val="right" w:pos="9026" w:leader="dot"/>
            </w:tabs>
            <w:rPr/>
          </w:pPr>
          <w:hyperlink w:anchor="__RefHeading___Toc4675410_1051229030">
            <w:r>
              <w:rPr>
                <w:webHidden/>
                <w:rStyle w:val="IndexLink"/>
                <w:rtl w:val="true"/>
              </w:rPr>
              <w:t>صُمٌّ بُکْمٌ عُمْیٌ فَهُمْ لاَ یَرْجِعُونَ</w:t>
            </w:r>
            <w:r>
              <w:rPr>
                <w:rStyle w:val="IndexLink"/>
                <w:rtl w:val="true"/>
              </w:rPr>
              <w:tab/>
            </w:r>
            <w:r>
              <w:rPr>
                <w:rStyle w:val="IndexLink"/>
              </w:rPr>
              <w:t>460</w:t>
            </w:r>
          </w:hyperlink>
        </w:p>
        <w:p>
          <w:pPr>
            <w:pStyle w:val="Contents4"/>
            <w:tabs>
              <w:tab w:val="clear" w:pos="8176"/>
              <w:tab w:val="right" w:pos="9026" w:leader="dot"/>
            </w:tabs>
            <w:rPr/>
          </w:pPr>
          <w:hyperlink w:anchor="__RefHeading___Toc4675412_1051229030">
            <w:r>
              <w:rPr>
                <w:webHidden/>
                <w:rStyle w:val="IndexLink"/>
                <w:rtl w:val="true"/>
              </w:rPr>
              <w:t>معناى كرى و كورى و لالى و ظهور آن در دنيا</w:t>
            </w:r>
            <w:r>
              <w:rPr>
                <w:rStyle w:val="IndexLink"/>
                <w:rtl w:val="true"/>
              </w:rPr>
              <w:tab/>
            </w:r>
            <w:r>
              <w:rPr>
                <w:rStyle w:val="IndexLink"/>
              </w:rPr>
              <w:t>460</w:t>
            </w:r>
          </w:hyperlink>
        </w:p>
        <w:p>
          <w:pPr>
            <w:pStyle w:val="Contents3"/>
            <w:tabs>
              <w:tab w:val="clear" w:pos="8459"/>
              <w:tab w:val="right" w:pos="9026" w:leader="dot"/>
            </w:tabs>
            <w:rPr/>
          </w:pPr>
          <w:hyperlink w:anchor="__RefHeading___Toc4675414_1051229030">
            <w:r>
              <w:rPr>
                <w:webHidden/>
                <w:rStyle w:val="IndexLink"/>
                <w:rtl w:val="true"/>
              </w:rPr>
              <w:t>أَوْ کَصَیِّبٍ مِّنَ السَّمَاء فِیهِ ظُلُمَاتٌ وَرَعْدٌ وَبَرْقٌ یَجْعَلُونَ أَصْابِعَهُمْ فِی آذَانِهِم مِّنَ الصَّوَاعِقِ حَذَرَ الْمَوْتِ واللّهُ مُحِیطٌ بِالْکافِرِینَ</w:t>
            </w:r>
            <w:r>
              <w:rPr>
                <w:rStyle w:val="IndexLink"/>
                <w:rtl w:val="true"/>
              </w:rPr>
              <w:tab/>
            </w:r>
            <w:r>
              <w:rPr>
                <w:rStyle w:val="IndexLink"/>
              </w:rPr>
              <w:t>462</w:t>
            </w:r>
          </w:hyperlink>
        </w:p>
        <w:p>
          <w:pPr>
            <w:pStyle w:val="Contents4"/>
            <w:tabs>
              <w:tab w:val="clear" w:pos="8176"/>
              <w:tab w:val="right" w:pos="9026" w:leader="dot"/>
            </w:tabs>
            <w:rPr/>
          </w:pPr>
          <w:hyperlink w:anchor="__RefHeading___Toc4675416_1051229030">
            <w:r>
              <w:rPr>
                <w:webHidden/>
                <w:rStyle w:val="IndexLink"/>
                <w:rtl w:val="true"/>
              </w:rPr>
              <w:t>تشبيه ديگر در وضعيّت منافقان</w:t>
            </w:r>
            <w:r>
              <w:rPr>
                <w:rStyle w:val="IndexLink"/>
                <w:rtl w:val="true"/>
              </w:rPr>
              <w:tab/>
            </w:r>
            <w:r>
              <w:rPr>
                <w:rStyle w:val="IndexLink"/>
              </w:rPr>
              <w:t>462</w:t>
            </w:r>
          </w:hyperlink>
        </w:p>
        <w:p>
          <w:pPr>
            <w:pStyle w:val="Contents4"/>
            <w:tabs>
              <w:tab w:val="clear" w:pos="8176"/>
              <w:tab w:val="right" w:pos="9026" w:leader="dot"/>
            </w:tabs>
            <w:rPr/>
          </w:pPr>
          <w:hyperlink w:anchor="__RefHeading___Toc4675418_1051229030">
            <w:r>
              <w:rPr>
                <w:webHidden/>
                <w:rStyle w:val="IndexLink"/>
                <w:rtl w:val="true"/>
              </w:rPr>
              <w:t>حقيقت رعد و برق و چگونگى تكوين آنها</w:t>
            </w:r>
            <w:r>
              <w:rPr>
                <w:rStyle w:val="IndexLink"/>
                <w:rtl w:val="true"/>
              </w:rPr>
              <w:tab/>
            </w:r>
            <w:r>
              <w:rPr>
                <w:rStyle w:val="IndexLink"/>
              </w:rPr>
              <w:t>464</w:t>
            </w:r>
          </w:hyperlink>
        </w:p>
        <w:p>
          <w:pPr>
            <w:pStyle w:val="Contents4"/>
            <w:tabs>
              <w:tab w:val="clear" w:pos="8176"/>
              <w:tab w:val="right" w:pos="9026" w:leader="dot"/>
            </w:tabs>
            <w:rPr/>
          </w:pPr>
          <w:hyperlink w:anchor="__RefHeading___Toc4675420_1051229030">
            <w:r>
              <w:rPr>
                <w:webHidden/>
                <w:rStyle w:val="IndexLink"/>
                <w:rtl w:val="true"/>
              </w:rPr>
              <w:t>صاعقه چيست؟</w:t>
            </w:r>
            <w:r>
              <w:rPr>
                <w:rStyle w:val="IndexLink"/>
                <w:rtl w:val="true"/>
              </w:rPr>
              <w:tab/>
            </w:r>
            <w:r>
              <w:rPr>
                <w:rStyle w:val="IndexLink"/>
              </w:rPr>
              <w:t>467</w:t>
            </w:r>
          </w:hyperlink>
        </w:p>
        <w:p>
          <w:pPr>
            <w:pStyle w:val="Contents4"/>
            <w:tabs>
              <w:tab w:val="clear" w:pos="8176"/>
              <w:tab w:val="right" w:pos="9026" w:leader="dot"/>
            </w:tabs>
            <w:rPr/>
          </w:pPr>
          <w:hyperlink w:anchor="__RefHeading___Toc4675422_1051229030">
            <w:r>
              <w:rPr>
                <w:webHidden/>
                <w:rStyle w:val="IndexLink"/>
                <w:rtl w:val="true"/>
              </w:rPr>
              <w:t>معناى احاطه خداوند</w:t>
            </w:r>
            <w:r>
              <w:rPr>
                <w:rStyle w:val="IndexLink"/>
                <w:rtl w:val="true"/>
              </w:rPr>
              <w:tab/>
            </w:r>
            <w:r>
              <w:rPr>
                <w:rStyle w:val="IndexLink"/>
              </w:rPr>
              <w:t>467</w:t>
            </w:r>
          </w:hyperlink>
        </w:p>
        <w:p>
          <w:pPr>
            <w:pStyle w:val="Contents4"/>
            <w:tabs>
              <w:tab w:val="clear" w:pos="8176"/>
              <w:tab w:val="right" w:pos="9026" w:leader="dot"/>
            </w:tabs>
            <w:rPr/>
          </w:pPr>
          <w:hyperlink w:anchor="__RefHeading___Toc4675424_1051229030">
            <w:r>
              <w:rPr>
                <w:webHidden/>
                <w:rStyle w:val="IndexLink"/>
                <w:rtl w:val="true"/>
              </w:rPr>
              <w:t>وجوه تشبيه منافقان به باران‌زدگان</w:t>
            </w:r>
            <w:r>
              <w:rPr>
                <w:rStyle w:val="IndexLink"/>
                <w:rtl w:val="true"/>
              </w:rPr>
              <w:tab/>
            </w:r>
            <w:r>
              <w:rPr>
                <w:rStyle w:val="IndexLink"/>
              </w:rPr>
              <w:t>468</w:t>
            </w:r>
          </w:hyperlink>
        </w:p>
        <w:p>
          <w:pPr>
            <w:pStyle w:val="Contents4"/>
            <w:tabs>
              <w:tab w:val="clear" w:pos="8176"/>
              <w:tab w:val="right" w:pos="9026" w:leader="dot"/>
            </w:tabs>
            <w:rPr/>
          </w:pPr>
          <w:hyperlink w:anchor="__RefHeading___Toc4675426_1051229030">
            <w:r>
              <w:rPr>
                <w:webHidden/>
                <w:rStyle w:val="IndexLink"/>
                <w:rtl w:val="true"/>
              </w:rPr>
              <w:t>تشبيه حق به باران</w:t>
            </w:r>
            <w:r>
              <w:rPr>
                <w:rStyle w:val="IndexLink"/>
                <w:rtl w:val="true"/>
              </w:rPr>
              <w:tab/>
            </w:r>
            <w:r>
              <w:rPr>
                <w:rStyle w:val="IndexLink"/>
              </w:rPr>
              <w:t>469</w:t>
            </w:r>
          </w:hyperlink>
        </w:p>
        <w:p>
          <w:pPr>
            <w:pStyle w:val="Contents3"/>
            <w:tabs>
              <w:tab w:val="clear" w:pos="8459"/>
              <w:tab w:val="right" w:pos="9026" w:leader="dot"/>
            </w:tabs>
            <w:rPr/>
          </w:pPr>
          <w:hyperlink w:anchor="__RefHeading___Toc4675428_1051229030">
            <w:r>
              <w:rPr>
                <w:webHidden/>
                <w:rStyle w:val="IndexLink"/>
                <w:rtl w:val="true"/>
              </w:rPr>
              <w:t>یَکَادُ الْبَرْقُ یَخْطَفُ أَبْصَارَهُمْ کُلَّمَا أَضَاء لَهُم مَّشَوْاْ فِیهِ وَإِذَا أَظْلَمَ عَلَیْهِمْ قَامُواْ وَلَوْ شَاء اللّهُ لَذَهَبَ بِسَمْعِهِمْ وَأَبْصَارِهِمْ إِنَّ اللَّه عَلَی کُلِّ شَیْءٍ قَدِیرٌ</w:t>
            </w:r>
            <w:r>
              <w:rPr>
                <w:rStyle w:val="IndexLink"/>
                <w:rtl w:val="true"/>
              </w:rPr>
              <w:tab/>
            </w:r>
            <w:r>
              <w:rPr>
                <w:rStyle w:val="IndexLink"/>
              </w:rPr>
              <w:t>472</w:t>
            </w:r>
          </w:hyperlink>
        </w:p>
        <w:p>
          <w:pPr>
            <w:pStyle w:val="Contents4"/>
            <w:tabs>
              <w:tab w:val="clear" w:pos="8176"/>
              <w:tab w:val="right" w:pos="9026" w:leader="dot"/>
            </w:tabs>
            <w:rPr/>
          </w:pPr>
          <w:hyperlink w:anchor="__RefHeading___Toc4675430_1051229030">
            <w:r>
              <w:rPr>
                <w:webHidden/>
                <w:rStyle w:val="IndexLink"/>
                <w:rtl w:val="true"/>
              </w:rPr>
              <w:t>بررسى واژه يخطف و بيان قدرت خدا</w:t>
            </w:r>
            <w:r>
              <w:rPr>
                <w:rStyle w:val="IndexLink"/>
                <w:rtl w:val="true"/>
              </w:rPr>
              <w:tab/>
            </w:r>
            <w:r>
              <w:rPr>
                <w:rStyle w:val="IndexLink"/>
              </w:rPr>
              <w:t>472</w:t>
            </w:r>
          </w:hyperlink>
        </w:p>
        <w:p>
          <w:pPr>
            <w:pStyle w:val="Contents4"/>
            <w:tabs>
              <w:tab w:val="clear" w:pos="8176"/>
              <w:tab w:val="right" w:pos="9026" w:leader="dot"/>
            </w:tabs>
            <w:rPr/>
          </w:pPr>
          <w:hyperlink w:anchor="__RefHeading___Toc4675432_1051229030">
            <w:r>
              <w:rPr>
                <w:webHidden/>
                <w:rStyle w:val="IndexLink"/>
                <w:rtl w:val="true"/>
              </w:rPr>
              <w:t>ايمان هنگام رفاه و كفر در وقت سختى</w:t>
            </w:r>
            <w:r>
              <w:rPr>
                <w:rStyle w:val="IndexLink"/>
                <w:rtl w:val="true"/>
              </w:rPr>
              <w:t>!</w:t>
              <w:tab/>
            </w:r>
            <w:r>
              <w:rPr>
                <w:rStyle w:val="IndexLink"/>
              </w:rPr>
              <w:t>473</w:t>
            </w:r>
          </w:hyperlink>
        </w:p>
        <w:p>
          <w:pPr>
            <w:pStyle w:val="Contents4"/>
            <w:tabs>
              <w:tab w:val="clear" w:pos="8176"/>
              <w:tab w:val="right" w:pos="9026" w:leader="dot"/>
            </w:tabs>
            <w:rPr/>
          </w:pPr>
          <w:hyperlink w:anchor="__RefHeading___Toc4675434_1051229030">
            <w:r>
              <w:rPr>
                <w:webHidden/>
                <w:rStyle w:val="IndexLink"/>
                <w:rtl w:val="true"/>
              </w:rPr>
              <w:t>حقيقت شئ و مصاديق آن</w:t>
            </w:r>
            <w:r>
              <w:rPr>
                <w:rStyle w:val="IndexLink"/>
                <w:rtl w:val="true"/>
              </w:rPr>
              <w:tab/>
            </w:r>
            <w:r>
              <w:rPr>
                <w:rStyle w:val="IndexLink"/>
              </w:rPr>
              <w:t>477</w:t>
            </w:r>
          </w:hyperlink>
        </w:p>
        <w:p>
          <w:pPr>
            <w:pStyle w:val="Contents4"/>
            <w:tabs>
              <w:tab w:val="clear" w:pos="8176"/>
              <w:tab w:val="right" w:pos="9026" w:leader="dot"/>
            </w:tabs>
            <w:rPr/>
          </w:pPr>
          <w:hyperlink w:anchor="__RefHeading___Toc4675436_1051229030">
            <w:r>
              <w:rPr>
                <w:webHidden/>
                <w:rStyle w:val="IndexLink"/>
                <w:rtl w:val="true"/>
              </w:rPr>
              <w:t>بيان قدرت خدا</w:t>
            </w:r>
            <w:r>
              <w:rPr>
                <w:rStyle w:val="IndexLink"/>
                <w:rtl w:val="true"/>
              </w:rPr>
              <w:tab/>
            </w:r>
            <w:r>
              <w:rPr>
                <w:rStyle w:val="IndexLink"/>
              </w:rPr>
              <w:t>479</w:t>
            </w:r>
          </w:hyperlink>
        </w:p>
        <w:p>
          <w:pPr>
            <w:pStyle w:val="Contents4"/>
            <w:tabs>
              <w:tab w:val="clear" w:pos="8176"/>
              <w:tab w:val="right" w:pos="9026" w:leader="dot"/>
            </w:tabs>
            <w:rPr/>
          </w:pPr>
          <w:hyperlink w:anchor="__RefHeading___Toc4675438_1051229030">
            <w:r>
              <w:rPr>
                <w:webHidden/>
                <w:rStyle w:val="IndexLink"/>
                <w:rtl w:val="true"/>
              </w:rPr>
              <w:t>تعبير بعضى خواب‌ها</w:t>
            </w:r>
            <w:r>
              <w:rPr>
                <w:rStyle w:val="IndexLink"/>
                <w:rtl w:val="true"/>
              </w:rPr>
              <w:tab/>
            </w:r>
            <w:r>
              <w:rPr>
                <w:rStyle w:val="IndexLink"/>
              </w:rPr>
              <w:t>481</w:t>
            </w:r>
          </w:hyperlink>
        </w:p>
        <w:p>
          <w:pPr>
            <w:pStyle w:val="Contents3"/>
            <w:tabs>
              <w:tab w:val="clear" w:pos="8459"/>
              <w:tab w:val="right" w:pos="9026" w:leader="dot"/>
            </w:tabs>
            <w:rPr/>
          </w:pPr>
          <w:hyperlink w:anchor="__RefHeading___Toc4675440_1051229030">
            <w:r>
              <w:rPr>
                <w:webHidden/>
                <w:rStyle w:val="IndexLink"/>
                <w:rtl w:val="true"/>
              </w:rPr>
              <w:t>یَا أَیُّهَا النَّاسُ اعْبُدُواْ رَبَّکُمُ الَّذِی خَلَقَکُمْ وَالَّذِینَ مِن قَبْلِکُمْ لَعَلَّکُمْ تَتَّقُونَ</w:t>
            </w:r>
            <w:r>
              <w:rPr>
                <w:rStyle w:val="IndexLink"/>
                <w:rtl w:val="true"/>
              </w:rPr>
              <w:tab/>
            </w:r>
            <w:r>
              <w:rPr>
                <w:rStyle w:val="IndexLink"/>
              </w:rPr>
              <w:t>483</w:t>
            </w:r>
          </w:hyperlink>
        </w:p>
        <w:p>
          <w:pPr>
            <w:pStyle w:val="Contents4"/>
            <w:tabs>
              <w:tab w:val="clear" w:pos="8176"/>
              <w:tab w:val="right" w:pos="9026" w:leader="dot"/>
            </w:tabs>
            <w:rPr/>
          </w:pPr>
          <w:hyperlink w:anchor="__RefHeading___Toc4675442_1051229030">
            <w:r>
              <w:rPr>
                <w:webHidden/>
                <w:rStyle w:val="IndexLink"/>
                <w:rtl w:val="true"/>
              </w:rPr>
              <w:t>نداى بندگان</w:t>
            </w:r>
            <w:r>
              <w:rPr>
                <w:rStyle w:val="IndexLink"/>
                <w:rtl w:val="true"/>
              </w:rPr>
              <w:tab/>
            </w:r>
            <w:r>
              <w:rPr>
                <w:rStyle w:val="IndexLink"/>
              </w:rPr>
              <w:t>483</w:t>
            </w:r>
          </w:hyperlink>
        </w:p>
        <w:p>
          <w:pPr>
            <w:pStyle w:val="Contents4"/>
            <w:tabs>
              <w:tab w:val="clear" w:pos="8176"/>
              <w:tab w:val="right" w:pos="9026" w:leader="dot"/>
            </w:tabs>
            <w:rPr/>
          </w:pPr>
          <w:hyperlink w:anchor="__RefHeading___Toc4675444_1051229030">
            <w:r>
              <w:rPr>
                <w:webHidden/>
                <w:rStyle w:val="IndexLink"/>
                <w:rtl w:val="true"/>
              </w:rPr>
              <w:t>حقيقت نداى خداوند</w:t>
            </w:r>
            <w:r>
              <w:rPr>
                <w:rStyle w:val="IndexLink"/>
                <w:rtl w:val="true"/>
              </w:rPr>
              <w:tab/>
            </w:r>
            <w:r>
              <w:rPr>
                <w:rStyle w:val="IndexLink"/>
              </w:rPr>
              <w:t>484</w:t>
            </w:r>
          </w:hyperlink>
        </w:p>
        <w:p>
          <w:pPr>
            <w:pStyle w:val="Contents4"/>
            <w:tabs>
              <w:tab w:val="clear" w:pos="8176"/>
              <w:tab w:val="right" w:pos="9026" w:leader="dot"/>
            </w:tabs>
            <w:rPr/>
          </w:pPr>
          <w:hyperlink w:anchor="__RefHeading___Toc4675446_1051229030">
            <w:r>
              <w:rPr>
                <w:webHidden/>
                <w:rStyle w:val="IndexLink"/>
                <w:rtl w:val="true"/>
              </w:rPr>
              <w:t>ربوبيّت خدا سبب پرستش است</w:t>
            </w:r>
            <w:r>
              <w:rPr>
                <w:rStyle w:val="IndexLink"/>
                <w:rtl w:val="true"/>
              </w:rPr>
              <w:tab/>
            </w:r>
            <w:r>
              <w:rPr>
                <w:rStyle w:val="IndexLink"/>
              </w:rPr>
              <w:t>487</w:t>
            </w:r>
          </w:hyperlink>
        </w:p>
        <w:p>
          <w:pPr>
            <w:pStyle w:val="Contents4"/>
            <w:tabs>
              <w:tab w:val="clear" w:pos="8176"/>
              <w:tab w:val="right" w:pos="9026" w:leader="dot"/>
            </w:tabs>
            <w:rPr/>
          </w:pPr>
          <w:hyperlink w:anchor="__RefHeading___Toc4675448_1051229030">
            <w:r>
              <w:rPr>
                <w:webHidden/>
                <w:rStyle w:val="IndexLink"/>
                <w:rtl w:val="true"/>
              </w:rPr>
              <w:t>معناى خلق</w:t>
            </w:r>
            <w:r>
              <w:rPr>
                <w:rStyle w:val="IndexLink"/>
                <w:rtl w:val="true"/>
              </w:rPr>
              <w:tab/>
            </w:r>
            <w:r>
              <w:rPr>
                <w:rStyle w:val="IndexLink"/>
              </w:rPr>
              <w:t>489</w:t>
            </w:r>
          </w:hyperlink>
        </w:p>
        <w:p>
          <w:pPr>
            <w:pStyle w:val="Contents4"/>
            <w:tabs>
              <w:tab w:val="clear" w:pos="8176"/>
              <w:tab w:val="right" w:pos="9026" w:leader="dot"/>
            </w:tabs>
            <w:rPr/>
          </w:pPr>
          <w:hyperlink w:anchor="__RefHeading___Toc4675450_1051229030">
            <w:r>
              <w:rPr>
                <w:webHidden/>
                <w:rStyle w:val="IndexLink"/>
                <w:rtl w:val="true"/>
              </w:rPr>
              <w:t>مخلوقات قبلى</w:t>
            </w:r>
            <w:r>
              <w:rPr>
                <w:rStyle w:val="IndexLink"/>
                <w:rtl w:val="true"/>
              </w:rPr>
              <w:tab/>
            </w:r>
            <w:r>
              <w:rPr>
                <w:rStyle w:val="IndexLink"/>
              </w:rPr>
              <w:t>494</w:t>
            </w:r>
          </w:hyperlink>
        </w:p>
        <w:p>
          <w:pPr>
            <w:pStyle w:val="Contents4"/>
            <w:tabs>
              <w:tab w:val="clear" w:pos="8176"/>
              <w:tab w:val="right" w:pos="9026" w:leader="dot"/>
            </w:tabs>
            <w:rPr/>
          </w:pPr>
          <w:hyperlink w:anchor="__RefHeading___Toc4675452_1051229030">
            <w:r>
              <w:rPr>
                <w:webHidden/>
                <w:rStyle w:val="IndexLink"/>
                <w:rtl w:val="true"/>
              </w:rPr>
              <w:t>شايد در كلام خداوند</w:t>
            </w:r>
            <w:r>
              <w:rPr>
                <w:rStyle w:val="IndexLink"/>
                <w:rtl w:val="true"/>
              </w:rPr>
              <w:tab/>
            </w:r>
            <w:r>
              <w:rPr>
                <w:rStyle w:val="IndexLink"/>
              </w:rPr>
              <w:t>495</w:t>
            </w:r>
          </w:hyperlink>
        </w:p>
        <w:p>
          <w:pPr>
            <w:pStyle w:val="Contents3"/>
            <w:tabs>
              <w:tab w:val="clear" w:pos="8459"/>
              <w:tab w:val="right" w:pos="9026" w:leader="dot"/>
            </w:tabs>
            <w:rPr/>
          </w:pPr>
          <w:hyperlink w:anchor="__RefHeading___Toc4675454_1051229030">
            <w:r>
              <w:rPr>
                <w:webHidden/>
                <w:rStyle w:val="IndexLink"/>
                <w:rtl w:val="true"/>
              </w:rPr>
              <w:t>الَّذِی جَعَلَ لَکُمُ الأَرْضَ فِرَاشاً وَالسَّمَاء بِنَاء وَأَنزَلَ مِنَ السَّمَاء مَاء فَأَخْرَجَ بِهِ مِنَ الثَّمَرَاتِ رِزْقاً لَّکُمْ فَلاَ تَجْعَلُواْ لِلّهِ أَندَاداً وَأَنتُمْ تَعْلَمُونَ</w:t>
            </w:r>
            <w:r>
              <w:rPr>
                <w:rStyle w:val="IndexLink"/>
                <w:rtl w:val="true"/>
              </w:rPr>
              <w:tab/>
            </w:r>
            <w:r>
              <w:rPr>
                <w:rStyle w:val="IndexLink"/>
              </w:rPr>
              <w:t>499</w:t>
            </w:r>
          </w:hyperlink>
        </w:p>
        <w:p>
          <w:pPr>
            <w:pStyle w:val="Contents4"/>
            <w:tabs>
              <w:tab w:val="clear" w:pos="8176"/>
              <w:tab w:val="right" w:pos="9026" w:leader="dot"/>
            </w:tabs>
            <w:rPr/>
          </w:pPr>
          <w:hyperlink w:anchor="__RefHeading___Toc4675456_1051229030">
            <w:r>
              <w:rPr>
                <w:webHidden/>
                <w:rStyle w:val="IndexLink"/>
                <w:rtl w:val="true"/>
              </w:rPr>
              <w:t>واژه‌هاى ارض و فراش و برخى ويژگى‌هاى زمين</w:t>
            </w:r>
            <w:r>
              <w:rPr>
                <w:rStyle w:val="IndexLink"/>
                <w:rtl w:val="true"/>
              </w:rPr>
              <w:tab/>
            </w:r>
            <w:r>
              <w:rPr>
                <w:rStyle w:val="IndexLink"/>
              </w:rPr>
              <w:t>499</w:t>
            </w:r>
          </w:hyperlink>
        </w:p>
        <w:p>
          <w:pPr>
            <w:pStyle w:val="Contents4"/>
            <w:tabs>
              <w:tab w:val="clear" w:pos="8176"/>
              <w:tab w:val="right" w:pos="9026" w:leader="dot"/>
            </w:tabs>
            <w:rPr/>
          </w:pPr>
          <w:hyperlink w:anchor="__RefHeading___Toc4675458_1051229030">
            <w:r>
              <w:rPr>
                <w:webHidden/>
                <w:rStyle w:val="IndexLink"/>
                <w:rtl w:val="true"/>
              </w:rPr>
              <w:t>روايت مفضّل در آفرينش زمين</w:t>
            </w:r>
            <w:r>
              <w:rPr>
                <w:rStyle w:val="IndexLink"/>
                <w:rtl w:val="true"/>
              </w:rPr>
              <w:tab/>
            </w:r>
            <w:r>
              <w:rPr>
                <w:rStyle w:val="IndexLink"/>
              </w:rPr>
              <w:t>501</w:t>
            </w:r>
          </w:hyperlink>
        </w:p>
        <w:p>
          <w:pPr>
            <w:pStyle w:val="Contents4"/>
            <w:tabs>
              <w:tab w:val="clear" w:pos="8176"/>
              <w:tab w:val="right" w:pos="9026" w:leader="dot"/>
            </w:tabs>
            <w:rPr/>
          </w:pPr>
          <w:hyperlink w:anchor="__RefHeading___Toc4675460_1051229030">
            <w:r>
              <w:rPr>
                <w:webHidden/>
                <w:rStyle w:val="IndexLink"/>
                <w:rtl w:val="true"/>
              </w:rPr>
              <w:t>بناى آسمان</w:t>
            </w:r>
            <w:r>
              <w:rPr>
                <w:rStyle w:val="IndexLink"/>
                <w:rtl w:val="true"/>
              </w:rPr>
              <w:tab/>
            </w:r>
            <w:r>
              <w:rPr>
                <w:rStyle w:val="IndexLink"/>
              </w:rPr>
              <w:t>505</w:t>
            </w:r>
          </w:hyperlink>
        </w:p>
        <w:p>
          <w:pPr>
            <w:pStyle w:val="Contents2"/>
            <w:tabs>
              <w:tab w:val="clear" w:pos="8743"/>
              <w:tab w:val="right" w:pos="9026" w:leader="dot"/>
            </w:tabs>
            <w:rPr/>
          </w:pPr>
          <w:hyperlink w:anchor="__RefHeading___Toc4675462_1051229030">
            <w:r>
              <w:rPr>
                <w:webHidden/>
                <w:rStyle w:val="IndexLink"/>
                <w:rtl w:val="true"/>
              </w:rPr>
              <w:t>فهرست مطالب</w:t>
            </w:r>
            <w:r>
              <w:rPr>
                <w:rStyle w:val="IndexLink"/>
                <w:rtl w:val="true"/>
              </w:rPr>
              <w:tab/>
            </w:r>
            <w:r>
              <w:rPr>
                <w:rStyle w:val="IndexLink"/>
              </w:rPr>
              <w:t>507</w:t>
            </w:r>
          </w:hyperlink>
        </w:p>
        <w:p>
          <w:pPr>
            <w:pStyle w:val="Contents2"/>
            <w:tabs>
              <w:tab w:val="clear" w:pos="8743"/>
              <w:tab w:val="right" w:pos="9026" w:leader="dot"/>
            </w:tabs>
            <w:rPr/>
          </w:pPr>
          <w:hyperlink w:anchor="__RefHeading___Toc4675464_1051229030">
            <w:r>
              <w:rPr>
                <w:webHidden/>
                <w:rStyle w:val="IndexLink"/>
                <w:rtl w:val="true"/>
              </w:rPr>
              <w:t>برخى از منشورات كتابخانه عمومى آية‌اللّه نجفى</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3_58936"/>
      <w:bookmarkStart w:id="1" w:name="pg7743_58936"/>
      <w:bookmarkEnd w:id="1"/>
    </w:p>
    <w:p>
      <w:pPr>
        <w:pStyle w:val="Heading2"/>
        <w:numPr>
          <w:ilvl w:val="1"/>
          <w:numId w:val="1"/>
        </w:numPr>
        <w:rPr/>
      </w:pPr>
      <w:bookmarkStart w:id="2" w:name="pg7743_58936"/>
      <w:bookmarkStart w:id="3" w:name="__RefHeading___Toc4674922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محمدحسین‌بن محمدباقر،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مجدالبیان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مجدالبیان در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محمدحسین نجفی‌اصفهانی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و ترجمه سیدمهدی حائری‌قزوینی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سیدمهدی،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304213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2854530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492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43_58939"/>
      <w:bookmarkStart w:id="8" w:name="pg7743_58939"/>
      <w:bookmarkEnd w:id="8"/>
    </w:p>
    <w:p>
      <w:pPr>
        <w:pStyle w:val="Heading2"/>
        <w:numPr>
          <w:ilvl w:val="1"/>
          <w:numId w:val="1"/>
        </w:numPr>
        <w:rPr/>
      </w:pPr>
      <w:bookmarkStart w:id="9" w:name="pg7743_58939"/>
      <w:bookmarkStart w:id="10" w:name="__RefHeading___Toc4674926_1051229030"/>
      <w:bookmarkStart w:id="11" w:name="_Toc3"/>
      <w:bookmarkEnd w:id="9"/>
      <w:bookmarkEnd w:id="10"/>
      <w:r>
        <w:rPr>
          <w:rtl w:val="true"/>
        </w:rPr>
        <w:t>سخن مترجم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الَّذى هَدانا للإيمانِ، وَ اكرَمَنا بالقرآن، و الصلاة و السَّلامُ على نبيّنا محمّد و آله أُمناء الرَّحمان، سيَما مولانا صاحب العصر و الزّمان عجل‌اللّه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پرده‌بردارى كامل از حقايق و مفاهيم قرآن كريم، توسط آخرين بازمانده معصوم پيامبر صلى‌الله‌عليه‌و‌آله ؛ حضرت ولىّ عصر عجل‌اللّه تعالى فرجه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راهبر آسمانى و ذخيره ربّانى و احياگر علوم و معارف و كمالات تمامى پيامبران و امامان در روزگار دولت كريمه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براساس وعده تخلّف‌ناپذير خداوند، سراسر عالم را فرا مى‌گيرد و پر از عدل و علم و خرد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چنان كه از سوى خداوند نازل شده به مردمان خواهد آموخت</w:t>
      </w:r>
      <w:r>
        <w:rPr>
          <w:rStyle w:val="FootnoteAnchor"/>
          <w:rtl w:val="true"/>
        </w:rPr>
        <w:footnoteReference w:id="2"/>
      </w:r>
      <w:r>
        <w:rPr>
          <w:rFonts w:ascii="IRNazanin" w:hAnsi="IRNazanin" w:eastAsia="IRNazanin"/>
          <w:color w:val="111111"/>
          <w:sz w:val="28"/>
          <w:sz w:val="28"/>
          <w:szCs w:val="28"/>
          <w:rtl w:val="true"/>
          <w:lang w:bidi="fa-IR"/>
        </w:rPr>
        <w:t>و با قرائت و بيان آن حضرت عليه‌السلام هرگونه شك و شبهه و ابهام از ميان مى‌رود،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أُذِنَ لَنا فى الكلامِ لَزالَ الشكُّ؛</w:t>
      </w:r>
      <w:r>
        <w:rPr>
          <w:rStyle w:val="FootnoteAnchor"/>
          <w:rtl w:val="true"/>
        </w:rPr>
        <w:footnoteReference w:id="3"/>
      </w:r>
      <w:r>
        <w:rPr>
          <w:rFonts w:ascii="IRNazanin" w:hAnsi="IRNazanin" w:eastAsia="IRNazanin"/>
          <w:color w:val="111111"/>
          <w:sz w:val="28"/>
          <w:sz w:val="28"/>
          <w:szCs w:val="28"/>
          <w:rtl w:val="true"/>
          <w:lang w:bidi="fa-IR"/>
        </w:rPr>
        <w:t>و هرگاه به ما اذن سخن گفتن عطا شود به‌طور حتم شك و ترديد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دانشوران بسيارى در طول تاريخ به عرصه تفسير گام نهاده‌اند و هريك به قدر همّت و طبق ذوق و سليقه و در حدود علم و اطلاع بر مبناى باورهاى خويش اثرى پرداخته‌اند، هيچ يك از آنان نتوانسته‌اند قلّه عظمت قرآن را فتح كنند، بلكه هر كدام از ايشان ذرّات كوچك و اندكى از آن را به دست آورده و به ديگران ارمغان داده‌اند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فقط به جنبه‌هاى ادبى كتاب آسمانى پرداخته‌اند و به ريشه‌يابى واژه‌ها و اشاره به نكته‌هاى صرف و نحو و بلاغت بسنده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جمعى به جمع‌آورى احاديث و روايات متعلق به آيه‌ها روى آورده و به نقل متون آنها اهتمام ورزيده و از هرگونه اظهار نظرى خوددارى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عدّه‌اى با نقل احاديث، به توضيح و تعليق كوتاهى در حاشيه آنها اكتفا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تفاسير هم مشتمل بر مباحث كلامى گسترده است امّا از ساير مباحث در آنها خبرى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هم به امور باطنى و تصوّف و تأويل و توجيه آيات براساس حساب ابجد و اعداد و حروف و امثال اينها روى آورده‌اند؛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هيچ تفسيرى نمى‌توان يافت كه از هر جهت كامل و در همه زمينه‌هاى علوم و معارف و معانى بلند قرآنى جامع و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معدودى از دانشوران تلاش كرده‌اند در عرصه‌هاى گوناگون وارد شوند و مشام جان را از تمامى گل‌هاى بى‌خزان قرآن كريم معطّر سازند و تفسيرى عرضه كنند كه تا حدّ امكان بيانگر زيبائى‌هاى ظاهرى و باطنى و معانى درونى كلام ربّانى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نخبگان برتر اين ميدان مؤلّف اين اثر ماندگار است كه ترجمه آن در پيش روى شما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 شيخ محمّدحسين اصفهانى نجفى، با مهارت بسيار و سرانگشت انديشه و دانش سرشار به كار پژوهش و پرواز در آفاق پهناور علوم قرآن و حديث پرداخته است و با بررسى و ريشه‌يابى واژه‌ها و كاوش در كتاب‌هاى لغت و تفقّه و تدّبر در حديث و دقّت و موشكافى مبانى اصولى و شرح و بيان روايات و تطبيق درست آنها بر آيات و جمع بين روايات و تذكر آموزه‌هاى اخلاقى و ترسيم سيره عملى بر پايه تعاليم قرآن و نقد و ارزيابى‌آراء ديگران، نكته‌هاى ظريف فراوانى از اين كتاب آسمانى استخراج نموده و انواع گوهرهاى گرانبها و بى‌مانند از اقيانوس بى‌كران قرآن بيرون كشيده و شاهكار بى‌نظيرى در قلمرو تفسير پديدار ساخته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شيخ آقابزرگ تهرانى، اين تفسير را مشحون از تحقيق برشمرده است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محدّث برجسته مرحوم حاج شيخ عبّاس قمى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از مصنّفات اوست </w:t>
      </w:r>
    </w:p>
    <w:p>
      <w:pPr>
        <w:pStyle w:val="BookText"/>
        <w:rPr/>
      </w:pPr>
      <w:r>
        <w:rPr>
          <w:rFonts w:ascii="IRNazanin" w:hAnsi="IRNazanin" w:eastAsia="IRNazanin"/>
          <w:color w:val="111111"/>
          <w:sz w:val="28"/>
          <w:sz w:val="28"/>
          <w:szCs w:val="28"/>
          <w:rtl w:val="true"/>
          <w:lang w:bidi="fa-IR"/>
        </w:rPr>
        <w:t>يك مجلّد در تفسير كه اگر تمام مى‌گشت جامع بسيارى از علوم قرآن مى‌گشت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والامقام اين تفسير از دانشمندان نامدار شيعه است كه در التزام به موازين شرعى و عمل به دستورات دينى در كنار مرتبه ممتاز علمى به درجه بلندى نايل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تحصيل علوم و ارتقا به مراحل برتر، به رياضت‌هاى شرعى و كناره‌گيرى از تمامى مظاهر دنيوى و گسستن از مخلوق روى آورد و بر آستانه معبود معتكف گشت و به زهد و عبادت و توسل به معصومين عليهم‌السلام انس گرفت و به مدارج بلند علم و عرفان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از جنبه‌هاى علمى و شئون معنوى و كرامات و مكارم اين شخصيّت بزرگ، نياز به تأليف جداگانه‌اى دارد و به ترجمه دو اثر كوتاه ولى پربار به قلم دو تن از بستگان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بسنده مى‌كنيم كه در صفحات آينده ملاحظه مى‌فرمائيد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درضمن برخى ديگر از مراتب و شئون معنوى ايشان را در آثار ديگر نزديكانش به اجمال و با عين عبارت‌هاى آنها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بزرگش مرحوم آية‌اللّه حاج شيخ محمّدتقى معروف به آقانجفى اصفهانى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اشارات ايمانيه در مورد برخى از مكاشفات وى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أخي المرحوم، الشّيخ محمّدحسين طاب ثراه أخبرني، و عندنا جماعة، أنّه كان في وقت السّحر سائرا لزيارة أميرالمؤمنين عليه‌السلام و يجلو عند بصره نورا يستغني به عن الضوء، و كان ذلك له في مدّة الرّياضة حال اشتغاله بقراءة آية النّور</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أخي المرحوم المنزّه من كلّ شين، الشّيخ محمّدحسين طاب اللّه ثراه ذات يوم في مسجد السهلة مستغيثا بمولاى صاحب الزّمان روحي له الفداه و كنت في الزّاويل و كان هو في وسط المسجد، إذا ناداني و استعجل، فلمّا قربت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سيّدي العالم الأجلّ، الحاج سيّد على التستريّ الفقيه الآن توفّى بالنّجف، فلمّا أصبحنا و رجعنا إلى النّجف كان الأمر كما </w:t>
      </w:r>
    </w:p>
    <w:p>
      <w:pPr>
        <w:pStyle w:val="BookText"/>
        <w:rPr/>
      </w:pP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مع المرحوم المبرور البسه اللّه من حلل النّور في مسجد السهلة مشغولاً بالرّياضات الشرعيّة، و كان معنا رجلاً عابدا صالحا ساكنا في بعض الحجرات، فإذا كانت ليلة الأربعاء وقت السحر إذا طلع ذلك الرّجل من الحجرة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 أدركني و كان يركض برجله و يمشي سريعا حافيا مستغيثا حتّى خرج من المسجد و ما رأيته بعد ذلك، إلاّ أنّ أخي المرحوم أخبرني أنّه رأه ذات يوم في النّجف الأشرف مستغيثا بحرم أميرالمؤمنين صلوات اللّه و سلامه عليه ثمّ غاب عنه، و ظنّ أنّه قد ألحق برجال الغيب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مرحوم آقاى حاج شيخ محمّدحسين رحمه‌الله به زيارت سامره مشرّف شدم بعد از اكتساب فيوضات علّيّه لدنيّه كه از ناحيه مقدّسه استفاضه شد به قصد مراجعت به نجف اشرف از سامره حركت نموديم چون قريب يك فرسخ از سامره دور شديم راه را گم كرديم و از نجات مأيوس شديم، در اين اثنا شخصى به سن چهل ساله سوار ماديان عربى بودند، داعيان را به اسم ندا و احضار نمودند، و در اثناى راه شمّه‌اى از مكنونات و از علم منايا و فصل الخطاب بيان مى‌فرمود، ناگهان آن سوار بر تپه خاكى بالا رفتند و 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الدّجيل، و چون از تل سرازير شدند از نظر غايب شدند؛ چون چند قدم راه رفتيم به منزل دجيل رسيديم، سجده شكر به جا آورديم</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كنت و أخي المرحوم المنزّه عن كلّ شين، الشّيخ محمّدحسين طاب اللّه ثراه في سوابق الأيّام في النّجف الأشرف مشغولاً بالرّياضة الشّرعيّة، فسانح نظرنا إلى التشرّف إلى سرّ من رأى، فتشرّفنا في ذلك المكان الشريف مع جماعة من العلماء القلوب، فتشرّفت مع أخي في ليلة الجمعة في السّرداب المطهّرة مستغيثا بمولانا صاحب العصر الزّمان صلوات اللّه عليه فسمعنا تسبيح الجمادات و ذكر السّراج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السّنة، فسمعت شخصا يقول و لم أره بالعين الظّاهرة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رزقتم ذوق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نشاهد بالعيان؛ ثمّ أخبرنا ببعض المغيّبات و نبذة من علوم المنايا و البلايا و فصل </w:t>
      </w:r>
    </w:p>
    <w:p>
      <w:pPr>
        <w:pStyle w:val="BookText"/>
        <w:rPr/>
      </w:pPr>
      <w:r>
        <w:rPr>
          <w:rFonts w:ascii="Amiri" w:hAnsi="Amiri" w:eastAsia="Amiri" w:cs="Amiri"/>
          <w:color w:val="111111"/>
          <w:sz w:val="28"/>
          <w:sz w:val="28"/>
          <w:szCs w:val="28"/>
          <w:rtl w:val="true"/>
          <w:lang w:bidi="ar-SA"/>
        </w:rPr>
        <w:t>الخطاب؛ ثمّ عرفت أنّي مة‌مور بالرّجوع إلى هذه البلاد لبعض الخدمات الشرعيّة و بيان الأحكام النبويّة صلى‌الله‌عليه‌و‌آله و صار أخي مأمور بالبقاء في تلك المشاهد المشرّفة لتكميل المقامات العالية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شاگردش آية‌اللّه العظمى حاج شيخ ميرزا محمّدحسين نائينى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بزرگ‌استاد حوزه علميّه نجف اشرف در برگه‌اى كه شرح حال خود را به اختصار و به خط مباركش مرقوم مى‌فرمايد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معظم تلمذي و استفادتي كان من الحبر المحقّق الفريد و البحر الزاخر الوحيد، مَنْ قلّ ان يسمح الزمان بمثيله أو ير عينه بعديله شيخي العلاّمة الشيخ محمّدحسين سبط المحقّق التقي صاحب التعليقة الكبرى على المعالم و كان فيمن ادركته و رأيته حائزا في علمه و عمله و زهده و ورعه و طول باعه في العلوم العقلية و النقلية ما يبهر العقول و قد أكمل جميع ذلك و لم يبلغ الأربعين من عمره و مع انه كان من ذوي الفنون الذين قلّ ان يعهد الدهر بأمثالهم ففي كلّ واحد منها كان أبا عذرته و الوحيد فيه، و كان له فى علم الهيئة مسلك بين المسلكين به يتضح رموز الأخبار و ينحل مشكلاتها و لم يبرز من تصانيفه التى أخبرني بها إلاّ اليسير من تفسيره الذى لم يعمل مثله و قد أودع فيه ما ينبئ عن كمال تبحره و طول باعه، و كان قدس‌سره من أظهر مصاديق مَنْ وصفه أميرالمؤمنين عليه و آله أفضل الصلوة و السلام في خطبتي همام المروية احدهما في الكافي</w:t>
      </w:r>
      <w:r>
        <w:rPr>
          <w:rStyle w:val="FootnoteAnchor"/>
          <w:rtl w:val="true"/>
        </w:rPr>
        <w:footnoteReference w:id="11"/>
      </w:r>
      <w:r>
        <w:rPr>
          <w:rFonts w:ascii="Amiri" w:hAnsi="Amiri" w:eastAsia="Amiri" w:cs="Amiri"/>
          <w:color w:val="111111"/>
          <w:sz w:val="28"/>
          <w:sz w:val="28"/>
          <w:szCs w:val="28"/>
          <w:rtl w:val="true"/>
          <w:lang w:bidi="ar-SA"/>
        </w:rPr>
        <w:t>و الاُخرى في النهج</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اللّه تعالى برؤيته و يدعو إليه برويّته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 قد أثرتْ مواعظه الشافية في سني إقامته باصبهان من التقوى في نفوس الخواص و العوام ما لا يوصف، و قد انقطعتُ به و اعتكفتُ عليه و كنتُ أحضر جميع أبحاثه الفقهية و الأصولية و الكلامية، و اكتبها في مجلس البحث بكمال السرعة مترجما لها بالعربيّة و أعرض عليه كراريسي و يتعجّبُ هو و جميع مَنْ يحضره عن عدم فوت شى‌ء مما كان يفيده و يستنسخها الحاضرون، و قد طلبها مني أخوه الفقيه البارع الزكي حضرة الشيخ محمّدتقى المعروف بآقانجفي قدس‌سره ليطبعها و لم</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يرض هو طاب رمسه بذلك و منعني عن دفعها اليه، و كان نور ضريحه اشفق بي من الوالد لولده و كثيرا ما يرغبني و يحثّني إلى الحضور معه بحث والده و الفقيه العلاّمة حجّة العصابة و وجهها الزاهر حضرة الآقا الشيخ محمّدباقر قدس سره الزكي ولكني كنت أرغب عن ذلك لعدم بلوغي من العمر مبلغا بليق لي الحضور في ذلك المجلس العظيم الذي كان يحضره اعاظم العلماء البارزين و كنت أنا ابن تسعة عشر أو العشرين إلى أن اخذني ذات يوم بعد فراق عن بحثه معه و أحضرني ذلك المحضر و أجلسني بجنبه و أظهر من جميل الصنع ما اسكن روعتي و أذهب خجلتي فكنت أحضر بعد ذلك بحثه و بعد الفراغ نحضر جميعا بحث والده و استمر ذلك قريبا من خمسة العوام و كان عنوان بحثه حينئذٍ كتاب البيع و قد أدركتُ بحثه من مبحث المعاطاة إلى الخيارات و شاهدت من تبحره و فقاهته و طول باعه فى تنقيح قواعد المعاملات و تفريع الفروع عليها مع ابتلائه بتلك الرياسة العظمى و استغراق اوقاته بشئونها ما لا يكاد ينقضي عجبي عنه مهما اتذكره و كان تهجده و مناجاته بالأسحار و كثرة بكائه فيها يقلب القلوب القواسي و يزيل الجبال الرواسي و إذ شرع في مبحث الخيارات اختار اللّه تعالى له دار كرامته و نعى‌نفسه المقدسة و في الجمعة الاولى أو الثانية من ذي القعدة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 إلى ولده المعظم السابق ذكره شيخي العلاّمة الشيخ محمّدحسين قدس‌سره و كان هو موضع سرّه انّه ظهر له في ذلك اليوم علامة دنو أجله و لم يذكر له أزيد من ذلك و هو نور مضجعه حدثني به بعد ذلك فأخذ فى تصفية اموره و تجهيز سفره إلى النجف الأشرف من ذلك اليوم مسرعا عجلاً، و في اليوم الثاني من ذي الحجة تلك السنة خرج مِن اصبهان خروج من لا يرجو العودابدا و اختار شيخي المعظم المذكور من بين أولاده لصحبته و أخذني معه و كنت عازما على المسير معهما فحالت العوائق بيني و بين نيتي و كانت كبقية سفره الا ما حدثني به ولده المحقّق المذكور أنّه جدّ في السير و لم يمكث في البلاد الواقعة في الطريق ازيد من متعارف الزوّار و لا في الكاظمية المشرفة ازيد من ليلة و ورد كربلا المقدّسة ليلة عاشورا و لم يقم فيها مع بعد عهده بها و اشتياقه إليها أزيد من ثلث و في اليوم الرابع خرج إلى النجف الأشرف و في اليوم الثاني من وروده زار بعد خروجه عن الحضرة المقدّسة المقبرة جدّه الشيخ الأكبر فقيه العصابة و محيي ما درس من رسومها الشيخ جعفر انار اللّه تعالى و عيّن موضع قبره فيها و خطه بعصاه و أمر أن يحفر مَن يحفره بحضرته فألح عليه </w:t>
      </w:r>
    </w:p>
    <w:p>
      <w:pPr>
        <w:pStyle w:val="BookText"/>
        <w:rPr/>
      </w:pPr>
      <w:r>
        <w:rPr>
          <w:rFonts w:ascii="Amiri" w:hAnsi="Amiri" w:eastAsia="Amiri" w:cs="Amiri"/>
          <w:color w:val="111111"/>
          <w:sz w:val="28"/>
          <w:sz w:val="28"/>
          <w:szCs w:val="28"/>
          <w:rtl w:val="true"/>
          <w:lang w:bidi="ar-SA"/>
        </w:rPr>
        <w:t>مَن حضره مِن عشيرته بالقيام و تعهدوا له أنهم يكفونه حفره و دفع كفنه إلى مَن يعمل الأكفان ليكتب عليه آيا مِن القرآن بالتربة المقدّسة و أمره أن يعجل في اتمامه و لمّا رجع إلى أهله حمى تلك العشية و لم يخرج بعده إلى أن خرج سريره و انتقل إلى الدرجات التى أعدّها لنزوله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فرزندش آية‌اللّه علاّمه ابوالمجد شيخ محمّدرضا نجفى اصفهانى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امجديه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بزرگى كه حقير اقرب مى‌باشند به او به حسب نسب، مكرر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روزهاى ماه رمضان در حرم شريف نجف مشغول خواندن زيارت معروفه به زيارت امين اللّه بودم به اين عبارت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مَوائدَ المُسْتَطْعِمينَ مُعَدَّةُ وَ مَناهِل الظِّمآءِ لَدَيْكَ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معنى آن فكر مى‌كردم، ناگاه ديدم مائده كه بر آن انواع غذاها و شربت‌ها كه تا حال تصور آن را نكرده بودم، موجود و مشغول خوردن مى‌باشم، و در آن حال فكر مسأله فقهيه را مى‌كردم كه خيلى عجب است، حقيقت غذا اين است و مفطر روزه نيست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همين ماجرا را برادرزاده مؤلّف آية‌اللّه آقاى حاج شيخ مهدى نجفى اصفهانى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الأنهار چنين گزارش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جليل آقاى آقا جلال‌الدّين عموزاده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 براى من حكايت نمودند از شيخ عالم عامل متقى تقى نقى آقاى حاجى شيخ محمّدحسين عمّشان قدس اللّه نفسه الزكية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داخل 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آقا جلال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مراد خودشان مى‌باشند و مسبوق بوديم كه وقتى از خودشان مطلب نقل مى‌كنند چه قسم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 حاضر بود خورد تا سير شد و آشاميد تا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متذكر شد كه من روزه‌ام ملتفت فقرات زيارت امين اللّه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مَوائدَ المُسْتَطْعِمينَ مُعَدَّةُ وَ مَناهِل الظِّمآءِ لَدَيْكَ مُتْرَعَةٌ</w:t>
      </w:r>
      <w:r>
        <w:rPr>
          <w:rFonts w:eastAsia="IRNazanin" w:cs="IRNazanin"/>
          <w:color w:val="111111"/>
          <w:sz w:val="28"/>
          <w:szCs w:val="28"/>
          <w:rtl w:val="true"/>
          <w:lang w:bidi="fa-IR"/>
        </w:rPr>
        <w:t>»»</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فرزند ايشان آية‌اللّه شيخ محمّدرضا نجفى در نسخه اصل كتاب لؤلؤة الصدف في تاريخ النجف تأليف مرحوم آية‌اللّه سيّد عبداللّه ثقة‌الاسلام و به درخواستى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شرح حال پدرش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مدفونين در اين حجره</w:t>
      </w:r>
      <w:r>
        <w:rPr>
          <w:rStyle w:val="FootnoteAnchor"/>
          <w:rtl w:val="true"/>
        </w:rPr>
        <w:footnoteReference w:id="17"/>
      </w:r>
      <w:r>
        <w:rPr>
          <w:rFonts w:ascii="Amiri" w:hAnsi="Amiri" w:eastAsia="Amiri" w:cs="Amiri"/>
          <w:color w:val="111111"/>
          <w:sz w:val="28"/>
          <w:sz w:val="28"/>
          <w:szCs w:val="28"/>
          <w:rtl w:val="true"/>
          <w:lang w:bidi="ar-SA"/>
        </w:rPr>
        <w:t>مرقد خلد آشيان محمّدحسين اصفهانى است</w:t>
      </w:r>
      <w:r>
        <w:rPr>
          <w:rStyle w:val="FootnoteAnchor"/>
          <w:rtl w:val="true"/>
        </w:rPr>
        <w:footnoteReference w:id="18"/>
      </w:r>
      <w:r>
        <w:rPr>
          <w:rFonts w:ascii="IRNazanin" w:hAnsi="IRNazanin" w:eastAsia="IRNazanin"/>
          <w:color w:val="111111"/>
          <w:sz w:val="28"/>
          <w:sz w:val="28"/>
          <w:szCs w:val="28"/>
          <w:rtl w:val="true"/>
          <w:lang w:bidi="fa-IR"/>
        </w:rPr>
        <w:t xml:space="preserve">غرّه محرّم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نمود و سيّد جعفر حلّى شاعر و اديب معروف تاريخ فوت آن مرحوم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توفّى ارخوهُ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 الاسلام ثلمة</w:t>
      </w:r>
    </w:p>
    <w:p>
      <w:pPr>
        <w:pStyle w:val="BookText"/>
        <w:rPr/>
      </w:pPr>
      <w:r>
        <w:rPr>
          <w:rFonts w:ascii="Amiri" w:hAnsi="Amiri" w:eastAsia="Amiri" w:cs="Amiri"/>
          <w:color w:val="111111"/>
          <w:sz w:val="28"/>
          <w:sz w:val="28"/>
          <w:szCs w:val="28"/>
          <w:rtl w:val="true"/>
          <w:lang w:bidi="ar-SA"/>
        </w:rPr>
        <w:t xml:space="preserve">از مصنفات ايشان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بى‌نظير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وجوه اعجاز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شرح شرايع الأحكام، احوال ايشان را مفصلاً ولد ايشان شيخ محمّدرضا در حلي الزمن العاطل نوشته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فرزندش در كتاب حلي الزمن العاطل در مورد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واسطة هذا العقد المنضّد و جوهرة هذه البحر المرند نور هذه الخميلة العاطرة و البدر الساطع نوره بين هذه الأنجم الزاهرة أعلاهم حسبا و مرتبة و أولاهم بكل فضيلة و منقبة، أوّلهم فى العلم و المعرفة و العبادة و إن كان ثانيهم في الولادة بيت ذلك القصيد و دعام ذلك الصرح المشيد، درّة تاج مفاخرهم و فصّ خاتم مآثرهم يتيمل هذه القلادة و شمس هذه الكواكب الوقادة الشيخ الإمام العلاّمة الحبر التقي الزاهد العابد الورع الذكي المدقّق المحقّق الجامع المتكلّم الفقيه الأصولى المحدّث العارف صاحب المناقب الزاهرة و الكرامات الباهرة أبو الرضا محمّد الحسين، شعر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دونهم ذاك الذي ما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الدنيا و لا تبعاتها</w:t>
      </w:r>
    </w:p>
    <w:p>
      <w:pPr>
        <w:pStyle w:val="BookText"/>
        <w:rPr/>
      </w:pPr>
      <w:r>
        <w:rPr>
          <w:rFonts w:ascii="Amiri" w:hAnsi="Amiri" w:eastAsia="Amiri" w:cs="Amiri"/>
          <w:color w:val="111111"/>
          <w:sz w:val="28"/>
          <w:sz w:val="28"/>
          <w:szCs w:val="28"/>
          <w:rtl w:val="true"/>
          <w:lang w:bidi="ar-SA"/>
        </w:rPr>
        <w:t xml:space="preserve">تجنّبها هوجاء لا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 و لا مأمونة عثراتها</w:t>
      </w:r>
    </w:p>
    <w:p>
      <w:pPr>
        <w:pStyle w:val="BookText"/>
        <w:rPr/>
      </w:pPr>
      <w:r>
        <w:rPr>
          <w:rFonts w:ascii="Amiri" w:hAnsi="Amiri" w:eastAsia="Amiri" w:cs="Amiri"/>
          <w:color w:val="111111"/>
          <w:sz w:val="28"/>
          <w:sz w:val="28"/>
          <w:szCs w:val="28"/>
          <w:rtl w:val="true"/>
          <w:lang w:bidi="ar-SA"/>
        </w:rPr>
        <w:t xml:space="preserve">غدا راضيا بالنزر منها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قد كانت له حفناتها</w:t>
      </w:r>
    </w:p>
    <w:p>
      <w:pPr>
        <w:pStyle w:val="BookText"/>
        <w:rPr/>
      </w:pPr>
      <w:r>
        <w:rPr>
          <w:rFonts w:ascii="Amiri" w:hAnsi="Amiri" w:eastAsia="Amiri" w:cs="Amiri"/>
          <w:color w:val="111111"/>
          <w:sz w:val="28"/>
          <w:sz w:val="28"/>
          <w:szCs w:val="28"/>
          <w:rtl w:val="true"/>
          <w:lang w:bidi="ar-SA"/>
        </w:rPr>
        <w:t xml:space="preserve">تلاقطها من بعد ماذاق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زعافا عنده طيباتها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أن أقتصر في هذه الترجمة على نقل بعض أحواله و مآثره دون ذكر فضايله و ما رزقه اللّه من العلوم العقلّية و الشرعيّة و الظاهريّة و المعنويّة و من محاسن الأخلاق و صفات و ما بلغه من المقامات فإنّه لا يناسب من أزيد نم ذلك و قد ذكر تفصيل حالاته و شطرا من فضائله و كمالاته أخوه الأفضل الشيخ نوراللّه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رسالة له صنفها لخصوص ذلك و هي مشهورة فمن شاء ذلك فليطلب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رحمهم‌الله في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ترقّى في حجر والده العلاّمة و ارتضع من ثدي المعالي أفاويق الكرامة و استنار من شمس علومه و هو في سنّ الهلال حتى غدا بدرا كاملاً و ارتقى من المعالى سناما و كاهلا و سبق فى ميدان الفضل الجياد السوابق و هو غلام مراهق و اتقن العلوم العربيّة و شطرا من العلوم الشرعيّة و بلغ الغاية و ما بلغ، و كان آية في الفهم و ذكاء و الحفظ يشارك المشايخ و الكهول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جماعة أنّه حضر بعض أيّام الشتاء و هو لابس الفراء درس والده العلاّمة و هو غلام لم يبلغ الحلم و جلس في زاوية المجلس و لما شرع والده العلاّمة في الدرس أخذ في المنازعة معه و الايراد عليه بما بهت به الحاضرون فنظروا إلى اطراف المجلس فلم يروه لصغره إلى أن أحدّ النظر إليه بعض ظرفاء الحاضرين فقال للشيخ متعجبا على سبيل المزاح بالفارسية ما معناه إن الفروة هي التي تناظرك فعرف الشيخ أنّه صاحب الترجمة فقطع البحث و منعه بعد ذلك عن الحضور خوفا عليه من أعين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و هو لم يبلغ العشرين إلى العراق و حضر على علمائها و لازم درس العلاّمة المحقّق صاحب البدايع الميرزا حبيب‌اللّه الجيلاني في أصول الفقه، و خاتمة الفقهاء الشيخ راضي النجفي في الفقه و حضر على العلاّمة الميرزا محمّد حسن شيرازي و كان لا يفتر عن التحصيل ليلاً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العالم الفاضل الكامل الشيخ حسن التويسركاني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إلى النجف لأجل التحصيل سألت عن أفضل المحصلين و المشتغلين فأرشدوني إلى صاحب الترجمة و إلى السيّد العالم الميرزا حبيب‌اللّه الخراساني فرأيت السيّد المذكور و إن كان على ما وصف لكنه غير مجدّ في الاشتغال و رأيت صاحب الترجمة مواظب عليه أشد المواظبة و داره كأنّها مدرسة يجتمع فيها أرباب العلم و الفضل من كل مكان و لا تخلو غالبا من المذاكرة فلزمت ذلك المجلس السامي و واظبت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أيضا أن العلاّمة الميرزا حبيب‌اللّه الجيلاني لما باحث مسئلة الظن بالطريق و بالواقع أورد على العلاّمة الجدّ الأكبر اشكالات على مختاره المشهور و أذعن لاشكالاته الحاضرون جميعا إلاّ صاحب الترجمة و السيّد المتقدّم و اصّرا على تصحيح كلام الشيخ الأكبر و انقضت أيّام و النزاع قائم بين العلاّمة المذكور و بينهما و في كل يوم </w:t>
      </w:r>
    </w:p>
    <w:p>
      <w:pPr>
        <w:pStyle w:val="BookText"/>
        <w:rPr/>
      </w:pPr>
      <w:r>
        <w:rPr>
          <w:rFonts w:ascii="Amiri" w:hAnsi="Amiri" w:eastAsia="Amiri" w:cs="Amiri"/>
          <w:color w:val="111111"/>
          <w:sz w:val="28"/>
          <w:sz w:val="28"/>
          <w:szCs w:val="28"/>
          <w:rtl w:val="true"/>
          <w:lang w:bidi="ar-SA"/>
        </w:rPr>
        <w:t>يصدق بقوتهما جمع كثير من الفضلاء الحاضرين إلى أن صعد المنبر يوما فقال له أحد الحاضرين أن الصلاح أن تترك هذه المسئلة فانه لم يبق لك موافق فيها فعمل بقوله و شرع في مسئلة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بقي في العراق مدة كثيرة مواظبا على تحصيل العلوم مجدّا فيه لم يفتر عنه ساعه و معه في الدار أفضل تلامذة والده العلاّمة جناب السيّد محمّد كاظم اليزدي و العالم الفاضل الآمرزا أبوالقاسم البروجردي رحمه اللّه تعالى و كان أيضا من تلامذة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على الحكيم الفيلسوف الماهر الشيخ محمّدعلى و كان من أفاضل الترك في العلوم العقلية كتاب الاسفار و غيره و اتقن بقية العلوم الظاهرية حتى صار واحد العلم الذي لا يشار بالبنان إلاّ إليه و لا يسلّم بالتقدّم إلاّ عليه و مضى إلى اصفهان و بعد ما ورد تلك البلدة بقليل عكفت عليه الالطاف الربانيّة و جذبته الجواذب الروحانيّة فاشتغل بالطاعات و العبادات و تصفية مرأت القلب بالمجاهدات و لفظ الدنيا لفظ النوات و رماها رمي الحجيج الحصات و علم أن الإعراض عنها أولى و الآخرة خير له من الأولى و سخت نفيسه الكريم بالطلاق تلك العروس و هي التي تتهافت إليها النفوس فسار في تلك الطرق و التقوى قائده و التوكّل رائده الحبّ جاذب زمامه و الوصل غاية المرامه و عرفه أنّه من أين و إلى أين و نادته الطاف الحبيب إليَّ يا حسين حتى وصل إلى تلك الديار و القى فيها عصا التيسار فقرت علينه بذلك الوطن و قال الحمدللّه أذهب عنا الحزن فورد من الوصال صافي المناهل و انشدّ قول القايل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هوى ليلى و سُعْدى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إلى مصحوب أوّل منزل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رحمه اللّه عن سبب اعراضه عن الدنيا بالمرة مع اقبالها عليه بالآخرة مما لم يتفق لأقرانه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من بلاد العراق لم يكن لي همّ إلاّ الرياسة و كنت اعتقد حصولها أوّل وصولى إلى بلادي لعلوّ مقامي في العلوم و معرفتي بكيفية السياسة و طرق تحصيل الرياسة و اجتماع الأسباب الموجبة لذلك من الحسب و النسب و الشرّف و الأقارب و غير ذلك فلم أزل أطوي الفيافي و القفار لا أفتر عن ذلك بالليل و النهار حتى بلغت اصفهان و مضت عليَّ مدّة و لم تُقْبِل الأمور عليَّ كما كنت ابتغي بل كنت أرى آثار الانحطاط عن مرتبتي قبل السفر إلى العراق و الأخذ من علمائها و تصديقهم بعلّو مرتبتي في الفضل و الاجتهاد بل لم يكن حبّ والدي لي و اقباله علي مثل ما كان قبل </w:t>
      </w:r>
    </w:p>
    <w:p>
      <w:pPr>
        <w:pStyle w:val="BookText"/>
        <w:rPr/>
      </w:pPr>
      <w:r>
        <w:rPr>
          <w:rFonts w:ascii="Amiri" w:hAnsi="Amiri" w:eastAsia="Amiri" w:cs="Amiri"/>
          <w:color w:val="111111"/>
          <w:sz w:val="28"/>
          <w:sz w:val="28"/>
          <w:szCs w:val="28"/>
          <w:rtl w:val="true"/>
          <w:lang w:bidi="ar-SA"/>
        </w:rPr>
        <w:t xml:space="preserve">ذلك قال فبقيت على ذلك مدة من الزمان و كلما ازددتُ الجهد في تحصيل اسباب ذلك ازداد الأمر عني ادبارا إلى أن تفكرت يوما و قلت في نفسي أنّه قد ظهرلي من التجارب في هذه المدة أن الدنيا لا تريدني فإنّه قد اجتمع لي من أصبابها ما لم يجتمع لأحد من أقراني و أخداني و مع ذلك كله اراها معرضة عني و مقبلة على سواي و من الحزم و العقل أن لا يريد الانسان من لا يريده و يترك من هو تاركه فعزمت تلك الساعة على الإعراض عن الدنيا بالمرّة و الاقبال على الآخرة و قمت من مجلس عازما على ذلك فلم تمض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الظن أنّه رحمه اللّه قال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والدي العلاّمة و قال إنّي قد عزمت على أن أفوض عليك جميع مالي من الأمور الدنيا فتصلي عوضا عني في المسجد الجامع في الاوقات الثلاثة و أترك لك الدرس و آمر الطلبة جميعا بالحضور عليك و أهب لك جميع أموالي و تقوم بنفقة أولادي كما كنت أقوم بها و تحتسبهم كأنّهم أولادك و أخلو بنفسي و اصلاح أمور آخرتي، قال والدي فضحكت عجبا و قلت هلا كان بعض ذلك قبل هذا الوقت بساعات معدودة و أمّا الآن فلست براجع عما عزمت عليه فاعتذرت إليه من ذلك و هو مصرٌّ على كلامه فبالغت في الإنكار ثم اخترت العزلة و سكنت في دار فارغة لا يدخل عليّ أحد و لا أخرج منها إلى أن تحدّث الناس بذلك و تحيروا في أمري و اخترعوا لذلك اسبابا كثيرة حتى كثر منهم القول و بلغ والدي ذلك فتفأل بالقرآن الشريف على أن يمنعني من ذلك و يأمرني بما كلفني به قبل ذلك فكانت أوّل آية وقع بصره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جاهد فإنما يجاهد لفنسه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نصف الليل و أنا عازم على النوم فقال لي لا أنهاك عما أنت فيه ولكن أخيرك بين ترك هذه الأمور و بين الخروج إلى العراق فاخترت الثاني و رجعت إلى العراق انتهى حاصل كلامه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صاحبي العالم الفاضل و المحقّق المدقّق الكامل الشيخ هادي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بأن صاحب الترجمة جالس على المنبر في مسجد الشاه يعظ الناس و تحت المنبر خلق كثير منهم والده العلاّمة فدخل جماعة من العسكر فدفعوا لكل واحد من الحاضرين مدفعا فأخذ الحاضرون ذلك و أرادوا أن يضربوه بها و منهم والده العلاّمة فاستغربت ذلك و نقلت المنام بصاحب الترجمة فضحك و قال تعبير روياك قد وقع قبلها و ذلك ما كلّفني والدي و غيره من الناس من الدخول في أمر الرياسة و كان في ذلك هلاكي فكأنهم كانوا يريدون قتلي إنتهى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رجوعه إلى العراق اجتهد في العزلة و العبادة و المجاهدات الشرعيّة حتى فتح اللّه عليهم من أبواب العلوم الظاهريّة و المعنوية فاتح و منحه من الفضائل و الكمالات مانح، نعم صدر أمر والده العلاّمة بالرجوع إلى اصفهان لما كان يريده منه من الدخول في الأمور المتقدمة فامتثل ما أمره و رجع إلى اصفهان و لكن لم يدخل في شى‌ء مما كان يريده منه إلاّ التدريس لجماعة من الخواص و كان له درسان أحدهما في الكلام و الأصول الفقه و ثانيهما في الفقه و قد استفاد من مجلسه الشريف جماعة من العلماء المبرزين و كتبوا ما التقطوا من فوايد كلماته في مجلدات عديده ثم اجتمع أهل البلدة على الزامه باقامة الجماعة و تلافت أنفسهم على الصلوة خلفه و توصلوا إلى ذلك بكل حيلة فلم يجبهم ُلى ذلك حتى اجتمعوا على باب داره يوما و أخرجوه منها و أركبوه دابة و مضوا به و هو بلا عمامة و لا رداء و مع ذلك لم يزل يعتذر إليهم و يمتنع حتى رجع من متصف الطريق و أرضاهم بما وعدهم من إقامة مجلس الموعظة فوفي إليهم بذلك في شهر رمضان و كان الناس يجتعون في المسجد من جميع الاصناف و انتفع منه طبقات الخلق كل بمقدار استعداده و كان اعجوبة العصر في خلاوة البيان و رشاقة التعبير و بيان المطالب القامضة بعبارات سهله ثم ترك الوعظ أيضا معتذرا بأنّه لا يثق من نفسه في خلوص النية و انحصر الانتفاع منه ببعض الخواص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الشاهزاده ظلّ السلطان والي اصفهان أظهر له المحبة و الإخلاص و الارادة و بذل له من نفايس الأموال التى منها قرية عظيمة المنافع من أشهر قرى اصفهان و وسط في ذلك وسايط كثيرة فلم يقبل شيئا من ذلك بل لم يتمكن من ملاقاته إلاّ عدة مرات بأمر من والده في بعض زياراته للشيخ قدس روحه و لم يزل مدة اقامته في اصفهان مختفيّا في بيت صغير من بيوت الدار مشغولاً بالعبادات و الطاعات لا يصل إليه أحد إلاّ اخوانه و والده العلاّمة يزوره إكراما الليالي و يبقي شطرامن الليل و صاحب الترجمة يقرأ له فقرات من نهج‌البلاغة و يقرنه ببعض كلماته في النصايح و المعارف و الشيخ قدس اللّه روحه دموعه تتقاطر على خديه و ربما تكلموا في المباحث العلميّة ثم يمضي الشيخ اءلى داره و يشتغل صاحب الترجمة بموظف طاعاته و كان في تلك المدة لا يتصرف في الشى‌ء نم أمور الدنيا أصلاً و كان أمر معاشه موكولاً إلى أهل الدار لا يمس درهما و لا دينارا إلاّ ما كان يأخذه من أهل الدار و يعطيه للفقراء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عزم والده العلاّمة على السفر إلى بلاد العراق كما تقدّم رجع معه إلى النجف و بعده بقليل توفي والده العلاّمة فبعث من كان معه من الأهل و الخدم و الاتباع إلى اصفهان مع أخيه الأوحد الشيخ محمّد علي و اختاره المجاورة في النجف و تم له ما كان يرومه من العزلة التامة و فوض ما يتعلق به من ة‌مور الدنيا إلى أخيه المتقدّم ذكره و بقي على ما كان يتمنّاه من الاشتغال التام لعبادات و الطاعات و الاعراض عن أمور الدنيا بالكليّة و حج في بعض السنين و رجع مواظبا على ما وصفناه إلاّ أمر التدريس مع عدم المواظبة عليه و السر فيه أنه رحمه اللّه ما كان يقدم عليه إلاّ مع الاطمينان و الخلوص القصد و النية و لهذا ربما كثر ازدحام الطلبة على الاستفادة منه فكان يغير مكان الدرس و يجعله في دار بعض الأصحاب و ربما لم يُفِدْ ذلك فترك الدرس بالكلية و لم يزل كذلك و الدنيا مُشَرَّفَةٌ بأنواره حتى أن وَفَتْ أثاره و عمره في أوان إنذاره فزار أباعبداللّه الحسين بن علي عليهماالسلام يوم عرفه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من كربلا المرفه مريضا و كان ذلك مرضه الذي انتقل فيه إلى جوار ربه و توفي رحمه اللّه أوّل يوم من شهر محرّم الحرام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في أيّام مرضه أن صبت رياح مخوفه و مطرت السماء و كان في الصيف فقال السيّد الأديب السيّد جعفر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علم قد فقدنا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فما اغزر علمه</w:t>
      </w:r>
    </w:p>
    <w:p>
      <w:pPr>
        <w:pStyle w:val="BookText"/>
        <w:rPr/>
      </w:pPr>
      <w:r>
        <w:rPr>
          <w:rFonts w:ascii="Amiri" w:hAnsi="Amiri" w:eastAsia="Amiri" w:cs="Amiri"/>
          <w:color w:val="111111"/>
          <w:sz w:val="28"/>
          <w:sz w:val="28"/>
          <w:szCs w:val="28"/>
          <w:rtl w:val="true"/>
          <w:lang w:bidi="ar-SA"/>
        </w:rPr>
        <w:t xml:space="preserve">قد بكته السحب 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اكتسي العالم ظلما</w:t>
      </w:r>
    </w:p>
    <w:p>
      <w:pPr>
        <w:pStyle w:val="BookText"/>
        <w:rPr/>
      </w:pPr>
      <w:r>
        <w:rPr>
          <w:rFonts w:ascii="Amiri" w:hAnsi="Amiri" w:eastAsia="Amiri" w:cs="Amiri"/>
          <w:color w:val="111111"/>
          <w:sz w:val="28"/>
          <w:sz w:val="28"/>
          <w:szCs w:val="28"/>
          <w:rtl w:val="true"/>
          <w:lang w:bidi="ar-SA"/>
        </w:rPr>
        <w:t xml:space="preserve">مذ توّفى 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 الإسلام ثلمة</w:t>
      </w:r>
    </w:p>
    <w:p>
      <w:pPr>
        <w:pStyle w:val="BookText"/>
        <w:rPr/>
      </w:pPr>
      <w:r>
        <w:rPr>
          <w:rFonts w:ascii="Amiri" w:hAnsi="Amiri" w:eastAsia="Amiri" w:cs="Amiri"/>
          <w:color w:val="111111"/>
          <w:sz w:val="28"/>
          <w:sz w:val="28"/>
          <w:szCs w:val="28"/>
          <w:rtl w:val="true"/>
          <w:lang w:bidi="ar-SA"/>
        </w:rPr>
        <w:t>و دفن في حجرة جدّه العلاّمة السيّد صدرالدّين العاملي أوّل حجرة عن يمين الداخل في الصحن الشريف من باب الفرج و رثاه الشعراء بقصايد بديعة أحسنها ما قاله السيّد المتقدّم ذكره و أبدع فيها و أجاد و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يا هلال محرم تشجينا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شيخ على كاشف الغطاء در كتابش الحصون المنيعة در مورد 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محمّدحسين ابن الشيخ محمّدباقر ابن الشيخ محمّدتقي ابن عبدالرحيم ابن المرزا مهدي الرازي الأصل الأصفهاني المولد و المنشاء النجفي المسكن و المدفن، كان </w:t>
      </w:r>
    </w:p>
    <w:p>
      <w:pPr>
        <w:pStyle w:val="BookText"/>
        <w:rPr/>
      </w:pPr>
      <w:r>
        <w:rPr>
          <w:rFonts w:ascii="Amiri" w:hAnsi="Amiri" w:eastAsia="Amiri" w:cs="Amiri"/>
          <w:color w:val="111111"/>
          <w:sz w:val="28"/>
          <w:sz w:val="28"/>
          <w:szCs w:val="28"/>
          <w:rtl w:val="true"/>
          <w:lang w:bidi="ar-SA"/>
        </w:rPr>
        <w:t>عالما عاملاً فاضلاً كاملاً زاهدا عابدا ورعا تقيا نقيا فقيها متكلما محدّثا مفسرا رياضيا مرتاضا جامعا للعلوم الظاهرية و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زيادة على القرابة معي في كمال المحبّة و الموّدة و كان شريكا في الدرس معي عند حضوري على والده العلاّمة و كان رحمه‌الله في غاية من القدس و الورع و العزلة عن الناس دايم الصمت ملازم الذكر كثير الفكر و في الغاية من الذكاء و الفهم و في نهاية مراتب الزهد و التقوى كان لا يفتر لسانه من ذكر اللّه خشنا في ذات اللّه و كان أفضل اخوته و اتقاهم و ازهدهم و أورعهم و كان أبوه يحبّه أزيد منهم و كان يعّول عليه في المطالب العلميّة و يرجع إليه فيها حسن السليقة في كافة فنون العلم و في أيّام عزلته فسّر سورة الحمد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سورة البقرة من القرآن المجيد تفسيرا جامعا بين العلوم الظاهريّة و العرفانيّة قد طبع في ايران متداول بين الناس، تفسير نافع محتوي على فوايد حسنة، و له كتابات في الفقه و الأصول لم تظهر من المسودة و خلّف من الأولاد الذكور ولده الفاضل المترجِم و ثلاثة</w:t>
      </w:r>
      <w:r>
        <w:rPr>
          <w:rStyle w:val="FootnoteAnchor"/>
          <w:rtl w:val="true"/>
        </w:rPr>
        <w:footnoteReference w:id="21"/>
      </w:r>
      <w:r>
        <w:rPr>
          <w:rFonts w:ascii="Amiri" w:hAnsi="Amiri" w:eastAsia="Amiri" w:cs="Amiri"/>
          <w:color w:val="111111"/>
          <w:sz w:val="28"/>
          <w:sz w:val="28"/>
          <w:szCs w:val="28"/>
          <w:rtl w:val="true"/>
          <w:lang w:bidi="ar-SA"/>
        </w:rPr>
        <w:t>بنات و لعمري قد عاش حميدا و مات سعيدا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برادرزاده ديگر ايشان علاّمه مرحوم محمّدباقر الفت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آية‌اللّه آقانجفى سابق الذكر در نسب‌نامه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شيخ محمّدحسين پسر دوم حاج شيخ محمّدباقر يگانه‌مرديست كه جميع افراد چندين خانواده‌هاى ما را به جلال قدرش افتخار و اعتراف و به وجود وى افتخار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داراى ذهنى وقاد بود فوق‌العاده استعداد براى فراگرفتن علم و اتصاف به اعلى مراتب طهارت و تقوا داشته در سن سى سالگى از عمرش جهله طلاّب علوم او را از برادران بلكه از پدر عاليقدرش نيز اعلم و اتقى مى‌شمرده‌اند و اگر خود به احراز مقام رياست و اشغال محراب و منبر تن در مى‌داد از همگى برتر مى‌شده و بيشتر بدست مى‌آورده است، ليكن ميل به زهد و تقشف اقبال به تحصيل آخرت و اشتغال به عبادات، اصرار به عزلت و اعراض از جميع زخارف دنيا بر طبعش غلبه داشته يكباره بر جاه و مال و متاع دنيا پشت‌پا زده، كم‌تر توجهى به ارادت عوام و عقيدت خواص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اتفاق برادر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 تحصيل علم پرداخته و 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با همديگر به سفر حجاز رفته‌اند و پس از اداء مناسك حج و رجوع به اصفهان چند ماهى در كنج عزلت به سر برده و در اواخر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اتفاق پدرش باز به نجف بازگشته، پس از وفات وى مدت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عمر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آن مشهد مقدّس اختيار كرده، مدام به رياضت و عبادت‌هاى سخت و دشوار مشغول بوده تا بر اثر افراط در آن اعتدال مزاجش از دست رفته به سن چهل و دو سالگى در اوايل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وفات يافته در حجره واقع در پهلوى درب سلطانى از صحن شريف مدفون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دوم محرم سنه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بود بالجمله راهى كه اين مرد به زندگانى خود پيش گرفته مبالغه در زهد و رياضتى كه بر خود هموار كرده، صرف نظرى كه از مال و جاه و دنيا نموده، اقبال تام و تمامى كه به عروج بر مقامات قدس روحانى داشته و بالاخره پس از طى مراحل علمى و اشغال عالى كرسى افاده و تدريس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قدر معلوم است كه درس خوانده‌هاى زمانش او را مردى عالم و به اصطلاح مجتهد زمان مى‌شناخته‌اند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علمى او فقط كتابى در تفسير قرآن مجيد به طبع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كتاب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 به تمام معنا يك نفر زاهد متقى بود نه عارف است نه حكيم و نه متصوف هرچند كه از اين امور هم بى‌اطلاع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معتقدانش كرامات و مكاشفاتى را به او نسبت مى‌دهند كه بعضى از آنها به روايت صحيح از قول خودش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آنجا كه نگارنده اطلاع يافته‌ام سير و سلوكش بر طبق دستور و هدايت هيچ استادى نبوده از حدود معرفت به ظواهر شرع تجاوز ننموده 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الفت در كتاب ديگرش خاندان من در فصل پنجم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پدر من، برادر ابوينى او شيخ محمّدحسين از ساير برادران بزرگ‌تر بود، امّا از حيث علم و عمل مى‌توان گفت كه در اين خانواده نظيرش نيامده، مردم خيال مى‌كردند كه او يگانه جانشين پدران خود خواهد گرديد، لكن اين خيال محض، توهمى بوده كه به تحقّق </w:t>
      </w:r>
    </w:p>
    <w:p>
      <w:pPr>
        <w:pStyle w:val="BookText"/>
        <w:rPr/>
      </w:pPr>
      <w:r>
        <w:rPr>
          <w:rFonts w:ascii="IRNazanin" w:hAnsi="IRNazanin" w:eastAsia="IRNazanin"/>
          <w:color w:val="111111"/>
          <w:sz w:val="28"/>
          <w:sz w:val="28"/>
          <w:szCs w:val="28"/>
          <w:rtl w:val="true"/>
          <w:lang w:bidi="fa-IR"/>
        </w:rPr>
        <w:t>نرسيد، چون كه اين مرد پس از تكميل علوم شرعيّه و رسيدن به درجه اجتهاد و به حدّى كه مسند رياست مهمّى را اشغال كند، ناگهان بر حسب يك موجب غيرعادى حالش تغيير كرده عزيمت بر ترك دنيا و رغبت به عبادت خدا چنان در دماغش قوّت گرفت كه از همه كار باز مانده مدّت چند سال در كنج عزلت خزيد و جز به عبادت و رياضت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شرح غرايب احوال و عجايب اعمال او از گنجايش اين مقاله بيرون است، فقط براى كسى كه با معلومات اروپايى آشنا باشد، مى‌توانم به حقيقت گفت كه حال اين مرد در ملّت شيعه نظير همان احوالى است كه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كاتوليك پيش آمده اين مجتهد ايرانى را در سير و سلوكش نسبت به حال خود مى‌توان همچنان آن فيلسوف فرانسوى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از اصفهان قطع علاقه كرده به عزم مجاورت با پدر خود به جانب عتبات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هشت سال مدّت مجاورت او در نجف طول كشيده، در تمام اين مدّت اطوار زندگانى‌اش كاملاً زاهدانه، اوقاتش جمعا صرف عبادت و همّت او به اعلا درجه مصروف پرهيزكارى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فرطه زهد و رياضت، مزاجش به كلّى از دست رفته به سنّ چهل و دو سالگى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زحمت فوق الطّاقه رخت خلاص به خلوت‌سراى گور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 او در اين مدّت، يك مجلّد تفسير اوايل قرآن به يادگار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كمال فضيلت و اكمل مراتب پرهيزكارى او را كه مى‌توان گفت به درجه وسواس رسيده است، مدلّل مى‌دارد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دقياق افكار عرفانى را اهميّت مى‌دهند و به كشف و كرامات يا به خوارق عادات توجّه دارند، سزاوار است كه نام اين زاهد ما را در صف اوّل از صاحبان علم و عمل نوشته يك قدر و قيمت عالى بر وجودش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مرد را به اصطلاح اهل تاريخ بايد از جمله صلحا و در زمره اتقيا بلكه افتخار خانواده خود بشماريم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نبيره ايشان آية‌اللّه حاج شيخ هادى نجفى در كتاب قبيله عالمان دين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سير و سلوك آن مرحوم بايد به دو نكته مهم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مريدى به مرادى نداد و در اين راه كسى را به عنوان مرشد و پير اختيار نكرد، و قطع اين مرحله بى‌همرهى خضر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 و ذكر از حدود ظواهر شريعت كه نماز و روزه و ذكر خدا و قرائت قرآن و مانند آن باشد بيرون نرفت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نكته مهم است چون غالبا كسانى كه پاى در اين وادى مى‌گذارند يكى يا هر دو را فراموش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كه حال او چنين بوده از سه امر نيز غافل نبوده و بدان اشتغال مى‌ورزيده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را رها نكرده و بدان مشغول بوده است به‌گونه‌اى كه تفسير گرانقدرش در همين مرحله از عمرش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را نيز از ياد نبرده و براى فرزند و برادر و برادرزاده‌اش و شايد عدّه‌اى ديگر نيز به‌طور خصوصى تدريس مى‌كرده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عتبات عاليات و زيارت ائمه هدى عليهم‌السلام ، وى سفرهاى متعددى به عراق به جهت زيارت رفته است، و همچنين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نيز به همراه برادر مهترش مرحوم آية‌اللّه آقاى حاج شيخ محمّدتقى آقانجفى قدس‌سره جهت انجام فريضه حج به مكه مكرمه و زيارت رسول اللّه صلى‌الله‌عليه‌و‌آله و فاطمه زهرا سلام اللّه عليها و ائمه مدفون در قبرستان بقيع عليهم‌السلام مشرف شده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امتثال امر مرجع اعلى آية‌اللّه العظمى آقاى حاج سيّد على حسينى سيستانى مدظلّه العالى به نبيره مؤلّف آية‌اللّه آقاى حاج شيخ هادى نجفى دامت بركاته در ملاقات روز دوشنبه پنجم ارديبهشت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بقيه كرامات ايشان صرف نظر نموده به مصادر ذيل رجوع مى‌دهيم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آية‌اللّه سيّد حسن صدر كاظمينى در وصف مؤلّف در كتاب تكملة أمل الآمل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ربّاني صمداني، و فاضل وحيد بلاثانٍ، متبحّر في العلوم كلّها، جامع لكمالات النفس في العلم و العمل، عالم باللّه، و عالم بأحكام اللّه، جامع بين العلمين، متقدّم في تحقيق الحقائق، متبحّر في علم المقالات، واحد في الحكمة الإلهيّة و الرياضيّة، محدّث خبير، فقيه بصير، أصولي ماهر، متكلّم باهر، مفسّر كامل، بحر في المعارف، شيخ المجاهدين، و أفضل السالكين، و أكمل الزاهدين، و واحد المكاشفين، لمل يكن في زماننا أجمع و أكمل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زهد في الدنيا حينما أقبلت بكلّها عليه، و ترك الرئاسة حينما اتفقت الكلمة في بلده عليه، لم تستوسق الأمور من كلّ الجهات لمئله، و لم تجتمع الأسباب لأحد مثل ما جُمعت له، فتركها و لم يحفل بشيءٍ منها، و ترك الناس و أخذ في الانزواء عنهم، و اشتغل بتكميل نفسه، و انقطع عن كلّ أحد حتّى أهله و ولده، و صار لا يأنس إلاّ بربّه، مشغولاً في الليل و النهار في المجاهدة و المراقبة و تكميل المعرفة، و وجّه همّته بكليتها إلى العالم القدسي، و قصر أمنيته على نيل محلّ الروح و الأنس حتّى فتح اللّه جلّ جلاله على قلبه باب خزائن رحمته، و نوّره بنور الهداية ليشاهد الأسرار الملكوتيّة، و الآثار الجبروتيّة، و يكشف في باطنه الحقائق الغيبيّة، و الدقائق الفيضيّة، و هذا مقام لا يقوم به إلا الرجل الفحل، و لا يناله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في عصري من ناله إلا هذا الشيخ و آخر أو اثنين، قدّس اللّه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فرغ من كلّ ذلك و كمل، رجع إلى أصفهان، فأكبّ عليه أهل العلم، و أخذ في التدريس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بحّاثا سلس الكلام، قويّ الجنان، حسن التقرير، جدليّا في المناظرة لا يُجارى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عليه الرئاسة بكلّها، فصار المرجع في الإمامة و الجماعة و الحكم و القضاء و الوعظ على المنبر، كما هي عادة كلّ رئيس من علماء إيران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أخذت في الواعظ، و خضت في علم الأخلاق، و علم تكميل النفس، رأيت أني ناقص، فلا ينبغي للناقص أن يتصدّى لتكميل الناقص، فتركت ما في يدي، </w:t>
      </w:r>
    </w:p>
    <w:p>
      <w:pPr>
        <w:pStyle w:val="BookText"/>
        <w:rPr/>
      </w:pPr>
      <w:r>
        <w:rPr>
          <w:rFonts w:ascii="Amiri" w:hAnsi="Amiri" w:eastAsia="Amiri" w:cs="Amiri"/>
          <w:color w:val="111111"/>
          <w:sz w:val="28"/>
          <w:sz w:val="28"/>
          <w:szCs w:val="28"/>
          <w:rtl w:val="true"/>
          <w:lang w:bidi="ar-SA"/>
        </w:rPr>
        <w:t>خرجت من أصفهان في طلب تكميل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أخذ فيما ذكرناه و قدّمناه إلى آخر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قدّس اللّه سرّه قد كتب في التفسير ما لو تمّ لكان الجامع لعلوم القرآن، لكنّه لم يخرج منه إلاّ مجلّد في مقدّمات التفسير، و تفسير الفاتحة و أكثر</w:t>
      </w:r>
      <w:r>
        <w:rPr>
          <w:rStyle w:val="FootnoteAnchor"/>
          <w:rtl w:val="true"/>
        </w:rPr>
        <w:footnoteReference w:id="27"/>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ما أملاه على بعض أفاضل تلامذته في المعارف و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بخطّه كراريس في أصل البراءة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آية‌اللّه سيّد عبدالحسين شرف‌الدّين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بغية الراغبين في سلسلة آل شرف‌الدّين در مورد 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هذا الشيخ أعلى اللّه مقامه نسيج وحده، و قريع وحده، قد أربى على الإكفاء، و تميّز عن النظراء، منقطع النظير في كمال نفسه و تهذيبها، و في إخلاصه للّه عزّوجلّ في أفعاله و أقواله لا نظير له في مراقبة نفسه، و محاسبتها بكلّ دقة، زاهدا في الدنيا، متجافيا عنها، مبرزا في غوامض العلوم اللاهوتية، و أسرار المعارف الإلهية، فقيها أصوليا محدِّثا متكلّما، و له في التفسير قدحه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اصطفاه اللّه عزّوجلّ أوّل السنة الثامنة بعد الثلاث مئة و الألف</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آية‌اللّه سيّد محسن امين در كتاب أعيان الشيعة در موردش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الزاهد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مجدّا مجتهدا في شأنه ثمّ عاد إلى أصفهان لكنه مال إلى العزلة و انقطع إلى العبادة أكثر من غيرها و أعرض عن 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خرج أبوه إلى العراق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و جاور في النجف بعد وفاته تاركا تلك الرياسة التي تهيأت له بأصفهان إلى أخيه الآقانجفي مقبلاً في النجف على الإملاء و التدريس ثمّ أعرض في آخر أمره حتّى عن الدرس و اعتزل كلّ شئ غير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 الفكر منقطعا عن الناس يغلب عليه الصمت ولكنه من الأفراد في جودة الفهم و حدّة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إخوته و أتقاهم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خداى را با تمام وجود سپاس‌گزارم كه مرا توفيق عنايت فرمود تا در جهت نشر معارف قرآن كريم بار ديگر قلم خود را به كار گيرم و با تحمّل رنج فراوان اين اثر نفيس را ترجمه كنم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متن كتاب بسيار سنگين و عبارت‌هاى مؤلّف سخت و دشوار است، </w:t>
      </w:r>
    </w:p>
    <w:p>
      <w:pPr>
        <w:pStyle w:val="BookText"/>
        <w:rPr/>
      </w:pPr>
      <w:r>
        <w:rPr>
          <w:rFonts w:ascii="IRNazanin" w:hAnsi="IRNazanin" w:eastAsia="IRNazanin"/>
          <w:color w:val="111111"/>
          <w:sz w:val="28"/>
          <w:sz w:val="28"/>
          <w:szCs w:val="28"/>
          <w:rtl w:val="true"/>
          <w:lang w:bidi="fa-IR"/>
        </w:rPr>
        <w:t>لذا وقت زيادى صرف اين كار نمودم تا اين كه ترجمه‌اى ساده و روشن ارائه دهم و در برخى موارد مطالب را تلخيص و دست‌چين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نواده گرانقدر مؤلّف حضرت آية‌اللّه آقاى حاج شيخ هادى نجفى دام ظلّه الوارف، تقدير و تشكّر دارم كه به انجام اين كار ترغيبم نموده و به نشر آن اهتمام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مقدّس قم، اول جمادى الاولى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 سيّد مهدى حائرى قزوينى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w:t>
      </w:r>
      <w:bookmarkStart w:id="12" w:name="pg7743_58980"/>
    </w:p>
    <w:p>
      <w:pPr>
        <w:pStyle w:val="Heading2"/>
        <w:numPr>
          <w:ilvl w:val="1"/>
          <w:numId w:val="1"/>
        </w:numPr>
        <w:rPr/>
      </w:pPr>
      <w:bookmarkStart w:id="13" w:name="__RefHeading___Toc4674928_1051229030"/>
      <w:bookmarkStart w:id="14" w:name="_Toc4"/>
      <w:bookmarkEnd w:id="12"/>
      <w:bookmarkEnd w:id="13"/>
      <w:r>
        <w:rPr>
          <w:rtl w:val="true"/>
        </w:rPr>
        <w:t>شرح حال مؤلّف به قلم برادر مؤلّف شهيد آية‌اللّه علاّمه حاج آقانوراللّه نجفى</w:t>
      </w:r>
      <w:bookmarkEnd w:id="14"/>
    </w:p>
    <w:p>
      <w:pPr>
        <w:pStyle w:val="Heading3"/>
        <w:numPr>
          <w:ilvl w:val="2"/>
          <w:numId w:val="1"/>
        </w:numPr>
        <w:rPr/>
      </w:pPr>
      <w:bookmarkStart w:id="15" w:name="__RefHeading___Toc4674930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شرح حال مؤلّف</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به قلم برادر مؤلّف شهيد آية‌اللّه علاّمه حاج آقانوراللّه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ثقتى</w:t>
      </w:r>
    </w:p>
    <w:p>
      <w:pPr>
        <w:pStyle w:val="BookText"/>
        <w:rPr/>
      </w:pPr>
      <w:r>
        <w:rPr>
          <w:rFonts w:ascii="Amiri" w:hAnsi="Amiri" w:eastAsia="Amiri" w:cs="Amiri"/>
          <w:color w:val="111111"/>
          <w:sz w:val="28"/>
          <w:sz w:val="28"/>
          <w:szCs w:val="28"/>
          <w:rtl w:val="true"/>
          <w:lang w:bidi="ar-SA"/>
        </w:rPr>
        <w:t>الحمدُللّه‌ِ رَبِّ العالَمين، خالقِ الخَلقِ أجمعين، وَ الصَّلاةُ و السَّلامُ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گنهكار خطاركار، اميدوار به رحمت پروردگار، مهدى ملقّب به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گناهانش را بيامرزد و از خطاهايش بگذرد و به طاعت خويش را در دوران كوتاه عمرش باريش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صميمى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نمى‌توانم با او مخالفت كنم و نسبت به خواسته‌هايش تعلُّل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كه شرح حال مؤلّف اين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متوسط و به 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كوتاه و فشرده و نه طولانى و گسترده، بنگارم، تا خوانندگان با شناخت و آگاهى بيشتر به مطالعه آن بپردازند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فرصت اندك و پريشانى فكر، خواسته دوست عزيزم را اجابت كردم تا نعمت‌هاى بى‌پايان خداوند را سپاسگزارى نمايم و حقّ برادرى را به جاى آورم و با توكّل بر خداى متعال به اين كار پرداختم</w:t>
      </w:r>
      <w:r>
        <w:rPr>
          <w:rFonts w:eastAsia="IRNazanin" w:cs="IRNazanin"/>
          <w:color w:val="111111"/>
          <w:sz w:val="28"/>
          <w:szCs w:val="28"/>
          <w:rtl w:val="true"/>
          <w:lang w:bidi="fa-IR"/>
        </w:rPr>
        <w:t xml:space="preserve">. </w:t>
      </w:r>
      <w:bookmarkStart w:id="17" w:name="pg7743_58982"/>
    </w:p>
    <w:p>
      <w:pPr>
        <w:pStyle w:val="Heading3"/>
        <w:numPr>
          <w:ilvl w:val="2"/>
          <w:numId w:val="1"/>
        </w:numPr>
        <w:rPr/>
      </w:pPr>
      <w:bookmarkStart w:id="18" w:name="__RefHeading___Toc4674932_1051229030"/>
      <w:bookmarkStart w:id="19" w:name="_Toc6"/>
      <w:bookmarkEnd w:id="17"/>
      <w:bookmarkEnd w:id="18"/>
      <w:r>
        <w:rPr>
          <w:rtl w:val="true"/>
        </w:rPr>
        <w:t>نياكان مؤلّف</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اثر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بزرگوار؛ تأييد يافته از سوى پروردگار؛ جامع علوم و معارف روزگار؛ درياى فراگيرو عالم ژرف‌نگر؛ بنياد عقل و كانون عدل؛ زاده بزرگان علم؛ دانشور بى‌مانند و فقيه هوشمند؛ زاهد پارساى گرانقدر؛ خاتم مجتهدان؛ داناترين پيشينيان و متأخّران؛ سرور حكيمان ربّانى؛ پناه عارفان سالك؛ از هر عيب و ناپسندى مبّرا؛ برادر و يار مهربان و فرزند مادرم شيخ محمّدحسين اصفهان زادگاه و نجفى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سبحان در بوستان قدس بهشت مقامش را والا سازد و در قيامت با سرورانش محمّد و آل محمّد محشور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 عالم كامل، آية‌اللّه بزرگ؛ ياور مذهب شيعه؛ حامى اسلام و مسلمين؛ پشت و پناه دنيا و دين؛ مرواريد گرانبار و پيشواى نامدار؛ پدر بزرگوارم علاّمه شيخ محمّدباقر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عالم كامل؛ معلّم بشر و عقل حادى عشر؛ استاد بزرگ؛ پارساى پرهيزگار؛ شيخ محمّدتقى مؤلف گرانقدر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المسترشدين على معالم اصول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ارواح بلند ايشان را قداست بخشد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أُوليئكَ آبائى فجئنى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IRNazanin" w:hAnsi="IRNazanin" w:eastAsia="IRNazanin"/>
          <w:color w:val="111111"/>
          <w:sz w:val="28"/>
          <w:sz w:val="28"/>
          <w:szCs w:val="28"/>
          <w:rtl w:val="true"/>
          <w:lang w:bidi="fa-IR"/>
        </w:rPr>
        <w:t>آنان پدران منند مانندشان را نام ببر 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افتخارات را برمى‌شمارى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افتخرتُ بآباءٍ ذوى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 ولكنْ بئسَ ما وَلَدُوا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هرگاه به پدران با شخصيت افتخار كنم راست گفته‌ام ولى بد فرزندى آوردند</w:t>
      </w:r>
      <w:r>
        <w:rPr>
          <w:rFonts w:eastAsia="IRNazanin" w:cs="IRNazanin"/>
          <w:color w:val="111111"/>
          <w:sz w:val="28"/>
          <w:szCs w:val="28"/>
          <w:rtl w:val="true"/>
          <w:lang w:bidi="fa-IR"/>
        </w:rPr>
        <w:t>.</w:t>
      </w:r>
    </w:p>
    <w:p>
      <w:pPr>
        <w:pStyle w:val="Heading3"/>
        <w:numPr>
          <w:ilvl w:val="2"/>
          <w:numId w:val="1"/>
        </w:numPr>
        <w:rPr/>
      </w:pPr>
      <w:bookmarkStart w:id="20" w:name="__RefHeading___Toc4674934_1051229030"/>
      <w:bookmarkStart w:id="21" w:name="_Toc7"/>
      <w:bookmarkEnd w:id="20"/>
      <w:r>
        <w:rPr>
          <w:rtl w:val="true"/>
        </w:rPr>
        <w:t>مقام علمى</w:t>
      </w:r>
      <w:bookmarkEnd w:id="21"/>
    </w:p>
    <w:p>
      <w:pPr>
        <w:pStyle w:val="BookText"/>
        <w:rPr/>
      </w:pPr>
      <w:r>
        <w:rPr>
          <w:rFonts w:ascii="IRNazanin" w:hAnsi="IRNazanin" w:eastAsia="IRNazanin"/>
          <w:color w:val="111111"/>
          <w:sz w:val="28"/>
          <w:sz w:val="28"/>
          <w:szCs w:val="28"/>
          <w:rtl w:val="true"/>
          <w:lang w:bidi="fa-IR"/>
        </w:rPr>
        <w:t>مرحوم حاج شيخ محمّدحسين، فقيه؛ محدّث؛ اصولى؛ حكيم ماهر و زاهد پارسا و خلاصه دانشورى كامل و جامع بود، وى در فقه و اصولى و حديث و معانى يگانه دوران به‌شمار مى‌آمد و در فلسفه و كلام و تفسير و عرفان و رياضيّات همانندى نداشت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ديده روزگار چنان شخصيّتى به خود نديده بود كه از هرچه در حقيقت انسانى انتظار </w:t>
      </w:r>
    </w:p>
    <w:p>
      <w:pPr>
        <w:pStyle w:val="BookText"/>
        <w:rPr/>
      </w:pPr>
      <w:r>
        <w:rPr>
          <w:rFonts w:ascii="IRNazanin" w:hAnsi="IRNazanin" w:eastAsia="IRNazanin"/>
          <w:color w:val="111111"/>
          <w:sz w:val="28"/>
          <w:sz w:val="28"/>
          <w:szCs w:val="28"/>
          <w:rtl w:val="true"/>
          <w:lang w:bidi="fa-IR"/>
        </w:rPr>
        <w:t>مى‌رود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عقلى و نقلى و اصول و فروع به جايگاهى والا و هوشمندى سرشارى دست يافت، روشناى فكر و انديشه كاوشگرش وى را پيش‌تر از ساير دانشوران و استادان ژرف‌نگر نشانيده بود، از هر فنّى بهره گرفته؛ هيبتى عظيم؛ شمايلى باشكوه؛ همّتى بلند و بينشى نيرومند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به معارف يقينى؛ بيانگر اسرار عرفانى؛ استاد ممتاز فقه و اصول و تفسير و راهنماى مردم به سوى حق و شناخت حقايق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عمر و ابتداى زندگانى را با زيركى و پرهيزگارى و پاكى آغاز كرد؛ به نماز و عبادت و دورى از هوس‌ها و امور شبهه‌ناك اهتمام داشت؛ از نوجوانى به درس و بحث و تحصيل علوم و معارف همّت گماشت؛ عمر ارزشمند خويش را به بازى و سرگرمى نمى‌پرداخت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رسيدن به سنّ تكليف و بلوغ، مقدّمات علوم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نحو، معانى و بيان را به پايان رسانيد، پس از آن با شوق فراوان، بدون تعطيل و كم‌كارى و سستى، نزد مرحوم علاّمه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مقامش را والاتر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 گرفتن فقه و اصول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هوش سرشار و درك و فهم قوى در بحث و گفتگوى، علمى محكم بود، به‌طورى كه طلاّب و فضلا از مباحثه با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سنّ كمى 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مى‌هراسيدند و علما و فضلاى برجسته به مقام ارجمند و مرثيه بلندش اعتراف مى‌كردند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منظور تكميل تحصيلات خود به نجف اشرف كوچيد و چند سال از محضر اساتيد گرانقدر آن ديار بهره گرفت و به سعى و تلاش بسيار به كسب علم پرداخت تا به غاية القصواى مقام دانش رسيد و به نهايت منت‌هاى آسمان فضل ارتقا يافت، قوانين اصول و معالم فصول و زبده فوائد و نخبه عوائد آن را متقن ساخت و از فقه و حديث غُرَر و دُرر و جواهر و نهايت تهذيب آنها را حيازت كرد و مسالك شناخت درست از نادرست به تبصره كافيه و ذخيره شافيه معاد</w:t>
      </w:r>
      <w:r>
        <w:rPr>
          <w:rStyle w:val="FootnoteAnchor"/>
          <w:rtl w:val="true"/>
        </w:rPr>
        <w:footnoteReference w:id="33"/>
      </w:r>
      <w:r>
        <w:rPr>
          <w:rFonts w:ascii="IRNazanin" w:hAnsi="IRNazanin" w:eastAsia="IRNazanin"/>
          <w:color w:val="111111"/>
          <w:sz w:val="28"/>
          <w:sz w:val="28"/>
          <w:szCs w:val="28"/>
          <w:rtl w:val="true"/>
          <w:lang w:bidi="fa-IR"/>
        </w:rPr>
        <w:t xml:space="preserve">را پيمود، تا جايى كه تمامى </w:t>
      </w:r>
      <w:bookmarkStart w:id="22" w:name="pg7743_58986"/>
    </w:p>
    <w:p>
      <w:pPr>
        <w:pStyle w:val="BookText"/>
        <w:rPr/>
      </w:pPr>
      <w:bookmarkEnd w:id="22"/>
      <w:r>
        <w:rPr>
          <w:rFonts w:ascii="IRNazanin" w:hAnsi="IRNazanin" w:eastAsia="IRNazanin"/>
          <w:color w:val="111111"/>
          <w:sz w:val="28"/>
          <w:sz w:val="28"/>
          <w:szCs w:val="28"/>
          <w:rtl w:val="true"/>
          <w:lang w:bidi="fa-IR"/>
        </w:rPr>
        <w:t>دانشوران موقعيّت برتر او را تصديق كردند و همچون خورشيد نيمروز شهره آفاق گشت</w:t>
      </w:r>
      <w:r>
        <w:rPr>
          <w:rFonts w:eastAsia="IRNazanin" w:cs="IRNazanin"/>
          <w:color w:val="111111"/>
          <w:sz w:val="28"/>
          <w:szCs w:val="28"/>
          <w:rtl w:val="true"/>
          <w:lang w:bidi="fa-IR"/>
        </w:rPr>
        <w:t>.</w:t>
      </w:r>
    </w:p>
    <w:p>
      <w:pPr>
        <w:pStyle w:val="Heading3"/>
        <w:numPr>
          <w:ilvl w:val="2"/>
          <w:numId w:val="1"/>
        </w:numPr>
        <w:rPr/>
      </w:pPr>
      <w:bookmarkStart w:id="23" w:name="__RefHeading___Toc4674936_1051229030"/>
      <w:bookmarkStart w:id="24" w:name="_Toc8"/>
      <w:bookmarkEnd w:id="23"/>
      <w:r>
        <w:rPr>
          <w:rtl w:val="true"/>
        </w:rPr>
        <w:t>اساتيد</w:t>
      </w:r>
      <w:bookmarkEnd w:id="24"/>
    </w:p>
    <w:p>
      <w:pPr>
        <w:pStyle w:val="BookText"/>
        <w:rPr/>
      </w:pPr>
      <w:r>
        <w:rPr>
          <w:rFonts w:ascii="Amiri" w:hAnsi="Amiri" w:eastAsia="Amiri" w:cs="Amiri"/>
          <w:color w:val="111111"/>
          <w:sz w:val="28"/>
          <w:sz w:val="28"/>
          <w:szCs w:val="28"/>
          <w:rtl w:val="true"/>
          <w:lang w:bidi="ar-SA"/>
        </w:rPr>
        <w:t>در نجف اشرف نزد جمعى از علماى برجسته و فقهاى وارسته تلمّذ كرد،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رئيس مجتهدان، فقيه اصولى و متكلّم بى‌نظير، استاد و تكيه‌گاهم در علوم، دانشور پارسا، مرحوم حاج ميرزا حبيب‌اللّه رشتى، خداوند او را در منزگاه اولياى مقرّب خويش اسكان دهد و برترين پاداشى كه براى مجتهدان قرار داده به او موهبت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فرهيخته يگانه، فقيه بزرگوار و دانشور نامدار، رئيس الفقهاء و المحدّثين، عماد الملّة و الدين، استاد برجسته فقه و حديث، دايى‌زاده گرامى، مرحوم علاّمه شيخ راضى نجفى، خداوند او را به غفرانش فرا گيرد و در بهشت برين ساكن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والامقام، اعجوبه دوران و مهتر بزرگ‌زادگان، سرور خردمندان و برگزيده خداى سبحان، مروّج مذهب و دين، استاد و مربّى فقها و مجتهدين، آية‌اللّه فى الارضين، مجدّد مذهب در قرن چهاردهم هجرى، ملاذ الانام و حجة‌الإسلام حاج ميرزا حسن شيرازى، شيراز زادگاه، سامرا منزلگاه و نجف اشرف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باران رحمت و مغفرتش را به روان پاكش بباراند و با اولياى خويش در بوستان بهشت اسكان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جمعى ديگر از علماى عامل و فقهاى گرانقدر</w:t>
      </w:r>
      <w:r>
        <w:rPr>
          <w:rFonts w:eastAsia="IRNazanin" w:cs="IRNazanin"/>
          <w:color w:val="111111"/>
          <w:sz w:val="28"/>
          <w:szCs w:val="28"/>
          <w:rtl w:val="true"/>
          <w:lang w:bidi="fa-IR"/>
        </w:rPr>
        <w:t>...</w:t>
      </w:r>
    </w:p>
    <w:p>
      <w:pPr>
        <w:pStyle w:val="Heading3"/>
        <w:numPr>
          <w:ilvl w:val="2"/>
          <w:numId w:val="1"/>
        </w:numPr>
        <w:rPr/>
      </w:pPr>
      <w:bookmarkStart w:id="25" w:name="__RefHeading___Toc4674938_1051229030"/>
      <w:bookmarkStart w:id="26" w:name="_Toc9"/>
      <w:bookmarkEnd w:id="25"/>
      <w:r>
        <w:rPr>
          <w:rtl w:val="true"/>
        </w:rPr>
        <w:t>بازگشت به اصفهان</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پايان تحصيل و دستيابى‌به درجات والاى علمى در اصول و فروع و علوم </w:t>
      </w:r>
      <w:bookmarkStart w:id="27" w:name="pg7743_58988"/>
    </w:p>
    <w:p>
      <w:pPr>
        <w:pStyle w:val="BookText"/>
        <w:rPr/>
      </w:pPr>
      <w:bookmarkEnd w:id="27"/>
      <w:r>
        <w:rPr>
          <w:rFonts w:ascii="IRNazanin" w:hAnsi="IRNazanin" w:eastAsia="IRNazanin"/>
          <w:color w:val="111111"/>
          <w:sz w:val="28"/>
          <w:sz w:val="28"/>
          <w:szCs w:val="28"/>
          <w:rtl w:val="true"/>
          <w:lang w:bidi="fa-IR"/>
        </w:rPr>
        <w:t xml:space="preserve">عقلى و نقلى به زادگاه خويش مراجعت كرد و در خطّه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از هر حادثه ناگوار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 و به افادات علمى پرداخت و بر مسند تدريس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از هر سوى به محضر وى شتافتند و بسان نگين انگشترى اطرافش حلقه زدند و با سخنان شيوا و بيان رسا مردمان را موعظه و ارشاد مى‌نمود و در عرصه‌هاى تدريس و پندآموزى يگانه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حاتى به او دست داد كه از همه شئون دنيوى كناره گرفت و با تمام وجود به سراى جاويدانِ قيامت روى آورد و هرچه مانع انس گرفتنش با خدا بود همه را واگذارد، وعظ و ارشاد و تدريس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آن نورى از افق صبح سعادت بر او تابيد كه شب‌هاى تاريك را روشنى بخشيد و چراغ حقيقت برايش چنان درخشيد كه ابرهاى تيره كوردلى را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فرك و ذكر و تلاوت اشتغال يافت و شبانه روز به زهد و عبادت مى‌گذرانيد، از تكرار و مداومت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نمى‌شد، در نهان و آشكار همچون زن فرزند مرده بر نفس خويش مى‌گريست به‌طورى كه دوستانش از شدّت گريه‌اش آزرده مى‌شدند و زنان و كودكان از ناله هايش بيمناك مى‌گشتند، برخى از همسايگان تقاضا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 گريه كند يا روز چرا كه گريه شديد مانع خواب و استراحت ايشان است</w:t>
      </w:r>
      <w:r>
        <w:rPr>
          <w:rFonts w:eastAsia="IRNazanin" w:cs="IRNazanin"/>
          <w:color w:val="111111"/>
          <w:sz w:val="28"/>
          <w:szCs w:val="28"/>
          <w:rtl w:val="true"/>
          <w:lang w:bidi="fa-IR"/>
        </w:rPr>
        <w:t>!</w:t>
      </w:r>
    </w:p>
    <w:p>
      <w:pPr>
        <w:pStyle w:val="Heading3"/>
        <w:numPr>
          <w:ilvl w:val="2"/>
          <w:numId w:val="1"/>
        </w:numPr>
        <w:rPr/>
      </w:pPr>
      <w:bookmarkStart w:id="28" w:name="__RefHeading___Toc4674940_1051229030"/>
      <w:bookmarkStart w:id="29" w:name="_Toc10"/>
      <w:bookmarkEnd w:id="28"/>
      <w:r>
        <w:rPr>
          <w:rtl w:val="true"/>
        </w:rPr>
        <w:t>سفر به نجف اشرف</w:t>
      </w:r>
      <w:bookmarkEnd w:id="29"/>
    </w:p>
    <w:p>
      <w:pPr>
        <w:pStyle w:val="BookText"/>
        <w:rPr/>
      </w:pPr>
      <w:r>
        <w:rPr>
          <w:rFonts w:ascii="IRNazanin" w:hAnsi="IRNazanin" w:eastAsia="IRNazanin"/>
          <w:color w:val="111111"/>
          <w:sz w:val="28"/>
          <w:sz w:val="28"/>
          <w:szCs w:val="28"/>
          <w:rtl w:val="true"/>
          <w:lang w:bidi="fa-IR"/>
        </w:rPr>
        <w:t>در همان روزگار به همراه آن جناب در بهترين وضعيّت به قصد زيارت مولاى متقيان عليه‌السلام به نجف اشرف سفر كردم، در طول راه فقط چند كلمه و جمله كوتاه و اندك با من سخن گفت، با اين كه رفيق راهى جز من نداشت، امّا همواره به ذكر خدا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كه حال و گريه و زاريش را مى‌ديد تحت تأثير قرار مى‌گرفت، حتّى كسانى كه به دين و مذهب پايبند نبودند بى‌اختيار با گريه او مى‌گريستند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بين راه به گرمابه‌اى وارد شد كه مردمان عامى و روستايى بسيار در آن جمع بودند، وقتى حال خضوع و خشوع و گريه و زارى و ذكر گفتن او را ديدند همگى به گريه </w:t>
      </w:r>
      <w:bookmarkStart w:id="30" w:name="pg7743_58990"/>
    </w:p>
    <w:p>
      <w:pPr>
        <w:pStyle w:val="BookText"/>
        <w:rPr/>
      </w:pPr>
      <w:bookmarkEnd w:id="30"/>
      <w:r>
        <w:rPr>
          <w:rFonts w:ascii="IRNazanin" w:hAnsi="IRNazanin" w:eastAsia="IRNazanin"/>
          <w:color w:val="111111"/>
          <w:sz w:val="28"/>
          <w:sz w:val="28"/>
          <w:szCs w:val="28"/>
          <w:rtl w:val="true"/>
          <w:lang w:bidi="fa-IR"/>
        </w:rPr>
        <w:t>افتادند و صداها و هياهوى آنها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سبحان براى حقيقت چنان تأثيرى در دل‌ها قرار داده كه فراتر از عقل و درك مى‌باشد، هر جا كه نور حق بتابد غفلت و بى‌خبرى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رادمرد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مشمول رحمت خاص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شگفت‌انگيزى در دل‌ها تأثير داشت و كم‌تر كسى بود كه از پند و اندرز او دگرگون نشود و به طاعت و فرمانبرى مولايش روى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يكى از دوستان ارجمند، يعنى عالم فاضل مؤيَّد جناب شيخ على‌محمّد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سلامت و طول عمر عطا كند و به آخرين آرزوهايش نايل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خواندن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چنان در او اثر كرد به‌طورى كه من شاهد بوده‌ام تا مدّت طولانى و حتّى در سفرهاى طاقت‌فرسا و مواقع سخت و دشوار، نماز شب ا ترك ننمود</w:t>
      </w:r>
      <w:r>
        <w:rPr>
          <w:rFonts w:eastAsia="IRNazanin" w:cs="IRNazanin"/>
          <w:color w:val="111111"/>
          <w:sz w:val="28"/>
          <w:szCs w:val="28"/>
          <w:rtl w:val="true"/>
          <w:lang w:bidi="fa-IR"/>
        </w:rPr>
        <w:t>.</w:t>
      </w:r>
    </w:p>
    <w:p>
      <w:pPr>
        <w:pStyle w:val="Heading3"/>
        <w:numPr>
          <w:ilvl w:val="2"/>
          <w:numId w:val="1"/>
        </w:numPr>
        <w:rPr/>
      </w:pPr>
      <w:bookmarkStart w:id="31" w:name="__RefHeading___Toc4674942_1051229030"/>
      <w:bookmarkStart w:id="32" w:name="_Toc11"/>
      <w:bookmarkEnd w:id="31"/>
      <w:r>
        <w:rPr>
          <w:rtl w:val="true"/>
        </w:rPr>
        <w:t>سبب بريدن از خلق</w:t>
      </w:r>
      <w:bookmarkEnd w:id="32"/>
    </w:p>
    <w:p>
      <w:pPr>
        <w:pStyle w:val="BookText"/>
        <w:rPr/>
      </w:pPr>
      <w:r>
        <w:rPr>
          <w:rFonts w:ascii="IRNazanin" w:hAnsi="IRNazanin" w:eastAsia="IRNazanin"/>
          <w:color w:val="111111"/>
          <w:sz w:val="28"/>
          <w:sz w:val="28"/>
          <w:szCs w:val="28"/>
          <w:rtl w:val="true"/>
          <w:lang w:bidi="fa-IR"/>
        </w:rPr>
        <w:t xml:space="preserve">برادر ارجمندم، فاضل والامقام، عالم عامل، پناه دين مبين، افتخار علماى عاملين، ثقة‌الاسلام و المسلمين حاج شيخ محمّدعلى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جانم را فداى او سازد و با سلامت و عمر طولانى سايه‌اش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شيخ محمّدحسين در بريدن از خلق و روى آوردن كامل به سوى خداوند را به نقل از وى چنين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در اصفهان به امامت جماعت اشتغال داشتم، حالت وسوسه‌اى به دلم راه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شيطان بود، آن كه در دل‌هاى مردمان وسوسه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هر روز پيش از بيرون رفتن براى اقامه نماز به منظور تحصيل خلوص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ركن اصلى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ساعت با خود انديشه داشتم، ناپايدارى و فريبندگى دنيا و زودگذر بودن نعمت‌ها و خوشى‌ها و ناخوشى‌هاى آن را در نظر مى‌آوردم و نسبت به پايندگى آخرت و راه‌هاى رستگارى يا تباهى آن را مرور مى‌كردم، تا خود را از رياكارى دور سازم و عملم را خالصانه انجام دهم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تفكّر چنان در دلم تأثير گذارد كه يكباره از غير خدا بريدم و با تمام وجود به سوى معبود روى آوردم، به هر جا رسيدم از بركت همان ساعت‌هاى تفكر بود، آرى </w:t>
      </w:r>
      <w:bookmarkStart w:id="33" w:name="pg7743_58992"/>
    </w:p>
    <w:p>
      <w:pPr>
        <w:pStyle w:val="BookText"/>
        <w:rPr/>
      </w:pPr>
      <w:bookmarkEnd w:id="33"/>
      <w:r>
        <w:rPr>
          <w:rFonts w:ascii="IRNazanin" w:hAnsi="IRNazanin" w:eastAsia="IRNazanin"/>
          <w:color w:val="111111"/>
          <w:sz w:val="28"/>
          <w:sz w:val="28"/>
          <w:szCs w:val="28"/>
          <w:rtl w:val="true"/>
          <w:lang w:bidi="fa-IR"/>
        </w:rPr>
        <w:t>حقيقت اين كلام بر من روشن گرديد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سَنَة؛</w:t>
      </w:r>
      <w:r>
        <w:rPr>
          <w:rStyle w:val="FootnoteAnchor"/>
          <w:rtl w:val="true"/>
        </w:rPr>
        <w:footnoteReference w:id="34"/>
      </w:r>
      <w:r>
        <w:rPr>
          <w:rFonts w:ascii="Amiri" w:hAnsi="Amiri" w:eastAsia="Amiri" w:cs="Amiri"/>
          <w:color w:val="111111"/>
          <w:sz w:val="28"/>
          <w:sz w:val="28"/>
          <w:szCs w:val="28"/>
          <w:rtl w:val="true"/>
          <w:lang w:bidi="ar-SA"/>
        </w:rPr>
        <w:t>يك ساعت انديشيدن از يك سال عبادت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دانستم كه ريشه هر عبادت و پايه هر سعادت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شيخ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ياد ندارم كه در تمام عمرم يك چشم بر هم زدن نافرمانى خدا كرده باشم، البته خود را از اين كه نيّت معصيت كرده باشم تبرئه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ايشان راستگوى امانتدار بود و بدون ترديد مى‌توان سخنش را تصديق كرد 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كرامت‌ها حضرت مستطاب عالم فاضل كامل مورد وثوق، فخر الفقهاء و زبدة العلماء حاج ميرزا محمّدمهدى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شوهرخواهر و خاله‌زاده و دوست صميمى و يار باوفاى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از جناب شيخ محمّدحسين جويا شدم؛ در ايّام رياضت و جهاد با نفس چه كرامت‌هايى را دريافته و چه امورى به چشم خود مشاهده نموده است؟</w:t>
      </w:r>
    </w:p>
    <w:p>
      <w:pPr>
        <w:pStyle w:val="BookText"/>
        <w:rPr/>
      </w:pPr>
      <w:r>
        <w:rPr>
          <w:rFonts w:ascii="IRNazanin" w:hAnsi="IRNazanin" w:eastAsia="IRNazanin"/>
          <w:color w:val="111111"/>
          <w:sz w:val="28"/>
          <w:sz w:val="28"/>
          <w:szCs w:val="28"/>
          <w:rtl w:val="true"/>
          <w:lang w:bidi="fa-IR"/>
        </w:rPr>
        <w:t>پس از نكار شديد وى و اصرار و پافشارى من، به دو مورد اشاره كرد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شب نور درخشانى را به چشم مى‌ديدم كه تاريكى را مى‌زدود و همه جا و همه چيز را مشاهده مى‌كردم و شب‌هاى تار به وسيله آن روشنايى كتاب مى‌خواندم، بى‌آن كه به چراغ و روشنايى نياز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هنگام اشتغال به رياضت و مبارزه با نفس، علاقه شديد به غذا خوردن به من دست مى‌داد، سپس انواع خوراكى‌ها و نوشيدنى‌ها از غيب برايم مى‌رسيد، به مقدار كافى كه گرسنگى را به مدّت چند روز برطرف مى‌ساخت از آنها تناول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كه سخن ايشان راست و درست است و اينها اندكى از مقامات آن دانشور پارسا مى‌باشد</w:t>
      </w:r>
      <w:r>
        <w:rPr>
          <w:rFonts w:eastAsia="IRNazanin" w:cs="IRNazanin"/>
          <w:color w:val="111111"/>
          <w:sz w:val="28"/>
          <w:szCs w:val="28"/>
          <w:rtl w:val="true"/>
          <w:lang w:bidi="fa-IR"/>
        </w:rPr>
        <w:t>.</w:t>
      </w:r>
    </w:p>
    <w:p>
      <w:pPr>
        <w:pStyle w:val="Heading3"/>
        <w:numPr>
          <w:ilvl w:val="2"/>
          <w:numId w:val="1"/>
        </w:numPr>
        <w:rPr/>
      </w:pPr>
      <w:bookmarkStart w:id="34" w:name="__RefHeading___Toc4674944_1051229030"/>
      <w:bookmarkStart w:id="35" w:name="_Toc12"/>
      <w:bookmarkEnd w:id="34"/>
      <w:r>
        <w:rPr>
          <w:rtl w:val="true"/>
        </w:rPr>
        <w:t>اخلاق و رفتار</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اواخر عمر بسيار مهربان و نيكوكار شده بود، با چهره‌اى هميشه و رويى </w:t>
      </w:r>
      <w:bookmarkStart w:id="36" w:name="pg7743_58993"/>
    </w:p>
    <w:p>
      <w:pPr>
        <w:pStyle w:val="BookText"/>
        <w:rPr/>
      </w:pPr>
      <w:bookmarkEnd w:id="36"/>
      <w:r>
        <w:rPr>
          <w:rFonts w:ascii="IRNazanin" w:hAnsi="IRNazanin" w:eastAsia="IRNazanin"/>
          <w:color w:val="111111"/>
          <w:sz w:val="28"/>
          <w:sz w:val="28"/>
          <w:szCs w:val="28"/>
          <w:rtl w:val="true"/>
          <w:lang w:bidi="fa-IR"/>
        </w:rPr>
        <w:t>گشاده با ديگران معاشرت مى‌كرد، هر آن كه با او هم‌نشين مى‌شد از مصاحبتش لذّت مى‌برد و با وى انسن مى‌گرفت و از گفتار شيرين و دلنشين او سير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سفرها در خدمت او به زيارت ائمه اطهار عليهم‌السلام شرفياب شدم، مصاحبت نيكو و صافى محبّتش را بين راه شاهد بودم، انواع خدمات را نسبت به من و ساير همراهان به عهده مى‌گرفت؛ در حمل و نقل اثاثيه و پذيرايى و مهيّا نمودن وسايل راحتى ديگران كوشا بود و بانهايت خوشرويى به يارى خادمان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بسيار يارى مى‌كرد، امّا خودش كم‌هزينه بود، جامه‌هاى زبر و خشن و غذاهاى ساده را ترجيح مى‌داد، غذاى خويش را به نيازمندان و يتيمان ايثار مى‌نمود و به مقدار اندكى كه گرسنگى را فرو نشاند بسنده مى‌كرد و هم آن بزرگوار محتاط و بردبار و خويشتن‌دار و در همه حال باوقار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قامتى ميانه، بدنى لاغر و استخوانى داشت، بيشر اوقات مزاجى ناتوان، چشمانى گيرا و زيبا، بينى كشيده، ابروانى كمانى، گندمگون و بانمك؛ با محاسنى كم‌پشت كه برف پيرى بر آن نشسته و گونه‌هايى كم‌گوشت و فرورفته كه اثر آبله در چهره‌اش نمودار بود و دندان‌هايى گشاده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ابتداى تشرّفم به نجف اشرف، مقدارى از كتاب الفصول فى علم الاصول، تأليف عمويم مرحوم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مقدارى علم هيئت؛ و بخشى از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 وى تلمّذ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اقامتش در اصفهان، اتاق كوچك تاريكى براى خود انتخاب كرده بود كه شبانه روز در آن به سر مى‌برد و پيوسته به فكر و ذكر و عبادت آشكار و نهان مى‌پرداخت</w:t>
      </w:r>
      <w:r>
        <w:rPr>
          <w:rFonts w:eastAsia="IRNazanin" w:cs="IRNazanin"/>
          <w:color w:val="111111"/>
          <w:sz w:val="28"/>
          <w:szCs w:val="28"/>
          <w:rtl w:val="true"/>
          <w:lang w:bidi="fa-IR"/>
        </w:rPr>
        <w:t>.</w:t>
      </w:r>
    </w:p>
    <w:p>
      <w:pPr>
        <w:pStyle w:val="Heading3"/>
        <w:numPr>
          <w:ilvl w:val="2"/>
          <w:numId w:val="1"/>
        </w:numPr>
        <w:rPr/>
      </w:pPr>
      <w:bookmarkStart w:id="37" w:name="__RefHeading___Toc4674946_1051229030"/>
      <w:bookmarkStart w:id="38" w:name="_Toc13"/>
      <w:bookmarkEnd w:id="37"/>
      <w:r>
        <w:rPr>
          <w:rtl w:val="true"/>
        </w:rPr>
        <w:t>تولد و درگذشت</w:t>
      </w:r>
      <w:bookmarkEnd w:id="38"/>
    </w:p>
    <w:p>
      <w:pPr>
        <w:pStyle w:val="BookText"/>
        <w:rPr/>
      </w:pPr>
      <w:r>
        <w:rPr>
          <w:rFonts w:ascii="IRNazanin" w:hAnsi="IRNazanin" w:eastAsia="IRNazanin"/>
          <w:color w:val="111111"/>
          <w:sz w:val="28"/>
          <w:sz w:val="28"/>
          <w:szCs w:val="28"/>
          <w:rtl w:val="true"/>
          <w:lang w:bidi="fa-IR"/>
        </w:rPr>
        <w:t xml:space="preserve">وى روز دوم محرّم الحرام ماه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 و آغاز ماه محرّم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اوايل ظهر درگذشت، دوران عمر شريف او چهل و دو سال يك روز كم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خدمتگزاران وى كه مورد اعتماد من است و موقع وفاتش حضور داشته </w:t>
      </w:r>
    </w:p>
    <w:p>
      <w:pPr>
        <w:pStyle w:val="BookText"/>
        <w:rPr/>
      </w:pPr>
      <w:r>
        <w:rPr>
          <w:rFonts w:ascii="Amiri" w:hAnsi="Amiri" w:eastAsia="Amiri" w:cs="Amiri"/>
          <w:color w:val="111111"/>
          <w:sz w:val="28"/>
          <w:sz w:val="28"/>
          <w:szCs w:val="28"/>
          <w:rtl w:val="true"/>
          <w:lang w:bidi="ar-SA"/>
        </w:rPr>
        <w:t>برايم نقل كرد كه اين بيت شعر را در آخرين لحظات عمرش از او شنيده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كه دائم هوس سوختن ما مى‌كرد كاش مى‌آمد و از دور تماشا مى‌كرد</w:t>
      </w:r>
    </w:p>
    <w:p>
      <w:pPr>
        <w:pStyle w:val="BookText"/>
        <w:rPr/>
      </w:pPr>
      <w:r>
        <w:rPr>
          <w:rFonts w:ascii="Amiri" w:hAnsi="Amiri" w:eastAsia="Amiri" w:cs="Amiri"/>
          <w:color w:val="111111"/>
          <w:sz w:val="28"/>
          <w:sz w:val="28"/>
          <w:szCs w:val="28"/>
          <w:rtl w:val="true"/>
          <w:lang w:bidi="ar-SA"/>
        </w:rPr>
        <w:t>البته خردمندان تناسب اين سخن را با موقعيّت و مقام او در آن حال، مى‌دانند و خداى تعالى به حقايق امور داناتر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بزرگان مورد وثوق به نقل از شخصيّت گرانقدر مورد اطمينانى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در شهر سامرا هستم و به محضر رسول خدا صلى‌الله‌عليه‌و‌آله شرفياب شده‌ام، ضمن گفتگو از آن حضرت صلى‌الله‌عليه‌و‌آله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سرورم؛ آيا شخى مرتضى انصارى نجات يافت؟</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شفاعت ما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آيا شيخ محمّدباقر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مرحوم علاّمه والد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يافته است؟</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محبّت ما نجات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محمّدحسين اصفهانى نجات يافته است؟</w:t>
      </w:r>
    </w:p>
    <w:p>
      <w:pPr>
        <w:pStyle w:val="BookText"/>
        <w:rPr/>
      </w:pPr>
      <w:r>
        <w:rPr>
          <w:rFonts w:ascii="IRNazanin" w:hAnsi="IRNazanin" w:eastAsia="IRNazanin"/>
          <w:color w:val="111111"/>
          <w:sz w:val="28"/>
          <w:sz w:val="28"/>
          <w:szCs w:val="28"/>
          <w:rtl w:val="true"/>
          <w:lang w:bidi="fa-IR"/>
        </w:rPr>
        <w:t>رسول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خدا وارد گشت و هرچه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به آغاز و فرجام بندگانش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افراد مورد وثوق به نقل از بنده صالح خدا، دربان حرم مطهر مولاى متقيان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هزاران درود و سلام بر ساكن آن تربت پاك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محمّدحسين آخرين نفرى بود كه شب‌ها از آستان مقدّس علوى خارج مى‌شد و نخستين كسى بود كه سحرگاهان موقع بازگشايى حرم مطّهر شرفياب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شب‌ها كه از حرم بيرون رفت من نيز خارج شدم و درها را بستم، هنگام سحر كه براى گشودن درها آمدم صداى گفتگو از داخل شنيدم، گويا دو نفر با يكديگر سخن مى‌گفتند، ترسيدم كه مبادا برخى از دزدان براى ربودن اشياء به حرم مطّهر دستبرد زده باشند، با شتاب در را گشودم، با كمال تعجّب شيخ محمّدحسين را ديدم كه برابر ضريح مقدّس و مرقد منوّر امام عليه‌السلام ايستاده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شگفت‌زده شدم كه پيش از گشوده شدن درهاى حرم چگونه خود را به داخل رسانيده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از او حقيقت مطلب را جويا شدم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گفتگو مى‌كردى؟</w:t>
      </w:r>
    </w:p>
    <w:p>
      <w:pPr>
        <w:pStyle w:val="BookText"/>
        <w:rPr/>
      </w:pPr>
      <w:r>
        <w:rPr>
          <w:rFonts w:ascii="IRNazanin" w:hAnsi="IRNazanin" w:eastAsia="IRNazanin"/>
          <w:color w:val="111111"/>
          <w:sz w:val="28"/>
          <w:sz w:val="28"/>
          <w:szCs w:val="28"/>
          <w:rtl w:val="true"/>
          <w:lang w:bidi="fa-IR"/>
        </w:rPr>
        <w:t>با اشاره سكوت مرا سوگند داد كه تا او در قيد حيات است راز او را براى احدى فاش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ارتحال او در آغاز دهه عاشورا بود يكى از شاعران تاريخ آن را چنين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حسين شهيد شد محشور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3+128+319+304+554</w:t>
      </w:r>
    </w:p>
    <w:p>
      <w:pPr>
        <w:pStyle w:val="BookText"/>
        <w:rPr/>
      </w:pPr>
      <w:r>
        <w:rPr>
          <w:rFonts w:ascii="IRNazanin" w:hAnsi="IRNazanin" w:eastAsia="IRNazanin"/>
          <w:color w:val="111111"/>
          <w:sz w:val="28"/>
          <w:sz w:val="28"/>
          <w:szCs w:val="28"/>
          <w:rtl w:val="true"/>
          <w:lang w:bidi="fa-IR"/>
        </w:rPr>
        <w:t>من تاريخ وفاتش را اين‌گونه توصيف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 الاسلامُ ثُلْمه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570+163+575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با شنيدن خبر ناگوار درگذشت او با قصيده‌اى طولانى او را مرثيه گفتم كه مايل هستم بخشى از آن را بياورم تا همراه اين كتاب شريف منتشر گردد</w:t>
      </w:r>
      <w:r>
        <w:rPr>
          <w:rFonts w:eastAsia="IRNazanin" w:cs="IRNazanin"/>
          <w:color w:val="111111"/>
          <w:sz w:val="28"/>
          <w:szCs w:val="28"/>
          <w:rtl w:val="true"/>
          <w:lang w:bidi="fa-IR"/>
        </w:rPr>
        <w:t>.</w:t>
      </w:r>
      <w:r>
        <w:rPr>
          <w:rStyle w:val="FootnoteAnchor"/>
          <w:rtl w:val="true"/>
        </w:rPr>
        <w:footnoteReference w:id="35"/>
      </w:r>
      <w:bookmarkStart w:id="39" w:name="pg7743_58999"/>
    </w:p>
    <w:p>
      <w:pPr>
        <w:pStyle w:val="Heading2"/>
        <w:numPr>
          <w:ilvl w:val="1"/>
          <w:numId w:val="1"/>
        </w:numPr>
        <w:rPr/>
      </w:pPr>
      <w:bookmarkStart w:id="40" w:name="__RefHeading___Toc4674948_1051229030"/>
      <w:bookmarkStart w:id="41" w:name="_Toc14"/>
      <w:bookmarkEnd w:id="39"/>
      <w:bookmarkEnd w:id="40"/>
      <w:r>
        <w:rPr>
          <w:rtl w:val="true"/>
        </w:rPr>
        <w:t xml:space="preserve">مقدمه حفيد مؤلّف آية‌اللّه حاج شيخ مجدالدّين </w:t>
      </w:r>
      <w:r>
        <w:rPr>
          <w:rtl w:val="true"/>
        </w:rPr>
        <w:t>(</w:t>
      </w:r>
      <w:r>
        <w:rPr>
          <w:rtl w:val="true"/>
        </w:rPr>
        <w:t>مجدالعلماء</w:t>
      </w:r>
      <w:r>
        <w:rPr>
          <w:rtl w:val="true"/>
        </w:rPr>
        <w:t xml:space="preserve">) </w:t>
      </w:r>
      <w:r>
        <w:rPr>
          <w:rtl w:val="true"/>
        </w:rPr>
        <w:t>نجفى</w:t>
      </w:r>
      <w:bookmarkEnd w:id="41"/>
    </w:p>
    <w:p>
      <w:pPr>
        <w:pStyle w:val="BookText"/>
        <w:rPr/>
      </w:pPr>
      <w:r>
        <w:rPr>
          <w:rFonts w:ascii="Amiri" w:hAnsi="Amiri" w:eastAsia="Amiri" w:cs="Amiri"/>
          <w:color w:val="111111"/>
          <w:sz w:val="28"/>
          <w:sz w:val="28"/>
          <w:szCs w:val="28"/>
          <w:rtl w:val="true"/>
          <w:lang w:bidi="ar-SA"/>
        </w:rPr>
        <w:t xml:space="preserve">مقدمه حفيد مؤلّف آية‌اللّه حاج شيخ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نبيِّنا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نياى ارجمند من است، بزرگ دانشور پرهيزگار، پارساترين آلايش، آية‌اللّه فى العالمين حاج شيخ محمّدحسين اصفهانى نجفى، والد معظّم آية‌اللّه ابوالمجد شيخ محمّدرضا نجفى، پدر نويسنده اين سطور، بنده كوچك خدا، مجدالدّين نجفى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حاج شيخ محمّدحسين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اين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آية‌اللّه حاج شيخ محمّدباقر نجفى، فرزند آية‌اللّه حاج شيخ محمّدتقى نجفى، مؤلّف كتاب هداية المسترشدين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اثر نفيس، مشتمل بر تفسير سوره فاتحة الكتاب و چند آيه از سوره بقره است، به ضميمه مقدّماتى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عظمت قرآن كريم و مباحثى درباره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در نوع خود بى‌همتا و بر نظايرش برتر است به‌طورى كه از شخصيّت گرانقدرى شنيدم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تفسير شيخ محمّدحسين اصفهانى به پايان رسيده بود ما به تفسير ديگرى نياز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درستى است، چرا كه با وجود كثرت مفسّران و زبردستى آنان در فنون گوناگون و شيوه‌هاى متفاوتى كه داشته‌اند، هر كدام فنّ تحصّصى خويش را در تفسير به كار برده و در مسير خود گام برداشته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جاراللّه زمخشرى در كتاب الكشّاف خود بيشتر به تناسب علم معانى و بيان و مسائل و مباحث مربوط به زبان عربى پرداخته است، در صورتى كه قرآن، بيانگر همه </w:t>
      </w:r>
    </w:p>
    <w:p>
      <w:pPr>
        <w:pStyle w:val="BookText"/>
        <w:rPr/>
      </w:pP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شئ</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و هيچ تر و خشكى نيست جز اين كه در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زمخشرى گاهى مباحث ديگرى را به‌صورت جنبى و حاشيه‌اى يادآور شده است، امّا نگاه كلّى و اصلى او به همان جنبه‌هاى ادبى و جاذبه‌هاى زبان عربى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 گرانبار و اثر ماندگار، هر آن چه سزاوار بوده همه را يادآور شده است افزون بر بيان مسائل نوين و مطالب مورد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بزرگوار؛ عالم عامل؛ فقيه وارسته؛ متكلّم و اصولى شايسته، از دانشوران بى‌نظير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روز دوم ماه محرّم الحرام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در شهر تاريخى اصفهانى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بانوى گرامى علويّه دختر مرحوم آية‌اللّه سيّد صدرالدّين عاملى است كه مادر آن بانوى ارجمند، دختر شيخ اكبر فقيه عاليقدر حاج شيخ جعفر نجفى، مؤلّف نامدار كتاب كشف الغطاء و آثار ارزشمند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محمّدحسين از دوران كودكى، هوشمند و زيرك بود، عمر گرانبهاى خويش را به بازى و بيهودگى نمى‌گذرانيد، بلكه تمامى سعى و تلاش خود را به درس و بحث و تحصيل علم صرف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علوم 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رسيدن به سنّ بلوغ به پايان برد، سپس نزد پدر گرانقدرش مرحوم شيخ محمّدباقر نجفى به تحصيل فقه و اصول پرداخت، آنگاه براى تكميل درس‌هاى خود به نجف اشرف كوچ كرد و طىّ چند سال اقامت در آن ديار مقدّس از محضر علماى برجسته آن دوران و فقهاى والامقام آن زمان بهره برد،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و اصولى بلندپايه حاج ميرزا حبيب‌اللّه رشتى؛ و استاد فرزانه و دانشور يگانه شيخ راضى نجفى؛ و زغيم عاليقدر شيعه و فقيه بزرگ حاج ميرزا محمّدحسن شيرازى و جمعى ديگر از علما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مدارج والاى علم و درجه رفيع اجتهاد و فقاهت نايل گشت، مجتهدى كامل و </w:t>
      </w:r>
    </w:p>
    <w:p>
      <w:pPr>
        <w:pStyle w:val="BookText"/>
        <w:rPr/>
      </w:pPr>
      <w:r>
        <w:rPr>
          <w:rFonts w:ascii="Amiri" w:hAnsi="Amiri" w:eastAsia="Amiri" w:cs="Amiri"/>
          <w:color w:val="111111"/>
          <w:sz w:val="28"/>
          <w:sz w:val="28"/>
          <w:szCs w:val="28"/>
          <w:rtl w:val="true"/>
          <w:lang w:bidi="ar-SA"/>
        </w:rPr>
        <w:t>فقيهى جامع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آقابزرگ تهرانى در كتاب نقباء البشر به نقل از تكمله أمل الآمل، اثر مرحوم سيّد حسن صدر،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محمّدحسين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و كلام نزد استادش شيخ ميرزا باقر شَكّى، در نجف اشرف تلمّذ كرد و حدود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به اصفهان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به نجف اشرف هجرت نمود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به نقل از سيّد حسن صدر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 مؤلّف تفسير؛ جزوه‌هايى راجع به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البرائه و مباحث مهم ديگر و معارفى در اصول اعتقادى، مشاهده نمودم كه براى تدريس به شاگردانش آنها را مهيّا نموده و تنظيم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اصفهان به تدريس و ارشاد و راهنمايى مردم پرداخت، طلاّب علوم و معارف از هر سوى اطراف او گرد آمدند و ازم حضر پرفيض او بهره مى‌جستند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سطح شهر رياست مهمّى يافت كه همه انظار متوجّه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رياست كناره‌گيرى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در شهر اصفهان اتاق تاريكى ساخت و در آن سكونت كرد و پيوسته به ذكر خدا و انديشيدن در حكمت و جلال و عظمت حضرت حق پرداخت و به عبادت اشتغال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براى حجّ خانه خدا و زيارت قبر مطهّر پيامبر اكرم صلى‌الله‌عليه‌و‌آله و ائمه اطهار عليهم‌السلام به سوى مكّه معظّمه و مدينه منوّره سفر كرد و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مراجعت نمود و از رياست و زعامت روى گردانيد و يكباره به زهد و تقوا و سير و سلوك روى آورد و به نجف اشرف كوچيد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بريدنش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خودش براى برادر كوچك‌ترش جناب حجة‌الاسلام آية‌اللّه حاج شيخ محمّدعلى نجفى بيان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وقت مى‌خواستم اقامه نماز كنم يكى دو ساعت در مورد نيّت آن مى‌انديشيدم تا آن را خالصانه براى خداى تبارك و تعالى به جاى آوردم و خلوص نيّت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اساس هر عبادت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نمايم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انديشيدن در من بسيار اثر گذارد، تا آنجا كه مرا از پرداختن به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محمّدحسين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رياضت‌هاى شرعى پرداخت و به عرصه سير و سلوك وارد شد و در آن ديار مقدّس نامدار گرديد، چنان كه در كتاب المآثر و الآثار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فقيهى مسلّم و از علماى برجسته نجف اشرف بود</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مكاشفه‌هاى و كرامت‌هايى نيز در نجف اشرف برايش پديدار گشت كه جمعى از علما آنها را بازگو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جامه‌هاى زبر مى‌پوشيد و غذاى ساده تناول مى‌كرد، شام و ناهارش را بين فقرا و بى‌نوايان و يتيمان تقسيم مى‌نمود و خود به غذاى اندكى بسنده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ناگوار و گرفتارى‌هاى روزگار شكيبا و بردبار و شكرگزار بود، مردى با متانت و بزرگوارى و قامتى ميانه و بدنى استخوانى و چشمانى نافذ و به گودى نشسته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اواخر عمر اين بيت را زمزمه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كه دائم هوس سوختن ما مى‌كرد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 مى‌آمد و از دور تماشا مى‌كرد</w:t>
      </w:r>
    </w:p>
    <w:p>
      <w:pPr>
        <w:pStyle w:val="BookText"/>
        <w:rPr/>
      </w:pPr>
      <w:r>
        <w:rPr>
          <w:rFonts w:ascii="IRNazanin" w:hAnsi="IRNazanin" w:eastAsia="IRNazanin"/>
          <w:color w:val="111111"/>
          <w:sz w:val="28"/>
          <w:sz w:val="28"/>
          <w:szCs w:val="28"/>
          <w:rtl w:val="true"/>
          <w:lang w:bidi="fa-IR"/>
        </w:rPr>
        <w:t>او شاگردان بسيار پرورش داد، از جمله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مرحوم آية‌اللّه العظمى حاج آقانوراللّه نجفى؛ و فرزند برومندش علاّمه آية‌اللّه العظمى شيخ محمّدرضا نجفى ابوالمجد و جمعى ديگر از علماى گرانقدر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ملحقات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 چنين يادآور شده كه وى قريحه سرودن شعر داشته و اين دو بيت را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اين دو بيت از سروده‌هاى دايى و پدر همسر او مرحوم آقامجتهد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استشاره رندان گسسته‌ام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خوشه تاكى كه استخاره كنم</w:t>
      </w:r>
    </w:p>
    <w:p>
      <w:pPr>
        <w:pStyle w:val="BookText"/>
        <w:rPr/>
      </w:pPr>
      <w:r>
        <w:rPr>
          <w:rFonts w:ascii="IRNazanin" w:hAnsi="IRNazanin" w:eastAsia="IRNazanin"/>
          <w:color w:val="111111"/>
          <w:sz w:val="28"/>
          <w:sz w:val="28"/>
          <w:szCs w:val="28"/>
          <w:rtl w:val="true"/>
          <w:lang w:bidi="fa-IR"/>
        </w:rPr>
        <w:t xml:space="preserve">رازى كه نگفتند و نِيَش نهادند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زد از آن 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نام نهادند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اوايل ظهر روز يكشنبه اول ماه محرّم الحرام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برابر بيست و ششم برج اسد در نجف اشرف وفات يافت، دوران عمر فرخنده‌اش چهل ويك سال و يازده </w:t>
      </w:r>
    </w:p>
    <w:p>
      <w:pPr>
        <w:pStyle w:val="BookText"/>
        <w:rPr/>
      </w:pPr>
      <w:r>
        <w:rPr>
          <w:rFonts w:ascii="IRNazanin" w:hAnsi="IRNazanin" w:eastAsia="IRNazanin"/>
          <w:color w:val="111111"/>
          <w:sz w:val="28"/>
          <w:sz w:val="28"/>
          <w:szCs w:val="28"/>
          <w:rtl w:val="true"/>
          <w:lang w:bidi="fa-IR"/>
        </w:rPr>
        <w:t>ماه و بيست و نه روز بود و در مقبره جدّ مادريش مرحوم آية‌اللّه سيّد صدرالدّين عاملى، در صحن مطّهر مولايمان اميرمؤمنان على بن ابى‌طالب عليه‌السلام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پارسى‌سراى تاريخ وفاتش را چنين به نظم كشيده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حسين شهيد شد محشور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3+128+319+304+554</w:t>
      </w:r>
    </w:p>
    <w:p>
      <w:pPr>
        <w:pStyle w:val="BookText"/>
        <w:rPr/>
      </w:pPr>
      <w:r>
        <w:rPr>
          <w:rFonts w:ascii="Amiri" w:hAnsi="Amiri" w:eastAsia="Amiri" w:cs="Amiri"/>
          <w:color w:val="111111"/>
          <w:sz w:val="28"/>
          <w:sz w:val="28"/>
          <w:szCs w:val="28"/>
          <w:rtl w:val="true"/>
          <w:lang w:bidi="ar-SA"/>
        </w:rPr>
        <w:t>و به زبان عربى مادّه تاريخ اين طور ياد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ثَلُمَ الاسلام ثُلمه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نامدار سيّد جعفر حلّى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دوستان پدرم مرحوم علاّمه آية‌اللّه العظمى شيخ محمّدرضا نجفى ابوالمجد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مرثيه‌اش قصيده زيبايى سروده كه در ديوان اشعارش</w:t>
      </w:r>
      <w:r>
        <w:rPr>
          <w:rStyle w:val="FootnoteAnchor"/>
          <w:rtl w:val="true"/>
        </w:rPr>
        <w:footnoteReference w:id="41"/>
      </w:r>
      <w:r>
        <w:rPr>
          <w:rFonts w:ascii="IRNazanin" w:hAnsi="IRNazanin" w:eastAsia="IRNazanin"/>
          <w:color w:val="111111"/>
          <w:sz w:val="28"/>
          <w:sz w:val="28"/>
          <w:szCs w:val="28"/>
          <w:rtl w:val="true"/>
          <w:lang w:bidi="fa-IR"/>
        </w:rPr>
        <w:t>به چاپ رسيده است، مطلع قصيده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يا هلالَ مُحَّرمٍ تَشجينا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قوسك نبله ترمينا</w:t>
      </w:r>
    </w:p>
    <w:p>
      <w:pPr>
        <w:pStyle w:val="BookText"/>
        <w:rPr/>
      </w:pPr>
      <w:r>
        <w:rPr>
          <w:rFonts w:ascii="IRNazanin" w:hAnsi="IRNazanin" w:eastAsia="IRNazanin"/>
          <w:color w:val="111111"/>
          <w:sz w:val="28"/>
          <w:sz w:val="28"/>
          <w:szCs w:val="28"/>
          <w:rtl w:val="true"/>
          <w:lang w:bidi="fa-IR"/>
        </w:rPr>
        <w:t>اى هلال محرّم تا چند ما را اندوهگين مى‌سازى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كمانِ تو با تيرهايش ما را هدف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تتركُنَّ لنا الشريفَ أبا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 للشّرعِ الشريفِ أمينا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شريف ابوالرضا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مى‌گذاشتى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شرع شريف را واگذاشته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محمّدحسين، با مخدّره علويّه رباب خانم، دختر دائيش آية‌اللّه آقامجتهد ازدواج كرد، مرحوم آية‌اللّه العظمى شيخ محمّدرضا نجفى ابوالمجد و دو دختر از ايشان متولّد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آخرين بيت قصيده سيّد جعفر حلّى نجفى، سخن خود را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نَثَرَت عقيقَ و موعِها لمّا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 ينكُتُ لؤلؤا مكنونا</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كبرى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اشك‌هاى عقيق‌گونه‌اش را نثار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با چون، </w:t>
      </w:r>
    </w:p>
    <w:p>
      <w:pPr>
        <w:pStyle w:val="BookText"/>
        <w:rPr/>
      </w:pPr>
      <w:r>
        <w:rPr>
          <w:rFonts w:ascii="Amiri" w:hAnsi="Amiri" w:eastAsia="Amiri" w:cs="Amiri"/>
          <w:color w:val="111111"/>
          <w:sz w:val="28"/>
          <w:sz w:val="28"/>
          <w:szCs w:val="28"/>
          <w:rtl w:val="true"/>
          <w:lang w:bidi="ar-SA"/>
        </w:rPr>
        <w:t>مرواريد نهان در صدف را مى‌زد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مقدار توانستم شر احوال اين عامل عامل و زاهد عابد را بيان نمايم، با تنگى فرصت و پريشانى فكر و شتابزدگى فراوان، زيرا كه عازم سفر خارج از كشور هستم تا چشمانم را معالجه كنم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خداوند من و شما را سلامت و سعادت دنيا و آخرت روزى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نواده مؤلّف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مجدالدّين نجفى مشهور به مجدالعلماء </w:t>
      </w:r>
      <w:bookmarkStart w:id="42" w:name="pg7743_59011"/>
    </w:p>
    <w:p>
      <w:pPr>
        <w:pStyle w:val="Heading2"/>
        <w:numPr>
          <w:ilvl w:val="1"/>
          <w:numId w:val="1"/>
        </w:numPr>
        <w:rPr/>
      </w:pPr>
      <w:bookmarkStart w:id="43" w:name="__RefHeading___Toc4674950_1051229030"/>
      <w:bookmarkStart w:id="44" w:name="_Toc15"/>
      <w:bookmarkEnd w:id="42"/>
      <w:bookmarkEnd w:id="43"/>
      <w:r>
        <w:rPr>
          <w:rtl w:val="true"/>
        </w:rPr>
        <w:t>پيشگفتار مؤلّف</w:t>
      </w:r>
      <w:bookmarkEnd w:id="44"/>
    </w:p>
    <w:p>
      <w:pPr>
        <w:pStyle w:val="Heading3"/>
        <w:numPr>
          <w:ilvl w:val="2"/>
          <w:numId w:val="1"/>
        </w:numPr>
        <w:rPr/>
      </w:pPr>
      <w:bookmarkStart w:id="45" w:name="__RefHeading___Toc4674952_1051229030"/>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بحق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عليهم‌السلام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حمد و ستايش مختصّ خدايى است كه قرآن را بر بنده‌اش نازل فرمود، نورى كه چراغ‌هاى آن خاموش نمى‌گردد و روشنگرى كه تابش آن كاهش نمى‌يابد، دريايى كه به ژرفاى آن نتوان رسيد، آيينى كه گمرهى ندارد، فروغ روشنى آن تيرگى نمى‌پذيرد، فرقانى كه دليل آن سست نمى‌شود، تبيانى كه استوانه هايش فرو نمى‌ريزد، شفابخشى كه با وجود آن نگران بيمارى نشايد بود، توانمندى كه يارانش شكست نموخورند و حقّى كه ياورانش خوار نمى‌شوند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كانون و مركز ايمان؛ سرچشمه و اقيانوس دانش؛ بوستان و بركه عدل و داد؛ بنياد اسلام و بناى آن؛ درّه‌ها و دشت‌هاى سرسبز حق و درياى بى‌كران است كه هرچه از آن بركشند خشك و بى‌آب نشود و چشمه‌هاى جوشانى كه هر مقدار از آب آن برگيرند پايان نمى‌پذيرد؛ آبشخورهايى كه وارد شوندگان چيزى از آن نمى‌كاهند؛ منزل‌هايى كه مسافران از مسيرهاى آن به گمرهى نمى‌افتند و نشانه‌هايى كه رهگذران از ديدن آنها غافل نمى‌مانند؛ و پشته‌هايى كه خواستاران از آن دست برنمى‌دارند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سبحان؛ قرآ ن‌را مايه فرو نشاندن تشنگى دانشوران و بهار دل‌هاى فقيهان و هدف نهائى شيوه‌هاى صالحان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دارويى است كه با مصرف آن هيچ بيمارى نيست؛ نورى است كه تمامى تاريكى‌ها را مى‌زدايد، رشته‌اى كه دستگيره‌اش استوار است؛ پايگاهى شكست‌ناپذير؛ عزّت‌بخش پيروان و ايمنى وارد شوندگان و هدايتگر اقتداكنندگان؛ دست‌گيره گروندگان؛ دليل روشن گويندگان و گواه مناظره‌كنندگان؛ وسيله پيروزى بر خصم، راهبر هركسى كه از آن راهبرى جويد و رساننده كسى كه آن را به كار بندد، نشانه كسانى كه در آن نيك بنگرند و سپر محكمى براى آنان كه به آن پناه جويند، علم كسانى كه آن را فرا گيرند و حديث مردمانى كه آن را روايت كنند و داور آنانى كه داورى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حمد مى‌گوييم اى خدايى كه براى بندگانش در كتاب خويش بى‌آن كه رؤيت شود با نشان دادن قدرتش جلوه نموده است و آنها را از كيفر سخت خود بيمناك ساخته و برحذر داشته است و اين كه اقوام و اشخاص مستحق عقوبت را چگونه تباه نموده و پاداش كيفر و انتقام؛ رشته هستى آنان را چسان گسسته و درو كرده است؟</w:t>
      </w:r>
    </w:p>
    <w:p>
      <w:pPr>
        <w:pStyle w:val="BookText"/>
        <w:rPr/>
      </w:pPr>
      <w:r>
        <w:rPr>
          <w:rFonts w:ascii="IRNazanin" w:hAnsi="IRNazanin" w:eastAsia="IRNazanin"/>
          <w:color w:val="111111"/>
          <w:sz w:val="28"/>
          <w:sz w:val="28"/>
          <w:szCs w:val="28"/>
          <w:rtl w:val="true"/>
          <w:lang w:bidi="fa-IR"/>
        </w:rPr>
        <w:t>خداوندى كه حضرت محمّد صلى‌الله‌عليه‌و‌آله را به همراه قرآنى برانگيخت كه بيانش رسا و استوار است تا بندگان از جهل و ناآاهى نسبت به پروردگارشان به سوى نور علم و معرفت رهنمون شوند و به وجود او اقرار كنند و پس از انكار به ثناگوئى او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قرآن؛ پنددهنده‌اى است كه نيرنگ و خيانت ندارد و هدايتگرى است كه گمراه نمى‌سازد، سخنورى است كه دروغ نمى‌گويد و هر آن كه با قرآن هم‌نشين گردد هنگام با خواستن؛ رستگاريش فزونى يافته يا از كور دليش كاسته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با قرآن همراه شود هرگز نيازمند نمى‌گردد و بدون قرآن بى‌نيازى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شفاى مهم‌ترين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كفر و نفاق و تباهى و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بندگان به سوى خدا هيچ وسيله‌اى مانند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بسى زيبا و شگفت‌انگيز و باطنش ژرف و بى‌پايان است و تاريكى‌ها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جهل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وسيله آن از ميان نرود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دستوردهنده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و بى‌صدا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و گوياست، حجت خدا بر آفريدگانش كه نسبت به </w:t>
      </w:r>
      <w:bookmarkStart w:id="47" w:name="pg7743_59015"/>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ايشان پيمان گرفته و آنها را در گرو آن قرار داده است، نور آن را به اتمام رسانيده و دين خود را به وسيله آن كامل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شفاعتگر قابل قبول و گزارش‌گر مورد تأييد است، شفاعت قرآن روز قيامت پذيرفته و بدگويى قرآن راجع به كسان مورد تصديق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موظّف هستيم دردهاى خويش را توسط قرآن درمان كنيم و در سختى‌ها و گرفتارى‌ها از آن كمك جوييم و به وسيله آن بر پروردگار دلالت يابيم و آن را خيرخواه با اخلاص خود بشناسيم و مبادا به آراء خويش درباره آن اظهارنظر كنيم و از روى هوى و هوس به آن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بر بنده خاص و فرستاده ويژه‌اش حضرت محمّد صلى‌الله‌عليه‌و‌آله باد كه او را با دين و آيين مشهور و دانش مستند و كتاب مدوّن و نور تابان و فروغ درخشان و فرمان روشن، به رسالت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آل مطّهرش رازداران خدا و پناهگاه دستور و ظرف علم و پايگاه حكم و گنجينه كتاب‌ها و استوانه‌ها و كوه‌هاى بلند دين و ستون‌هاى حق و يقين و زبان‌هاى راستين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بلندترين مدايح قرآن راجع به ايشان است و اينان ذخاير خداى رحمان و مايه زنده ماندن علم و مرگ جهل مى‌باشند، حلم و بردبارى آنان از علم سرشارشان حكايت دارد، و خاموشى آنان نشانگر گفتار حكمت‌آميزشان مى‌باشد، به هيچ وجه با حق مخالفت نمى‌كنند و درباره آن اختلاف ندارند، ستون‌هاى اصلى اسلام و رشته‌هاى محكم دين مى‌باشند</w:t>
      </w:r>
      <w:r>
        <w:rPr>
          <w:rFonts w:eastAsia="IRNazanin" w:cs="IRNazanin"/>
          <w:color w:val="111111"/>
          <w:sz w:val="28"/>
          <w:szCs w:val="28"/>
          <w:rtl w:val="true"/>
          <w:lang w:bidi="fa-IR"/>
        </w:rPr>
        <w:t>.</w:t>
      </w:r>
    </w:p>
    <w:p>
      <w:pPr>
        <w:pStyle w:val="Heading3"/>
        <w:numPr>
          <w:ilvl w:val="2"/>
          <w:numId w:val="1"/>
        </w:numPr>
        <w:rPr/>
      </w:pPr>
      <w:bookmarkStart w:id="48" w:name="__RefHeading___Toc4674954_1051229030"/>
      <w:bookmarkStart w:id="49" w:name="_Toc17"/>
      <w:bookmarkEnd w:id="48"/>
      <w:r>
        <w:rPr>
          <w:rtl w:val="true"/>
        </w:rPr>
        <w:t>انگيزه تأليف</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مدت‌ها بود كه آرزو داشتم به تأليف تفسيرى توفيق يابم كه متضمن بيان ظواهر آيات باشد و پندها و علوم و معارف مورد اشاره قرآن و قسمت‌هايى از نكته‌هاى ظاهرى و باطنى آن را تبيين نمايد، به ضميمه نقل احاديث وارده درباره آنها و شرح و توضيح واژگان و تطبيق احاديث بر آيات و جمع بين مواردى كه ظواهر آنها با يكديگر سازگار نيست و استخراج معانى و مفاهيم كلّى، تا كتابى‌جامع علوم كتاب و سنّت باشد </w:t>
      </w:r>
    </w:p>
    <w:p>
      <w:pPr>
        <w:pStyle w:val="BookText"/>
        <w:rPr/>
      </w:pPr>
      <w:r>
        <w:rPr>
          <w:rFonts w:ascii="Amiri" w:hAnsi="Amiri" w:eastAsia="Amiri" w:cs="Amiri"/>
          <w:color w:val="111111"/>
          <w:sz w:val="28"/>
          <w:sz w:val="28"/>
          <w:szCs w:val="28"/>
          <w:rtl w:val="true"/>
          <w:lang w:bidi="ar-SA"/>
        </w:rPr>
        <w:t xml:space="preserve">كه دستور داريم به هر دو تمسك جوييم، زيرا كه تاكنون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كثرت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كه جامع همه اين اهداف باشد نيافته‌ام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داشتم چنين كتابى‌به رشته تحرير درآورم، ولى موانع گوناگون از گام نهادن در اين راه مرا باز مى‌داشت و خود را كوچك‌تر از آن مى‌دانستم كه بتوانم در اين عرصه گوى سبقت را بربايم و رتبه‌ام را كم‌تر از اين مى‌شناختم كه بدان كار بزرگ دست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بيمناك بودم كه در تفسير كلام اللّه يا كلمات اولياى او به رأى و نظر خويش سخنى بگويم يا از روى هواى نفس درباره آن تصرّفى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بنابراين گذاشتم كه هرچه به ذهنم مى‌رسد به برادران دينى و جويندگان علم و يقين عرضه بدارم و ايشان با دقّت و انصاف در آن بنگرند، هر آن چه قابل قبول يافتند از فضل و غايت خداى تعالى بر بنده‌اش مى‌باشد و هر نادرستى را به حساب كوتاهى و تقصير من بگذارند و در اين كار بسان كسى باشم كه كالاى خويش را بر خواستاران عرضه نمود در حالى كه آن را بدون عيب معرفى نكند و نقصانش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درست بودن مطالب را تضمين نمى‌كنم، زيرا كه معانى و حقايق كلمات خدا و سخنان اولياى او فراتر از آن است كه عقل‌هاى ناقص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هواهاى نفسانى و وسوسه‌هاى شيطانى دچار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كمال نااميدى از حول و قوّه و علم اندك خودم و دست يازيدن به حول و قوّه و هدايت خدا، كار تفسير را آغاز كردم و از خداى متعال خواستارم كه به همان‌گونه كه او مى‌پسندد مرا به اتمام آن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وسوسه‌هاى شيطان و هواهاى نفس به حضرت حق پناه مى‌برم و رسول خدا و آل اطرهارش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درگاهش به شفاعت مى‌خوانم و از او مسئلت دارم كه آن را براى خودش خالص قرار دهد و ذخيره روز جزا و مايه بركت و بهره بردن برادران دينى سازد كه او بسى مهربان است و صالحان را سرپرستى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توكّل بر تو دارم و به سوى تو زارى مى‌كنم و به تو پناه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هدايت و توفيق و كمك و پشتيبانى خويش را شامل حالم بنماى و مرا به خودم واگذار مكن كه تو بر هر كارى توانايى و هيچ پناهى جز تو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شروع به تفسير آيات، چند مقدّمه را يادآور مى‌شوم</w:t>
      </w:r>
      <w:r>
        <w:rPr>
          <w:rFonts w:eastAsia="IRNazanin" w:cs="IRNazanin"/>
          <w:color w:val="111111"/>
          <w:sz w:val="28"/>
          <w:szCs w:val="28"/>
          <w:rtl w:val="true"/>
          <w:lang w:bidi="fa-IR"/>
        </w:rPr>
        <w:t xml:space="preserve">: </w:t>
      </w:r>
      <w:bookmarkStart w:id="50" w:name="pg7743_59019"/>
    </w:p>
    <w:p>
      <w:pPr>
        <w:pStyle w:val="Heading2"/>
        <w:numPr>
          <w:ilvl w:val="1"/>
          <w:numId w:val="1"/>
        </w:numPr>
        <w:rPr/>
      </w:pPr>
      <w:bookmarkStart w:id="51" w:name="__RefHeading___Toc4674956_1051229030"/>
      <w:bookmarkStart w:id="52" w:name="_Toc18"/>
      <w:bookmarkEnd w:id="50"/>
      <w:bookmarkEnd w:id="51"/>
      <w:r>
        <w:rPr>
          <w:rtl w:val="true"/>
        </w:rPr>
        <w:t>مقدّمه اوّل</w:t>
      </w:r>
      <w:r>
        <w:rPr>
          <w:rtl w:val="true"/>
        </w:rPr>
        <w:t xml:space="preserve">: </w:t>
      </w:r>
      <w:r>
        <w:rPr>
          <w:rtl w:val="true"/>
        </w:rPr>
        <w:t>دست يازيدن به قرآن و انديشيدن در آن</w:t>
      </w:r>
      <w:bookmarkEnd w:id="52"/>
    </w:p>
    <w:p>
      <w:pPr>
        <w:pStyle w:val="Heading3"/>
        <w:numPr>
          <w:ilvl w:val="2"/>
          <w:numId w:val="1"/>
        </w:numPr>
        <w:rPr/>
      </w:pPr>
      <w:bookmarkStart w:id="53" w:name="__RefHeading___Toc4674958_105122903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بخشى از آيات و رواياتى كه در سفارش به دست يازيدن به رشته محكم قرآن كريم، و انديشه كردن در معانى آن وارد شده، و قسمتى از اوصاف آن بيان گرديده است، همراه با اشاره‌ها و روشنگرى‌هاى عقلى، در اين مقدمه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آيا در قرآن نمى‌انديشند يا بر دلهايشان قفل‌ها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يَدَّبَّرُوا القَوْلَ أمْ جاءَهُمْ مالَمْ يَأثِ آباءَهُمُ الأوَّلِينَ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آيا در اين گفتار انديشه نكرده‌اند يا به سوى آنان چيزى آمده است كه براى نياكانشان نيامده بود؟</w:t>
      </w:r>
    </w:p>
    <w:p>
      <w:pPr>
        <w:pStyle w:val="BookText"/>
        <w:rPr/>
      </w:pPr>
      <w:r>
        <w:rPr>
          <w:rFonts w:ascii="IRNazanin" w:hAnsi="IRNazanin" w:eastAsia="IRNazanin"/>
          <w:color w:val="111111"/>
          <w:sz w:val="28"/>
          <w:sz w:val="28"/>
          <w:szCs w:val="28"/>
          <w:rtl w:val="true"/>
          <w:lang w:bidi="fa-IR"/>
        </w:rPr>
        <w:t>و در وصف قرآن چنين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لِيَدَّبَّرُوا آياتِهِ وَ لِيَتَذَكَّرَ أُولُوالألْبابِ</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كتابى پربركت و خجسته است، تا آيات آن را مورد تدبّر و انديشه قرار دهند، و خردمندان يادآور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محمد بن يعقوب كلينى قدس‌سره در كتاب كافى، و شيخ محمد بن مسعود عيّاشى به سندهاى خويش از امام صادق عليه‌السلام از پدرش امام باقر عليه‌السلام ، از پدران بزرگوارش عليهم‌السلام روايت كرده‌اند كه رسول خدا صلى‌الله‌عليه‌و‌آله چنين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انّكم في دارِ هُدْنَةٍ، وَ أنتُم على ظَهْرِ سَفَرٍ، وَ السّيرُبِكُمْ سَريعٌ، وَ قَد رأيتُمُ اللَّيلَ وَ النّهارَ و الشمسَ و القمَرَ يُبليانِ كلَّ جديدٍ، و يقر بّانِ كُلَّ بعيد، و يأتيان بكلِّ موعود، فَأعِدُّوا الجِهازَ لِبُعدِ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دار الهُدنَة؟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بلاغ و انقطاع، فاذا التَبَسَتْ عليكم الفِتَنُ كَقِطَعِ اللَّيلِ المُظلِمِ، فَعَليكُمْ بالقرآنِ، فانّهُ شافِعٌ مُشْفَّعٌ وَ ما 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تَخُومٌ وَ عَلى تَخُومِهِ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نُجومٌ وَ على نُجُومِهِ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عجائبُهُ وَ لا تُبلى غَرائبُهُ، فِيهِ مَصابيحُ الهُدى و مَنارُ الحكمِة، وَ دليلٌ على المعرفَةِ لِمَنْ عَرَف الصِّفَة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شما هم اكنون در سراى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صلح و سازش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مى‌بريد، و شما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هستيد كه با شتاب شما را مى‌برند، و به‌طور حتم ديده‌ايد كه شب و روز و خورشيد و ماه، هر تازه و شادابى را كهنه و فرسوده مى‌سازند، و هر دورى را نزديك مى‌نمايند، و هر وعده‌اى را به انجام مى‌رسانند، بنابراين وسايل فراوانى مهيّا كنيد كه گذرگاه طولانى و دراز در پيش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مقداد بن الاسود بپاخاست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دارالهدنه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رساندن و جدا شدن، پس هرگاه آشوب‌ها همچون پاره‌هاى شب تار شما را فراگرفت، به قرآن روى آوريد، كه البته شفاعت‌كننده‌اى است كه شفاعتش پذيرفته و نافذ است، و سعايت‌كننده‌اى است كه گزارش او تصديق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آن را پيشرو خود قرار دهد، او را به بهشت مى‌برد، و هركس آن را پشت سر گذارد، او را به دوزخ مى‌راند، و آن است راهنما، كه بهترين راه را نشان مى‌دهد، و آن كتابى است كه در آن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جداسازى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و به دست دادن سرانجام كارهاى نيك و بد 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سخن حق و درست است، شوخى و بيهوده نيست، و آن را ظاهر و نمايى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نماى ظاهر آن، فرمان و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درونش علم و دانش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نماى ظاهر آن زيبا و جذّاب، و درونش ژرف و عميق مى‌باشد، پايانهايى دارد كه آنها را نيز پايان‌هاى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ستارگانى دارد كه آنها را هم ستارگانى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شگفتيهايش به شمار نيايد، و نوآوريهايش كهنه نمى‌شود، در آن است چراغ‌هاى هدايت و پايگاه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راهنماى معرفت است براى كسى كه صفت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شريف كافى افزون بر آنچه گذشت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فَلْيُجْلِ جالٍ بَصَرَهُ، وَلْيُبلِغِ الصِّفَةَ نَظَرَهُ، ينجُ مِنْ عَطَبٍ و يخلص مِنْ نَشَبٍ، فَإنَّ التَّفَكُّرَ حياةُ قلبِ البَصيرِ، كَما يَمْشى المُسْتَنِيرُ في الظُّلُماتِ بِالنُّورِ، فَعَلَيكُمْ بِحُسْنِ التَّخلُّصِ وَ فِلَّةِ التَّربُّصِ</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پس مى‌بايست كه شخص كنجكاو، بينايى خويش را خوب به‌كار گيرد و نگاهش را تا آنجا برساند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كه از تباهى نجات يابد و از آويخته شدن رها شود، زيرا كه انديشيدن مايه زندگانى دلِ بيناست، همان‌گونه كه شخص داراى روشنى در تاريكى‌ها به وسيله نور حركت مى‌كند، پس بر شما باد كه به نيكى برهيد و كمتر درنگ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 يهدن هدونا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گرديد، و هَدَّنه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ساكن و آرام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از اين مادّه هدنه است، و از همين باب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هُدنَةٌ على دُخن،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توأم با كينه و كدورت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آتش بس موقّت را هدنه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پيامبر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پذيرفته شده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به، هرگاه نسبت به كسى نزد حاكم سعايت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اسم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و محول مى‌باشد، و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تجعله ما حلاً مُصَدّقا؛ پس او را سعايت‌كننده‌اى كه گفتارش تصديق شود قرار مده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همين جهت است كه در معناى عبارت حديث شريف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صاحبش سعايت مى‌كند هرگاه از دستوراتى كه در آن است پيروى ننمايد،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55" w:name="pg7743_59025"/>
    </w:p>
    <w:p>
      <w:pPr>
        <w:pStyle w:val="BookText"/>
        <w:rPr/>
      </w:pPr>
      <w:bookmarkEnd w:id="55"/>
      <w:r>
        <w:rPr>
          <w:rFonts w:ascii="IRNazanin" w:hAnsi="IRNazanin" w:eastAsia="IRNazanin"/>
          <w:color w:val="111111"/>
          <w:sz w:val="28"/>
          <w:sz w:val="28"/>
          <w:szCs w:val="28"/>
          <w:rtl w:val="true"/>
          <w:lang w:bidi="fa-IR"/>
        </w:rPr>
        <w:t>خداوند از او بدگويى و سعايت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تفسير ماحل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ستيزگر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ديگرى از همان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ريشه معنى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نباريدن باران و خشكى زمين است، و توجيه اين معنى در اين مورد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نسبت به بيگانگان خشك و بى‌حاصل است، و باران‌هاى علوم و معارف و حكمت‌ها بر آنان نمى‌بارد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و خرسندى و زيبا و پسنديده 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تَخَم به معنى پايان و آخر شئ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مقصود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عرف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شناخت و چگونگى استنباط و به دست آوردن حقايق و معانى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شايد كه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صفت قرآن از اشاره‌هاى دقيق و نكته‌هاى ظريف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آويختن است، بنابراين شايد كه مقصود از نشب وابستگى و آويخته شدن باشد، و تفسير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آنچه رهايى از آن ممكن نيست، به همين معنى باز مى‌گردد</w:t>
      </w:r>
      <w:r>
        <w:rPr>
          <w:rFonts w:eastAsia="IRNazanin" w:cs="IRNazanin"/>
          <w:color w:val="111111"/>
          <w:sz w:val="28"/>
          <w:szCs w:val="28"/>
          <w:rtl w:val="true"/>
          <w:lang w:bidi="fa-IR"/>
        </w:rPr>
        <w:t>.</w:t>
      </w:r>
    </w:p>
    <w:p>
      <w:pPr>
        <w:pStyle w:val="Heading3"/>
        <w:numPr>
          <w:ilvl w:val="2"/>
          <w:numId w:val="1"/>
        </w:numPr>
        <w:rPr/>
      </w:pPr>
      <w:bookmarkStart w:id="56" w:name="__RefHeading___Toc4674960_1051229030"/>
      <w:bookmarkStart w:id="57" w:name="_Toc20"/>
      <w:bookmarkEnd w:id="56"/>
      <w:r>
        <w:rPr>
          <w:rtl w:val="true"/>
        </w:rPr>
        <w:t>دورنمايى از دنيا</w:t>
      </w:r>
      <w:bookmarkEnd w:id="57"/>
    </w:p>
    <w:p>
      <w:pPr>
        <w:pStyle w:val="BookText"/>
        <w:rPr/>
      </w:pPr>
      <w:r>
        <w:rPr>
          <w:rFonts w:ascii="IRNazanin" w:hAnsi="IRNazanin" w:eastAsia="IRNazanin"/>
          <w:color w:val="111111"/>
          <w:sz w:val="28"/>
          <w:sz w:val="28"/>
          <w:szCs w:val="28"/>
          <w:rtl w:val="true"/>
          <w:lang w:bidi="fa-IR"/>
        </w:rPr>
        <w:t>بدان كه دنيا سرايى است كه انسان مدّت موقّتى در آن سكونت دارد كه هرگاه به پايان آن مدّت برسد از دنيا مى‌بُرد و دنيا از او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دنيا انسان را به آخرت مى‌رساند و شخص خردمند آن چه وى را به نعمت هميشگى ببرد از دنيا به دست مى‌آورد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در اين سراى بر بال سفرى قرار دارد كه آغاز آن ولادت و فرجام آن مرگ است، زيرا كه اجزاى بدن از خاك و غيرخاك تشكيل گرديده است كه از جاهاى خود حركت كرده و به هم پيوسته و پرورش يافته تا اين كه به صورت نطفه در آمده است، </w:t>
      </w:r>
    </w:p>
    <w:p>
      <w:pPr>
        <w:pStyle w:val="BookText"/>
        <w:rPr/>
      </w:pPr>
      <w:r>
        <w:rPr>
          <w:rFonts w:ascii="IRNazanin" w:hAnsi="IRNazanin" w:eastAsia="IRNazanin"/>
          <w:color w:val="111111"/>
          <w:sz w:val="28"/>
          <w:sz w:val="28"/>
          <w:szCs w:val="28"/>
          <w:rtl w:val="true"/>
          <w:lang w:bidi="fa-IR"/>
        </w:rPr>
        <w:t>سپس نطفه سير معنوى داشته و راه تكامل پيموده تا اين كه بدنى براى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سوى بلندى و كمال اوج مى‌گيرد تا به اواسط دوران جوانى مى‌رسد، پس از آن به حالت متعادل تا دوران سراشيبى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سرآغاز پيرى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مى‌پويد، آن وقت تا به هنگام مرگ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از مثال‌هاى صراط آخرت است كه تقسيم بندى آن به گونه‌هاى سه‌گانه،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احوال انسان به‌طور كلّى نظر كنى و در جنبش‌ها و آرامش‌هاى او از هنگام ولادت تا موقع مرگ انديشه نمايى، او را همچون مسافرى خواهى يافت كه با آرامى و كندى از جايى به جاى ديگر سفر مى‌كند، مانند بيمارى كه مقصد دورى داشته باشد، كه آرام و قرارش بسيار و جنبش او اندك است، و اين مسافت مطابق دوران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مدّت زمانى است كه براى زندگانى هركسى مقدّر و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مسافت باشتاب طى مى‌شود، و هرگز سرعتى تندتر از زمان تصور نمى‌گردد، خواه آن را برگرفته از حركت فلك الافلاك فرض كنيم، يا زمان را موجودى بدانيم كه در واقع ثابت است و به‌تدريج گسسته و سپرى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هر پديده را كه در هر يك از آنها تقدير گرديده است با خود مى‌آورند، زيرا كه امور در گرو اوقات خود مى‌باشند، و هرگاه وقت آنها فرا رسد آنها را مى‌آورند، خواه فرسودگى تازه‌ها، و نابودى و تباهى آبادها باشد، يا امرى كه به حسب اجزاى زمان دور باشد، هرچه وعده شده در وقت خود آن را مى‌آورند و خورشيد و ماه با تأثيرگذارى متضادى كه دارند هر تازه‌اى را كهنه و فرسوده مى‌سازند، و در پديد آمدن و تباه گشتن اشيا تأثير مى‌گذارند و هرچه موعود يا نزديك باشد آن را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تأثيرگذارى تأثير به‌طور مستقل نمى‌باشد، بلكه به‌گونه‌اى است كه به خواست خداوند، آن را در جاى خود توضيح خواهيم داد، نيز بعضى از واژگان براساس توسعه در معناى لغت و عرف بيان گرديده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خردمند را سزاوار نيست كه دنيا را سراى پايدار و منزلگاه ثابت و ماندگار بداند و مبادا كه دنيا را به ديده استقلال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نشمارد كه </w:t>
      </w:r>
    </w:p>
    <w:p>
      <w:pPr>
        <w:pStyle w:val="BookText"/>
        <w:rPr/>
      </w:pPr>
      <w:r>
        <w:rPr>
          <w:rFonts w:ascii="IRNazanin" w:hAnsi="IRNazanin" w:eastAsia="IRNazanin"/>
          <w:color w:val="111111"/>
          <w:sz w:val="28"/>
          <w:sz w:val="28"/>
          <w:szCs w:val="28"/>
          <w:rtl w:val="true"/>
          <w:lang w:bidi="fa-IR"/>
        </w:rPr>
        <w:t>بدنش و همه كالاهاى دنيا فرسوده مى‌شود و مرگ و برزخ و آخرت موعود را بعيد نداند، زيرا كه هر يك از اينها در وقت و هنگام خود ثابت مى‌باشند و با گذشت زمانى كه بين ما و آنها فاصله انداخته است به آنها خواهيم رسيد، به طورى كه هرچه اكنون موجود است به زودى از ميان مى‌رود كه گويا هرگز نبوده است، و هرچه هنوز نيامده به زودى چنان خواهد بود كه گويا همواره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كه انسان در معرض آزمون‌هاى سخت قرار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نادانى‌ها و شبهه‌هاى نادرست و اعتقادات بى‌پايه و سست، و دروغ‌پردازى‌هاى بى‌دينان و بدعت‌گذارى‌هاى بدعت‌گذاران، و گناهان گفتارى و غيره، و واژگون ديدن اشيا، نيز لذّت‌ها و شهوت‌ها و هوس‌هاى دنيا، كه مايه پديد آمدن هواها و خواسته‌هاى بى‌جاى نفس مى‌باشند، هرگاه به هم پيوند يابند و انباشته گردند، از ديدن حق جلوگيرى مى‌كنند و از درك واقعيّت مانع مى‌شوند، و سبب اشتباه حق بر جوينده آن خواهند بود و درنتيجه چهره حق را دگرگون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لباس تن انسان را مى‌پوشاند و از تأثيرگذارى گرما و سرما جلوگيرى مى‌كند و از تابش نور خورشيد مانع مى‌شود؛ موانع و سياهى‌هاى معنوى ياد شده نيز، بينش انسان را به كلّى مى‌پوشانند، و از جهت سياهى و برخوردى كه با نور معرفت دارند، بسان پاره‌هاى شب‌هاى تار مى‌باشند، بلكه هرگاه به وسيله بينش درونى به آنها بنگرى، آن موانع را همانند جامه‌هاى سياهى خواهى ديد كه در صورت و شكل به شب‌هاى تار شباهت دارند، گذشته از شباهت باطنى به سياهى و ايجاد وحشت و جلوگيرى از درك واقعيّت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رهايى از اينها قرآن است، كه براى كسانى كه از آن پيروى كنند و بدان دست يازند و از اهل آن به‌شمار آيند؛ به درگاه خداوند شفاعت مى‌كند، يعنى از جهت معنوى درخواست و تقاضاى دفاع از آنان را به عهده مى‌گيرد، از جهت حسّى نيز در قيامت شفاعت مى‌نمايد و در هر دو مورد شفاعتش پذيرفته است، خداوند زمينه خلاصى از آن سياهى‌ها و تباهى‌ها را براى پيروان قرآن فراهم مى‌سازد و خيرات آن را از مخالفانش باز مى‌دارد، و از رحمت و لطف خويش دور مى‌گرداند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و شهادت قرآن عليه اين گروه نزد خداوند مورد تصديق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هر كه به آن اقتدا كند و آن را پيش روى خود قرار دهد و در پى آن ره پويد، به‌گونه‌اى كه قرآن را زمام‌دار و صاحب اختيار خود برگزيند و در هر فراز و فرود و نزول و صعود ملازم و همراه آن باشد، وى را به سوى بهشت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 كه روى دل از قرآن باز گيرد و با آن مخالفت نمايد و برخلاف آن ره پويد، او را به سوى آتش مى‌كشاند، چنان كه خداوند سبحان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 لا يَزيدُ الظالِمينَ الّاخَسارا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قرآن، آن چه مايه شفا و رحمت است براى مؤمنان مى‌فرستيم، و ستمكاران را جز زيان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آن همانند آب رود نيل براى بنى‌اسرائيل و ياران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دهان بنى‌اسرائيل آبى گوارا بود و در دهان ياران فرعون به خون مبدّل مى‌شد، و يا به هنگام عبور بنى‌اسرائيل آب‌ها برهم انباشته گشت، ولى فرعون و يارانش را در كام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از قرآن خيرخواهى كند او را به خير و صلاحش رهنمون مى‌شود و هر آن كه با خواسته‌هاى نفسانى خويش در آن بنگرد به گمراهى و جهالتش افزوده مى‌گردد، و آن كس كه به قرآن ايمان نياورد، سرانجام نسبت به آن كافر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راهنماست كه بهترين راه را نشان مى‌دهد، چنان كه خداوند متعال آن را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يهدى للّتى هى اقوم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 درستى كه اين قرآن به آن چه استوارترين است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را به مردم نشان مى‌دهد و به خواسته‌هاى صحيح نايل مى‌سازد، از تقرب به خداوند و تحصيل خشنودى او، و رستگارى به نعمت ابدى آخرت كه از هر ناگوارى خالص مى‌باشد، بلكه انسان را به تمامى نعمت‌هاى دنيوى و اخروى و مصالح آنها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جداسازى حق از باطل، و هدايت از گمراهى و درستى از نادرستى، و بيان معارف از آغاز تا فرجام، و به دست آوردن علوم و خيرات و كمالات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داورى است كه هيچ شوخى و گفتار نادرست در آن نيست و آن را ظاهر و باطنى </w:t>
      </w:r>
    </w:p>
    <w:p>
      <w:pPr>
        <w:pStyle w:val="BookText"/>
        <w:rPr/>
      </w:pPr>
      <w:r>
        <w:rPr>
          <w:rFonts w:ascii="Amiri" w:hAnsi="Amiri" w:eastAsia="Amiri" w:cs="Amiri"/>
          <w:color w:val="111111"/>
          <w:sz w:val="28"/>
          <w:sz w:val="28"/>
          <w:szCs w:val="28"/>
          <w:rtl w:val="true"/>
          <w:lang w:bidi="ar-SA"/>
        </w:rPr>
        <w:t>است، كه ظاهر آن حكمت علمى و عملى است، و باطن آن علوم دقيق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نماى بيرونى آن از جهت لفظ و معنى و فصاحت و بلاغت، زيبا و شگفت‌انگيز است و درون آن دانش‌ها و دانستنى‌هاى پربارى است كه جز راسخان و استواران در علم كسى به ژرفاى آنها دست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آن داراى آغازها و پايان‌هاست، پايان‌هاى آن نيز پايان‌ها دارد و شگفتى‌هاى آن از شمار بيرون است، و ناشناخته‌ها و تازه‌هاى آن با صرف عمر و بسيارى انديشه و كاوش، كهنه و بى‌رونق نمى‌گردد، بلكه همواره تازه و با طراوت است كه هرچه به آن بنگرد مطلب نوينى به دست مى‌آورد كه پيش از آن توجه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چراغ‌هاى هدايت در آن نورافشان است كه در هر جهتى انسان راه خويش را از طريق آن درمى‌يابد و تاريكى‌هاى هوس‌ها و نادانى‌ها را مى‌زدايد و با نورافشانى‌هاى آن، به اسرار حكمت الهى در آفرينش جهان و شناخت خداوند و پديده‌هاى او، پى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بينش را سزد كه نيروهاى خويش را در راه قرآن به كار گيرند و در ژرفاى آن نظر كنند تا صفات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ترسيم گرديده و در نيكوترين نام‌ها ظهور و تجلّى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حقيقتِ آن چه خداوند براى بندگانش در شكل ظاهرى قرآن و نكته‌ها و اشاره‌ها و ريزه‌كارى‌هاى آن آشكار ساخته است، پى ببرند، و از تباهى حقيقى معنوى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هلاكت حقيقى صورى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يابند، و به مقام موحدّان راستين كه از غير حق بريده‌اند و به وجود او بى‌نيازى گرفته‌اند،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شيوه فكرى مايه زنده شدن و شكوفايى دل اهل بينش است كه آنان را در پرتو نور قرآن سير مى‌دهد، همان‌گونه كه رهروان به روشنايى چراغ‌هاى حسّى ره مى‌پويند، زيرا كه نور حسّى اشياء محسوس و مادّى را براى رهرو حسّى نمايان مى‌سازد و نور قرآن معانى و راه‌هاى معنوى را براى سالكان و رهروانش آشكار مى‌كند و نشان مى‌دهد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شخص خردمند لازم است تمام كوشش خود را به كار گيرد تا از دام‌هاى دنيا به بهترين وجه خود را برهاند و به نور قرآن روشنى جويد، و از طريق قرآن راه نجات از تنگناها را تحصيل نمايد</w:t>
      </w:r>
      <w:r>
        <w:rPr>
          <w:rFonts w:eastAsia="IRNazanin" w:cs="IRNazanin"/>
          <w:color w:val="111111"/>
          <w:sz w:val="28"/>
          <w:szCs w:val="28"/>
          <w:rtl w:val="true"/>
          <w:lang w:bidi="fa-IR"/>
        </w:rPr>
        <w:t xml:space="preserve">. </w:t>
      </w:r>
      <w:bookmarkStart w:id="58" w:name="pg7743_59035"/>
    </w:p>
    <w:p>
      <w:pPr>
        <w:pStyle w:val="BookText"/>
        <w:rPr/>
      </w:pPr>
      <w:bookmarkEnd w:id="58"/>
      <w:r>
        <w:rPr>
          <w:rFonts w:ascii="Amiri" w:hAnsi="Amiri" w:eastAsia="Amiri" w:cs="Amiri"/>
          <w:color w:val="111111"/>
          <w:sz w:val="28"/>
          <w:sz w:val="28"/>
          <w:szCs w:val="28"/>
          <w:rtl w:val="true"/>
          <w:lang w:bidi="ar-SA"/>
        </w:rPr>
        <w:t>نيز كلينى و عيّاشى به سندهاى خويش از امام صادق عليه‌السلام روايت كرده‌اند كه رسول خدا صلى‌الله‌عليه‌و‌آله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هُدىً من الضَّلالةِ، وَ تِبْيانٌ من العمى، و استقالةٌ منَ العَثْرَة، و نورٌ مِنَ الظُّلمةِ، وَ ضياءٌ مِنَ الأجداث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عِصْمةٌ من الهلكةِ، وَ رُشدٌ مِنَ الغِوايَةِ، وَ بَيانٌ مِنَ الفِتَن، وَ بَلاغٌ مِنَ الدنيا إلى الآخِرَةِ؛ و فيهِ كَمالُ دينكُمْ، وَ ما عَدَل احدٌ منَ القرآنِ الّاالنّار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قرآن، راهنماى از گمراهى و روشنگر از نابينايى و گذشت‌خواهى از لغزش و نورى در تاريكى و درخششى در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بازدارنده از تباهى و راه راست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گمراهى و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فتنه‌هاست، و هم وسيله رستگارى از دنيا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دين شما در آن است، و هيچ كس از قرآن روى گردان نمى‌شود جز اين كه به سوى دوزخ رود</w:t>
      </w:r>
      <w:r>
        <w:rPr>
          <w:rFonts w:eastAsia="IRNazanin" w:cs="IRNazanin"/>
          <w:color w:val="111111"/>
          <w:sz w:val="28"/>
          <w:szCs w:val="28"/>
          <w:rtl w:val="true"/>
          <w:lang w:bidi="fa-IR"/>
        </w:rPr>
        <w:t>.</w:t>
      </w:r>
    </w:p>
    <w:p>
      <w:pPr>
        <w:pStyle w:val="Heading3"/>
        <w:numPr>
          <w:ilvl w:val="2"/>
          <w:numId w:val="1"/>
        </w:numPr>
        <w:rPr/>
      </w:pPr>
      <w:bookmarkStart w:id="59" w:name="__RefHeading___Toc4674962_1051229030"/>
      <w:bookmarkStart w:id="60" w:name="_Toc21"/>
      <w:bookmarkEnd w:id="59"/>
      <w:r>
        <w:rPr>
          <w:rtl w:val="true"/>
        </w:rPr>
        <w:t>راه و بيراهه</w:t>
      </w:r>
      <w:bookmarkEnd w:id="60"/>
    </w:p>
    <w:p>
      <w:pPr>
        <w:pStyle w:val="BookText"/>
        <w:rPr/>
      </w:pPr>
      <w:r>
        <w:rPr>
          <w:rFonts w:ascii="IRNazanin" w:hAnsi="IRNazanin" w:eastAsia="IRNazanin"/>
          <w:color w:val="111111"/>
          <w:sz w:val="28"/>
          <w:sz w:val="28"/>
          <w:szCs w:val="28"/>
          <w:rtl w:val="true"/>
          <w:lang w:bidi="fa-IR"/>
        </w:rPr>
        <w:t>بدان كه ره‌يابى و گمراهى همان طور كه در مورد راه محسوس به كار مى‌روند، در راه‌هاى معنوى كه خردمندان براى رسيدن به خداوند و خشنودى و نعمت‌هاى جاودانه مادّى و معنوى او مى‌پويند نيز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اين سراى در مسير معرفت يا جهالت، و اخلاق نيكو يا زشت، و كارهاى خوب يا بد، به سوى خداوند يا دور شدن از او، در جهت بيرون رفتن از حجاب‌ها و موانع يا افزودن آنها، و به سوى نعمت جاودان يا عذاب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اين دو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برمى‌دارد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كه هر كه در مسير حسّى به سوى مقصدى حركت مى‌كند، به راهنمايى نياز دارد تا از گم شدن ايمن بماند، رهرو مسير معنوى نيز به هدايتى نيازمند است تا مقصد خويش را گم نكند، بلكه نياز وى به راهنما و هدايتگر بيشتر است، زيرا كه گمراهى‌هاى معنوى بسى افزونتر است، چنان كه فرموده خداوند اشاره دارد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صِراطى مستقيما فاتّبعوهُ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البته از اين راه من كه مستقيم است پيروى كنيد 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ديگر كه انحرافى و بيراهه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نكنيد كه شما را از راه حق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نشان مى‌دهد، و قرآن، به استوارترين راه هدايت مى‌كند، چنان كه در صريح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إسراء، آيه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كورى؛ گاهى در مورد چشم ظاهرى به كار مى‌رود كه بينايى نداشته باشد، و گاهى نسبت به چشم مثالى به كار مى‌رود كه از ديدن امور مثالى محروم و نابيناست، و بسا كه درباره عقل گفته مى‌شود، كه حالت تعقل و تشخيص نداشته باشد، و حقايق اشياء را درنيابد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پوشيده و مخفى ماندن چيزى كه طبق روال خود نمايان و آشكار است را كورى مى‌نامند، كه هريك از ديدنى‌هاى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حسّى؛ مثالى و ادراكات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و ناشناخته بماند، از آن 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بيانگر علوم و معارف و يافتنى‌هاى باطنى است كه مخفى و پوشيده است، به وسيله روشنگرى‌هاى قرآن پرده‌ها و موانع از بينش باطنى برطرف مى‌گردد و انسان، پس از كورى بينا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وسيله قرآن عفو و گذشت از لغزش‌ها درخواست مى‌گردد، از جهت پيدايش حالت توبه كه بدى‌ها را پاكسازى مى‌كند، و از پندها و آموزه‌ها و شفابخشى‌هاى آن، بيمارى‌هاى درونى و روانى برطرف مى‌شود و با دلايل محكم آن، شك و شبهه‌اى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نور است كه تاريكى را مى‌زدايد، زيرا كه حقيقت نور نمايان ساختن اشياء است، چنان كه در تعريف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بنفسه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خودى خود آشكار است و غير خودش را هم آشكار مى‌سازد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معارف و ساير امور مربوط به دنيا و آخرت نيز به وسيله قرآن نمايان مى‌شود، البته براى كسى كه بينا باشد نه آن كه چشم دلش كور است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ذلِكَ لَذِكرى لِمَنْ كانَ لَهُ قَلب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راستى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است براى كسى كه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نور خورشيد، اشياء محسوس را براى شخصى كه بينا باشد نشان مى‌دهد و آشكار مى‌سازد، قرآن نيز معانى و ساير حقايق را براى كسى آشكار مى‌كند كه بينش داشته باشد، و همان‌طور كه تاريكى شب بر اثر تابش خورشيد برطرف مى‌گردد، تاريكى جهل و پندار و توهم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تابش نور قرآن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اشاره كرديم جهت درخشش قرآن در گور يا كالبد حيوانى، روشن مى‌گردد، زيرا كه درخشش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كه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انسان نفوذ مى‌نمايد، و در برزخ نيز پاينده است، بلكه هميشه جاودان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بازدارنده از تباهى ظاهرى است، چنان كه از رواياتى كه درباره خواصّ قسمتى از سوره‌ها و آيه‌هاى قرآن وارد شده است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نگهدارنده از تباهى معنوى است، زيرا كه به بركت قرائت قرآن كريم و روشنگرى‌ها و پندها و هشدارها و رهنمودهاى آن، كفر و جهل و خواسته‌ها و هوس‌هاى نفس و رغبت به گناهان، برطرف مى‌شود، و آدمى را از نگون‌بختى دائمى نجات مى‌بخشد، و به سعادت و نيكبختى حقيقى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يافتن و به مرحله رشد و تكامل رسيدن و رها شدن از گمراهى است، كه به وسيله آن زيانبار و سودمند حقيقى از هم جدا و شناخته مى‌شوند، همان‌گونه كه رشد مالى عبارت است از دانستن راهكارهاى تحصيل و نگهدارى ثروت، و شناخت و تشخيص معاملات زيانبار و سودآور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تمامى اعضاى انسان و دوران عمر و دارايى‌هاى او، با همه نعمت‌هاى دنيوى وابسته به او، اموالى است كه مى‌توان توسط آنها براى منافع آخرت بهره گرفت، كه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كشتزار آخرت است، و اين كه آدمى راه‌هاى تصرف مناسب را بشناسد، و موجبات تباهى سرمايه را تشخيص دهد، رشد حقيقى است كه به بركت قرآن كريم به دست مى‌آيد و تحقق مى‌يابد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قرآن، بيانگر و افشا كننده فتنه‌هاى دنيا و غير آن است، همان‌طور كه هرگونه </w:t>
      </w:r>
    </w:p>
    <w:p>
      <w:pPr>
        <w:pStyle w:val="BookText"/>
        <w:rPr/>
      </w:pPr>
      <w:r>
        <w:rPr>
          <w:rFonts w:ascii="IRNazanin" w:hAnsi="IRNazanin" w:eastAsia="IRNazanin"/>
          <w:color w:val="111111"/>
          <w:sz w:val="28"/>
          <w:sz w:val="28"/>
          <w:szCs w:val="28"/>
          <w:rtl w:val="true"/>
          <w:lang w:bidi="fa-IR"/>
        </w:rPr>
        <w:t>بدعت و گمراهى و شبهه و انحرافى را مى‌نماياند و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رستگارى از دنيا به آخرت است، بلكه انسان را از دنياى پست به سراى سلامت بيرون مى‌برد، و كمال دين در قرآن است كه هر آن كه از آن منحرف گردد به آتش معنوى و حسّى دچار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عيّاشى به سند خود از حارث اعور حديث آورده كه حضرت اميرمؤمنان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عليه‌السلام نزد من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به زودى در امت تو فتنه‌اى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رويداد مهمى كه مايه آزمون عموم مردم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بيرون شدن از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خبرهايى كه پيش از شما بوده است و خبر بعد از شما در آن آمده است؛ و داورى ميان شما در آن هست و آن ثابت و استوار است كه شوخى و بيهوده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سركشى كه از آن روى برتابد و به غير آن عمل كند، خداوند او را درهم مى‌شكند؛ و هر آن كه راه هدايت را در غير آن جستجو نمايد، خداوند او را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رشته استوار خداوند است و همان يادآور حكمت‌آميز است، و راه راست كه هوس‌ها آن را به كژى نمى‌كشانند، و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نمى‌پوشانند، و با تكرار و بازگو نمودن بسيار، كهنه و فرسوده نمى‌شود، و شگفتيهايش پايان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سست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از آن سير نمى‌شوند،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جنيّان هنگامى كه آن را شنيدند درنگ نكردند و آشكارا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ما قرآنى شگفت شنيديم كه به راه درست راهنمايى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هر آن كه بدان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مى‌شود و هر آن كه به قرآن عمل كرد پاداش خواهد يافت، و هركس به آن دست يازيد در حقيقت به راه راست هدايت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ارجمند و بلندپايه است كه هيچ ناروا از پيش روى و پشت سر به آن راه </w:t>
      </w:r>
      <w:bookmarkStart w:id="61" w:name="pg7743_59043"/>
    </w:p>
    <w:p>
      <w:pPr>
        <w:pStyle w:val="BookText"/>
        <w:rPr/>
      </w:pPr>
      <w:bookmarkEnd w:id="61"/>
      <w:r>
        <w:rPr>
          <w:rFonts w:ascii="IRNazanin" w:hAnsi="IRNazanin" w:eastAsia="IRNazanin"/>
          <w:color w:val="111111"/>
          <w:sz w:val="28"/>
          <w:sz w:val="28"/>
          <w:szCs w:val="28"/>
          <w:rtl w:val="true"/>
          <w:lang w:bidi="fa-IR"/>
        </w:rPr>
        <w:t>نمى‌يابد، چرا كه از سوى خداوند حكيم شايسته ستايش فرود آمده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زودى بسيارى از جملات اين حديث شريف، با توضيح و بيانى كه خواهيم آورد آشكار خواهد شد، انشاءاللّه تعالى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674964_1051229030"/>
      <w:bookmarkStart w:id="63" w:name="_Toc22"/>
      <w:bookmarkEnd w:id="62"/>
      <w:r>
        <w:rPr>
          <w:rtl w:val="true"/>
        </w:rPr>
        <w:t>لزوم تمسك به كتاب ناطق يعنى اهل البيت عليهم‌السلام</w:t>
      </w:r>
      <w:bookmarkEnd w:id="63"/>
    </w:p>
    <w:p>
      <w:pPr>
        <w:pStyle w:val="BookText"/>
        <w:rPr/>
      </w:pPr>
      <w:r>
        <w:rPr>
          <w:rFonts w:ascii="IRNazanin" w:hAnsi="IRNazanin" w:eastAsia="IRNazanin"/>
          <w:color w:val="111111"/>
          <w:sz w:val="28"/>
          <w:sz w:val="28"/>
          <w:szCs w:val="28"/>
          <w:rtl w:val="true"/>
          <w:lang w:bidi="fa-IR"/>
        </w:rPr>
        <w:t>على بن ابراهيم قمى در تفسير خود از رسول خدا صلى‌الله‌عليه‌و‌آله روايت آورده كه آن حضرت ضمن سخنانى چنين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كه من راجع به ثقلين از شما خواهم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ثقل بزرگ است، يك طرف به دست خداوند و طرف ديگر به دست شماست، پس بدان دست يازيد تا هرگز گمراه نشويد و هيچ‌گاه نلغزيد؛ و ثقل كوچك عترتم، اهل بيتِ من، كه به راستى خداوند مهربانِ آگاه به من خبر داده است كه آن دو به هيچ وجه از يكديگر جدا نخواهند شد تا بر من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شوند، همچون اين دو انگشت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شهادت خويش را كنار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نمى‌گويم مانند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 و ميانه را به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بر آن برترى يابد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روايات ثقلين با عبارت‌هاى متفاوت، از طرق عامّه و خاصّه، بسيار و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پوشيده مباد كه كتاب خداوند دو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خاموش و ديگرى گويا كه همه مطالب كتاب خاموش را فرا گرفته است، چنان كه كتاب خاموش بيانگر تمامى ابعاد وجودى كتاب گويا مى‌باشد، همان‌گونه كه نوشتار قرآن با گويش كلمات آن همسان و فراگير يكديگرند، بنابراين هر دو با هم مانند دو انگشت شهادت كنار هم مى‌باشند، و هر كدام بر ديگرى دلالت دارد، بسان دو آينه‌اى كه برابر هم قرار گيرند كه هرچه در هريك از آنها نقش بسته است در آن ديگرى هم منعكس و نمايان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را قرآن فرا گرفته است از معرفت اسماء و صفات و افعال و آثار خداوند و شناخت حقايق اشيا در آغاز و برزخ و معاد و اسرار و حكمتهايى كه در آنها نهفته است </w:t>
      </w:r>
    </w:p>
    <w:p>
      <w:pPr>
        <w:pStyle w:val="BookText"/>
        <w:rPr/>
      </w:pPr>
      <w:r>
        <w:rPr>
          <w:rFonts w:ascii="IRNazanin" w:hAnsi="IRNazanin" w:eastAsia="IRNazanin"/>
          <w:color w:val="111111"/>
          <w:sz w:val="28"/>
          <w:sz w:val="28"/>
          <w:szCs w:val="28"/>
          <w:rtl w:val="true"/>
          <w:lang w:bidi="fa-IR"/>
        </w:rPr>
        <w:t>و بيان ويژگى‌هاى جماد و گياه و حيوان و مراحل تكوين انسان و علل و عوامل نيكبختى و نگون‌بختى او، و بيان رويدادهاى مهم گذشته و آينده و احكام و فرمان‌هاى خداوند متعال و ساير آنچه الفاظ قرآن بر آنها دلالت دارد، همه در وجود امام عليه‌السلام نقش بسته و به وجود علمى حاصل است كه برتر از وجود لفظى و نوشتارى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چه را قرآن كريم به وسيله لفظ و سخن نشان مى‌دهد، علوم امام عليه‌السلام آنها را به دلالت علمى نمايان مى‌سازد، همان‌گونه كه شخص از الفاظ قرآن به آن معانى منتقل مى‌شود، كسى كه بر علوم امام عليه‌السلام آگاهى يابد نيز به آن معانى توجّه مى‌يابد، و تمامى آثارى كه از عنوان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آموزه‌ها و مژده‌ها و هشدارها، و پيشرفت‌ها به سوى عالم قدس، و خيرخواهى و فراخوانى به درگاه خداوند با گونه‌هاى متنوع تقرّب و نزديك شدن به آستان مقدّس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موجود است، بلكه در عنوان دوم وجود معانى است، كه الفاظ به صورت كالبدهاى آن معانى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امام عليه‌السلام همان است كه علم الكتاب نزد اوست و خداوند همه اشيا را در امام مبين به وجود علمى گنجانيده و در كتاب كريم به وجود لفظى جاى داده است، و ميان كتاب علم، و جانِ عالِمى كه دانش‌ها در وجودش نقش بسته است تفاوت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عليه‌السلام بدين اعتبار كتاب ناطق است كه خداوند بر صفحه وجود او معانى و الفاظ قرآن را نگاشته و به صفات و آيات و افعالش در او تجلّى نموده است؛ و هر خلق و خوى كه قرآن تأكيد دارد و كردار پسنديده‌اى كه قرآن تشويق مى‌كند، همه در وجود امام جمع است و در تمامى امور و احوال به احكام قرآن رفتار مى‌كند، پس او به حقيقت كتاب الهى است، به اضافه ظهور عينى و تجسم عملى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همانند قرآن به سوى خداوند فرا مى‌خواند، به اضافه پذيرش و دعوت فعلى، زيرا كه اخلاق و اعمال او افرادى كه به آن آگاهى يابند را به شباهت‌پذيرى و هم‌سويى برمى‌انگيزد، به خصوص كه مناسبت ظاهرى از جهت كالبد انسانى در امام موجود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نمودارى در همه جايگاه‌ها با يكديگر شريك هستند، هرچند كه دوّمى به امور ديگرى بر اوّلى فزونى دارد، و هريك از آن دو </w:t>
      </w:r>
      <w:bookmarkStart w:id="64" w:name="pg7743_59047"/>
    </w:p>
    <w:p>
      <w:pPr>
        <w:pStyle w:val="BookText"/>
        <w:rPr/>
      </w:pPr>
      <w:bookmarkEnd w:id="64"/>
      <w:r>
        <w:rPr>
          <w:rFonts w:ascii="IRNazanin" w:hAnsi="IRNazanin" w:eastAsia="IRNazanin"/>
          <w:color w:val="111111"/>
          <w:sz w:val="28"/>
          <w:sz w:val="28"/>
          <w:szCs w:val="28"/>
          <w:rtl w:val="true"/>
          <w:lang w:bidi="fa-IR"/>
        </w:rPr>
        <w:t>گواه و نشانگر حقيقت ديگرى است، چرا كه تمامى صفات امام در كتاب نوشته است و خود گواه بر آنهاست و گرنه بيانگر همه چيز نخواهد بود، چنان كه تمامى صفات قرآن از جهت لفظ و معنى و غيره در امام عليه‌السلام گنجانيده شده است و در حقيقت امام به علم و گفتار و رفتارش به تفصيل بر قرآن گواهى دارد و كاملاً به صورت قرآن است با پذيرش و اجابت آن</w:t>
      </w:r>
      <w:r>
        <w:rPr>
          <w:rFonts w:eastAsia="IRNazanin" w:cs="IRNazanin"/>
          <w:color w:val="111111"/>
          <w:sz w:val="28"/>
          <w:szCs w:val="28"/>
          <w:rtl w:val="true"/>
          <w:lang w:bidi="fa-IR"/>
        </w:rPr>
        <w:t>.</w:t>
      </w:r>
    </w:p>
    <w:p>
      <w:pPr>
        <w:pStyle w:val="Heading3"/>
        <w:numPr>
          <w:ilvl w:val="2"/>
          <w:numId w:val="1"/>
        </w:numPr>
        <w:rPr/>
      </w:pPr>
      <w:bookmarkStart w:id="65" w:name="__RefHeading___Toc4674966_1051229030"/>
      <w:bookmarkStart w:id="66" w:name="_Toc23"/>
      <w:bookmarkEnd w:id="65"/>
      <w:r>
        <w:rPr>
          <w:rtl w:val="true"/>
        </w:rPr>
        <w:t>قرآن؛ ثقل اكبر</w:t>
      </w:r>
      <w:bookmarkEnd w:id="66"/>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مى‌بايست امام ثقل اكبر باشد، و حال آن كه حديث صراحت دارد كه قرآن ثقل اكبر است؟</w:t>
      </w:r>
    </w:p>
    <w:p>
      <w:pPr>
        <w:pStyle w:val="BookText"/>
        <w:rPr/>
      </w:pPr>
      <w:r>
        <w:rPr>
          <w:rFonts w:ascii="IRNazanin" w:hAnsi="IRNazanin" w:eastAsia="IRNazanin"/>
          <w:color w:val="111111"/>
          <w:sz w:val="28"/>
          <w:sz w:val="28"/>
          <w:szCs w:val="28"/>
          <w:rtl w:val="true"/>
          <w:lang w:bidi="fa-IR"/>
        </w:rPr>
        <w:t>در جواب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فقط جنبه لفظى و نوشتارى و نقش قرآن را در نظر نياوريم، بلكه ساير جايگاه‌هاى آن را نيز منظور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جمله قلب مقدّس پيامبر صلى‌الله‌عليه‌و‌آله و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قرآن؛ عبارت از آيات و نشانه‌هاى روشنى است در سينه آنان كه علم به ايشان داده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مقامات ديگرى نيز براى قرآن هست كه به بيان آنها نمى‌پردازيم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تمامى آن مقامات را فراگرفته است، بنابراين قرآن با همه مقاماتش نزد ايشان قرار دارد، ولى اتحّاد و يگانگى آن دو با هم، مقايسه و برترى يكى بر ديگرى را باطل نمى‌سازد، زيرا كه مقايسه براساس جنبه‌هاى اعتبارى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مى‌توان بين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تمامى شئون يا از لحاظ مرتبه لفظى و نوشتارى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امام با در نظر گرفتن حالت پذيرش و اجابت دعوت قرآن به شكل‌گيرى به آموزه‌هاى آن، مقايسه نمود، كه اوّلى در جايگاه انجام دادن و تأثيرگذارى است، و دوّمى در جايگاه و نقش تأثيرپذيرى و اجابت است، پس قرآن از اين ديدگاه شأن و رتبه‌اش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 قرآن در مقام فرماندهى، و امام در مقام اجراكننده قرار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آن منسوب به حضرت حق و از صفات اوست و اين از صفات بندگان خداوند است، هرچند كه امام عليه‌السلام آيت تامّه و بزرگ الهى است، ولى در مقايسه با قرآن، </w:t>
      </w:r>
    </w:p>
    <w:p>
      <w:pPr>
        <w:pStyle w:val="BookText"/>
        <w:rPr/>
      </w:pPr>
      <w:r>
        <w:rPr>
          <w:rFonts w:ascii="IRNazanin" w:hAnsi="IRNazanin" w:eastAsia="IRNazanin"/>
          <w:color w:val="111111"/>
          <w:sz w:val="28"/>
          <w:sz w:val="28"/>
          <w:szCs w:val="28"/>
          <w:rtl w:val="true"/>
          <w:lang w:bidi="fa-IR"/>
        </w:rPr>
        <w:t>اين ويژگى منظور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نمى‌دانم كه سرّ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بزرگترى قرآن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حال شنوندگان باشد كه شايستگى فاش كردن رمز و رازهاى بيش از اين را نداشته‌اند، يا اين كه ظاهربينان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را منتسب و متعلق به خداوند مى‌بينند، ولى امام عليه‌السلام را جداى از خداوند فرض مى‌كنند و به او منسوب نمى‌نمايند و با اين فرض اوّلى از دوّمى شرافتش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نكته را به خاطر بسپاريد كه مايه روشن شدن قسمتى از اخبار است كه بسيارى از آيات را به امامان عليهم‌السلام تأويل مى‌كنند، چنان كه على بن ابراهيم قمى، به سند متصل از ابوبصير روايت كرده است كه در تفسير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لاريب فيه</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اين كتاب بدون ترديد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على عليه‌السلام است كه ترديدى در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تقواپيشگان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بيانگرى براى شيعيانمان مى‌باشد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آن‌چه را در اين مقدمه آورديم، روايات فراوانى مطابق آن آمده است، چنان كه در نهج‌البلاغه نقل شده است، و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پيشگفتار كتاب آورديم از آن برگرفتيم و به آن تبرك جستيم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روايات فراوان به همين اندك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اى اهل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خداوند سبحان با آن صفات بلند، تو را شايسته سخن گفتن و خطاب نمودنش قرار داده است، و روى خطاب و كلام خويش را به سوى تو آورده است، و كتابى براى تو تأليف كرده و آن را بر زبان گرامى‌ترين و نزديكترين آفريدگانش براى تو فرستاده و آن را پيك پيام‌رسان خود قرار داده آن گاه فراگيرندگانى كه آن را نگاهبانى كنند بر آن گماشت كه بعد از پيامبرش از همه آفريدگانش به او نزديكترند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و منزلت متكلّم و پديد آورنده و فراهم كننده كتاب؛ سپس رساننده آن، آن‌گاه فراگيرنده آن را به مقدار شناخت و استعداد خويش در نظر بياور، تا ارجمندى و عظمت كتاب را به ترازوى فهم خود تشخيص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هرگز به بيش از يك جزء از </w:t>
      </w:r>
      <w:bookmarkStart w:id="67" w:name="pg7743_59051"/>
    </w:p>
    <w:p>
      <w:pPr>
        <w:pStyle w:val="BookText"/>
        <w:rPr/>
      </w:pPr>
      <w:bookmarkEnd w:id="67"/>
      <w:r>
        <w:rPr>
          <w:rFonts w:ascii="IRNazanin" w:hAnsi="IRNazanin" w:eastAsia="IRNazanin"/>
          <w:color w:val="111111"/>
          <w:sz w:val="28"/>
          <w:sz w:val="28"/>
          <w:szCs w:val="28"/>
          <w:rtl w:val="true"/>
          <w:lang w:bidi="fa-IR"/>
        </w:rPr>
        <w:t xml:space="preserve">اجزاى بى‌پايانِ منزلت يكى از سه عنوان ياد شده، دست نخواهى يافت، كه 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هستى، به كلام او گوش جان بسپار، و به سوى خطاب او روى بياور، در كتاب او انديشه كن و رهپوى هدايت او باش، دستوراتش را بپذير و از او پيروى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كمال و كاستى هر كتابى به شأن و مقام پديد آورنده آن بستگى دارد، كه هركس درعلم و فضل كاملتر باشد كتابش كاملتر است، و هر پند و اندرز شفاهى يا كتبى به پند آموزش وابسته است، كه هركس جنبه‌هاى پند را بهتر شناسد و توان پند آموزيش بيشتر و نسبت به مخاطب مهربانتر باشد، پند او بهتر و بالاتر و سودمندتر است و هر آن كه به رازهاى مردمان آگاهتر و نسبت به آنان دلسوزتر باشد، گفتارش براى آنان مفيدتر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سخن تابع صفت گوينده آن و نشان دهنده حالت اوست، مگر نه اين است كه هركس از مقام و موقعيّت علمى دانشورى بى‌خبر باشد هرگاه كتاب او را بنگرد به مرتبه‌اش پى مى‌برد؟</w:t>
      </w:r>
    </w:p>
    <w:p>
      <w:pPr>
        <w:pStyle w:val="BookText"/>
        <w:rPr/>
      </w:pPr>
      <w:r>
        <w:rPr>
          <w:rFonts w:ascii="IRNazanin" w:hAnsi="IRNazanin" w:eastAsia="IRNazanin"/>
          <w:color w:val="111111"/>
          <w:sz w:val="28"/>
          <w:sz w:val="28"/>
          <w:szCs w:val="28"/>
          <w:rtl w:val="true"/>
          <w:lang w:bidi="fa-IR"/>
        </w:rPr>
        <w:t xml:space="preserve">پس شخص دانا به همين معيار مى‌تواند كلام خداوند را از غير آن تشخيص دهد، و بداند كه هيچ‌كس نمى‌تواند كتاب خداوند را از جهت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كند، همان طور كه احدى نمى‌تواند خداوند متعال را توصيف نمايد، و اگر چنين حالتى را در خود نمى‌بينى پس بدان كه نقص در خود تو و بينش تو است و از شناخت كتاب حق در پرده‌اى افتاده‌اى و در روشنگرى و راهنمايى قرآن كاستى وجود ندارد، پس تلاش كن تا پرده و مانع را برطرف سازى، و گوش دل به آن بسپارى</w:t>
      </w:r>
      <w:r>
        <w:rPr>
          <w:rFonts w:eastAsia="IRNazanin" w:cs="IRNazanin"/>
          <w:color w:val="111111"/>
          <w:sz w:val="28"/>
          <w:szCs w:val="28"/>
          <w:rtl w:val="true"/>
          <w:lang w:bidi="fa-IR"/>
        </w:rPr>
        <w:t>.</w:t>
      </w:r>
    </w:p>
    <w:p>
      <w:pPr>
        <w:pStyle w:val="Heading3"/>
        <w:numPr>
          <w:ilvl w:val="2"/>
          <w:numId w:val="1"/>
        </w:numPr>
        <w:rPr/>
      </w:pPr>
      <w:bookmarkStart w:id="68" w:name="__RefHeading___Toc4674968_1051229030"/>
      <w:bookmarkStart w:id="69" w:name="_Toc24"/>
      <w:bookmarkEnd w:id="68"/>
      <w:r>
        <w:rPr>
          <w:rtl w:val="true"/>
        </w:rPr>
        <w:t>نام‌هاى قرآن</w:t>
      </w:r>
      <w:bookmarkEnd w:id="69"/>
    </w:p>
    <w:p>
      <w:pPr>
        <w:pStyle w:val="BookText"/>
        <w:rPr/>
      </w:pPr>
      <w:r>
        <w:rPr>
          <w:rFonts w:ascii="IRNazanin" w:hAnsi="IRNazanin" w:eastAsia="IRNazanin"/>
          <w:color w:val="111111"/>
          <w:sz w:val="28"/>
          <w:sz w:val="28"/>
          <w:szCs w:val="28"/>
          <w:rtl w:val="true"/>
          <w:lang w:bidi="fa-IR"/>
        </w:rPr>
        <w:t xml:space="preserve">و بدان كه قرآن كريم را صفات فراوانى است كه خداوند آنها را ياد فرموده است و آگاهان به حقيقت آنها گواهند، و از آن صفات ارجمند نام‌هاى بسيارى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يكى از علما به گردآورى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بعضى از آن نام‌ها را به صورت احتمالى مى‌توان ياد كرد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نزّل الفرقان عَلى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هميشگى است آن كه فرقان را بر بنده‌اش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جداسازى و مشخّص نمودن حق و باطل از يكديگر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و ذكرى، و ذكر؛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لتذكرة للمتّقين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 آن به طور مسلّم اندرز و تذكّرى براى پرهيزگاران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ده كه البته تذكر؛ مؤمنان را سود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پس به وسيله قرآن هركه را از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بيمناك مى‌شود تذكّر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و اين در حقيقت مايه يادآورى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 و قوم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تفسير شده است به يادى از سوى خداوند كه بندگانش را به آن يادآورى نموده است يا مايه شرف و مباهات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لتنزيلُ ربِّ العالمين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يافته از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قرآن از جايگاه بلندى به اين سراى فرود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احسنَ الحَديث</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خداوند بهترين سخن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تشبيه كرده است به سخنى كه گفتگو مى‌شود، زيرا كه خداوند قرآن را خطاب به مكلّفين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جاى حديث، نام احسن الحديث را قرار دهيم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موعظه؛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جائتكُمْ مَوعِظَةٌ مِنْ رَبّكُمْ و شِفاءٌ لِما 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اندرزى از سوى پروردگارتان آمده و درمانى است براى آن چه در سينه‌هاست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حكمت و حكيم و محكم؛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انزلناه حُكما عربيّا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بدينسان آن را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بالِغَةٌ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حكمتى است 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سوگند به قرآن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w:t>
      </w:r>
    </w:p>
    <w:p>
      <w:pPr>
        <w:pStyle w:val="BookText"/>
        <w:rPr/>
      </w:pPr>
      <w:r>
        <w:rPr>
          <w:rFonts w:ascii="Amiri" w:hAnsi="Amiri" w:eastAsia="Amiri" w:cs="Amiri"/>
          <w:color w:val="111111"/>
          <w:sz w:val="28"/>
          <w:sz w:val="28"/>
          <w:szCs w:val="28"/>
          <w:rtl w:val="true"/>
          <w:lang w:bidi="ar-SA"/>
        </w:rPr>
        <w:t>أُحْكِمَتْ آياتُه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اين كتابى است كه آياتش استحكام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و رحمت، 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 از قرآن، هر آن چه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براى مؤمنان است نازل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هادى؛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مايه هدايت تقواپيشگان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يهدى للّتى هى اقوم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درستى كه اين قرآن به آنچه استوارترين است راهنمايى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مستقيم؛ 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صِراطى مُسْتَقيما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 به درستى كه اين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 اللّه؛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 همگى به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اوحينا اليكَ روحا من امرنا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 اين گونه روحى از امر خويش را به تو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تعبير از جهت آن است كه قرآن كريم مايه زندگى جان‌ها و حياتبخش ارواح است، همان طور كه زندگى بدن‌ها وابسته به روح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يا قاصّ؛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درستى كه اين همان بيان حقيقت سرگذشت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يَقُصُّ على بنى‌اسرائيل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درستى كه اين قرآن براى بنى‌اسرائيل بيان مى‌كند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تبيان و مبين، اين آيات را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اين قرآن؛ بيانگرى براى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شى‌ءٍ</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كتابى كه نشان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الكتاب المُبين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اين آيات كتاب روشنگر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بينش‌ها از سوى پروردگار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جداسازى بين حق و باطل، يا سخن حقّى كه بيهودگى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به راستى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جداكننده حق از باطل است و كلامى قطعى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سوگند به منزلگاه‌هاى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وجه اين نامگذارى آن است كه قرآن به تدريج نازل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 تَقْشَعِرُّ منه جُلُودُ الّذينَ يَخْشَونَ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كه آيات آن همانند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مكرّر است پوست‌هاى كسانى كه از پروردگار خويش خشيت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جهت اين اسم و صفت آن باشد كه داستان‌ها و خبرها در قرآن تكرار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آن بازگو مى‌گردد تا در دل‌ها قرار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رَبِّكَ فَحدِّثْ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نعمت پروردگارت را بازگوى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از ابن عبّاس روايت شده كه نعمت را به قرآن تفسير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جائَكم بُرهانٌ من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كه برهانى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پروردگارتان براى شما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نويدبخش و هشداردهنده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قرآنى روشن و با فصاحت براى مردمى كه آگاهى يابند، نويدبخش و بيم‌دهنده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لِيُنْذِرَ بأسا شديدا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كتابى استوار و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آسمانى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كيفر سخت را از سوى او هشدار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تصديق كننده آن چه از كتاب حق پيش از آن بوده است و حاكم بر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أُنزِلَ مَعَهُ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نورى كه به همراه او فرود آمده را پيروى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لحقّ اليقين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به راستى 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ثابت و حق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لكتابٌ عزيز</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 در حقيقت اين كتاب گرامى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لقرآنٌ كريمٌ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به راستى كه اين كتاب بزرگوار كريم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اتيناكَ سبعا منَ المثانى و القرآنَ العظيم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البته كه ما هفت آيت از مثانى و قرآن با عظمت را به تو بخشيديم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انزلناهُ اليكَ مُباركٌ</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كتابى كه به سوى تو فرود آورديم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ديده انديشه را به صفات قرآن بگشاى، و به صدق سخنى كه از اميرمؤمنان عليه‌السلام روايت شده است آگاه شو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هيچ‌گونه نياز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احدى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هيچ ثروت و بى‌نيازى براى كسى نمى‌باشد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 كه در تاريكى اين سراى به تشخيص و جداسازى حق و باطل نياز دارى تا بتوانى توشه لازم را فراهم كنى، و قرآن كريم همان فرقان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ياد آوردن پروردگار و نعمت فراموش شده‌اش، و آن چه از اوّل عهد بسته‌اى و سپس از ياد برده‌اى، نيازمند هستى و قرآن مايه يادآورى و برداشتن پرده غفلت و فراموشكارى و بى‌خبرى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منظور ارتباط با جهان برتر و رهايى ازا ين سراى، كتاب آسمانى فرود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گفتارى كه بدان گوش بسپارى و حقايق آن را بشنوى و قرآن بهترين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اندرزى كه از آن پندگيرى، و اين قرآن پندآموز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فرمانى استوار و حكمتى رسا و روشن نيازمند هستى و اين قرآن سراسر حكمت است و آياتش استوار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خواستار شفا و درمان هستى هم از بيمارى‌هاى روانى و درونى جهل و كفر و اخلاق ناپسند و خوى ناشايست و عادت‌هاى بد كه مايه مرگ روح و روان است، و هم از بيمارى‌هاى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شفاى همه بيماريهاست، و درمان تمامى دردهاست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 خداوند را در همه كارها و حالت‌ها نياز دارى، و قرآن بى‌قيد و شرط براى مؤمنان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هدايتى محتاج هستى كه در تاريكى اين سراى به مصالح خويش رهنمون شوى و راه راست و صراط مستقيم را بشناسى كه با پيروى آن به مقصد اصلى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همان صراط مستقيم است كه هركس از آن پيروى كند نجات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نيازمند به ريسمانى هستى كه تو را به عالم قدس بندد تا روح تو به سوى آن كشانده و وابسته گردد، چنان كه درباره خاصان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دنيا با بدن‌هايى ماندند كه جان‌هاى آنها به جايگاه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و آويخته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كه از توفان‌هاى هوس‌ها و امواج فتنه‌ها و آشوب‌ها به آن ريسمان چنگ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همان ريسمان محكم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روحى نيازدارى كه به وسيله آن زندگى پايدار حقيقى به دست آورى، زيرا كه تو از نظر معنى مرده‌اى هرچند كه در ظاهر و صورت زنده‌اى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مَوتى وَ اهلُ العِلمِ أحياءُ</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مردمان مردگانند و دانشوران زنده‌اند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قرآن همان روح است كه از عالم فرمان برتر به بيانگر سرگذشت‌ها فرود آمده است، و بهترين سرگذشت‌ها را در برگرفته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بيانگر و نشان دهنده حقايق و روشنگر آيين درست تو را بايد كه آن چه از تو پوشيده است و شمار آنها را كسى جز خدا نمى‌داند، برايت و روشن سازد و آشكار نمايد، و اين كتاب مقدّس بيانگر حقايق براى مردمان و نشانگر واقعيتها، و روشنگر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ناگزير از داشتن بينش‌هايى هستى كه به وسيله آنها آن چه از ديده دلت پنهان مانده را بنگرى و بازشناسى و قرآن بصائر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حقّ تو را بايد كه به وسيله آن بين حق و باطل هر چيزى را تشخيص دهى، و قرآن همان قول فصل و جدا كننده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ستارگان رخشنده معنوى نياز دارى كه در تاريكى‌هاى شبى كه در آن به سر مى‌برى روشنى‌گيرى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بسان ستارگان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نيازمند تكرار سخن هستى تا در دلت ثابت و پايدار گردد و اين آيات مثانى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احتياج دارى كه كلام با عظمتى لرزه بر اندامت افكند و گوشت را بنوازد، تا از اين سراى به بيم و هراس وا دارد و دلت را بيرون برد، و به ياد خداوند مأنوس سازد، و دلت را نرم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كتاب آسمانى است كه پوست‌هاى كسانى كه از پروردگارشان خشيت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مى‌لرزد، سپس پوست‌ها و دل‌هايشان به ياد خداوند نرم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برهانى نياز دارى كه در معارف و علوم دليل روشنى بياورى كه شبهات شياطين جن و انس را دور سازى، و بر مخالفين حق پيروز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برهانى است كه از سوى پروردگار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نويدبخشى را نياز دارى كه پاداش كارهاى نيك را مژده دهد و هشدار دهنده‌اى كه از عواقب شوم گناهان تو را بيمناك سازد، زيرا كه در كار آخرت همانند كودكى هستى كه همواره به تشويق و هشدار احتياج دارى تا براى رسيدن به مقامات آخرت تلاش كنى و از زيان‌هاى آن بپرهيزى، و اين قرآن نويدبخش و هشداردهنده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كتابى بايد كه استوار و بدون كژى باشد تا بپا گردد و ساير مطالب به وسيله آن متعادل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همان كتاب استوار است، چنان كه در احاديث آمده است كه روايات را بر آن عرضه كنند و بسنجند، و هرچه با آن مخالف است دور افكنند و هرچه </w:t>
      </w:r>
    </w:p>
    <w:p>
      <w:pPr>
        <w:pStyle w:val="BookText"/>
        <w:rPr/>
      </w:pPr>
      <w:r>
        <w:rPr>
          <w:rFonts w:ascii="IRNazanin" w:hAnsi="IRNazanin" w:eastAsia="IRNazanin"/>
          <w:color w:val="111111"/>
          <w:sz w:val="28"/>
          <w:sz w:val="28"/>
          <w:szCs w:val="28"/>
          <w:rtl w:val="true"/>
          <w:lang w:bidi="fa-IR"/>
        </w:rPr>
        <w:t xml:space="preserve">موافق است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نگاهبان و گواهى نسبت به كتاب‌هاى پيشين نياز دارى كه گواه صحّت آن كتاب‌ها بوده باشد تا به آن چه پيش از روزگار تو نازل گرديده است مؤمن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تو را ايمن سازد كه آن چه در اين كتاب است باطل نيست؛ و يا آن چه در آنهاست را فرا گرفته باشد كه به آن بسنده كنى، و با وجود آن به كتاب‌هاى ديگر نيازمند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گواه و نگاهبان و فراگير نسبت به كتاب‌هاى آسمانى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نورى محتاج هستى كه در زندگانى خويش روشنى‌گيرى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قدرتمندى را نياز دارى كه خطرها را از تو باز دارد و سخن بى‌نظيرى كه مانع از شك و ترديد و باطل و بيهوده و زداينده آنها باشد، يا هرگونه آسيب و بدى را از پناهنده‌اش باز دارد، و با عزّت و ارجمندى آن به فراگيرنده‌اش سرايت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همان كتاب عزيز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تمام معانى عزّت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بزرگ‌منشى احتياج دارى كه هرگاه به او نياز داشتى بر تو ببخشايد و روزى‌هاى ظاهرى و باطنى بر تو فراوان دهد، و مواهب جسمانى و روحانى تو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كتاب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بزرگى نيازمندى كه سستى و خوارى و كاستى تو را در امور دين و دنيا و آخرت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با عظمت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بركت‌ها و خجستگى‌هاى فراوان ظاهرى و باطنى، آسمانى و زمينى احتياج دارى كه برتو گشوده گردد، چنان كه در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عَلَيهم بَرَكاتٍ منَ السَّماءِ وَ الأرضِ</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هر آينه بركت‌هايى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زمين بر آنان مى‌گشاييم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كتاب خجسته و پربركت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كه از آن چه يادآورديم برخى از وجوه تجلّى حق در كتاب خويش را دريافته باشى كه در احاديث آمده است، هرگاه معنى تجلّى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آشكار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بدانى، كه خداوند در كلام خويش با اين اسماء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الفاصل، المذكّر، المنزل، الحكيم، الشافى، الرحيم، الهادى، المحيى، المبين، المنعم، القيّوم، المهيمن، النور، العزيز، الكريم، و العظيم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خواست خدا توضيح اين اشاره در جاهاى مناسب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چه از آغاز پيشگفتار تاكنون در وصف قرآن گفتى، ما نيافته‌ايم، و نشنيديم كه كسى به آنها رسيده باشد، پس ادعاهاى خويش را چگونه ثابت مى‌كنيد؟</w:t>
      </w:r>
    </w:p>
    <w:p>
      <w:pPr>
        <w:pStyle w:val="BookText"/>
        <w:rPr/>
      </w:pPr>
      <w:r>
        <w:rPr>
          <w:rFonts w:ascii="IRNazanin" w:hAnsi="IRNazanin" w:eastAsia="IRNazanin"/>
          <w:color w:val="111111"/>
          <w:sz w:val="28"/>
          <w:sz w:val="28"/>
          <w:szCs w:val="28"/>
          <w:rtl w:val="true"/>
          <w:lang w:bidi="fa-IR"/>
        </w:rPr>
        <w:t>در جواب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بودن خاصيّت در چيزى آن نيست كه به هر وقت و هر حال و هرگونه مورد استفاده قرار گيرد آن خاصيت و اثر از آن به دست آيد، بلكه مقصود آن است كه هرگاه مثلاً فلان مقدار از آن برگيرند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فلان مانع نباشد، چنان اثرى از آن ديده مى‌شود، و آن نتيجه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هر چيزى شرايط و موانع و مكمّل‌ها و مرزها و اندازه‌ها و آيين‌هاى خاص خود را دارد كه جز كسانى كه اهل آن باشند يا از اهل فرا گيرند، از آنها آگاه نيستند، و از آن بهره نمى‌گيرد مگر كسى كه قابليت داشته باشد و طبق شرايط و ضوابط و ويژگى‌هاى آن رفتار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نورى آشكار دارد امّا شخص نابينا آن روشنايى را نمى‌بيند و از آن بهره نمى‌يابد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خور 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فربه كننده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امّا شخص تبدار از آن سود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گياهان را پرورش مى‌دهد، ولى آن گياهى كه آبياريش دير شده است بر اثر تابش خورشيد زرد و پژمرده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ميوه‌ها به وسيله خورشيد پخته و رسيده مى‌شوند، امّا ميوه‌اى كه سرما زده باشد به تابش خورشيد رشد نمى‌كند و رسيده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چه از نور خورشيد مانعى داشته باشد از آن بهره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باور و تصديق مطالب ياد شده يا از راه نظر و دقت در آيات و رواياتى است كه در اين‌باره وارد شده است با انديشه نيكو در آنها و آگاهى از معانى و اسرار نهفته در ظاهر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ظاهر و باطن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باشى و يقين بدانى كه هيچ چيز از آنها براساس گزافه‌گويى‌هاى شاعرانه و خيال‌بافى‌هاى ادبى، مبتنى نيست، و همه اين مطالب حق اليقين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اهل فن را تصديق كنى، و سخن افراد خبره را به تقليد بپذيرى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اهليّت و شايستگى آگاهى از آن اوصاف را به دست آورى، تا از طريق شناخت وجدانى، هريك از آنها برايت آشكار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خواست خداوند شرح و بيان بخشى از اين حقايق را در جاهاى مناسب، به مقدارى كه درنظرآيد، يادآور مى‌شوم، شايد كه جوينده‌اى مهيّاى رسيدن به آنها باشد، و تلاش كند كه شايستگى نمايان شدن آن حقايق را در وجود خويش به دست آورد</w:t>
      </w:r>
      <w:r>
        <w:rPr>
          <w:rFonts w:eastAsia="IRNazanin" w:cs="IRNazanin"/>
          <w:color w:val="111111"/>
          <w:sz w:val="28"/>
          <w:szCs w:val="28"/>
          <w:rtl w:val="true"/>
          <w:lang w:bidi="fa-IR"/>
        </w:rPr>
        <w:t xml:space="preserve">. </w:t>
      </w:r>
      <w:bookmarkStart w:id="70" w:name="pg7743_59072"/>
    </w:p>
    <w:p>
      <w:pPr>
        <w:pStyle w:val="Heading2"/>
        <w:numPr>
          <w:ilvl w:val="1"/>
          <w:numId w:val="1"/>
        </w:numPr>
        <w:rPr/>
      </w:pPr>
      <w:bookmarkStart w:id="71" w:name="__RefHeading___Toc4674970_1051229030"/>
      <w:bookmarkStart w:id="72" w:name="_Toc25"/>
      <w:bookmarkEnd w:id="70"/>
      <w:bookmarkEnd w:id="71"/>
      <w:r>
        <w:rPr>
          <w:rtl w:val="true"/>
        </w:rPr>
        <w:t>مقدمه دوم</w:t>
      </w:r>
      <w:r>
        <w:rPr>
          <w:rtl w:val="true"/>
        </w:rPr>
        <w:t xml:space="preserve">: </w:t>
      </w:r>
      <w:r>
        <w:rPr>
          <w:rtl w:val="true"/>
        </w:rPr>
        <w:t>تفسير به رأى ممنوع؛ و لزوم تفسير براساس روايات اهل بيت عليهم‌السلام</w:t>
      </w:r>
      <w:bookmarkEnd w:id="72"/>
    </w:p>
    <w:p>
      <w:pPr>
        <w:pStyle w:val="Heading3"/>
        <w:numPr>
          <w:ilvl w:val="2"/>
          <w:numId w:val="1"/>
        </w:numPr>
        <w:rPr/>
      </w:pPr>
      <w:bookmarkStart w:id="73" w:name="__RefHeading___Toc4674972_1051229030"/>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خداوند پس از يادآورى اين كه بخشى از آيات قرآن كريم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امُّ الكِتابِ وَ أُخَرُ مُتَشابِهاتٌ فأمّا الّذينَ فى قُلُوبِهِمْ زَيغٌ فَيَتَّبِعُونَ ما تَشابَهَ مِنْهُ ابْتِغاَء الفِتْنَةِ و ابتِغاءَ تأويلهِ وَ ما يعلَمُ تأويلَهُ الّا اللّه و الرّاسِخُونَ فى العِلمِ يَقُولُونَ آمنّا بِهِ كلٌّ مِنْ عِنْدِ ربنّا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شناخت ساير آيات بايد به آنها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ديگر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احتمال‌هاى گوناگون در آنها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افرادى كه در دل‌هايشان انحرافى هست به دنبال متشابه مى‌روند تا فتنه‌انگيزى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دلخواه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تفسير نمايند، و حال آن كه تأويل و تفسير درست و كامل آنها را جز خداوند و راسخان در علم، كسى نمى‌داند،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ايمان آورديم، همه از سوى پروردگارماست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مى‌رود كه عطف بر اسم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در اين صورت از ندانستن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و 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از احاديث فراوان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پيامبر صلى‌الله‌عليه‌و‌آله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قرآن را به رأى و دلخواه خويش </w:t>
      </w:r>
    </w:p>
    <w:p>
      <w:pPr>
        <w:pStyle w:val="BookText"/>
        <w:rPr/>
      </w:pPr>
      <w:r>
        <w:rPr>
          <w:rFonts w:ascii="Amiri" w:hAnsi="Amiri" w:eastAsia="Amiri" w:cs="Amiri"/>
          <w:color w:val="111111"/>
          <w:sz w:val="28"/>
          <w:sz w:val="28"/>
          <w:szCs w:val="28"/>
          <w:rtl w:val="true"/>
          <w:lang w:bidi="ar-SA"/>
        </w:rPr>
        <w:t>تفسير كند و به حق رسد، در واقع خطا نموده است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شايد مقصود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اتّفاقى و ناخواسته هم به حق رسد امّا در پيمودن راه خطا كرده و به اشتباه رفته است، يا اين كه از راه استوار يا رهايى از تباهى به اشتباه افتاده است، يا راه را پيموده ولى خطايى هم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كافى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عليهماالسلام نقل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شخصى بخشى از قرآن را به بخش ديگر نزند مگر اين كه به كفر گراييده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عامّه از طريق ابن عبّاس از پيامبر صلى‌الله‌عليه‌و‌آله روايت كرده‌اند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درباره قرآن بدون علم سخن بگويد، بى‌گمان جايگاه خود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از پيامبر صلى‌الله‌عليه‌و‌آله و جانشينان برحق آن جناب ائمه اطهار عليهم‌السلام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قرآن، جز به روايت صحيح و نصّ صريح، روا نيست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طوسى قدس‌سره ، به سند خود از عبيده سلمانى روايت آورده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كنيد، و مردمان را به آن چه نمى‌دانيد گمراه نسازيد، به راستى كه پيامبر صلى‌الله‌عليه‌و‌آله سخنى فرمود كه به‌طور مسلّم به ديگرى منتقل شده است، و سخنى فرموده است كه هركس آن را در غير موردش قرار دهد بر آن حضرت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عبيده و علقمه و اسود و برخى ديگر برخاستند و عرضه داشتند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آمده است چكار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آن از علماى آل محمد صلى‌الله‌عليه‌و‌آله بايد سؤال شود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منسوب به امام عسكرى عليه‌السلام از پدران بزرگوارش از پيامبر صلى‌الله‌عليه‌و‌آله ضمن حديثى چنين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در چه حالتى اين همه پاداش‌هاى بزرگ براى شنونده و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هرگاه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رأى خود سخن </w:t>
      </w:r>
    </w:p>
    <w:p>
      <w:pPr>
        <w:pStyle w:val="BookText"/>
        <w:rPr/>
      </w:pPr>
      <w:r>
        <w:rPr>
          <w:rFonts w:ascii="IRNazanin" w:hAnsi="IRNazanin" w:eastAsia="IRNazanin"/>
          <w:color w:val="111111"/>
          <w:sz w:val="28"/>
          <w:sz w:val="28"/>
          <w:szCs w:val="28"/>
          <w:rtl w:val="true"/>
          <w:lang w:bidi="fa-IR"/>
        </w:rPr>
        <w:t>نگويد؛ از آن روى‌گردان نشود؛ آن را وسيله نان خوردن خود قرار ندهد و مايه ريا و خودنمايى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حقيقت درمان سودمند و داروى با بركت است، نگهدارنده هركسى است كه به آن دست يازد و مايه نجات كسى است كه از آن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چه كسى به آن دست يازيده است كه هركس به‌طور مداوم به آن دست يازد به اين شرافت بزرگ نايل مى‌شود؟ او كسى است كه قرآن و تأويل آن را از ما اهل بيت فرا گيرد، و از آنان كه واسطه‌ها و سفيران ما براى شيعيانمان هستند، نه از روى آراء اهل بحث 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كه درباره قرآن به رأى خود سخن بگويد، چنانچه اتفاقى به حقيقت دست يابد، از جهت گرفتن قرآن از نااهل به نادانى افتاده است و هرگاه كسى كه درباره قرآن به رأى خود سخن گفته است به خطا رفته باشد، جايگاهش را در آتش دوزخ مهيّا ساخته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كافى ضمن نامه طولانى امام صادق عليه‌السلام به يارانش كه به چند طريق روايت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خداوند هر آن چه از خير به شما بخشيده، به مرحله تمام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از علم و دستور خداوند اين نيست كه كسى از آفريدگانش در دينش، هواى نفس و رأى و قياس را معيار خويش گيرد، زيرا كه خداوند قرآن را نازل فرمود و روشنگرى همه چيز را در آن قرار داد و براى قرآن و آموزش قرآن افراد شايسته‌اى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علم قرآن اهليّت دارند، و خداوند علم آن را به آنان عطا فرموده است، نمى‌توانند به دلخواه و رأى و قياس، آن را برگيرند، خداوند آنان را به وسيله دانشى كه به آنها داده و بدان اختصاص بخشيده و مرتبه آنان را گرامى داشته است، از هوس و رأى و قياس بى‌نيازشان ساخته است، و ايشانند اهل ذكر كه خداوند اين امّت را به پرسش از آنان دستور داده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شيخ صدوق قدس‌سره در چند كتابش به سند خود از امام صادق عليه‌السلام از پدرانش از حضرت اميرمؤمنان عليه‌السلام روايت آمده كه رسول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كلام مرا به رأى خود تفسير كند به من ايمان نياورده است، و هركه مرا </w:t>
      </w:r>
    </w:p>
    <w:p>
      <w:pPr>
        <w:pStyle w:val="BookText"/>
        <w:rPr/>
      </w:pPr>
      <w:r>
        <w:rPr>
          <w:rFonts w:ascii="IRNazanin" w:hAnsi="IRNazanin" w:eastAsia="IRNazanin"/>
          <w:color w:val="111111"/>
          <w:sz w:val="28"/>
          <w:sz w:val="28"/>
          <w:szCs w:val="28"/>
          <w:rtl w:val="true"/>
          <w:lang w:bidi="fa-IR"/>
        </w:rPr>
        <w:t>به آفريدگانم تشبيه نمايد مرا نشناخته است، و هركس در دين من قياس را به كار گيرد بر دين من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نيز از آن حضرت روايت است كه امام صادق عليه‌السلام به ابوحنيفه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فقيه اهل عراق هستى؟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مبنايى به مردم فتوا مى‌دهى؟</w:t>
      </w:r>
    </w:p>
    <w:p>
      <w:p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خداوند و سنّت پيامبرش صلى‌الله‌عليه‌و‌آله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ابوحنيفه كتاب خداوند را به‌طور كامل مى‌شناسى و ناسخ را از منسوخ تشخيص مى‌دهى؟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بسيارى ادّعا كردى،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علمى را جز نزد اهل كتاب كه آن را برايشان نازل فرموده است قرار نداده،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دانش جز نزد خاصان از ذريّه پيامبرمان حضرت محمّد صلى‌الله‌عليه‌و‌آله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كتاب خود يك حرف هم به تو نداده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عيّاشى از عمّار بن موسى از امام صادق عليه‌السلام روايت كرده كه از آن حضرت راجع به داورى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بين دو نفر به رأى خويش داورى كند، به‌طور مسلّم كفر ورزيده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آن كه آيه‌اى از كتاب خداى را به رأى خود تفسير نمايد در واقع كافر است</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كلينى قدس‌سره به سند خود از منصور بن حازم روايت آورده كه گفتگويش با مردم را به محضر امام صادق عليه‌السلام چنين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پيامبر صلى‌الله‌عليه‌و‌آله حجّت خداوند بر آفريدگانش بوده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در گذشت، حجت خداوند بر آفريدگانش كيست؟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قرآن نظر كردم و ديدم گروه‌هاى سُنّى و تفويضى و زنديقى كه به آن ايمان ندارد، همه به منظور بحث و غالب شدن بر حريف هنگام مناظره به آن استدلال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 قرآن را به رأى خويش براى اثبات </w:t>
      </w:r>
    </w:p>
    <w:p>
      <w:pPr>
        <w:pStyle w:val="BookText"/>
        <w:rPr/>
      </w:pPr>
      <w:r>
        <w:rPr>
          <w:rFonts w:ascii="IRNazanin" w:hAnsi="IRNazanin" w:eastAsia="IRNazanin"/>
          <w:color w:val="111111"/>
          <w:sz w:val="28"/>
          <w:sz w:val="28"/>
          <w:szCs w:val="28"/>
          <w:rtl w:val="true"/>
          <w:lang w:bidi="fa-IR"/>
        </w:rPr>
        <w:t>مدعايشان تفسير و توجيه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دانستم كه قرآن بدون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سرپرستى كه ظاهر و باطن آن را به خوبى بشناسد و از حقايق آن آگاه باشد و احكام آن را بپاى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آن سرپرست راجع به قرآن بگويد درست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مى‌دهم كه على عليه‌السلام قيّم و سرپرست قرآن بوده و اطاعتش لازم است، و پس از رسول خدا صلى‌الله‌عليه‌و‌آله حجّت بر مردم است و هرچه درباره قرآن بگويد درست و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تو رحمت آرد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كافى به سند خود از زيد شحّام روايت آمده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قتادة بن دعامه به محضر امام باقر عليه‌السلام شرفياب شد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فقيه اهل بصره هستى؟</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يافته‌ام كه تو قرآن را تفسير مى‌كنى؟</w:t>
      </w:r>
    </w:p>
    <w:p>
      <w:pPr>
        <w:pStyle w:val="BookText"/>
        <w:rPr/>
      </w:pPr>
      <w:r>
        <w:rPr>
          <w:rFonts w:ascii="IRNazanin" w:hAnsi="IRNazanin" w:eastAsia="IRNazanin"/>
          <w:color w:val="111111"/>
          <w:sz w:val="28"/>
          <w:sz w:val="28"/>
          <w:szCs w:val="28"/>
          <w:rtl w:val="true"/>
          <w:lang w:bidi="fa-IR"/>
        </w:rPr>
        <w:t>قتاده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علم آن را تفسير مى‌كنى كه تويى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دانش كامل و يگانه بايد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تو 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را از پيش خود تفسير كرده باشى، به يقين خود تباه شده‌اى و ديگران را تباه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تفسير آن را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مردانى كه به علم شهرت يافته‌اند و قرآن را به رأى خود تفسير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فراگرفته‌اى، به‌طور مسلّم خود را تباه ساخته و ديگران را به تباهى انداخته‌اى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اى قتاده كه قرآن را تنها كسى كه به او خطاب شده است مى‌شناسد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اميرمؤمنان على عليه‌السلام روايت است كه در خطبه‌اى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علم قرآن را كسى نداند كه چيست مگر آن كه مزه‌اش را چشيده باشد، و به وسيله علم آن نادانى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دانش مبدّل ساخته، و كوريش را به بينايى و ناشنواييش را به شنوايى، تغيير داده باشد، و به سبب آن از دوران‌هاى گذشته آگاهى يابد و پس از مرگ به آن زنده گردد، پس علم آن را فقط از اهل و خاصان قرآن بجوييد، </w:t>
      </w:r>
    </w:p>
    <w:p>
      <w:pPr>
        <w:pStyle w:val="BookText"/>
        <w:rPr/>
      </w:pPr>
      <w:r>
        <w:rPr>
          <w:rFonts w:ascii="IRNazanin" w:hAnsi="IRNazanin" w:eastAsia="IRNazanin"/>
          <w:color w:val="111111"/>
          <w:sz w:val="28"/>
          <w:sz w:val="28"/>
          <w:szCs w:val="28"/>
          <w:rtl w:val="true"/>
          <w:lang w:bidi="fa-IR"/>
        </w:rPr>
        <w:t xml:space="preserve">زيرا كه تنها ايشانند نورى كه بدان روشنى مى‌توان گرفت و امامانى كه به آنان اقتدا بايد كرد،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روان و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علم، و مرگ و نابودى جهل مى‌باشند، و هم آنهايند كه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علم سرشارشان خبر مى‌دهد، و خموشى آنان از گفتار و منطق درستشان آگاهتان مى‌سازد؛ و ظاهرشان از باطنشان نشانه است، با حق مخالفت ندارند و درباره آن اختلاف نمى‌كنند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صدوق قدس‌سره ، از طريق ابن عباس از رسول خدا صلى‌الله‌عليه‌و‌آله روايت كرده كه آن حضرت ضمن خطبه‌اى كه درآن بعضى از فضائل مولاى متقيان على عليه‌السلام را ياد آوردند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قرآن را بر من فرو فرستاد،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با آن مخالفت نمايد گمراه شده است و هر آن كه علم آن را جز از نزد على عليه‌السلام جويد تباه گشته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عليه‌السلام از پدرانش عليهم‌السلام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حضرت امام حسين بن على عليهماالسلام راجع به معنى صمدنامه نوشتند و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در پاسخ آنان چنين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اللّه‌الرحمن الرحيم، امّا بعد؛ پس در قرآن به باطل در نياميزيد، و به جدال نپردازيد و درباره آن بدون علم سخن نگوييد كه من به راستى از جدّم رسول خدا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قرآن بدون علم سخن بگويد، حتما جايگاه خود را در آتش بداند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عبدالرحمان بن سمره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دين خدا ستيزه‌جويى و جدال دارند، خداوند بر زبان هفتاد پيامبر آنها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كه در آيات خداوند به دشمنى پردازد كافر است،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يُجادِلُ فى آياتِ اللّه‌ِ الّا الّذِينَ كَفَرُوا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آيات خداوند جدال نمى‌كند مگر كسانى كه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قرآن را به رأى خود تفسير كند بر خداوند به دروغ افترا بسته است، و هر آن كه بدون علم به مردم فتوا دهد فرشتگان آسمان‌ها و زمين او را لعنت </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برقى در كتاب المحاسن به روايت از امام صادق عليه‌السلام از معلّى بن خُنَيس آورده كه امام صادق عليه‌السلام در نامه‌اى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چه درباره قرآن پرسيدى، آن نيز از خطرهاى گوناگون متفاوت تو است، زيرا كه قرآن چنان نيست كه ياد كرده‌اى، و هرچه شنيده‌اى معنايش غير از آن است كه در نظر آورده‌اى، قرآن در حقيقت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گروهى كه علم دارند نه غير آنها، و براى گروهى كه آن را به حق تلاوت مى‌كنند، همان كسانى كه به آن ايمان دارند و آن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ديگران؛ چقدر بر آنان پيچيده و دشوار، و از گرايش‌هاى قلبى آنها دور است، به همين جهت 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هيچ چيز از تفسير قرآن، از دل‌هاى مردان دورتر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اين‌باره تمامى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كسانى كه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مانده‌اند، و خداوند از پيچيده قرار دادنش چنين خواسته است كه مردم به درگاه و راه او برسند و او را بپرستند؛ و در قلمرو قول او به فرمانبرى كسانى كه سرپرستى كتاب او را دارند و به دستور او سخن مى‌گويند نايل شوند و هر آن چه نياز دارند از طريق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 إلى اولى الامر منهم لَعَلِمَهُ الذينَ يَسْتَنْبِطُونَهُ مِنْهُم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اگر آن را به رسول خداى و اولوالامرشان باز گردانند كسانى كه اهل استنباط هستند به آن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غير ايشان هرگز آگاهى به دست نيايد و علمى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دانسته‌اى كه حقيقت ندارد اين كه همه آفريدگان اولى الامر باشند، زيرا كه كسى را نمى‌يابند تا بر او امير و فرمانروا شوند، و امر و نهى خداى را به او برسانند، پس خداوند افراد خاصّى را ولايت داد كه بايد به آنان اقتدا شود، اين نكته را به خواست خداوند بفهم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مبادا كه با رأى خويش قرآن را تلاوت كنى، زيرا كه مردم بدان گونه كه در ساير امور با هم شريك هستند در علم قرآن شركت ندارند، و نمى‌توانند آن را تأويل نمايند مگر از مرز و درى كه خداوند براى آن قرار داده است، پس 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و حقيقت امر را از جايگاهش جستجو كن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خواهى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طبرسى قدس‌سره در احتجاج پيامبر صلى‌الله‌عليه‌و‌آله روز غدير؛ و تعيين مفسّر و دعوت كننده به سوى قرآن مطالبى نقل كرده تا آنجا كه پيامبر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بيانديشيد و آياتش را بفهميد و در آيات محكم آن نظر كنيد، و دنبال متشابه آن نباشيد، كه سوگند به خدا، هرگز كسى مطالب بازدارنده آن را برايتان روشن نمى‌سازد، و تفسير آن را آشكار نمى‌كند مگر اين شخص كه من دست او را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عليه‌السلام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بشارة المصطفى از امام حسن مجتبى عليه‌السلام آمده كه ضمن خطبه‌اش در برابر معاويه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حزب خداوند كه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قرآن بر ما بايد تكيه كرد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دادن موارد عينى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حدس و گمان نمى‌گوييم، بلكه حقايق آن را پيروى داريم، پس از ما اطاعت كنيد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فرات بن ابراهيم، از سعد بن طريف از امام باقر عليه‌السلام روايت شده كه در گفتگوى خود با عمرو بن عبيد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 هر آن كه خشم من بر او فرود آيد به‌طور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تباهى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مردم فقط لازم است كه قرآن را چنان كه نازل شده است قرائت كنند، و هرگاه به تفسير آن نيازمند شدند، راهنمايى به وسيله ما و به سوى ماست اى عمرو</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عيّاشى قدس‌سره از ابوبصير، از حضرت امام صادق عليه‌السلام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قرآن را به رأى خود تفسير كند، چنانچه به حقيقت رسد پاداش نخواهد يافت، و اگر به راه خطا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سقوط از آسمان افتاده است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ابوالجارود از امام باقر عليه‌السلام روايت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دانستيد بگوييد و هرچه را نمى‌دانيد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داند، به راستى كه مرد آيه‌اى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75" w:name="pg7743_59088"/>
    </w:p>
    <w:p>
      <w:pPr>
        <w:pStyle w:val="BookText"/>
        <w:rPr/>
      </w:pPr>
      <w:bookmarkEnd w:id="75"/>
      <w:r>
        <w:rPr>
          <w:rFonts w:ascii="IRNazanin" w:hAnsi="IRNazanin" w:eastAsia="IRNazanin"/>
          <w:color w:val="111111"/>
          <w:sz w:val="28"/>
          <w:sz w:val="28"/>
          <w:szCs w:val="28"/>
          <w:rtl w:val="true"/>
          <w:lang w:bidi="fa-IR"/>
        </w:rPr>
        <w:t xml:space="preserve">مى‌گيرد،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دورتر از سقوط بين آسمان و زمين فرو مى‌افتد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طريق زراره از امام باقر عليه‌السلام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به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 كه عمل را تباه مى‌سازد و دين را نابود مى‌كند، همانا يكى از شما به‌وسيله آيه نزاع مى‌كند و به سبب آن دورتر از سقوط از آسمان مى‌افتد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آن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از عقل‌هاى مردان دورتر از تفسير قرآن نيست، همانا اوّل آيه در موردى نازل مى‌شود و بخش ميانى آن در موضوعى، و آخر آن در مطلب ديگرى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جعفى روايت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قرآن را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بطن را ظهر و نمايى هست و هيچ چيز از تفسير قرآن دورتر از خردهاى مردان نيست، همانا بخش آغازين آيه راجع به چيزى است؛ و قسمت ميانه آن درباره مطلب ديگرى فرود آمده؛ و قسمت پايانى آن در موضوع ديگرى است، با اين حال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و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چند وجه منطبق مى‌شود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كتاب وسائل در حاشيه اين حديث يادآور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متواترى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از دويست و بيست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آنها را در جاى ديگرى فراهم آورده‌ام، دلالت دارند بر اين كه استنباط احكام نظرى از ظواهر قرآن جايز نيست مگر بعد از شناخت تفسير آن از كلام ائمه عليهم‌السلام ، و كاوش از حقايق و خصوصيّات آنها كه محكم يا متشابه، ناسخ يا منسوخ، عام يا خاص مى‌باشند، و اين كه عمل به كتاب و سنّت واجب است، و اين مطلب در حديث عبيده سلمانى پيشتر گذشت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674974_1051229030"/>
      <w:bookmarkStart w:id="77" w:name="_Toc27"/>
      <w:bookmarkEnd w:id="76"/>
      <w:r>
        <w:rPr>
          <w:rtl w:val="true"/>
        </w:rPr>
        <w:t>مفهوم تفسير و انواع آن</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تفسيركننده قرآن يا ظاهر قرآن را تفسير مى‌كند يا اشاره‌ها و نكته‌هاى ظريف </w:t>
      </w:r>
    </w:p>
    <w:p>
      <w:pPr>
        <w:pStyle w:val="BookText"/>
        <w:rPr/>
      </w:pPr>
      <w:r>
        <w:rPr>
          <w:rFonts w:ascii="Amiri" w:hAnsi="Amiri" w:eastAsia="Amiri" w:cs="Amiri"/>
          <w:color w:val="111111"/>
          <w:sz w:val="28"/>
          <w:sz w:val="28"/>
          <w:szCs w:val="28"/>
          <w:rtl w:val="true"/>
          <w:lang w:bidi="ar-SA"/>
        </w:rPr>
        <w:t>و مطالب درونى آيات را تفسير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گونه نخست تفسير از طريق شرح و بيان واژه‌ها و موارد به كار رفتن آنهاست و بررسى آن‌چه در نگاه اوّل از شيوه سخن به دست مى‌آيد، همان‌گونه كه در كتب تفسير معروف و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قرآن عبارت است از واژه‌ها و كلمه‌هاى عربى كه به روش تازى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هر كلام عربى وقتى بر عرف و معمول بين عرب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روند كلام و ويژگى‌هاى آن، و ساير قرينه‌هاى پيوسته يا جداى از آن معناى متعارف آن به دست مى‌آيد، آيه‌ها و جمله‌هاى قرآن نيز هرگاه با ويژگى‌هاى خاص و قراين متصل و منفصل آنها، بر عرف عرب عرضه شود، باتوجه به معانى واژه‌ها و خصوصيّات دستور زبان عربى و آيين‌ها و شيوه‌هاى مربوط به آن، همان معانى خاص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 كلّى در هر لغتى هرگاه كلام تامّى بر افراد آگاه به آن لغت عرضه گردد، معناى خاصى را مى‌فهمند و بر آن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بى‌شك ظاهر قرآن كلامى عربى است كه به لغت تازى فرود آمده است، و شيوه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هر سخنى را به ظاهر آن كه در نگاه اول به ذهن مى‌رسد معنى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ملاحظه قراين و خصوصيات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مى‌توان گفت كه اين كار در حقيقت تفسير نيست تا چه رسد كه تفسير به رأى باشد، چنانكه يكى از علما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كردن و پرده برداشتن است، ساير دگرگونى‌ها كه در اين واژه پديد آمده نيز، معناى اصلى را با خود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سفرت المرأة، يعنى زن حجاب از چهره برگرفت،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گشايش از نيازهاست، و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 وضع ناهنجار شخص را نمايان مى‌سازد، و رفس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رَفَسَ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شتر را به ريسمان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وضع آن كه در بند گرفتار آمده، از نگاه‌هايش آشكار مى‌گردد، و اين معنى روشن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78" w:name="pg7743_59092"/>
    </w:p>
    <w:p>
      <w:pPr>
        <w:pStyle w:val="BookText"/>
        <w:rPr/>
      </w:pPr>
      <w:bookmarkEnd w:id="78"/>
      <w:r>
        <w:rPr>
          <w:rFonts w:ascii="IRNazanin" w:hAnsi="IRNazanin" w:eastAsia="IRNazanin"/>
          <w:color w:val="111111"/>
          <w:sz w:val="28"/>
          <w:sz w:val="28"/>
          <w:szCs w:val="28"/>
          <w:rtl w:val="true"/>
          <w:lang w:bidi="fa-IR"/>
        </w:rPr>
        <w:t xml:space="preserve">بنابراين دور نيست كه تفسير، سخنى باشد كه خود معناى اصلى را نمى‌رساند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روشنگر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مساوى است با تعيين مجمل و پرده‌بردارى از كلمات پيچيده و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بعيد نيست كه آنچه قراين پنهان بر آن دلالت دارد را شامل گردد ازجهت آشكار نمودن قرينه، امّا پس از توجه به معناى به دست آمده، هرگاه نزد عقلا معتبر باشد همچون ساير قرينه‌هاى آشكار مورد اعتماد خواهد بود، و در غير اين صورت اعتبارى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هر آيه‌اى كه معناى ظاهر لفظى داشته باشد با در نظر گرفتن تمامى ويژگيها، در آن معنا حجّت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علم اصول فقه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آيه را طبق همان ظاهر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فراوانى نيز اين مطلب را نشان مى‌دهند، افزون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ثقلين كه در كتاب غاية المرام به هشتاد و دو طريق از خاصّه، و نود و سه طريق از عامّه نقل شده است، و آن‌چه در پيشگفتار از كلمات اميرمؤمنان عليه‌السلام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از روايات توجّه كنيد</w:t>
      </w:r>
      <w:r>
        <w:rPr>
          <w:rFonts w:eastAsia="IRNazanin" w:cs="IRNazanin"/>
          <w:color w:val="111111"/>
          <w:sz w:val="28"/>
          <w:szCs w:val="28"/>
          <w:rtl w:val="true"/>
          <w:lang w:bidi="fa-IR"/>
        </w:rPr>
        <w:t>:</w:t>
      </w:r>
    </w:p>
    <w:p>
      <w:pPr>
        <w:pStyle w:val="Heading3"/>
        <w:numPr>
          <w:ilvl w:val="2"/>
          <w:numId w:val="1"/>
        </w:numPr>
        <w:rPr/>
      </w:pPr>
      <w:bookmarkStart w:id="79" w:name="__RefHeading___Toc4674976_1051229030"/>
      <w:bookmarkStart w:id="80" w:name="_Toc28"/>
      <w:bookmarkEnd w:id="79"/>
      <w:r>
        <w:rPr>
          <w:rtl w:val="true"/>
        </w:rPr>
        <w:t>سنجيدن روايت به قرآن</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اين‌باره وارد شده است كه هرگاه دو يا چند روايت در تعارض با يكديگر باشند، بايد آنها را به وسيله قرآن سنجيد و هر كدام كه با قرآن موافقت داشته باشد مورد عمل و پذيرش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ميثمى، و روايت عبدالرحمان بن ابى‌عبداللّه، وروايت حسن بن الجهم، و خبر مشهور عمر بن حنظله</w:t>
      </w:r>
      <w:r>
        <w:rPr>
          <w:rFonts w:eastAsia="IRNazanin" w:cs="IRNazanin"/>
          <w:color w:val="111111"/>
          <w:sz w:val="28"/>
          <w:szCs w:val="28"/>
          <w:rtl w:val="true"/>
          <w:lang w:bidi="fa-IR"/>
        </w:rPr>
        <w:t>.</w:t>
      </w:r>
      <w:r>
        <w:rPr>
          <w:rStyle w:val="FootnoteAnchor"/>
          <w:rtl w:val="true"/>
        </w:rPr>
        <w:footnoteReference w:id="1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به‌طور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قيد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عرضه كردن اخبار بر قرآن و رها كردن آن چه با قرآن موافقت ندارد، و مشابه اين مضمون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سكونى از امام صادق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بر هر حقّى نشانه‌اى است و هر درستى نورى همراه دارد، پس هر آن‌چه با كتاب خداوند موافق و سازگار باشد بپذيريد، و هرچه با آن مخالفت دارد واگذاريد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حديث يا هر سخن؛ و يا مطلق قضيّه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احتمال مطلق همه اين امور به واقع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چگونه كتاب خداى را ملاك و معيار مردم بر شمرده است كه حق و باطل و درست و خطا را براى آنان معلوم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عبداللّه بن ابى‌يعفور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راجع به اختلاف حديث پرسيدم كه آن را شخص مورد وثوق روايت مى‌كند، و بعضى از آنان مورد وثوق نيستند؟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حديث به شما رسيد و براى آن شاهدى از كتاب خداوند يا از سخن رسول خدا صلى‌الله‌عليه‌و‌آله يافتيد آن را بپذيريد، و گرنه كسى كه آن را برايتان آورده است به آن سزاوارتر است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 ايوب بن راشد از امام صادق عليه‌السلام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آن حديث كه با قرآن موافق نباشد، دروغى آرايش يافته است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ايوب بن الحر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بايد به كتاب و سنّت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 حديثى كه با كتاب خداوند سازگار نيست، دروغى خوش‌نماست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هشام بن الحكم و غير او از امام صادق عليه‌السلام روايت آمده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در منى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من برايتان آمد كه با كتاب خداوند موافق باشد من آن را گفته‌ام، و هرچه برايتان نقل شد كه با كتاب خدا مخالفت دارد، آن را نگفته‌ام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جميل بن درّاج از امام صادق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كردن به هنگام شبهه بهتر از ورود ناگهانى به تباهى است، البته بر هر حقّى نشانه‌اى از حقيقت است و هر درستى نورى به همراه دارد، پس هرچه با كتاب خداوند سازگار باشد بگيريد و هرچه با كتاب خداى مخالف است رها كنيد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1" w:name="pg7743_59096"/>
    </w:p>
    <w:p>
      <w:pPr>
        <w:pStyle w:val="BookText"/>
        <w:rPr/>
      </w:pPr>
      <w:bookmarkEnd w:id="81"/>
      <w:r>
        <w:rPr>
          <w:rFonts w:ascii="IRNazanin" w:hAnsi="IRNazanin" w:eastAsia="IRNazanin"/>
          <w:color w:val="111111"/>
          <w:sz w:val="28"/>
          <w:sz w:val="28"/>
          <w:szCs w:val="28"/>
          <w:rtl w:val="true"/>
          <w:lang w:bidi="fa-IR"/>
        </w:rPr>
        <w:t>و از جابر از امام باقر عليه‌السلام ضمن حديثى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ما و آن چه از سوى ما برايتان نقل شده است را بنگريد، پس هرچه را با قرآن سازگار يافتيد به آن عمل كنيد و هرچه را موافق نيافتيد مردود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كارى بر شما مشتبه گشت همان جا توقف كنيد و به سوى ما بازگردانيد تا آنچه از آن برايمان تشريح شده است برايتان شرح دهيم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عيّاشى از سدير نقل شده كه گويد امام باقر و امام صادق عليهماالسلام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با كتاب خداوند و سنت پيامبرش صلى‌الله‌عليه‌و‌آله موافقت دارد بر ما باور مكن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روايات چنين نتيجه مى‌گيريم كه معيار؛ بازگرداندن اخبار به كتاب خداوند و آن را تراز سنجش قرار دادن است، و پذيرش هرچه با آن موافق و مشابه باشد و رها كردن هرچه مخالف آن است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شباهت ندارد، بلكه هرچه نه موافق و نه مخالف آن است در صورتى كه شرايط حجّيت در آن نباشد بايد دورافكنده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 كه گروهى به عكس اين رفتار كردند و به‌طور كلّى از قرآن چيزى نگرفتند، و حديث را وسيله سنجش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اخبار و آن‌چه پيشتر آورديم دقت كنيد و نتايج حاصل از آن را به خاطر بسپاريد تا در موارد فراوان شما را به كار آيد</w:t>
      </w:r>
      <w:r>
        <w:rPr>
          <w:rFonts w:eastAsia="IRNazanin" w:cs="IRNazanin"/>
          <w:color w:val="111111"/>
          <w:sz w:val="28"/>
          <w:szCs w:val="28"/>
          <w:rtl w:val="true"/>
          <w:lang w:bidi="fa-IR"/>
        </w:rPr>
        <w:t>.</w:t>
      </w:r>
    </w:p>
    <w:p>
      <w:pPr>
        <w:pStyle w:val="Heading3"/>
        <w:numPr>
          <w:ilvl w:val="2"/>
          <w:numId w:val="1"/>
        </w:numPr>
        <w:rPr/>
      </w:pPr>
      <w:bookmarkStart w:id="82" w:name="__RefHeading___Toc4674978_1051229030"/>
      <w:bookmarkStart w:id="83" w:name="_Toc29"/>
      <w:bookmarkEnd w:id="82"/>
      <w:r>
        <w:rPr>
          <w:rtl w:val="true"/>
        </w:rPr>
        <w:t>محكم و متشابه قرآن</w:t>
      </w:r>
      <w:bookmarkEnd w:id="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دلالت دارد كه بايد طبق آيات محكم قرآن عمل كرد و متشابه را به آن باز گرداند، چنان كه از ابوحيّون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آن‌كه متشابه قرآن را به محكم آن بازگرداند به راه راست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محكمى همچون آيات محكم قرآن و متشابهى مانند متشابه قرآن هست، پس شما متشابه آنها را به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استوار 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بازگردانيد و در پى متشابه آنها جداى از محكم نرويد كه گمراه خواهيد شد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ببينيد چگونه اين خبر شريف هريك از قرآن و حديث را مشتمل بر محكم و متشابه دانسته و در مورد هر دو، يك دستور و اصل را جارى نموده است يعنى بازگرداندن متشابه به محكم، بنابراين اگر مشتمل بودن آنها به متشابه مانع از حجّت بودن باشد، شامل هر دو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اميرمؤمنان عليه‌السلام است كه در فرمان خويش به مالك اشتر چنين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رويدادهاى سنگين و كارهاى شبهه‌انگيزى كه بر تو وارد مى‌شود را به خدا و رسول او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درست و راه حل از آنان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پاك به گروهى كه خواسته است رهنمونشان باشد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اطيعُوا اللّه‌َ و أطيعُوا الرَّسُولَ و أُولى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فى شَى‌ءٍ فردّوه إلى اللّه و الرسول</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اى كسانى كه ايمان آورده‌ايد از خداوند اطاعت كنيد، و رسول و اولى الامر از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پس هرگاه در حكمى اختلاف نماييد آن را به خدا و رسول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بازگرداندن و ارجاع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آيات محكم كتاب اوست، و بازگرداندن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طبق سنّت آن حضرت صلى‌الله‌عليه‌و‌آله است كه مايه اجتماع مى‌باشد پراكندگى ندارد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از طريق ابراهيم بن هاشم با دو واسطه از امام صادق عليه‌السلام آمده است كه 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راجع به قرآن و فرقان پرسيدم كه آيا هر دو يك حقيقت را مى‌رساند؟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همگى كتاب است، و فرقان؛ بخش محكم آن است كه عمل به آن واجب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وهيب بن حفص روايت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محكم و متشابه هست، كه محكم را ايمان داريم و به آن عمل مى‌كنيم و به وسيله آن خداى را ديندارى مى‌نماييم، امّا متشابه را ايمان داريم ولى مورد عمل قرار نمى‌دهيم، و همان است كه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فى قُلُوبِهِمْ زيغٌ فَيَتَّبِعُونَ ما تَشابَهَ مِنْهُ ابتغاءَ الفِتْنةِ وَ ابتِغاءَ تأويلِهِ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پس افرادى كه در دل‌هايشان انحرافى هست به دنبال </w:t>
      </w:r>
      <w:bookmarkStart w:id="84" w:name="pg7743_59100"/>
    </w:p>
    <w:p>
      <w:pPr>
        <w:pStyle w:val="BookText"/>
        <w:rPr/>
      </w:pPr>
      <w:bookmarkEnd w:id="84"/>
      <w:r>
        <w:rPr>
          <w:rFonts w:ascii="IRNazanin" w:hAnsi="IRNazanin" w:eastAsia="IRNazanin"/>
          <w:color w:val="111111"/>
          <w:sz w:val="28"/>
          <w:sz w:val="28"/>
          <w:szCs w:val="28"/>
          <w:rtl w:val="true"/>
          <w:lang w:bidi="fa-IR"/>
        </w:rPr>
        <w:t xml:space="preserve">متشابه مى‌روند تا فتنه‌انگيزى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تفسير نمايند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شايد مقصود تقسيم‌بندى افراد مورد خطاب آيه و ديگران باشد و گرنه خود امامان عليهماالسلام همه قرآن را مى‌دانند و محكم و متشابه براى آنان فرق نمى‌كند، چنان كه در خبر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آن است كه به آن عمل مى‌شود، و متشابه آن است كه به يكديگر شباهت دارد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674980_1051229030"/>
      <w:bookmarkStart w:id="86" w:name="_Toc30"/>
      <w:bookmarkEnd w:id="85"/>
      <w:r>
        <w:rPr>
          <w:rtl w:val="true"/>
        </w:rPr>
        <w:t>عمل به ظاهر قرآن در احكام</w:t>
      </w:r>
      <w:bookmarkEnd w:id="8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ظاهر دلالت دارند كه در مسائل فقهى عمل كردن به ظاهر قرآن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راجع به كسى كه در سفر نماز را تمام خوانده است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آيه كوتاه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خوانده و تفسير شده است، بايد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مقيّد ساختن حكم دوباره خواندن نماز به فرض تفسير شدن آيه از اين جهت باشد كه شخص ناآگاه ممكن است از ظاهر آيه چنين تصور كند كه كوتاه خواندن نماز در سفر جايز است و لزومى ندارد، يا گمان كند كه اين حكم مشروط به ترس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راجع به شخصى كه بر اثر لغزيدن ناخن پاى او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پس از بيان چگونگى وضوى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 و نظاير آن از كتاب خدا شناخته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فى الدّينِ من حَرَجٍ</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دين هيچ دشوارى بر شما قرار نداد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به آن‌چه نمى‌دانند خطاب نمى‌كند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روايات ديگر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آن كه سبك و سياق آيه‌هايى كه درباره قرآن كريم وارد شده است را ملاحظه </w:t>
      </w:r>
    </w:p>
    <w:p>
      <w:pPr>
        <w:pStyle w:val="BookText"/>
        <w:rPr/>
      </w:pPr>
      <w:r>
        <w:rPr>
          <w:rFonts w:ascii="IRNazanin" w:hAnsi="IRNazanin" w:eastAsia="IRNazanin"/>
          <w:color w:val="111111"/>
          <w:sz w:val="28"/>
          <w:sz w:val="28"/>
          <w:szCs w:val="28"/>
          <w:rtl w:val="true"/>
          <w:lang w:bidi="fa-IR"/>
        </w:rPr>
        <w:t>كند و به‌طور كامل در آنها تأمّل و دقّت نمايد و شيوه مسلمانان را بنگرد و افزون بر آن‌چه آورديم ساير اخبار را نيز پيگيرى كند، براى او آشكار خواهد شد كه در حقيقت نوآورى بعضى از اخباريان كه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علوم از قرآن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حقيقت و درستى است، و شايد ناسپاسى اين نعمت بزرگ است كه خداوند به بندگانش عنايت فرموده است كه بر آنها كتابى فراگير انواع علوم و معارف، فرود آورده است تا در آيات آن تدبّر نمايند، و خردمندان پند گيرند و در واقع اين آيات روشنگر اجمال و ترديدى نيست، زيرا كه اجمال و پيچيدگى و نارسايى واژه‌ها نسبت به مقصود، كاستى در سخن است و با گفتار رسا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خداوند از هرگونه كاستى بر كنار است و سخنى كامل و تمام است، و تفصيل مطلب را در علم اصول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حدود بهره‌گيرى از ظاهر قرآن و شناخت احكام از آن و معنايى كه ابتدا به ذهن عرف مى‌رسد، متوقف بر آگاهى از معانى واژه‌ها و شيوه‌هاى تركيب آنها با يكديگر و در نظر گرفتن قراين حالى و مقالى و سياقى و تمامى ريزه‌كارى‌هاى سخن و كاوش از قراين منفصل كه در احاديث ياد شده، و ساير دلايل عقلى و نقلى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نمى‌توان قرآن را بدون آگاهى از قواعد لفظى و شناخت دستور زبان عربى، بر معنايى حمل كرد، يا بدون توجه به قراين و دقايق لفظى، يا بدون كاوش از قراين منفصل و در نظر گرفتن ناسخ و منسوخ و مجمل و مفصّل و غيره، يا محدود ساختن آيه‌اى به مورد خاص از جهت استحسان عقلى، يا نكته‌اى غيرعرفى و يا فقط از روى ميل نفسى يا تعصّب و طرفدارى مذهبى، يا به تقليد از مفسّرى كه معصوم نيست و از معصوم هم كسب فيض ننموده است، يا تصوّرى كه به ذهن شخص رسيده، يا قاعده‌اى نادرست و يا قياسى باطل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لفظى كه دو معنى يا بيشتر در آن محتمل است به يكى از معانى اشاره شده حمل گردد، يا معناى ديگرى با تصرف و توجيه بيان شود، چنان كه در بسيارى از تفسيرهاى مفسّران است و اين گونه تفسير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قرآن به رأى و بعضى از قرآن را به بعض ديگر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شاخه‌اى به شاخه ديگر پريدن و از جايى به جاى ديگر منتقل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علم درباره قرآن سخن گفتن، بى‌آنكه از علماى آل محمد صلى‌الله‌عليه‌و‌آله سؤال شود، همين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روش قتاده و ابوحنيفه و امثال آنان بوده است و دين را به هوس و قياس گرفتن و از پيش خود يا از مردان تفسير كردن و گفتگو و جدال و فرو رفتن در ژرفاى قرآن بدون علم و پيروى از متشابه، و گمانه‌زنى در تأويل و برگرفتن معنايى از آيه تا جايى كه دورتر از آسمان بيفتد، و غفلت از فرود آمدن اول آيه در يك موضوع و آخر آن در موضوعى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پاسخ از سؤالى كه راجع به بيشتر اخبار گذشته به ذهن مى‌رسد،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شناخت قرآن به همان مقدار كه قواعد لفظى دلالت مى‌كند با شرايطى كه پيشتر گفته شد، يعنى جستجو از قراين منفصل و دليل معارض و غيره بسنده نماييم، بهره‌گيرى از قرآن در زمينه‌هاى علوم و معارف، اندك خواهد بود و بيشتر مطالب مفسران بى‌اثر خواهد شد، و حال آنكه دستور يافته‌ايم كه در قرآن تدبّر و انديشه به كار بريم و از آن روشنى يابيم و پند گيريم، باتوجه به اين كه شرح و بيان همه چيز در قرآن است و سرچشمه‌ها و درياهاى دانش در آن است و خود اقيانوس بى‌كرانه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و رهنمودهاى قرآن در اين مقدار محدود نيست، بلكه اين قطره‌اى از آن درياى ژرف مى‌باشد، امّا براى هر مرتبه‌اى از آن گروهى اختصاص دارند، پس هر آن كه تنها به قواعد الفاظ و دستور زبان آگاه است، درجه او به همان مقدار خواهد بود و چنين كسى را نمى‌توان حجّت دانست و براى شناخت معانى قرآن آشنايى با علوم ديگرى لازم است كه پيوستن آنها به يكديگر مايه دستيابى به علوم فراوان ديگر و آشكار شدن مطالب ناشناخته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سطح‌ها و مرتبه‌هاى بالاتر از حدود الفاظ، همه نزد معصومين است، چنان كه در اخبار مستفيض بلكه متواتر آمده است و حتى تمامى مراتب يك حرف از قرآن را كسى غير آنان عليهم‌السلام فرانگرفته است، مگر كه برخى از خواصّ آنان كه از ايشان آموخته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هاشم بحرانى در كتاب غاية المرام به نقل از سيد ابن طاووس آورده است كه در كتاب ابوعمرو زاهد محمد بن عبدالواحد چنين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عليه‌السلام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عشا را به </w:t>
      </w:r>
    </w:p>
    <w:p>
      <w:pPr>
        <w:pStyle w:val="BookText"/>
        <w:rPr/>
      </w:pPr>
      <w:r>
        <w:rPr>
          <w:rFonts w:ascii="IRNazanin" w:hAnsi="IRNazanin" w:eastAsia="IRNazanin"/>
          <w:color w:val="111111"/>
          <w:sz w:val="28"/>
          <w:sz w:val="28"/>
          <w:szCs w:val="28"/>
          <w:rtl w:val="true"/>
          <w:lang w:bidi="fa-IR"/>
        </w:rPr>
        <w:t>جاى آوردى در گورستان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و به محضر آن جناب رفتم، و آن شبى مهتابى بود، امام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نتوانستم يك كلمه هم پاسخ بدهم، پس آن حضرت يك ساعت تمام در تفسير آن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ساعت تمام راجع به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نيز يك ساعت تمام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پس تا سپيده دم راجع به آن سخن گفت،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برخيز به منزلت برو، براى انجام فريضه‌ات مهيّا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عبداللّه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برخاستم در حالى كه همه گفته‌هاى آن حضرت را فراگرفته بودم، سپس انديشيدم كه دانش من به قرآن در مقايسه با علم على عليه‌السلام همچون آب اندكى كه در گودالى جمع شده باشد نسبت به درياست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سعدالسعود از طريق عامّه، از ابوحامد غزالى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عليه‌السلام هنگامى كه از عهدنامه حضرت موسى عليه‌السلام سخن مى‌گفتند يادآور شدند كه شرح كتاب آن حضرت به مقدار بار چهل شتر بوده است،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و رسول به من اذن دهند كه به شرح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بپردازم تا به آن مقدار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گران يا چهل محمل بار، و اين مقدار فراوان در گسترش و نوآورى جز به علم لدنّى آسمانى الهى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گفتار غزالى</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بى‌شك آن مقدار كه از اوضاع لغت و عرف نسبت به الفاظ به دست مى‌آيد، در مقايسه با ساير مراتب قرآن كه نزد معصومين عليهم‌السلام فراهم آمده است همچون قطره و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افرادى مانند قتاده و ابوحنيفه يك حرف از آن را هم فرانگرفته‌اند، زيرا كه </w:t>
      </w:r>
    </w:p>
    <w:p>
      <w:pPr>
        <w:pStyle w:val="BookText"/>
        <w:rPr/>
      </w:pPr>
      <w:r>
        <w:rPr>
          <w:rFonts w:ascii="IRNazanin" w:hAnsi="IRNazanin" w:eastAsia="IRNazanin"/>
          <w:color w:val="111111"/>
          <w:sz w:val="28"/>
          <w:sz w:val="28"/>
          <w:szCs w:val="28"/>
          <w:rtl w:val="true"/>
          <w:lang w:bidi="fa-IR"/>
        </w:rPr>
        <w:t>نهايت درجه آنان شناخت پوسته يك حرف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بيان، توجيه و توضيح بخش ديگرى از اخبار نيز معلوم مى‌گردد كه در آنها تأكيد شده كه علم قرآن يا تمامى آن منحصر به ايشان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كه تمسك به ظاهر قرآن صحيح باشد، زيرا كه شخص عالم به ظواهر قرآن نسبت به اصل علم قرآن مانند عامى محض است 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شيخ الرييس بوعلى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قطع رحلى يا وزيرى است و جلد آن چنان است، رنگ جلد چنين است و تعداد صفحات كتاب، فلان شماره است و به خط مشكى يا سرخ نوشته شده و هر صفحه آن چند سطر است، آيا كسى كه اين معلومات را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مى‌توان آگاه و عالم نسبت به آن كتاب دانست؟</w:t>
      </w:r>
    </w:p>
    <w:p>
      <w:pPr>
        <w:pStyle w:val="BookText"/>
        <w:rPr/>
      </w:pPr>
      <w:r>
        <w:rPr>
          <w:rFonts w:ascii="IRNazanin" w:hAnsi="IRNazanin" w:eastAsia="IRNazanin"/>
          <w:color w:val="111111"/>
          <w:sz w:val="28"/>
          <w:sz w:val="28"/>
          <w:szCs w:val="28"/>
          <w:rtl w:val="true"/>
          <w:lang w:bidi="fa-IR"/>
        </w:rPr>
        <w:t>و از اينجا معلوم مى‌شود كه سخن صاحب وسائل نابجاست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احكام از ظواهر قرآن جايز نيست مگر بعد از شناخت تفسير آنها از ائمه عليهم‌السلام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اساس اشكال تعارض اخبار با توضيح فوق برداشته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بين مرتبه آشنايان به الفاظ و مرتبه ائمه اطهار عليهم‌السلام كه تمامى مراتب و مراحل قرآن را مى‌دانند، مراتب و درجه‌بندى‌هاى فراوان است كه از كلمات اميرمؤمنان عليه‌السلام و بخشى از احاديث كه در مقدّمه و فصل‌هاى پيشين ياد كرديم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اميرمؤمنان عليه‌السلام در مناظره با شخص زنديقى كه راجع به آياتى از متشابهات قرآن پرسيده بود و امام پاسخ گفتند، در ادامه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كلام خويش را بر سه گونه تقسيم كرده است، گونه‌اى از آن را به طورى قرار داد كه عالم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كرده و بى‌سواد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گونه‌اى ديگر را به‌طورى قرار داده است كه آن را نمى‌شناسد مگر كسى كه ذهنى صاف و احساسى لطيف دارد و نيروى تشخيص او سالم است، از جمله كسانى كه خداوند سينه آنان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فراگيرى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فراخ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گونه‌اى را جز خداوند و فرشتگانش و راسخان در علم كسى نمى‌داند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جهت چنين كرده است تا اهل باطلى كه بر ميراث رسول خدا صلى‌الله‌عليه‌و‌آله چيره شدند چيزى از علم كتاب را كه خداوند براى آنان قرار نداده است ادّعا نكنند و تا نيازشان آنها را به سوى كسى بكشاند كه سرپرستى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واگذار </w:t>
      </w:r>
    </w:p>
    <w:p>
      <w:pPr>
        <w:pStyle w:val="BookText"/>
        <w:rPr/>
      </w:pPr>
      <w:r>
        <w:rPr>
          <w:rFonts w:ascii="IRNazanin" w:hAnsi="IRNazanin" w:eastAsia="IRNazanin"/>
          <w:color w:val="111111"/>
          <w:sz w:val="28"/>
          <w:sz w:val="28"/>
          <w:szCs w:val="28"/>
          <w:rtl w:val="true"/>
          <w:lang w:bidi="fa-IR"/>
        </w:rPr>
        <w:t>شده و از فرمانبرى او سرپيچى كرده‌اند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حديثى از آن 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اين كه خداوند بنده‌اى را فهم و شناختى در قرآن عنايت كند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آن حضرت عليه‌السلام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آن كه قرآن را بفهمد همه علم را تفسير كرده است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خداوند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اشارت، و لطايف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باريك و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ساختار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اشارت براى خواصّ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لطايف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ريزه‌كاريها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اولياست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حقايق براى پيامبران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مقصود از اوليا خواص شيعه و افراد كامل از آنان باشد، زيرا كه ائمه عليهم‌السلام از ساير پيامبران داناترند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احاديث ايشان عليهم‌السلام به دست مى‌آيد</w:t>
      </w:r>
      <w:r>
        <w:rPr>
          <w:rFonts w:eastAsia="IRNazanin" w:cs="IRNazanin"/>
          <w:color w:val="111111"/>
          <w:sz w:val="28"/>
          <w:szCs w:val="28"/>
          <w:rtl w:val="true"/>
          <w:lang w:bidi="fa-IR"/>
        </w:rPr>
        <w:t xml:space="preserve">-. </w:t>
      </w:r>
      <w:bookmarkStart w:id="87" w:name="pg7743_59112"/>
    </w:p>
    <w:p>
      <w:pPr>
        <w:pStyle w:val="Heading2"/>
        <w:numPr>
          <w:ilvl w:val="1"/>
          <w:numId w:val="1"/>
        </w:numPr>
        <w:rPr/>
      </w:pPr>
      <w:bookmarkStart w:id="88" w:name="__RefHeading___Toc4674982_1051229030"/>
      <w:bookmarkStart w:id="89" w:name="_Toc31"/>
      <w:bookmarkEnd w:id="87"/>
      <w:bookmarkEnd w:id="88"/>
      <w:r>
        <w:rPr>
          <w:rtl w:val="true"/>
        </w:rPr>
        <w:t>مقدّمه سوم</w:t>
      </w:r>
      <w:r>
        <w:rPr>
          <w:rtl w:val="true"/>
        </w:rPr>
        <w:t xml:space="preserve">: </w:t>
      </w:r>
      <w:r>
        <w:rPr>
          <w:rtl w:val="true"/>
        </w:rPr>
        <w:t>همه علم قرآن نزد امامان عليهم‌السلام است</w:t>
      </w:r>
      <w:bookmarkEnd w:id="89"/>
    </w:p>
    <w:p>
      <w:pPr>
        <w:pStyle w:val="BookText"/>
        <w:rPr/>
      </w:pPr>
      <w:r>
        <w:rPr>
          <w:rFonts w:ascii="Amiri" w:hAnsi="Amiri" w:eastAsia="Amiri" w:cs="Amiri"/>
          <w:color w:val="111111"/>
          <w:sz w:val="28"/>
          <w:sz w:val="28"/>
          <w:szCs w:val="28"/>
          <w:rtl w:val="true"/>
          <w:lang w:bidi="ar-SA"/>
        </w:rPr>
        <w:t>در كافى از بريد بن معاويه از امام باقر يا صادق عليهماالسلام راجع به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الّا اللّه‌ُ و الرّاسِخُونَ فى العِلْم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 حال آن‌كه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درست و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آيات را جز خداوند و راسخان در علم كسى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رسول خدا صلى‌الله‌عليه‌و‌آله برترين راسخان در علم است، خداوند همه آن چه را بر او نازل ساخته از جهت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مصاديق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است و هرگز خداوند چيزى را كه تأويل آن را نياموزد بر او نازل نفرمود و اوصيا و جانشينان پس از وى نيز همه آن را مى‌دانند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ابوبصير از امام صادق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امامان پس از وى عليهم‌السلام مى‌باشند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ابوبصير روايت شده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عليه‌السلام شنيدم كه راجع به اين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فى صُدُورِ الَّذِينَ اوتُوا العِلم</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بلكه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روشنى است، در سينه‌هاى كسانى كه علم به آنان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سينه‌اش اشاره مى‌كرد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عبدالعزيز عبدى از امام صادق عليه‌السلام روايت شده كه درباره همين آيه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اينان؛ امامان عليهم‌السلام مى‌باشند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از ابوبصير آمده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عليه‌السلام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فى صُدورِ الّذِينَ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آيه‌هاى ميان دو جلد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افرادى چنين ادعا كنند كه هرچه هست همين كتاب و نوشتار است،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سينه‌هاى كسانى كه علم به آنان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اينان چه كسانى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جز ما انتظار مى‌رود كه بوده باشند؟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عبدالرحمان بن كثير از امام صادق عليه‌السلام روايت است كه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الَّذى عِنْدَهُ عِلمٌ منَ الكِتابِ</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آن كه دانشى از كتاب داشت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همه علم كتاب نزد ماست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بريد بن معاويه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 وَ مَنْ عِنْدَهُ عِلْمُ الكِتاب</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بگو خداوند و كسى كه نزد او علم كتاب است، براى گواهى بين من و شما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عليه‌السلام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ماييم، و على عليه‌السلام بعد از پيامبر صلى‌الله‌عليه‌و‌آله اولين و برترين و بهترين ما مى‌باشد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سدير از امام صادق عليه‌السلام ضمن حديثى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همه علم كتاب نزد ما مى‌باشد، به خدا سوگند كه همه علم كتاب نزد ماست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بن ابراهيم قمى در تفسير خود از طريق محمد بن مسلم از امام باقر عليه‌السلام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سوگند به شب هنگامى كه فرو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در اينجا همان دومى است كه امير مؤمنان عليه‌السلام را در دولت خود بپوشانيد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براى مردمان مثال‌ها زده شده است، و خداوند پيامبرش صلى‌الله‌عليه‌و‌آله را به آن مورد خطاب قرار داده است و ما آن را مى‌دانيم و جز ما آن را نمى‌داند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كافى به سند خود از امام باقر عليه‌السلام روايت كرده كه فرمود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راستين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احدى نمى‌تواند ادّعا كند علم قرآن از ظاهر و باطن همه نزد اوست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90" w:name="pg7743_59116"/>
    </w:p>
    <w:p>
      <w:pPr>
        <w:pStyle w:val="Heading2"/>
        <w:numPr>
          <w:ilvl w:val="1"/>
          <w:numId w:val="1"/>
        </w:numPr>
        <w:rPr/>
      </w:pPr>
      <w:bookmarkStart w:id="91" w:name="__RefHeading___Toc4674984_1051229030"/>
      <w:bookmarkStart w:id="92" w:name="_Toc32"/>
      <w:bookmarkEnd w:id="90"/>
      <w:bookmarkEnd w:id="91"/>
      <w:r>
        <w:rPr>
          <w:rtl w:val="true"/>
        </w:rPr>
        <w:t>مقدّمه چهارم</w:t>
      </w:r>
      <w:r>
        <w:rPr>
          <w:rtl w:val="true"/>
        </w:rPr>
        <w:t xml:space="preserve">: </w:t>
      </w:r>
      <w:r>
        <w:rPr>
          <w:rtl w:val="true"/>
        </w:rPr>
        <w:t>تنزيل و تأويل؛ ظهر و بطن؛ حدّ و مطلع؛ ناسخ و منسوخ و محكم و متشابه قرآن</w:t>
      </w:r>
      <w:bookmarkEnd w:id="92"/>
    </w:p>
    <w:p>
      <w:pPr>
        <w:pStyle w:val="Heading3"/>
        <w:numPr>
          <w:ilvl w:val="2"/>
          <w:numId w:val="1"/>
        </w:numPr>
        <w:rPr/>
      </w:pPr>
      <w:bookmarkStart w:id="93" w:name="__RefHeading___Toc4674986_1051229030"/>
      <w:bookmarkStart w:id="94" w:name="_Toc33"/>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به برخى از روايات در اين‌باره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و برقى با اندك تفاوتى در الفاظ، هريك به سند خود از جابر جعفى روايت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عليه‌السلام چيزى از تفسير قرآن پرسيدم، به من پاسخ داد، سپس بار دوّم پرسيدم پاسخ ديگرى به من داد،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پيش از اين در همين موضوع پاسخ ديگرى بيان كرديد؟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قرآن را بطنى هست و براى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بطن و هم ظهرى هست و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برونى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تفسير قرآن هيچ چيزى دورتر از عقل‌هاى مردم نيست؛ كه يك آيه اولش درباره چيزى است و آخرش درباره چيزى ديگر است، با اين حال سخنى پيوسته است كه بر چند وجه قابل توجيه و تطبيق 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طريق عامّه روايت آمده كه پيامبر اكرم صلى‌الله‌عليه‌و‌آله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 هر آيه‌اى برون و درونى دارد و هر حرف را حدّ و مطلعى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ظهر و بطنى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و درونى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آن را نيز بطن ديگر است تا هفت بطن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پيامبر صلى‌الله‌عليه‌و‌آله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قرآن ظهر و بطن و حدّ و مطلع است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عيّاشى به سند خود از حمران بن اعين از امام باقر عليه‌السلام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w:t>
      </w:r>
      <w:bookmarkStart w:id="95" w:name="pg7743_59118"/>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قسمت 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كسانى هستند كه قرآن درباره آنان فرود آمده است؛ و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نماى 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كسانى هستند كه همانند اعمال آنان را انجام داده‌اند</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فضيل بن يسار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عليه‌السلام راجع به اين روايت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آيه‌اى درقرآن نيست مگر كه آن را ظهر و بطنى هست، و هيچ حرفى در قرآن نيست جز اين كه حدّ و مطلعى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ظهر و بطنى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چيست؟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بطن آن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عينى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برخى از آنها گذشته و برخى ديگر هنوز نيامده است، همچون خورشيد و ماه رونده است، هر آن چه وقتش فرا رسد تحقق مى‌يابد،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الّا اللّه‌ُ وَ الرّاسِخُونَ فى العِلْم</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و تأويل را جز خداوند و راسخان در علم،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مى‌دانيم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بصائر الدرجات نيز با اندك تفاوتى روايت شده است</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96" w:name="__RefHeading___Toc4674988_1051229030"/>
      <w:bookmarkStart w:id="97" w:name="_Toc34"/>
      <w:bookmarkEnd w:id="96"/>
      <w:r>
        <w:rPr>
          <w:rtl w:val="true"/>
        </w:rPr>
        <w:t>حدّ و مطلّع همان تنزيل و تأويل است</w:t>
      </w:r>
      <w:bookmarkEnd w:id="97"/>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خوانده شود و اسم مكان جايگاه اطّلاع و شناسايى از بلندى بوده باشد و يا بدون تشديد به معنى محل بالا 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معنى آن نزديك به معنى تأويل و بطن است، همان‌طور كه معنى حدّ نزديك به معنى تنزيل و ظهر مى‌باشد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حديث شريف بيانگر آن است كه هريك از اشياء مفرد و مركّب همچون حروف و كلمات، يا كلمه‌هاى جدا از هم و جمله‌هاى به هم پيوسته دوگونه معنى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محدود جزئى و معانى كلّى و نامحدود كه اين‌گونه اخير بر اثر جداسازى موارد و اشخاص از ويژگى‌هاى شخصى كه در تطبيق حكم و قاعده كلّى </w:t>
      </w:r>
    </w:p>
    <w:p>
      <w:pPr>
        <w:pStyle w:val="BookText"/>
        <w:rPr/>
      </w:pPr>
      <w:r>
        <w:rPr>
          <w:rFonts w:ascii="IRNazanin" w:hAnsi="IRNazanin" w:eastAsia="IRNazanin"/>
          <w:color w:val="111111"/>
          <w:sz w:val="28"/>
          <w:sz w:val="28"/>
          <w:szCs w:val="28"/>
          <w:rtl w:val="true"/>
          <w:lang w:bidi="fa-IR"/>
        </w:rPr>
        <w:t>مدخليتى ندارند به دست مى‌آيد، چنان كه در حديث پيشين گذشت، چون كسانى كه آيه درباره آنها نازل شده است ويژگى‌هايى داشته‌اند كه هيچ‌گونه مدخليّتى در حكم آيه نسبت به ايشان ندارد، و ملاك حكم همان وجه مشتركى است كه در آنها و هر آن كسى كه مشابه اعمال آنها را انجام دهد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قاعده كلّى همه افراد گذشته و آينده را فرا مى‌گيرد و بر تمامى آنها منطبق مى‌گردد، مانند خورشيد و ماه كه همه اجسام برابر خويش را تابناك و آشكار مى‌سازند و تفاوتى در تابش خورشيد و ماه نيست، بلكه اختلاف از جهت برابر شدن اجسام با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خبر يا حكم كه بر يك موضوع جزئى حقيقى منطبق است برگرفته از يك عنوان كلّى است كه همان ملاك حكم و غيرقابل تغيير و تبديل است و ساير ويژگى‌هايى كه آن موضوع را مشخّص و متمايز مى‌سازند هيچ تأثيرى در آن حكم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از همين جهت در روايت 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حقيقت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گروهى كه علم دارند، نه غير آنها و براى گروهى كه آن را به حق تلاوت مى‌كنند، همان كسانى كه به آن ايمان دارند و آن را مى‌شناسند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روايت محمد بن مسلم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قرآن براى مردمان مَثَل‌ها زده شده است</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 كه در بسيارى از موارد مَثَل بدين معنا به كار مى‌رود كه حالت دوّم مشابه و همانند حالت اوّلى در جهت خاصّى بوده باشد كه همان جهت خاص معيار و تراز حكم معيّن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خداوند در سوره يس از او ياد كرده است شخصى جزئى حقيقى است كه به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الجَنَّة قال يا لَيْتَ قَومى يَعْلَمون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به بهشت داخل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قوم من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مقامى يافته‌ام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آنچه به خطاب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مى‌شود همان ايمان و كارهاى شايسته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دعوت قوم يا تحمل آزارها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قيافه و رنگ پوست و نام و نسب او با آن خطاب و حكم دخول به بهشت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تنزيل و تطبيق نخستين آيه همان مرد خاص و معيّن است و تأويل آيه هر كسى است كه مانند عمل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تأويل اين آيه يك قاعده كلّى را مى‌توان نتيجه گرفت كه هركس ايمان آورد و چنين اعمالى را انجام دهد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زمان‌هاى پيشين بوده‌اند يا در آينده خواهند آمد هر آن كه با اين اوصاف باشد اين حكم شامل حال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شيوه خردمندان و دانشوران همين است كه امور كلّى را ضمن مثال‌هاى جزئى بيان مى‌كنند، چنان كه لقمان حكيم به فرزندش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لا تُشْرِك باللّه‌ِ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مخاطب لقمان فرزند اوست كه يك شخص معين است امّا نهى ارشادى لقمان از جهت بزرگى ظلم و گناه شرك است و اين كه لقمان از شدت مهربانى به فرزند مايل نبود كه فرزندش دچار چنين ظلمى بشود، امّا اين حكم به آن فرزند محدود نيست بلكه هر آن شخصى كه شرك ورزيدنش ظلم بزرگى باشد و مورد مهر و علاقه لقمان است مشمول آن عنوان واقعى نهى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نهى را از نهى كننده‌اش مجزّا نمايى و خود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آورى كه سزاوار است از آن نهى شود، شرط مهربانى ساقط مى‌گردد، و صورت منطقى آن قضيّه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شرك ورزيدنش ظلم بزرگى باشد مى‌بايست از آن پرهيز كرد و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اين جهت را ملاحظه كنى كه لقمان مردى حكيم بوده كه چنين سخنى از او صدور يافته است، اين نتيجه به دست مى‌آيد كه هركس حكيم باشد از شرك‌ورزى نهى مى‌كند و باز مى‌دارد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هرگاه عنوان حكيم را از وجود خارجى فيزيكى جدا كنى، و تصور نمايى كه حكمت صفت عقل است، چنين نتيجه خواهى گرفت كه عقل همان حكيمى است كه </w:t>
      </w:r>
    </w:p>
    <w:p>
      <w:pPr>
        <w:pStyle w:val="BookText"/>
        <w:rPr/>
      </w:pPr>
      <w:r>
        <w:rPr>
          <w:rFonts w:ascii="IRNazanin" w:hAnsi="IRNazanin" w:eastAsia="IRNazanin"/>
          <w:color w:val="111111"/>
          <w:sz w:val="28"/>
          <w:sz w:val="28"/>
          <w:szCs w:val="28"/>
          <w:rtl w:val="true"/>
          <w:lang w:bidi="fa-IR"/>
        </w:rPr>
        <w:t>شرك را به سبب ظلم بودنش مردود مى‌شمارد و از آن نهى مى‌كند و هشدارى كه از سوى لقمان صادر شده از جهت عقل و خرد اوست و قضيه منطقى چنين صورتى خود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متصف به حكمت و استوارى از شرك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لقمانى است كه اين‌گونه اندرز مى‌دهد، و هر عاقل فرزانه‌اى همين موعظه را دارد و مخاطب او هر موجودى است كه صلاحيت نهى از فعل شرك را داشته و متصف به صفاتى باشد كه شرك ورزيدنش را مايه ظلم سازد خواه آن موجود از گذشتگان باشد يا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منهى عنه همان شرك است از جهت اين كه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واقعى همان ظلم بزرگ است در هر مفهومى كه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عوالم وجود بسيار است و هر شى‌ء در هريك از آن عوالم حقيقتى دارد، و براى هر صورت و نقشى معنايى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چگونگى وضعيّت مفاهيم جزئى و كلّى را در مراتب مختلف دانستى، وضعيّت عوالم و قلمرو آنها را نيز در تطبيق خارجى بسنج، كه در آن عوالم كوچك يا بزرگ؛ كند يا سريع؛ پايدار يا فناپذير، شكل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مثال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جهان بيرونى و حسّ مشترك، نيز در وهم و تخيّل و عقل و خرد وجودى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مراتب و چگونگى‌هايى كه در اين عوالم براى آن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آيات قرآن كريم نيز در عوالم گوناگون چنين مراتبى دارند و در هريك از آن عوالم جايگاه خاص و معنا و مفهوم يا مصداق و انطباق معيّنى براى آنها هست، زيرا كه قرآن كريم حكايت افعال و احكام الهى است و روشنگرى همه چيز در قرآن است، بنابراين دور از حقيقت نيست كه حكايت قرآن از هر رويداد به‌گونه‌اى باشد كه در تمامى عوالم منطبق گردد، به شرط آن كه معناى متناسب با هريك از عوالم رعايت و شناخته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قتل به پيامبر كه در عالم مجرّدات؛ پيامبر همان عقل و دشمن او جهل كلّى است، ولى نسبت قتل در آن عالم نيست بلكه در نمودارها و آثار آن مى‌باشد، چنان كه قتل حسّى بر ارواح واقع نمى‌شود، بلكه قتل در مورد اجسام صادق است كه </w:t>
      </w:r>
      <w:bookmarkStart w:id="98" w:name="pg7743_59127"/>
    </w:p>
    <w:p>
      <w:pPr>
        <w:pStyle w:val="BookText"/>
        <w:rPr/>
      </w:pPr>
      <w:bookmarkEnd w:id="98"/>
      <w:r>
        <w:rPr>
          <w:rFonts w:ascii="IRNazanin" w:hAnsi="IRNazanin" w:eastAsia="IRNazanin"/>
          <w:color w:val="111111"/>
          <w:sz w:val="28"/>
          <w:sz w:val="28"/>
          <w:szCs w:val="28"/>
          <w:rtl w:val="true"/>
          <w:lang w:bidi="fa-IR"/>
        </w:rPr>
        <w:t>نمايانگر ارواح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بسا كه يك لفظ در عالم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امّا در ساير عوالم حقيقت باشد،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ظلمت كه در آيات و اخبار در مورد مكلّفين بسيار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خداوند سرپرست كسانى است كه ايمان آورده‌اند، آنان را از تاريكى‌ها به سوى نور بيرون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ظلمات در ظاهر به معناى جهل و نشناختن مصالح و مفاسد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از جهت مشابهت به تاريكى معناى مجازى است ولى در عالم مثال و برزخ و بعضى عوالم ديگر معناى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يك شى‌ء در يك عالم عَرَض و در عالم ديگر جوهر است، مانند اعمال مردم كه در عالم برزخ و سراى آخرت مجسّم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زيبا يا زشتى به خود مى‌گيرد</w:t>
      </w:r>
      <w:r>
        <w:rPr>
          <w:rFonts w:eastAsia="IRNazanin" w:cs="IRNazanin"/>
          <w:color w:val="111111"/>
          <w:sz w:val="28"/>
          <w:szCs w:val="28"/>
          <w:rtl w:val="true"/>
          <w:lang w:bidi="fa-IR"/>
        </w:rPr>
        <w:t>].</w:t>
      </w:r>
    </w:p>
    <w:p>
      <w:pPr>
        <w:pStyle w:val="Heading3"/>
        <w:numPr>
          <w:ilvl w:val="2"/>
          <w:numId w:val="1"/>
        </w:numPr>
        <w:rPr/>
      </w:pPr>
      <w:bookmarkStart w:id="99" w:name="__RefHeading___Toc4674990_1051229030"/>
      <w:bookmarkStart w:id="100" w:name="_Toc35"/>
      <w:bookmarkEnd w:id="99"/>
      <w:r>
        <w:rPr>
          <w:rtl w:val="true"/>
        </w:rPr>
        <w:t>مراتب تفسير قرآن در گفتار يكى از عارفان</w:t>
      </w:r>
      <w:bookmarkEnd w:id="100"/>
    </w:p>
    <w:p>
      <w:pPr>
        <w:pStyle w:val="BookText"/>
        <w:rPr/>
      </w:pPr>
      <w:r>
        <w:rPr>
          <w:rFonts w:ascii="IRNazanin" w:hAnsi="IRNazanin" w:eastAsia="IRNazanin"/>
          <w:color w:val="111111"/>
          <w:sz w:val="28"/>
          <w:sz w:val="28"/>
          <w:szCs w:val="28"/>
          <w:rtl w:val="true"/>
          <w:lang w:bidi="fa-IR"/>
        </w:rPr>
        <w:t>يكى از عارفان مراتب ششگانه‌اى براى تفسير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ظاهرِ ظاهر و باطن؛ و باطنِ باطن، و تأويل؛ و باطنِ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توضيح و شرح اين مراتب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ظاهر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ظاهر آن است كه از ريشه و ساختار اصلى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حروف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مى‌شود و معناى خاصى از آن در نظر مى‌آيد هرچند برخلاف اهل لغت باشد، چنانكه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اوحى رَبُّكَ إلى النَّحلِ انْ اتخذى مِنَ الجِبالِ بُيُوتا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پروردگار تو به زنبور عسل الهام نمود كه از كوه‌ها خانه‌هايى برگير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ظاهر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جمع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جمع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معروف و شناخته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ظاهرِ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جمع جِبِلّه يعنى طبيعت و سرشت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تفسيرِ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عبارت است از كالبدهاى حيوانى انسان و غيرانسان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نحل در ظاهر معروف و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زنبور عسل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صلى‌الله‌عليه‌و‌آله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علما و دانشوران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ظاهرِ ظاهر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انتحال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گزينش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دارند، چنانكه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فَيتّبَعُونَ أحْسَنَه</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به قرينه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اوحى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تأويل عبارت از آن است كه سخنى را از ظاهرش به سوى معناى ديگرى توجيه كنى كه در ظاهر مقصود نباشد، چنانكه امير مؤمنان عليه‌السلام در بيان قيام حضرت قائم عجل‌اللّه فرجه الشريف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مقامى از علم و آگاهى دست خواهند يافت، به‌گونه‌اى كه هريك از آنان از علم ديگرى بى‌نياز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روز تأويل قول خداوند متعال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هريك را با رحمت گسترده‌اش بى‌نياز مى‌سازد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تأويل نيز همين گونه است، ولى براساس معناى باطن درآن جريان مى‌يابد، همان طور كه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إلى الَّذينَ قيلَ لَهُم كفُّوا أيدِيَكُمْ وَ اقيمُوا الصلاة و آتوا الزكاة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آيا نديده‌اى كسانى كه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دست‌هايتان را نگاه بداريد و نماز را برپا سازيد و زكات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حضرت امام حسن بن على عليهماالسلام است كه دستور يافت دست از جنگ بدارد و صلح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به اين مطلب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كُتِبَ عَلَيهِمُ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هنگامى 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واجب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حضرت امام حسين بن على عليهماالسلام است كه جنگيدن بر آن حضرت نوشته و ثبت شده بود، به خدا سوگند اگر اهل زمين با آن حضرت حركت </w:t>
      </w:r>
      <w:bookmarkStart w:id="101" w:name="pg7743_59131"/>
    </w:p>
    <w:p>
      <w:pPr>
        <w:pStyle w:val="BookText"/>
        <w:rPr/>
      </w:pPr>
      <w:bookmarkEnd w:id="101"/>
      <w:r>
        <w:rPr>
          <w:rFonts w:ascii="Amiri" w:hAnsi="Amiri" w:eastAsia="Amiri" w:cs="Amiri"/>
          <w:color w:val="111111"/>
          <w:sz w:val="28"/>
          <w:sz w:val="28"/>
          <w:szCs w:val="28"/>
          <w:rtl w:val="true"/>
          <w:lang w:bidi="ar-SA"/>
        </w:rPr>
        <w:t>مى‌كردند، البته كشته مى‌شدند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معنى را دقّت كن كه تأويل باطن است، زيرا كه باطن و درون تأويل مى‌باشد، ولى به ظاهر لغت عرب جريان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 انسان را به نيكى كردن نسبت به والدينش سفارش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رسول خدا صلى‌الله‌عليه‌و‌آله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عليهماالسلام مى‌باشد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روايتى از طريق فرات بن ابراهيم در تفسير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سوگند به آسمان كه راه‌هايى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امامان عليهم‌السلام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 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است، پس على عليه‌السلام ذات رسول خدا صلى‌الله‌عليه‌و‌آله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بيان تفسير باطنِ باطن روا نيست، چنان 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 عجل اللّه تعالى فرجه بپاخيزد يارانش را فرا مى‌خواند و نزد او جمع مى‌شوند، از آنان بيعت خواهد، اجابت مى‌كنند،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از اطراف آن حضرت عليه‌السلام پراكنده مى‌شوند و جز حضرت مسيح و يازده نقيب كسى نمى‌ماند، پس آنها در زمين گردش مى‌كنند و هيچ پناهى جز آن حضرت نمى‌يابند، پس از آن به سوى آن جناب مى‌آيند و با همان شرايط كه از ايشان مى‌خواهد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بخشى از باطنِ باطن است كه 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آن كلمه‌اى كه به ايشان خواهد گفت و به آن كفر مى‌ورزند را مى‌دانم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674992_1051229030"/>
      <w:bookmarkStart w:id="103" w:name="_Toc36"/>
      <w:bookmarkEnd w:id="102"/>
      <w:r>
        <w:rPr>
          <w:rtl w:val="true"/>
        </w:rPr>
        <w:t>محكم و متشابه، ناسخ و منسوخ، سنن و امثال، فصل و وصل و احرف و تصريف</w:t>
      </w:r>
      <w:bookmarkEnd w:id="1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سخنى است كه به صراحت يا به ظاهر بر معناى مقصود دلالت كند، </w:t>
      </w:r>
    </w:p>
    <w:p>
      <w:pPr>
        <w:pStyle w:val="BookText"/>
        <w:rPr/>
      </w:pPr>
      <w:r>
        <w:rPr>
          <w:rFonts w:ascii="IRNazanin" w:hAnsi="IRNazanin" w:eastAsia="IRNazanin"/>
          <w:color w:val="111111"/>
          <w:sz w:val="28"/>
          <w:sz w:val="28"/>
          <w:szCs w:val="28"/>
          <w:rtl w:val="true"/>
          <w:lang w:bidi="fa-IR"/>
        </w:rPr>
        <w:t xml:space="preserve">به طورى كه از ظاهر كلام معناى موردنظر گوينده را بتوان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واسطه قراين حالى و گفتارى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چنان دلالتى نداشته باشد، خواه اين كه در هيچ معنايى ظاهر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بنا بر بسيارى از احتمالها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معنايى از آن به وهم و خيال آيد كه در واقع مقصود نيست، مانند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است كه بر حكمى دلالت كند كه ابتدا ثابت بوده و به ظاهر چنين مى‌نمود كه آن حكم هميشگى است، سپس برداشته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برطرف كننده حكم سابق را دربر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كلينى در كافى به سند خود از محمد بن سالم، از امام باقر عليه‌السلام 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مردم بدون آگاهى راجع به قرآن سخن گفته‌اند،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الكِتابَ مِنْهُ آياتٌ مُحْكَماتٌ هُنَّ امُّ الكِتابِ وَ أُخَرُ مُتَشابِهاتٌ فامّا الّذِينَ فى قُلُوبِهِمْ زَيْغٌ فَيَتَّبِعُونَ ما تَشابَهَ مِنْهُ ابتغاءَ الفِتْنَةِ وَ ابْتِغاءَ تأويلِهِ وَ ما يَعْلَمُ تأويلَهُ الّا اللّه‌ُ وَ الرّاسِخُونَ في العِلْمِ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تو كتاب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آيات محكم است كه همان‌ها اساس كتاب مى‌باشد و بخشى ديگر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احتمال‌هاى گوناگون در آنها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افرادى كه در دل‌هايشان انحرافى هست به دنبال متشابه مى‌روند تا فتنه‌انگيزى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دلخواه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تفسير نمايند، و حال آنكه تأويل آنها را جز خداوند و راسخان در علم، كسى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آيه‌هاى منسوخ بخشى از متشابهات؛ و آيه‌هاى ناسخ از محكمات مى‌باشند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به سند خود از مسعدة بن صدقه، از امام صادق عليه‌السلام در حديث مناظره آن حضرت با صوفيان، هنگامى كه به چند آيه از قرآن پيرامون زهد و ايثار دليل آوردند چنين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ناسخ و منسوخ و محكم و متشابه قرآن را مى‌شناسيد كه در مورد آنها گمراهى‌ها و تباهى‌ها در اين امت پديدار شده است؟ </w:t>
      </w:r>
    </w:p>
    <w:p>
      <w:pPr>
        <w:pStyle w:val="BookText"/>
        <w:rPr/>
      </w:pPr>
      <w:r>
        <w:rPr>
          <w:rFonts w:ascii="IRNazanin" w:hAnsi="IRNazanin" w:eastAsia="IRNazanin"/>
          <w:color w:val="111111"/>
          <w:sz w:val="28"/>
          <w:sz w:val="28"/>
          <w:szCs w:val="28"/>
          <w:rtl w:val="true"/>
          <w:lang w:bidi="fa-IR"/>
        </w:rPr>
        <w:t>گروه صوفيان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 آيات را مى‌شناسيم، امّا همه را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به اشتباه افتاده‌ايد، احاديث رسول خدا صلى‌الله‌عليه‌و‌آله نيز همين‌گونه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ناسخ و منسوخ و محكم و متشابه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مسلك بدى داريد، و چقدر مردم را نسبت به كتاب خدا و سنّت و احاديث رسول خدا صلى‌الله‌عليه‌و‌آله كه مورد تصديق قرآنند، به جهل و نادانى كشانيده‌ايد، و به سبب نادانى خود آنها را مردود شمرده‌ايد، و مطالعه و تدبّر در غرايب قرآن و ناسخ و منسوخ و محكم و متشابه و امر و نهى آنها را كنار گزارده‌ايد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بر شما مشتبه شده است و به آن آگاهى نداريد را واگذاريد، و چيزى را كه نمى‌دانيد علم آن را به اهلش بسپاريد تا به پاداش نايل گرديد و در پيشگاه خداوند معذور خواهيد بود و در پى شناخت ناسخ و منسوخ و محكم و متشابه قرآن باشيد، و حلال خداى را از حرام باز شناسيد، كه آن، شما را به خداوند نزديكتر؛ و از جهل و بى‌خبرى دورتر مى‌سازد، جهالت و نادانى را به اهل آن واگذاريد، كه نادان در جهان اندك نيست، امّا اهل علم اندك هستند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كلِّ ذى عِلْمٍ عَلِيم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برتر از هر صاحب علمى شخص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برقى در كتاب المحاسن به سند خود از الوليد بحرانى هجرى، از امام باقر عليه‌السلام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هستيد 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قرآن است شناخته شده است؟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چيزى نگفته‌ام، امّا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قرآن نيست مگر اين كه دليل گويايى از سوى خداوند در كتابش بر آن هست از آنچه مردم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ظاهرى دارد و باطنى و معانى و ناسخ و منسوخ و محكم و متشابه و سنت‌ها و مثل‌ها، فصل و وصل و أحرف و تصريف، در آيات قرآن هست، پس هر كه پندارد قرآن مبهم و ناشناخته است خود تباه شده و ديگران را تباه ساخته است</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حرّ عاملى در كتاب وسائل الشيعه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جمله اخير آن </w:t>
      </w:r>
    </w:p>
    <w:p>
      <w:pPr>
        <w:pStyle w:val="BookText"/>
        <w:rPr/>
      </w:pPr>
      <w:r>
        <w:rPr>
          <w:rFonts w:ascii="IRNazanin" w:hAnsi="IRNazanin" w:eastAsia="IRNazanin"/>
          <w:color w:val="111111"/>
          <w:sz w:val="28"/>
          <w:sz w:val="28"/>
          <w:szCs w:val="28"/>
          <w:rtl w:val="true"/>
          <w:lang w:bidi="fa-IR"/>
        </w:rPr>
        <w:t>است كه آيات قرآن بر هر كسى مبهم و ناشناخته نيست، بلكه امام عليه‌السلام آن را مى‌داند و كسانى كه از امام آموخته باشند، و گرنه آخر حديث با اول آن متناقض خواهد بود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ظاهرا مقصود آن است كه قرآن خود به خود مبهم و ناشناخته نيست به‌گونه‌اى كه از نشان دادن و رساندن مطالب خويش ناتوان باشد، بلكه روشنگرى همه چيز در آن هست، و بيان خواسته‌ها را دربر دارد، ولى هر كسى به آن دست نمى‌يابد، از جهت كوتاهى مرتبه آنها، نه اجمال در خود قرآن، كه كمى بينش مردم مانع از درك آن است مانند خورشيد ميان روز نسبت به نابينا و كور چشم و 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به نظر مى‌رسد كه سهم هر انسانى از بيان‌ها و روشنگرى‌هاى قرآن به مقدار قابليت و استعداد و آگاهى او به راه‌هاى شناخت و استخراج حقايق قرآنى است، و از بخش اول حديث شريف مغايرت با اين مطلب فهميده نمى‌شود، بلكه اگر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دليل بگيريم، خود آن جمله بر همين معنى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دليلى كه در كتاب هست همان آيه‌اى است كه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مقصود از نفى دانستن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علم و شناخت حقايق قرآن به طور كلى نسبت به همه قرآن از غير امام نفى شود و گرنه بايد وجود آيه‌هاى محكم را انكار كرد، بلكه مقصود آن است كه عامّه مردم به فهميدن دلايل مخفى آن راه نمى‌يابند و دسترسى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گونه‌هاى رفتار و برخورد خداوند نسبت به بندگانش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تشابه افعال بندگان و امّتها، نتايج مشابه و آثار همانندى از سوى خداوند براى آنها پديدار خواهد شد،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فى الَّذِينَ خَلَوا مِنْ قَبل</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اين سنّت خداوند در مورد مردمان پيش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بعيد است كه مقصود از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مستحب مؤكّد در مقابل دستور واجب باشد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فصل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بودن سخن به جمله‌هاى پيشين و به هم پيوسته بودن معانى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جمله‌ها از </w:t>
      </w:r>
      <w:bookmarkStart w:id="104" w:name="pg7743_59138"/>
    </w:p>
    <w:p>
      <w:pPr>
        <w:pStyle w:val="BookText"/>
        <w:rPr/>
      </w:pPr>
      <w:bookmarkEnd w:id="104"/>
      <w:r>
        <w:rPr>
          <w:rFonts w:ascii="IRNazanin" w:hAnsi="IRNazanin" w:eastAsia="IRNazanin"/>
          <w:color w:val="111111"/>
          <w:sz w:val="28"/>
          <w:sz w:val="28"/>
          <w:szCs w:val="28"/>
          <w:rtl w:val="true"/>
          <w:lang w:bidi="fa-IR"/>
        </w:rPr>
        <w:t>يكديگر و شروع در مطلب تازه‌اى است كه به كلام قبلى مربوط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كه در پى خطاب‌ها و هشدارها به زنان پيامبر صلى‌الله‌عليه‌و‌آله قرار گرفته است، زيرا كه خطاب آيه تطهير مربوط به غير آنهاست، بنابراين قسمت پايانى آن خطاب‌ها از قسمت قبلى فصل و جدا شده است و به آنها متصل و مرتبط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از نظر نمى‌باشد 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قرآن و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آيات و واژه‌ها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تصريف همان است كه در قول خداوند متعال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 الآيات</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گونه‌هاى مختلف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معنايى گفته مى‌شود كه شامل نسخ تشريعى و بداء تكوينى هر دو هست، يا به طور خاص معناى بداء در نظر است، چنان كه از روايت شيخ كلينى قدس‌سره از جميل بن صالح به دست مى‌آيد، جميل بن صالح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عليه‌السلام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ادنى الارضِ</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تأويلى دارد كه جز خداوند و راسخان در علم از آل محمد صلى‌الله‌عليه‌و‌آله كسى آن را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كه اين آيات تأويل و تفسيرى دارد و قرآن ناسخ و منسوخ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4674994_1051229030"/>
      <w:bookmarkStart w:id="106" w:name="_Toc37"/>
      <w:bookmarkEnd w:id="105"/>
      <w:r>
        <w:rPr>
          <w:rtl w:val="true"/>
        </w:rPr>
        <w:t>حدود قرآن</w:t>
      </w:r>
      <w:bookmarkEnd w:id="106"/>
    </w:p>
    <w:p>
      <w:pPr>
        <w:pStyle w:val="BookText"/>
        <w:rPr/>
      </w:pPr>
      <w:r>
        <w:rPr>
          <w:rFonts w:ascii="IRNazanin" w:hAnsi="IRNazanin" w:eastAsia="IRNazanin"/>
          <w:color w:val="111111"/>
          <w:sz w:val="28"/>
          <w:sz w:val="28"/>
          <w:szCs w:val="28"/>
          <w:rtl w:val="true"/>
          <w:lang w:bidi="fa-IR"/>
        </w:rPr>
        <w:t xml:space="preserve">و امّا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شيخ برقى در كتاب المحاسن به سند خود از عبدالحميد بن عوّاض طائى روايت كرده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مانند حدود خانه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مقصود مرزهاى معانى در امور تشريعى و تكوينى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دلالت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 چهار هزار حدّ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هريك از احكامى كه در قرآن ياد شده است حدودى دارد از شرايط و موانع </w:t>
      </w:r>
      <w:bookmarkStart w:id="107" w:name="pg7743_59140"/>
    </w:p>
    <w:p>
      <w:pPr>
        <w:pStyle w:val="BookText"/>
        <w:rPr/>
      </w:pPr>
      <w:bookmarkEnd w:id="107"/>
      <w:r>
        <w:rPr>
          <w:rFonts w:ascii="Amiri" w:hAnsi="Amiri" w:eastAsia="Amiri" w:cs="Amiri"/>
          <w:color w:val="111111"/>
          <w:sz w:val="28"/>
          <w:sz w:val="28"/>
          <w:szCs w:val="28"/>
          <w:rtl w:val="true"/>
          <w:lang w:bidi="ar-SA"/>
        </w:rPr>
        <w:t>و قيدهاى زمانى و مكانى و حالى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افعال خداوند حدود و ترتيب و شيوه و آيين خاصى دارد كه از آنها بيرون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امير مؤمنان عليه‌السلام روايت شده است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آيه‌اى در قرآن نيست جز اين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براى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است،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حلال و حرام،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تعبّد به آن است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674996_1051229030"/>
      <w:bookmarkStart w:id="109" w:name="_Toc38"/>
      <w:bookmarkEnd w:id="108"/>
      <w:r>
        <w:rPr>
          <w:rtl w:val="true"/>
        </w:rPr>
        <w:t>پيوست</w:t>
      </w:r>
      <w:bookmarkEnd w:id="109"/>
    </w:p>
    <w:p>
      <w:pPr>
        <w:pStyle w:val="BookText"/>
        <w:rPr/>
      </w:pPr>
      <w:r>
        <w:rPr>
          <w:rFonts w:ascii="IRNazanin" w:hAnsi="IRNazanin" w:eastAsia="IRNazanin"/>
          <w:color w:val="111111"/>
          <w:sz w:val="28"/>
          <w:sz w:val="28"/>
          <w:szCs w:val="28"/>
          <w:rtl w:val="true"/>
          <w:lang w:bidi="fa-IR"/>
        </w:rPr>
        <w:t>اين مقدّمه را با نقل روايتى پايان مى‌دهيم كه شيخ محمد بن ابراهيم نعمانى به سند خودش از اسماعيل بن جابر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بن محمد صادق عليهماالسلام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و بزرگ حضرت محمد صلى‌الله‌عليه‌و‌آله را به پيامبرى برانگيخت و پيامبران را به او خاتمه داد كه پيامبرى بعد از آن حضرت نيست، و كتابى بر او فرو فرستاد و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پايان داد كه بعد از آن كتابى نخواهد بود، حلال و حرام را در آن تبيين و مقرّر داشت، پس حلالِ آن تا روز قيامت حلال و رواست و حرامِ آن تا روز قيامت حرام و نارواست، آيين شما در آن آمده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بوده‌اند و آنان كه بعد از شما خواهند آمد در آن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صلى‌الله‌عليه‌و‌آله آن را به صورت علمى جاودانه در جانشينانش قرار داد، امّا مردم آنان را واگذاشتند و حال آن كه ايشان گواهان بر مردم هر زمان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گرداندند، سپس آنان را به قتل رساندند، و از ديگران پيروى كردند و از آنها به طور كامل اطاعت كردند، تا آنجا كه هركس ولايت اولى الامر را آشكار ساخت و به طلب علوم آنان پرداخت، با او دشمنى كردند و كينه‌ورزى نمودند، زيرا كه بعضى از آيات قرآن را به بعض ديگر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آنها را جابجا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آيه‌هاى منسوخ به گمان اين كه ناسخ مى‌باشند دليل آوردند و به آيه‌هاى خاص با تصور اين كه عامّ است احتجاج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آيه‌اى را در موردى دانستند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معتبرى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آن رسيده بود را ترك گفتند و به آغاز و پايان سخن درست نگاه نكردند و كاربردهاى كلام را نشناختند، زيرا كه آن را از اهلش فرا نگرفتند، لذا گمراه شدند و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بر شما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هركس ناسخ را از منسوخ و خاص را از عام و محكم را از متشابه و موارد ترخيص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موارد الزامى و واجب و مكّى و مدنى و اسباب نزول و مطالبى كه از جهت الفاظ از هم جدا يا به هم پيوسته در قرآن پيچيدگى و ابهام دارد و آنچه از علم قضا و قدر در آن است و تقديم و تأخير و توضيح يافته و ژرف و ظاهر و باطن و آغاز و فرجام و پرسش و پاسخ و قطع و وصل، و موارد استثنا و مشمول حكم، و صفتى كه مربوط به قبل است اما بر ما بعد دلالت دارد، و آن چه براى تأكيد، يا تفصيل، يا وجوب يا ترخيص آمده است، و آيات قانون‌گزارى و احكام، و منظور از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ملحدان در معنى آن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جمله‌هايى كه به هم پيوسته است و جمله‌هايى كه بر الفاظ پيشين يا آيه‌هاى بعدى تفسير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اينها را نشناسد و به آنها آگاهى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قرآن و از اهل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ادّعاكننده‌اى بدون دليل اطلاع از اين امور را مدّعى شود، چنين كسى دروغگويى ترديدگر است كه بر خدا و رسول افترا بسته و جايگاهش دوزخ خواهد بود كه بدترين جايگاه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راجع به تفسير محكم از كتاب خدا پرسيدند،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آن است كه چيزى آن را نسخ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معنى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عَلَيكَ الكِتابَ مِنْهُ آياتٌ مُحكَماتٌ هُنَّ امُّ الكِتابِ وَ أُخَرُ مُتَشابِهات</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را بر تو فرو فرستاد بخشى از آن آيات محكم است كه آنها اساس كتاب مى‌باشند، و بخشى ديگر متشابه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مردمان فقط در مورد متشابه تباه شدند، زيرا كه بر معناى آن آگاهى نيافتند و حقيقت آن را نشناختند، لذا از پيش خود تأويل‌هايى براى آن پرداختند و از پرسيدن و مراجعه به جانشينان پيامبر صلى‌الله‌عليه‌و‌آله خود را بى‌نياز ديدند، و فرمان رسول‌خدا صلى‌الله‌عليه‌و‌آله را پشت سر افكندند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10" w:name="pg7743_59145"/>
    </w:p>
    <w:p>
      <w:pPr>
        <w:pStyle w:val="Heading2"/>
        <w:numPr>
          <w:ilvl w:val="1"/>
          <w:numId w:val="1"/>
        </w:numPr>
        <w:rPr/>
      </w:pPr>
      <w:bookmarkStart w:id="111" w:name="__RefHeading___Toc4674998_1051229030"/>
      <w:bookmarkStart w:id="112" w:name="_Toc39"/>
      <w:bookmarkEnd w:id="110"/>
      <w:bookmarkEnd w:id="111"/>
      <w:r>
        <w:rPr>
          <w:rtl w:val="true"/>
        </w:rPr>
        <w:t>مقدّمه پنجم</w:t>
      </w:r>
      <w:r>
        <w:rPr>
          <w:rtl w:val="true"/>
        </w:rPr>
        <w:t xml:space="preserve">: </w:t>
      </w:r>
      <w:r>
        <w:rPr>
          <w:rtl w:val="true"/>
        </w:rPr>
        <w:t>تقسيم بندى كلّى آيات قرآن</w:t>
      </w:r>
      <w:bookmarkEnd w:id="112"/>
    </w:p>
    <w:p>
      <w:pPr>
        <w:pStyle w:val="Heading3"/>
        <w:numPr>
          <w:ilvl w:val="2"/>
          <w:numId w:val="1"/>
        </w:numPr>
        <w:rPr/>
      </w:pPr>
      <w:bookmarkStart w:id="113" w:name="__RefHeading___Toc4675000_1051229030"/>
      <w:bookmarkStart w:id="114" w:name="_Toc40"/>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در كافى و تفسير عيّاشى به سندهاى خود از امام باقر عليه‌السلام روايت كرده‌اند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درباره ما؛ و يك چهارم درباره دشمنان ما؛ و يك چهارم سنّت‌ها و مَثَل‌هاست؛ و يك چهارم آن دستورات و احكام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تفسير عيّاشى در پايان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نغز و نفيس قرآن براى ما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به سند خود از اصبغ بن نُباته روايت آورده‌اند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 مؤمنان عليه‌السلام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سه بخش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درباره ما و دشمنان ما است؛ و يك سوّم سنّت‌ها و مثل‌ها؛ و يك سوم تكاليف و احكام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از ابن المغازلى نقل شده كه از ابن عبّاس روايت كرده است كه پيامبر اكرم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قرآن بر چهار بخش نزول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آن به‌طور خاص درباره ما اهل البيت است و يك چهارم منهيّات مى‌باشد و يك چهارم فرائض و احكام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ارث و حدود و ديات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آيات نفيس و بى‌مانند قرآن را درباره ما نازل ساخت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عيّاشى به سند خود از خثيمه روايت كرده است كه امام باقر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سه بخش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درباره ما و دوستانمان؛ و يك سوّم درباره دشمنانمان و دشمنان كسانى كه پيش از ما بوده‌اند و يك سوّم سنّت و مَثَل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چنانچه آيه‌اى راجع به مردمى نازل مى‌گشت، سپس آن مردم از دنيا مى‌رفتند آيه هم مى‌مرد، از قرآن چيزى بر جاى نمى‌ماند، ولى قرآن تا وقتى آسمان‌ها و زمين برپاست اوّل آن بر آخرش جريان دارد و براى هر قوم آيه‌اى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مى‌كنند، در خير يا شرّ آنها وارد و منطبق مى‌شود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تقسيم‌بندى‌ها به‌طور حقيقى و در بخش‌هاى مساوى و يكسان نيست، بلكه براساس تفكيك و تنظيم مطالب مورد تقسيم است و آنچه درباره دوستانشان وارد شده در حقيقت راجع به خود آن بزرگواران عليهم‌السلام است، زيرا كه هرچه به دوستانشان مى‌رسد در واقع بر آنان عليهم‌السلام وارد مى‌گردد كه شيعيانشان از آنان مى‌باشند، از بازمانده گِلِ ايشان آفريده شده‌اند و هر خيرى كه به دوستان نسبت داده شود اصل آن در وجود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انبيا و اولياى پيشين عليهم‌السلام ، دشمنان ايشان به‌شمار مى‌آيند، همان طور كه مؤمنانى كه در زمان‌هاى سابق بوده‌اند از شيعيان و دوستان ايشان محسوب مى‌شوند، چون كه آن بزرگواران سرآغاز و ريشه و شاخه و كانون و پايگاه و پايان خير مى‌باشند و هر كمالى كه به فرد ناقص منسوب شود فرد كامل در آن داخل است، مانند مذمّتى كه در مورد فرد ناقص در صفت ناپسندى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گذشت كه هر آن كس رفتار مشابهى داشته باشد، آيه شامل او هم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تكاليف و احكام را مى‌توان در خبر اخير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سوم درباره ما و دوستانمان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دانست، زيرا كه ايشان عليهم‌السلام احكام شرع را بپاداشته‌اند و نشانگر كارها و حالت‌هاى آنان است، يا آن كه باطن اين احكام به ولايت آنان باز مى‌گردد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مقصود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پايه‌گزارى شيوه‌ها و آيين‌هاى خداوند در آغاز آفرينش بوده باشد كه در مورد پيشينيان و آيندگان تغيير و تبديل ندارد، پس داستان‌ها و خبرهاى مربوط به گذشته و آينده و بيان نعمت‌ها و عنايت‌هاى خداوند نسبت به بندگان همه در اين مجموعه قرار مى‌گيرد، به استثناى آنچه از اوضاع و احوال مؤمنان و كافران حكايت شده است كه مى‌توان آنها را در عنوان آياتى كه درباره ائمه اطهار عليهم‌السلام نازل گرديده است وارد ساخت، به خصوص در آخرين </w:t>
      </w:r>
      <w:bookmarkStart w:id="115" w:name="pg7743_59149"/>
    </w:p>
    <w:p>
      <w:pPr>
        <w:pStyle w:val="BookText"/>
        <w:rPr/>
      </w:pPr>
      <w:bookmarkEnd w:id="115"/>
      <w:r>
        <w:rPr>
          <w:rFonts w:ascii="Amiri" w:hAnsi="Amiri" w:eastAsia="Amiri" w:cs="Amiri"/>
          <w:color w:val="111111"/>
          <w:sz w:val="28"/>
          <w:sz w:val="28"/>
          <w:szCs w:val="28"/>
          <w:rtl w:val="true"/>
          <w:lang w:bidi="ar-SA"/>
        </w:rPr>
        <w:t>روايت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چگونگى سراى آخرت را هم مى‌توان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داخل نمود، و هم در جدول آياتى كه راجع به امامان عليهم‌السلام و يا درباره دشمنانشان نازل گرديده است درج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در بيان صفات خداوند نازل شده است، مى‌توان در بخش اوّل وارد كرد، زيرا كه معصومين عليهم‌السلام نمودارهاى صفات الهى و مراكز معرفت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صفات فعل را در بخش سنّت‌ها و صفات ذات را 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وارد نمود، چون هر معنايى كه از آن الفاظ تصوّر كنيم همچون خود خداوند، از پندار و وهم ما بيرون نيست و مانند خودمان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بسيارى در مورد آيات فراوانى وارد شده است كه آنها را درخصوص ائمه معصومين عليهم‌السلام و دوستان و دشمنان آنان تأويل كرده‌اند، و چندين كتاب در اين رابطه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محمد بن مسلم از امام باقر عليه‌السلام روايت شده است كه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هرگاه شنيدى كه خداوند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را به نيكى ياد كرده است آنها ماييم، و هرگاه شنيدى كه خداوند گروهى ازآنان كه گذشته‌اند را به بدى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مايند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4675002_1051229030"/>
      <w:bookmarkStart w:id="117" w:name="_Toc41"/>
      <w:bookmarkEnd w:id="116"/>
      <w:r>
        <w:rPr>
          <w:rtl w:val="true"/>
        </w:rPr>
        <w:t>ولايت مطلقه به پيامبر صلى‌الله‌عليه‌و‌آله و امامان معصوم عليهم‌السلام اختصاص دارد</w:t>
      </w:r>
      <w:bookmarkEnd w:id="117"/>
    </w:p>
    <w:p>
      <w:pPr>
        <w:pStyle w:val="BookText"/>
        <w:rPr/>
      </w:pPr>
      <w:r>
        <w:rPr>
          <w:rFonts w:ascii="IRNazanin" w:hAnsi="IRNazanin" w:eastAsia="IRNazanin"/>
          <w:color w:val="111111"/>
          <w:sz w:val="28"/>
          <w:sz w:val="28"/>
          <w:szCs w:val="28"/>
          <w:rtl w:val="true"/>
          <w:lang w:bidi="fa-IR"/>
        </w:rPr>
        <w:t xml:space="preserve">بدان كه نبوّت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پيامبرمان حضرت محمد صلى‌الله‌عليه‌و‌آله اختصاص دارد،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مطلقه از آن حضرت است، و ولايت مطلقه كلّيه به آن بزرگوار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انبيا و اوليا عليهم‌السلام نبوت خاص و مقيّد و ولايت جزئى بر مردمان يك زمان معيّن، يا شهر و ديار محدود و مشخّصى داشته‌اند، و بر همه ماسوى اللّه از گونه‌هاى مختلف عوالم وجود نبوت يا ولايتى براى آنان نبوده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و ولايت پيامبر اكرم صلى‌الله‌عليه‌و‌آله ، و ولايت ائمه اطهار عليهم‌السلام تعبيرى از خلافت كلّى </w:t>
      </w:r>
    </w:p>
    <w:p>
      <w:pPr>
        <w:pStyle w:val="BookText"/>
        <w:rPr/>
      </w:pPr>
      <w:r>
        <w:rPr>
          <w:rFonts w:ascii="IRNazanin" w:hAnsi="IRNazanin" w:eastAsia="IRNazanin"/>
          <w:color w:val="111111"/>
          <w:sz w:val="28"/>
          <w:sz w:val="28"/>
          <w:szCs w:val="28"/>
          <w:rtl w:val="true"/>
          <w:lang w:bidi="fa-IR"/>
        </w:rPr>
        <w:t xml:space="preserve">مطلق از خداوند متعال است، زيرا كه ايشان عليهم‌السلام نشانگر تمامى اسم اعظم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يك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كه در عالم هيچ مظهر و نشانگرى ندارد، و ساير معصومين عليهم‌السلام نمايش دهنده بعضى از اجزاء و حروف آن بوده‌اند، و چون كه آنان عليهم‌السلام نمودارهاى اسم سلطنت مطلق خداوند هستند، بنابراين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سلطه آنان قرار گرفته‌اند، و پيامبرمان صلى‌الله‌عليه‌و‌آله سرور و سالار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حقيقت نزد علما به ثبوت رسيده است كه همان ولايتى كه براى پيامبر اكرم صلى‌الله‌عليه‌و‌آله بوده است براى جانشينان آن حضرت عليهم‌السلام نيز ثابت است كه ايشان بر همه ماسوى اللّه سلطه و ولايت دارند، و بر پيامبران پيشين عليهم‌السلام براى آنان ولايت است، و پيامبر اكرم صلى‌الله‌عليه‌و‌آله نبوت مطلق دارد، و هريك از پيامبران بخشى از مطالب نبوّت آن حضرت را بازگو مى‌كنند، و از آن‌چه در عالم معنى خبر داده است اطلّاع مى‌دهند، زيرا كه شريعت كامل تمام به اين شريعت منحصر است، و آن پيامبران گويى دعوتگرانى به بخش‌هايى از اين شريعت و آيين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همه پيامبران بر نبوّت آن حضرت صلى‌الله‌عليه‌و‌آله پيمان گرفت،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ءاذْ أخَذَ اللّه‌ُ مِيثاقَ النَّبِيّين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هنگامى كه خداوند از پيامبران پيمان محكم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آنان پيرو مقام نبوّت و ولايت هستند، و به پيامبر اكرم صلى‌الله‌عليه‌و‌آله دعوت و بشارت مى‌دادند، و نبوّت و ولايت مقيّد آنان از دو موضوع كلّى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بر عرضه كردن ولايت بر آنان دلالت دارد، 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بودن آفرينش چهارده معصوم عليهم الصلاة و السلام، و اين كه ايشان علّت غائى ايجاد عالم هستى بوده‌اند، براى روشن شدن اين حقيقت مى‌توانيد احاديث پيمان گرفتن از انبياى پيشين عليهم‌السلام در عوالم قبل از دنيا، و احاديثى كه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عليه‌السلام و پيامبران ديگر روز قيامت زير لواى پيامبر اكرم صلى‌الله‌عليه‌و‌آله خواهند بود را مطالعه و دقت كنيد</w:t>
      </w:r>
      <w:r>
        <w:rPr>
          <w:rStyle w:val="FootnoteAnchor"/>
          <w:rtl w:val="true"/>
        </w:rPr>
        <w:footnoteReference w:id="222"/>
      </w:r>
      <w:r>
        <w:rPr>
          <w:rFonts w:ascii="IRNazanin" w:hAnsi="IRNazanin" w:eastAsia="IRNazanin"/>
          <w:color w:val="111111"/>
          <w:sz w:val="28"/>
          <w:sz w:val="28"/>
          <w:szCs w:val="28"/>
          <w:rtl w:val="true"/>
          <w:lang w:bidi="fa-IR"/>
        </w:rPr>
        <w:t>، و دلايل ديگر كه بخشى از آنها را در خلال تفسير آيات به‌طور مبسوط خواهيم 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هرچه از نبوت‌ها و ولايت‌هاى گذشته، و از مؤمنان و كافران سابق روايتى و خبرى ياد شود، بازگشت همه به پيروان يا دشمنان چهارده معصوم عليهم </w:t>
      </w:r>
      <w:bookmarkStart w:id="118" w:name="pg7743_59153"/>
    </w:p>
    <w:p>
      <w:pPr>
        <w:pStyle w:val="BookText"/>
        <w:rPr/>
      </w:pPr>
      <w:bookmarkEnd w:id="118"/>
      <w:r>
        <w:rPr>
          <w:rFonts w:ascii="IRNazanin" w:hAnsi="IRNazanin" w:eastAsia="IRNazanin"/>
          <w:color w:val="111111"/>
          <w:sz w:val="28"/>
          <w:sz w:val="28"/>
          <w:szCs w:val="28"/>
          <w:rtl w:val="true"/>
          <w:lang w:bidi="fa-IR"/>
        </w:rPr>
        <w:t>الصلاة و السلام است كه دوستانشان همچون جزئى از آنان، و پرتوى از ايشان مى‌باشند و دشمن جزء و تابع در حقيقت دشمن كل و متبوع است، و كسى كه جزئى از نبوت يا ولايت را منكر شود همه را انكار نموده است و در واقع منكر خداوند است كه براى پيامبران پيمان گرفته است</w:t>
      </w:r>
      <w:r>
        <w:rPr>
          <w:rFonts w:eastAsia="IRNazanin" w:cs="IRNazanin"/>
          <w:color w:val="111111"/>
          <w:sz w:val="28"/>
          <w:szCs w:val="28"/>
          <w:rtl w:val="true"/>
          <w:lang w:bidi="fa-IR"/>
        </w:rPr>
        <w:t>.</w:t>
      </w:r>
    </w:p>
    <w:p>
      <w:pPr>
        <w:pStyle w:val="Heading3"/>
        <w:numPr>
          <w:ilvl w:val="2"/>
          <w:numId w:val="1"/>
        </w:numPr>
        <w:rPr/>
      </w:pPr>
      <w:bookmarkStart w:id="119" w:name="__RefHeading___Toc4675004_1051229030"/>
      <w:bookmarkStart w:id="120" w:name="_Toc42"/>
      <w:bookmarkEnd w:id="119"/>
      <w:r>
        <w:rPr>
          <w:rtl w:val="true"/>
        </w:rPr>
        <w:t>على عليه‌السلام بخش كننده بهشت و دوزخ</w:t>
      </w:r>
      <w:bookmarkEnd w:id="120"/>
    </w:p>
    <w:p>
      <w:pPr>
        <w:pStyle w:val="BookText"/>
        <w:rPr/>
      </w:pPr>
      <w:r>
        <w:rPr>
          <w:rFonts w:ascii="IRNazanin" w:hAnsi="IRNazanin" w:eastAsia="IRNazanin"/>
          <w:color w:val="111111"/>
          <w:sz w:val="28"/>
          <w:sz w:val="28"/>
          <w:szCs w:val="28"/>
          <w:rtl w:val="true"/>
          <w:lang w:bidi="fa-IR"/>
        </w:rPr>
        <w:t>در تأييد مطالب فوق روايتى است كه شيخ صدوق قدس‌سره در كتاب علل الشرايع از مفضّل بن عمر جعفى روايت كرده است كه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على بن ابى طالب عليهماالسلام بخش كننده بهشت و دوزخ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دوست داشتن او ايمان و دشمنى با او كفر است، و بهشت فقط براى اهل ايمان آفريده شده و دوزخ براى اهل كفر ايجاد گرديده است، پس آن حضرت عليه‌السلام بدين سبب بخش‌كننده بهشت و جهنّم شده است كه جز دوستان او به بهشت داخل نمى‌شوند و جز دشمنانش كسى به جهنم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و جانشينان آنان هم او را دوست مى‌داشتند و دشمنانشان او را دشمن مى‌داشتند؟</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ندانسته‌اى كه پيامبر صلى‌الله‌عليه‌و‌آله روز خيبر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خواهم سپرد كه خدا و رسول را دوست مى‌دارد و خدا و رسول او را دوست دارند، باز نمى‌گردد تا اين كه خداوند بر دست او پيروزى را پديدار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ندانسته‌اى كه وقتى مرغ بريان براى پيامبر صلى‌الله‌عليه‌و‌آله آوردند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محبوبترين آفريدگان نزد خودت را برايم بفرست تا اين مرغ را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على عليه‌السلام بود؟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پيامبران و رسولان و اوصياى آنان مردى را كه محبوب خدا و رسول است و دوستدار خدا و رسول، دوست نداشته باشند؟</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مؤمنان از امت‌هاى آنان، محبوب و دوستدار خدا و رسول و پيامبران را دوست نداشته باشند؟</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تمامى پيامبران و فرستادگان خداوند و همه مؤمنان دوستدار على بن ابى طالب عليه‌السلام بوده‌اند، و به اثبات رسيد كه دشمنان و مخالفان ايشان نسبت به آن حضرت و دوستانش دشمن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بهشت نمى‌شود مگر كسانى از اوّلين و آخرين كه دوستدار او باشند، پس آن حضرت بخش‌كننده بهشت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صلى‌الله‌عليه‌و‌آله ، اندوهم را برطرف ساختى،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اندوهت را بزدايد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گشايشت دهد، پس از آن چه خداوند به تو آموخته است مرا بيفزاى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مفضّل سؤال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صلى‌الله‌عليه‌و‌آله ، سؤال من اين است كه آيا على بن ابى‌طالب عليهماالسلام دوستانش را به بهشت و دشمنانش را به جهنّم داخل مى‌سازد يا رضوان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بهشت و دوزخ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ندانسته‌اى كه خداوند دو هزار سال پيش از آفرينش خلق، پيامبرش را در حالى كه روح بود به سوى پيامبران كه ارواح بودند برانگيخت؟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ندانسته‌اى كه پيامبر صلى‌الله‌عليه‌و‌آله آنان را به توحيد و اطاعت خداوند و پيروى از دستور او فرا خواند، و بر انجام آن بهشت را به ايشان نويد داد، و مخالفان و منكران را به آتش دوزخ هشدار داد؟ </w:t>
      </w:r>
      <w:bookmarkStart w:id="121" w:name="pg7743_59156"/>
    </w:p>
    <w:p>
      <w:pPr>
        <w:pStyle w:val="BookText"/>
        <w:rPr/>
      </w:pPr>
      <w:bookmarkEnd w:id="12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پيامبر صلى‌الله‌عليه‌و‌آله ضامن وعده‌ها و هشدارهايى است كه از سوى پروردگارش ابلاغ نموده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بن ابى‌طالب عليه‌السلام جانشين و امام امّت او 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رضوان و مالك از فرشتگان و استغفاركنندگان براى شيعيان آن حضرتند كه به سبب محبّت او نجات مى‌يابند؟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بن ابى‌طالب عليهماالسلام بخش‌كننده بهشت و دوزخ از سوى رسول خدا صلى‌الله‌عليه‌و‌آله است، و رضوان و مالك به دستور آن حضرت عليه‌السلام به امر خداوند متعال عمل مى‌كنند، اى مفضّل اين مطالب را بگير كه از علم ذخيره شده و محفوظ است، و آن را جز براى اهل آن آشكار مكن</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4675006_1051229030"/>
      <w:bookmarkStart w:id="123" w:name="_Toc43"/>
      <w:bookmarkEnd w:id="122"/>
      <w:r>
        <w:rPr>
          <w:rtl w:val="true"/>
        </w:rPr>
        <w:t>قرآن؛ براساس مَثَل معروف</w:t>
      </w:r>
      <w:r>
        <w:rPr>
          <w:rtl w:val="true"/>
        </w:rPr>
        <w:t xml:space="preserve">: </w:t>
      </w:r>
      <w:r>
        <w:rPr>
          <w:rtl w:val="true"/>
        </w:rPr>
        <w:t>اياك اعنى و اسمعى يا جاره، نازل شده است</w:t>
      </w:r>
      <w:bookmarkEnd w:id="123"/>
    </w:p>
    <w:p>
      <w:pPr>
        <w:pStyle w:val="BookText"/>
        <w:rPr/>
      </w:pPr>
      <w:r>
        <w:rPr>
          <w:rFonts w:ascii="IRNazanin" w:hAnsi="IRNazanin" w:eastAsia="IRNazanin"/>
          <w:color w:val="111111"/>
          <w:sz w:val="28"/>
          <w:sz w:val="28"/>
          <w:szCs w:val="28"/>
          <w:rtl w:val="true"/>
          <w:lang w:bidi="fa-IR"/>
        </w:rPr>
        <w:t>در كتاب كافى از عبداللّه بن بكير، از امام صادق عليه‌السلام روايت آمده است كه امام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أعْنى وَ اسْمَعى ياجارَه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مى‌گويم ولى اى زن همسايه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از امام صادق عليه‌السلام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را خداوند به پيامبرش صلى‌الله‌عليه‌و‌آله عتاب و ملامت نموده است مقصود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در قرآن است،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ان ثبّتناكَ لَقَدْ كِدْتَ تَركَنُ اليهِمْ شَيْئا قَلِيلاً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تو را استوار داشتيم نزديك بود اندكى به سوى آنان مايل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سخن ديگرى است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كه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كه اسمشان از قرآن اسقاط شده يا </w:t>
      </w:r>
    </w:p>
    <w:p>
      <w:pPr>
        <w:pStyle w:val="BookText"/>
        <w:rPr/>
      </w:pPr>
      <w:r>
        <w:rPr>
          <w:rFonts w:ascii="IRNazanin" w:hAnsi="IRNazanin" w:eastAsia="IRNazanin"/>
          <w:color w:val="111111"/>
          <w:sz w:val="28"/>
          <w:sz w:val="28"/>
          <w:szCs w:val="28"/>
          <w:rtl w:val="true"/>
          <w:lang w:bidi="fa-IR"/>
        </w:rPr>
        <w:t>دوران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مى‌رود كه ضرب‌المثل ياد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اعنى و اسمعى ياجاره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سخنانى باشد كه به مناسبت خاص و در مورد معيّنى صادر گرديده، امّا منظور از آن غير از آن مورد معيّن است، مانند خبرهايى كه راجع به امّت‌هاى گذشته و اقوام پيشين وارد شده است، كه مسئوليّت كارها و رفتارهاى آنها بر عهده ما نيست، از آنها هم درباره ما پرسش نخواهد شد، هرچه كرده‌اند براى خودشان بوده، ما نيز آنچه انجام دهيم به خودمان مربوط است، ولى آن گزارش‌ها به صورت مَثَل‌ها و نمونه‌هايى است كه مشابه آنها در اين امت هم پيش مى‌آيد و افرادى مانند گذشتگان رفتارى نظير آنان انجام مى‌دهند كه مجازاتشان به مثل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سخن در مورد فرعون خاص است، ولى مقصود بيان رفتار شخص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ويژگى‌هاى فرعون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احتمال از احتمال اوّل مناسبتر است، زيرا كه در بسيارى از جاها نمى‌توان خطاب را متوجه فرد يا افرادى غير از مخاطب دانست، زيرا كه در ظاهر مثلاً خطاب به پيامبر صلى‌الله‌عليه‌و‌آله و مؤمنان، يا همه مردمان، يا گروه خاصى متوجه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گفتيم وجه جمع بين روايات گذشته و روايتى از شيخ كلينى از طريق داوود بن فرقد از امام صادق عليه‌السلام آورده است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توسط شخصى كه نامش فاش نشده است از امام صادق عليه‌السلام نقل كرده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قرآن به چهار بخش نزول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حلال و يك چهارم حرام و يك چهارم سنّت‌ها و احكام، و يك چهارم خبرهاى آن‌چه پيش از شما بوده، و خبرهاى مهمى كه بعد از شما خواهد بود و آنچه براى رفع اختلاف ميان شماهاست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24" w:name="pg7743_59160"/>
    </w:p>
    <w:p>
      <w:pPr>
        <w:pStyle w:val="Heading2"/>
        <w:numPr>
          <w:ilvl w:val="1"/>
          <w:numId w:val="1"/>
        </w:numPr>
        <w:rPr/>
      </w:pPr>
      <w:bookmarkStart w:id="125" w:name="__RefHeading___Toc4675008_1051229030"/>
      <w:bookmarkStart w:id="126" w:name="_Toc44"/>
      <w:bookmarkEnd w:id="124"/>
      <w:bookmarkEnd w:id="125"/>
      <w:r>
        <w:rPr>
          <w:rtl w:val="true"/>
        </w:rPr>
        <w:t>مقدّمه ششم</w:t>
      </w:r>
      <w:r>
        <w:rPr>
          <w:rtl w:val="true"/>
        </w:rPr>
        <w:t xml:space="preserve">: </w:t>
      </w:r>
      <w:r>
        <w:rPr>
          <w:rtl w:val="true"/>
        </w:rPr>
        <w:t>قرآن بيانگر همه چيز است</w:t>
      </w:r>
      <w:bookmarkEnd w:id="126"/>
    </w:p>
    <w:p>
      <w:pPr>
        <w:pStyle w:val="BookText"/>
        <w:rPr/>
      </w:pPr>
      <w:r>
        <w:rPr>
          <w:rFonts w:ascii="IRNazanin" w:hAnsi="IRNazanin" w:eastAsia="IRNazanin"/>
          <w:color w:val="111111"/>
          <w:sz w:val="28"/>
          <w:sz w:val="28"/>
          <w:szCs w:val="28"/>
          <w:rtl w:val="true"/>
          <w:lang w:bidi="fa-IR"/>
        </w:rPr>
        <w:t>در كتاب كافى به سَنَد خود از مُرازم از امام صادق عليه‌السلام روايت كرده است كه آن 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قرآن روشنگرى همه چيز را نازل كرد، تا آنجا كه به خدا سوگند هيچ‌يك از نيازهاى بندگان را فروگذار ننمود، تا هيچ بنده‌اى نتواند بگويد، اى كاش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مى‌بود جز اين كه خداوند آن را در قرآن فرو فرستاده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عمرو بن قيس از امام باقر عليه‌السلام آورده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خداوند چيزى از نيازهاى امّت را رها نكرده جز اين كه آن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و براى فرستاده‌اش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چيز مرز و اندازه‌اى قرار داده؛ و دليل و راهنمايى كه به سوى آن رهنمون شود مقرّر داشته است، و بر هركسى كه از آن مرز تجاوز نمايد كيفرى تعيين كرده 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معلّى بن خُنَيس حديث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موضوعى نيست كه دو نفر در آن اختلاف نظر داشته باشند جز آن كه در كتاب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ريشه‌اى دارد ولى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مردان به آن نمى‌رسد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ابوالجارود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براى شما مطلبى بگويم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عليه‌السلام ضمن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از گفت و شنودهاى بى‌فايده </w:t>
      </w:r>
    </w:p>
    <w:p>
      <w:pPr>
        <w:pStyle w:val="BookText"/>
        <w:rPr/>
      </w:pPr>
      <w:r>
        <w:rPr>
          <w:rFonts w:ascii="IRNazanin" w:hAnsi="IRNazanin" w:eastAsia="IRNazanin"/>
          <w:color w:val="111111"/>
          <w:sz w:val="28"/>
          <w:sz w:val="28"/>
          <w:szCs w:val="28"/>
          <w:rtl w:val="true"/>
          <w:lang w:bidi="fa-IR"/>
        </w:rPr>
        <w:t>و تباه كردن مال و پرسش بسيار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زاده رسول خدا، اين مطالب در كجاى قرآن است؟</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الّا مَنْ أمَر بِصَدَقَةٍ أوْ مَعْروفٍ اوْ إصْلاحٍ بينَ النّاسِ</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در بسيارى از سخنان در گوشى آنها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نيست، مگر آن كه به صدقه، و كار نيك، و اصلاح بين مردمان وادار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الَّتى جَعَلَ اللّه‌ُ لَكُمْ قِياما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و اموال خويش را كه خداوند مايه برپايى زندگانى شما قرار داده است به دست سفيهان نسپاريد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تُبدَلكم تَسُؤكُمْ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از چيزهايى نپرسيد كه هرگاه برايتان آشكار شود شما را ناراحت مى‌سازد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سندهاى متعدّد از امام صادق عليه‌السلام روايت آمده كه در نامه‌اى پس از هشدار از پيروى هوى و هوس و رأى و قياس در امر دين، خطاب به ياران خود چنين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قرآن را نازل فرمود و روشنگرى همه چيز را در آن قرار داد و براى قرآن و آموزش قرآن افراد شايسته‌اى مقرّر داشت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موسى بن عقبه روايت شده است كه معاويه از حضرت امام حسين عليه‌السلام </w:t>
      </w:r>
      <w:r>
        <w:rPr>
          <w:rStyle w:val="FootnoteAnchor"/>
          <w:rtl w:val="true"/>
        </w:rPr>
        <w:footnoteReference w:id="236"/>
      </w:r>
      <w:r>
        <w:rPr>
          <w:rFonts w:ascii="IRNazanin" w:hAnsi="IRNazanin" w:eastAsia="IRNazanin"/>
          <w:color w:val="111111"/>
          <w:sz w:val="28"/>
          <w:sz w:val="28"/>
          <w:szCs w:val="28"/>
          <w:rtl w:val="true"/>
          <w:lang w:bidi="fa-IR"/>
        </w:rPr>
        <w:t>درخواست كرد كه بر فراز منبر قرار گيرد و خطبه بخواند، امام عليه‌السلام پس از حمد و ثناى خداوند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حزب خداوند كه پيروزند و عترت پيامبرش كه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نزديكترند و يكى از دو ثقل هستيم كه رسول خدا صلى‌الله‌عليه‌و‌آله ما را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و شرح همه چيز در آن آمده است، نه از پيش و نه از پشت باطل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ماييم كه در تفسير قرآن بر ما بايد تكيه كرد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دادن موارد عينى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حدس و گمان نمى‌گوييم، بلكه حقايق آن را پيروى داريم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بيانگر اسماء و صفات و پديده‌ها و رويدادها و چگونگى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بين آنهاست، كه با صراحت و يا كنايه و اشاره در قرآن آمده است، و گويا بسيارى از اسماء خداوند كه پس از ياد كردن حوادث و رويدادهاى تاريخى آمده است اشاره و سرنخى به مبدأ و انگيزه آن رويداد مى‌باشد، و اسم و صفتى كه در پايان آيات ياد شده نشان از علّت‌ها و حكمت‌هاى افعال خداوند دارد، نيز نتيجه و سرانجام كارهاى نيك و بد و آثار اعمال بندگان را نمايان مى‌سازد، بنابراين قرآن متضمن بيان همه اشياء است براى كسى كه معرفت و شناخت كامل نسبت به آن داشته باشد</w:t>
      </w:r>
      <w:r>
        <w:rPr>
          <w:rFonts w:eastAsia="IRNazanin" w:cs="IRNazanin"/>
          <w:color w:val="111111"/>
          <w:sz w:val="28"/>
          <w:szCs w:val="28"/>
          <w:rtl w:val="true"/>
          <w:lang w:bidi="fa-IR"/>
        </w:rPr>
        <w:t xml:space="preserve">. </w:t>
      </w:r>
      <w:bookmarkStart w:id="127" w:name="pg7743_59166"/>
    </w:p>
    <w:p>
      <w:pPr>
        <w:pStyle w:val="Heading2"/>
        <w:numPr>
          <w:ilvl w:val="1"/>
          <w:numId w:val="1"/>
        </w:numPr>
        <w:rPr/>
      </w:pPr>
      <w:bookmarkStart w:id="128" w:name="__RefHeading___Toc4675010_1051229030"/>
      <w:bookmarkStart w:id="129" w:name="_Toc45"/>
      <w:bookmarkEnd w:id="127"/>
      <w:bookmarkEnd w:id="128"/>
      <w:r>
        <w:rPr>
          <w:rtl w:val="true"/>
        </w:rPr>
        <w:t>مقدّمه هفتم</w:t>
      </w:r>
      <w:r>
        <w:rPr>
          <w:rtl w:val="true"/>
        </w:rPr>
        <w:t xml:space="preserve">: </w:t>
      </w:r>
      <w:r>
        <w:rPr>
          <w:rtl w:val="true"/>
        </w:rPr>
        <w:t>بخشى از روايات در جمع‌آورى قرآن</w:t>
      </w:r>
      <w:bookmarkEnd w:id="129"/>
    </w:p>
    <w:p>
      <w:pPr>
        <w:pStyle w:val="BookText"/>
        <w:rPr/>
      </w:pPr>
      <w:r>
        <w:rPr>
          <w:rFonts w:ascii="Amiri" w:hAnsi="Amiri" w:eastAsia="Amiri" w:cs="Amiri"/>
          <w:color w:val="111111"/>
          <w:sz w:val="28"/>
          <w:sz w:val="28"/>
          <w:szCs w:val="28"/>
          <w:rtl w:val="true"/>
          <w:lang w:bidi="ar-SA"/>
        </w:rPr>
        <w:t>على بن ابراهيم در تفسير خود از امام صادق عليه‌السلام روايت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 به على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قرآن پشت بستر من در دفترها و برگه‌ها و كاغذها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را بگيريد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كنيد و آن را ضايع نسازيد مانند يهود كه تورات را ضايع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برخاست و قرآن را در پارچه زرد رنگى جمع كرد سپس به خانه‌اش برد و آن را مهر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نمى‌پوشم تا آن را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كه هرگاه شخصى به آن حضرت مراجعه مى‌نمود امام عليه‌السلام بدون ردا با او ملاقات مى‌كرد تا اين كه قرآن را جمع‌آورى نمود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سالم بن ابى‌سلمه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براى امام صادق عليه‌السلام قرآن مى‌خواند و من مى‌شنيدم كه حروفى از آن مطابق قرائت رايج ميان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قرائت خوددارى كن، آن‌گونه كه مردم مى‌خوانند قرائت كن تا هنگامى كه حضرت قائم عجل اللّه فرجه بپاخيزد، كه هرگاه آن حضرت عليه‌السلام بپاخيزد كتاب خداى عزوجل را بر حدّ خودش خواهد خواند و مصحفى را كه حضرت على عليه‌السلام نوشته است آشكار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پس از آن كه جمع‌آورى و كتابت قرآن را به پايان رسانيد آن را براى مردم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خداوند است همان‌گونه كه خداوند بر حضرت محمد صلى‌الله‌عليه‌و‌آله نازل كرده است كه من آن را بين دو لوح فراهم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مصحفى است كه قرآن در آن گرد آمده است، ما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شده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پس از امروز آن را نخواهيد ديد، فقط بر من لازم بود كه وقتى آن را جمع‌آورى كردم به شما خبر دهم تا آن را بخوانيد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احتجاج به روايت از ابوذر غفارى چنين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 صلى‌الله‌عليه‌و‌آله وفات يافت، حضرت على عليه‌السلام قرآن را جمع كرد و آن را نزد مهاجرين و انصار برد و بر آنان عرضه كرد، زيرا كه پيامبر اكرم صلى‌الله‌عليه‌و‌آله او را به اين كار وصيّت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ابوبكر آن را گشود، در اولين صفحه‌اى كه باز كرد رسوايى‌هاى قوم آشكار شد،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گردان كه ما را نيازى به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امير مؤمنان عليه‌السلام آن قرآن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زيد بن ثابت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قارى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قرآن را نوشته بود و نزد ما آورد، ولى در آن رسوايى‌هاى مهاجرين و انصار بود و ما نظرمان بر اين است كه قرآن را جمع كنيم و فضيحت‌هاى مهاجرين و انصار را از آن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رأى موافق داد، 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قرآن را آن‌طور كه شما مى‌خواهيد جمع كنم و بعد از آن على عليه‌السلام قرآن خودش را آشكار سازد، آيا زحمت‌هاى شما هدر نمى‌رود؟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اين نيست كه او را بكشيم واز او راحت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حيله‌اى به كار بردند تا به دست خالد بن وليد آن حضرت را بكشند،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به خلافت رسيد، از حضرت على عليه‌السلام خواست آن قرآن را بياورد تا ميان خودشان آن را تحريف كنند،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قرآنى كه نزد ابى‌بكر آوردى، حالا بياورى تا بر آن اجتماع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به سوى آن نيست، من در آن زمان آن را نزد شما آوردم تا حجّت بر شما تمام شود كه روز قيامت نگوييد ما از اين قرآن غافل بوديم، يا به من نگوييد كه تو آن را نياوردى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قرآنى كه نزد من است جز پاكان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 هيچ كسى به آن دست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معيّنى براى آشكار ساختن اين قرآن هست؟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 كننده از فرزندانم عجل اللّه فرجه الشريف بپاخيزد آن را آشكار مى‌سازد و مردمان را بر آن وا مى‌دارد، آن گاه سنّت بر آن جارى مى‌گردد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30" w:name="pg7743_59170"/>
    </w:p>
    <w:p>
      <w:pPr>
        <w:pStyle w:val="Heading2"/>
        <w:numPr>
          <w:ilvl w:val="1"/>
          <w:numId w:val="1"/>
        </w:numPr>
        <w:rPr/>
      </w:pPr>
      <w:bookmarkStart w:id="131" w:name="__RefHeading___Toc4675012_1051229030"/>
      <w:bookmarkStart w:id="132" w:name="_Toc46"/>
      <w:bookmarkEnd w:id="130"/>
      <w:bookmarkEnd w:id="131"/>
      <w:r>
        <w:rPr>
          <w:rtl w:val="true"/>
        </w:rPr>
        <w:t>مقدّمه هشتم</w:t>
      </w:r>
      <w:r>
        <w:rPr>
          <w:rtl w:val="true"/>
        </w:rPr>
        <w:t xml:space="preserve">: </w:t>
      </w:r>
      <w:r>
        <w:rPr>
          <w:rtl w:val="true"/>
        </w:rPr>
        <w:t>توضيح روايت</w:t>
      </w:r>
      <w:r>
        <w:rPr>
          <w:rtl w:val="true"/>
        </w:rPr>
        <w:t xml:space="preserve">: </w:t>
      </w:r>
      <w:r>
        <w:rPr>
          <w:rtl w:val="true"/>
        </w:rPr>
        <w:t>قرآن بر هفت حرف نازل شد و بحثى درباره</w:t>
      </w:r>
      <w:r>
        <w:rPr>
          <w:rtl w:val="true"/>
        </w:rPr>
        <w:t xml:space="preserve">: </w:t>
      </w:r>
      <w:r>
        <w:rPr>
          <w:rtl w:val="true"/>
        </w:rPr>
        <w:t>اختلاف قرائات</w:t>
      </w:r>
      <w:bookmarkEnd w:id="132"/>
    </w:p>
    <w:p>
      <w:pPr>
        <w:pStyle w:val="Heading3"/>
        <w:numPr>
          <w:ilvl w:val="2"/>
          <w:numId w:val="1"/>
        </w:numPr>
        <w:rPr/>
      </w:pPr>
      <w:bookmarkStart w:id="133" w:name="__RefHeading___Toc4675014_105122903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بين علماى عامّه اين حديث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آنان ادّعا كرده‌اند كه اصل حديث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 صلى‌الله‌عليه‌و‌آله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بر هفت حرف نازل شده است كه همه آنها بسنده و شفابخش‌اند</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اكثر علما منسوب است كه مقصود از آن، هفت لغت از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 گويش‌هاى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است كه با هم اختلاف ندارند بلكه از جهت معنى يكسان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قول روايتى است كه از طريق ابن سيرين آمده كه 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بر هفت حرف بخوانيد،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و تعال و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بفرما و به اين سوى رو كن</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هفت قبيله از عرب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قيس و تميم و هذيل و اسد و خزاعه و كنانه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قريش بوده‌اند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گويش از هر گويشى كه باشد، به استناد فرموده رسول خدا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برايم توسعه داده شده است كه هر قومى را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قرائت آموزم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پروردگار، هريك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رحيما؛ عزيزا حكيما؛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يكديگر بگويد، به دليل اين كه </w:t>
      </w:r>
      <w:bookmarkStart w:id="135" w:name="pg7743_59172"/>
    </w:p>
    <w:p>
      <w:pPr>
        <w:pStyle w:val="BookText"/>
        <w:rPr/>
      </w:pPr>
      <w:bookmarkEnd w:id="135"/>
      <w:r>
        <w:rPr>
          <w:rFonts w:ascii="Amiri" w:hAnsi="Amiri" w:eastAsia="Amiri" w:cs="Amiri"/>
          <w:color w:val="111111"/>
          <w:sz w:val="28"/>
          <w:sz w:val="28"/>
          <w:szCs w:val="28"/>
          <w:rtl w:val="true"/>
          <w:lang w:bidi="ar-SA"/>
        </w:rPr>
        <w:t>روايت آمده كه رسول خدا صلى‌الله‌عليه‌و‌آله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را بر هفت حرف بخوانيد تا وقتى كه آمرزش را با عذاب، و عذاب را با آمرزش و يا بهشت را به دوزخ و دوزخ را كنار بهشت جمع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ساير وجوه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تفسير و شرح آن به حدود چهل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رسول خدا صلى‌الله‌عليه‌و‌آله روايت كرده‌اند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بر هفت حرف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نهى، و تشويق، و هشدار، و بحث و جدل، و داستان، و مَثَل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امر، حلال، حرام، محكم، متشابه و امثال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دو روايت به دست مى‌آيد كه حروف هفتگانه اشاره به اقسام و گونه‌هاى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است آنچه از طريق شيعه از امير مؤمنان على عليه‌السلام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قرآن را بر هفت بخش نازل ساخت كه هر بخشى از آن بسنده و شفادهنده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و تشويق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متمايل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هشدار، و مناظره، و مَثَل، و داستان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4675016_1051229030"/>
      <w:bookmarkStart w:id="137" w:name="_Toc48"/>
      <w:bookmarkEnd w:id="136"/>
      <w:r>
        <w:rPr>
          <w:rtl w:val="true"/>
        </w:rPr>
        <w:t>قرآن به هفت گونه تلفظ نازل نشده است</w:t>
      </w:r>
      <w:bookmarkEnd w:id="137"/>
    </w:p>
    <w:p>
      <w:pPr>
        <w:pStyle w:val="BookText"/>
        <w:rPr/>
      </w:pPr>
      <w:r>
        <w:rPr>
          <w:rFonts w:ascii="IRNazanin" w:hAnsi="IRNazanin" w:eastAsia="IRNazanin"/>
          <w:color w:val="111111"/>
          <w:sz w:val="28"/>
          <w:sz w:val="28"/>
          <w:szCs w:val="28"/>
          <w:rtl w:val="true"/>
          <w:lang w:bidi="fa-IR"/>
        </w:rPr>
        <w:t>از دلايل اين كه قرآن كريم با الفاظ مختلف نزول نيافته است روايت معتبر شيخ كلينى قدس‌سره از فُضَيل بن يسار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مى‌گويند، قرآن به يك حرف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نازل شده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زُرارة بن اعين از امام باقر عليه‌السلام روايت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يكى است، و از سوى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ولى اختلاف از جهت راويان پيش مى‌آيد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است كه 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138" w:name="pg7743_59174"/>
    </w:p>
    <w:p>
      <w:pPr>
        <w:pStyle w:val="BookText"/>
        <w:rPr/>
      </w:pPr>
      <w:bookmarkEnd w:id="138"/>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گرديده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به يك حرف از سوى پروردگار يكتا، بر يك پيامبر نازل شده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4675018_1051229030"/>
      <w:bookmarkStart w:id="140" w:name="_Toc49"/>
      <w:bookmarkEnd w:id="139"/>
      <w:r>
        <w:rPr>
          <w:rtl w:val="true"/>
        </w:rPr>
        <w:t>جمع بين روايات</w:t>
      </w:r>
      <w:bookmarkEnd w:id="140"/>
    </w:p>
    <w:p>
      <w:pPr>
        <w:pStyle w:val="BookText"/>
        <w:rPr/>
      </w:pPr>
      <w:r>
        <w:rPr>
          <w:rFonts w:ascii="IRNazanin" w:hAnsi="IRNazanin" w:eastAsia="IRNazanin"/>
          <w:color w:val="111111"/>
          <w:sz w:val="28"/>
          <w:sz w:val="28"/>
          <w:szCs w:val="28"/>
          <w:rtl w:val="true"/>
          <w:lang w:bidi="fa-IR"/>
        </w:rPr>
        <w:t>چنان كه ملاحظه مى‌كنيد اين احاديث تأكيد دارند كه فقط يك قرائت نازل شده است و الفاظ و گويش‌هاى مختلف نيامده است، بنابراين مقصود از آن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بر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غير از اختلاف الفاظ است، و تكذيب به اين شيوه از تفسير حديث برمى‌گردد و با آن معنايى كه پيشتر گذشت منافاتى ندارد، يا اين كه مقصود از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درونى و تأويلى آن است، چنان كه از روايت حمّاد از امام صادق عليه‌السلام اين معنى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از سوى شما مختلف است؟</w:t>
      </w:r>
    </w:p>
    <w:p>
      <w:pPr>
        <w:pStyle w:val="BookText"/>
        <w:rPr/>
      </w:pPr>
      <w:r>
        <w:rPr>
          <w:rFonts w:ascii="IRNazanin" w:hAnsi="IRNazanin" w:eastAsia="IRNazanin"/>
          <w:color w:val="111111"/>
          <w:sz w:val="28"/>
          <w:sz w:val="28"/>
          <w:szCs w:val="28"/>
          <w:rtl w:val="true"/>
          <w:lang w:bidi="fa-IR"/>
        </w:rPr>
        <w:t>امام صادق عليه‌السلام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بر هفت حرف نازل شده است، بنابراين كمترين چيزى كه براى امام هست آن كه بر هفت وجه فتوا دهد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شايد مقصود اين باشد كه قرآن بر هفت حرف نازل شده كه هريك براى اهل مرتبه‌اى از مراتب هفتگانه ايمان است كه در احاديث ياد شده است؛ بنابر اين همه احكام از كسانى كه به درجه هفتم ايمان نرسيده‌اند خواسته نشده است، و گويا همين سبب مايه اختلاف فتواهاست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مى‌رود كه مقصود توسعه لفظى است ولى بدون تغيير در مادّه و تركيب الفاظ، به‌گونه‌اى كه معناى يك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انفراد و چه در حالت تركيبى و جمله‌بندى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نكند، هرچند كه لفظ نازل شده از سوى خداوند يكى بيشتر نيست و چگونگى خاص خود را دارد، پس جايز است به‌گونه‌هاى صحيح ديگرى نيز قرائت شود، البته بعيد نيست كه معيار قرائت در نظر عرف چنان باشد كه حاكى از كلام اللّه به‌شمار آيد، كه بسيارى از تغييرات با اين قاعده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شيوه‌ها و ضابطه‌هايى كه در علم تجويد بيان مى‌شود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إشمام؛ إماله؛ تفخيم؛ ادغام؛ اسكان و تحريك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خوانده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w:t>
      </w:r>
    </w:p>
    <w:p>
      <w:pPr>
        <w:pStyle w:val="BookText"/>
        <w:rPr/>
      </w:pPr>
      <w:r>
        <w:rPr>
          <w:rFonts w:ascii="Amiri" w:hAnsi="Amiri" w:eastAsia="Amiri" w:cs="Amiri"/>
          <w:color w:val="111111"/>
          <w:sz w:val="28"/>
          <w:sz w:val="28"/>
          <w:szCs w:val="28"/>
          <w:rtl w:val="true"/>
          <w:lang w:bidi="ar-SA"/>
        </w:rPr>
        <w:t xml:space="preserve">و سكون حرف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و حركت ضمه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آخر و سكون حرف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با حركت حرف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صورتى كه مادّه كلمه تغيير يابد آن قرائت صحيح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ينشر و ينشز و يا شكل ظاهرى كلمه تغيير كند كه حرفى جابجا گردد و يا تصرف جزيى در يك واژه مايه تغيير معنى آن شود مثل اين كه مفعول به حال، يا مبتدا به خبر تبديل يابد، كه با دقت و تدبّر به دست مى‌آيد كه چنين تغييراتى الفاظ را از حكايت قرآن بيرون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مطلب فوق و تأكيد بر اين كه توسعه‌اى در تغيير واژه‌هاى قرآنى وارد نشده است روايتى از امام صادق عليه‌السلام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مسعود مطابق قرائت ما نمى‌خوانده است پس او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الرأى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فنقرأ على قرائة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طبق قرائت أُبى مى‌خوانيم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كه بعضى از علما احتمال داده‌اند كه جمله آخر حديث از روى مصلحت‌انديشى و از باب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احتمال مى‌رود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ياء به معنى پدرم بوده باشد، نه قرائت أُبىّ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از احاديث چنين به دست مى‌آيد كه قرائت قرآن مطابق قرائتى كه در آن زمان شهرت و رواج داشته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قرائت‌هاى هفتگانه يا دهگانه بوده باشد يا 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قرائتى كه وجه صحيحى در زبان عربى داشته باشد مى‌توان قرائت كرد، بلكه احتمال مى‌رود كه قيد شهرت و رواج در آن زمان را ساقط بدانيم، زيرا كه قرائت‌هاى آن عصر و زمان خصوصيّتى ندارد</w:t>
      </w:r>
      <w:r>
        <w:rPr>
          <w:rFonts w:eastAsia="Amiri" w:cs="Amiri" w:ascii="Amiri" w:hAnsi="Amiri"/>
          <w:color w:val="111111"/>
          <w:sz w:val="28"/>
          <w:szCs w:val="28"/>
          <w:rtl w:val="true"/>
          <w:lang w:bidi="ar-SA"/>
        </w:rPr>
        <w:t xml:space="preserve">. </w:t>
      </w:r>
      <w:bookmarkStart w:id="141" w:name="pg7743_59179"/>
    </w:p>
    <w:p>
      <w:pPr>
        <w:pStyle w:val="Heading2"/>
        <w:numPr>
          <w:ilvl w:val="1"/>
          <w:numId w:val="1"/>
        </w:numPr>
        <w:rPr/>
      </w:pPr>
      <w:bookmarkStart w:id="142" w:name="__RefHeading___Toc4675020_1051229030"/>
      <w:bookmarkStart w:id="143" w:name="_Toc50"/>
      <w:bookmarkEnd w:id="141"/>
      <w:bookmarkEnd w:id="142"/>
      <w:r>
        <w:rPr>
          <w:rtl w:val="true"/>
        </w:rPr>
        <w:t>مقدّمه نهم</w:t>
      </w:r>
      <w:r>
        <w:rPr>
          <w:rtl w:val="true"/>
        </w:rPr>
        <w:t xml:space="preserve">: </w:t>
      </w:r>
      <w:r>
        <w:rPr>
          <w:rtl w:val="true"/>
        </w:rPr>
        <w:t>هنگام نزول قرآن و نكاتى مربوط به آن</w:t>
      </w:r>
      <w:bookmarkEnd w:id="143"/>
    </w:p>
    <w:p>
      <w:pPr>
        <w:pStyle w:val="Heading3"/>
        <w:numPr>
          <w:ilvl w:val="2"/>
          <w:numId w:val="1"/>
        </w:numPr>
        <w:rPr/>
      </w:pPr>
      <w:bookmarkStart w:id="144" w:name="__RefHeading___Toc4675022_1051229030"/>
      <w:bookmarkStart w:id="145" w:name="_Toc51"/>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ماه رمضان كه قرآن در آن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به درستى كه ما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أنْزَلْناهُ في لَيلَةٍ مُبارَكَةٍ انّا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انّا كنّا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به راستى كه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خجسته فرو فرستاديم،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انذاردهنده بوده‌ايم، در آن شب هر امرى بر مبناى حكمت مشخّص و جدا مى‌گردد، فرمانى است از سوى ما؛ در حقيقت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فرستاده‌ايم اينها همه به سبب رحمتى از سوى پروردگار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كه شيخ كلينى قدس‌سره در كتاب شريف كافى به سند خود از حفص بن غياث از امام صادق عليه‌السلام روايت كرده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الَّذى أُنزِلَ فِيهِ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در صورتى كه قرآن از اول تا به آخر طىّ مدّت بيست سال نازل شده است؟</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ماه رمضان يكجا به بيت المعمور نازل گشت سپس به مدّت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بر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ابراهيم عليه‌السلام در اولين شب ماه رمضان؛ </w:t>
      </w:r>
    </w:p>
    <w:p>
      <w:pPr>
        <w:pStyle w:val="BookText"/>
        <w:rPr/>
      </w:pPr>
      <w:r>
        <w:rPr>
          <w:rFonts w:ascii="Amiri" w:hAnsi="Amiri" w:eastAsia="Amiri" w:cs="Amiri"/>
          <w:color w:val="111111"/>
          <w:sz w:val="28"/>
          <w:sz w:val="28"/>
          <w:szCs w:val="28"/>
          <w:rtl w:val="true"/>
          <w:lang w:bidi="ar-SA"/>
        </w:rPr>
        <w:t>تورات شب ششم ماه رمضان؛ انجيل شب سيزدهم ماه رمضان؛ زبور شب هيجدهم ماه رمضان، و قرآن شب بيست و سوم ماه رمضان نازل شده است</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شيخ كلينى و شيخ صدوق از ابوبصير نقل كرده‌اند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شش شب از ماه رمضان گذشته نازل شد و انجيل، دوازده شب از ماه رمضان گذشته فرود آمد و نزول زبور شب هيجدهم ماه رمضان بوده است و قرآن شب قدر نازل شد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شيخ كلينى و شيخ صدوق از حمران بن أعيَن روايت كرده‌اند كه وى از امام باقر عليه‌السلام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في لَيلَةٍ مُبارَكةٍ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به راستى كه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شبى خجسته فرو فرستاديم،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شب قدر است و آن هر سال در ماه رمضان در دهه‌هاى آخر ماه مى‌باشد، خداوند قرآن را جز در شب قدر نازل ننمود، 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امر حكيم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در آن شب هر امرى بر مبناى حكمت مشخص و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همه اشيائى كه آن سال تا شب قدر بعدى خواهد بود اندازه‌گيرى و تعيين مى‌شود، خير يا شر، يا فرمانبرى يا گناه، يا تولّد نوزادان يا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درگذشت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مشخص مى‌شود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روايت به دست مى‌آيد</w:t>
      </w:r>
      <w:r>
        <w:rPr>
          <w:rStyle w:val="FootnoteAnchor"/>
          <w:rtl w:val="true"/>
        </w:rPr>
        <w:footnoteReference w:id="261"/>
      </w:r>
      <w:r>
        <w:rPr>
          <w:rFonts w:ascii="IRNazanin" w:hAnsi="IRNazanin" w:eastAsia="IRNazanin"/>
          <w:color w:val="111111"/>
          <w:sz w:val="28"/>
          <w:sz w:val="28"/>
          <w:szCs w:val="28"/>
          <w:rtl w:val="true"/>
          <w:lang w:bidi="fa-IR"/>
        </w:rPr>
        <w:t>كه تمامى رويدادهاى يك سال در شب قدر مرزبندى و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معناست كه هر سال آيات خاصّى در رابطه با آن رويدادها در شب قدر به‌طور ثابت و معيّن نزول يافته باشد، و اين بيان صحيح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و در ماه رمضان نازل گرديده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از سومين آيه‌اى كه در آغاز اين مقدّمه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 آيه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آن شب به صورت 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حفص بن غياث، و نيز كلام على بن ابراهيم قمى كه به احتمال قوى از احاديث معصومين عليهم‌السلام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قرآن در شب قدر يكجا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دو معنا به اعتبار خاصّى ثابت و صادق است؛ از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تقدير و تحديد نبوّت و رسالت پيامبر صلى‌الله‌عليه‌و‌آله ، ابزار كار و برنامه و اساسنامه رسالت او نيز يكجا تعيين و مرزبندى شده است و همان زمان كه منصب نبوّت و رسالت به پيامبر صلى‌الله‌عليه‌و‌آله اعطا گشت، و سيله انذار او هم مشخص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 هرگاه در آخر سال سبب و علّت رويدادها حتمى و مسجّل شد تقدير و تعيين وقوع آنها در آغاز سال بعد براساس آن مبتنى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نگاه دقيق مى‌توان نتيجه گرفت كه محدود نمودن تقديرات به شب قدر فقط در بعضى از مراحل نزول از مراتب قضا و قدر مى‌باشد، بالاتر از آن هم مراتبى ديگر است تا آنجا كه به لوح محفوظ برسد كه تمامى آنچه واقع شدنى است تا روز قيامت، قبل از آفرينش جهان در آن رقم خورده و ثبت شده است، و گويا همان امّ‌الكتاب مى‌باشد كه هريك از مراتب قضاء و فرمان الهى از آن توليد مى‌گردد، تا به مرحله تفصيل احكام هر سال در شب قدر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نزول قرآن به‌طور يكجا ممكن است از عالم لوح محفوظ به مرتبه‌اى پايين‌تر از آن بوده، سپس هر سال در مرتبه سوّمى به مقدار همان سال نزول يافته، آن‌گاه طىّ شبانه روز در اين عالم فرود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كه مرتبه دوّم همان بيت المعمور يا باطن و روح آن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محدّث كاشانى ياد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مقصود از آن نزول معناى قرآن بر قلب پيامبر صلى‌الله‌عليه‌و‌آله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ايشان آن است كه بيت المعمور همان قلب مبارك آن حضرت صلى‌الله‌عليه‌و‌آله مى‌باشد كه اين سخن نادرست است، زيرا كه بيت المعمور از اجزاى عالم كبير است كه در اخبار از آن ياد شده، و قرآن كريم در عالم كبير مراتب نزولى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آن است كه بيت المعمور با مقام قلب مقدّس پيامبر صلى‌الله‌عليه‌و‌آله هم‌تراز است به‌گونه‌اى كه وقتى قرآن در آن نازل گرديد قلب پيامبر صلى‌الله‌عليه‌و‌آله بر آن اطلاع يافت چون از لحاظ رتبه با هم برابر و متّحد مى‌باشند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چندان دور به نظر نمى‌رسد، زيرا كه قلب در اين فرض طبق اصطلاح </w:t>
      </w:r>
      <w:bookmarkStart w:id="146" w:name="pg7743_59185"/>
    </w:p>
    <w:p>
      <w:pPr>
        <w:pStyle w:val="BookText"/>
        <w:rPr/>
      </w:pPr>
      <w:bookmarkEnd w:id="146"/>
      <w:r>
        <w:rPr>
          <w:rFonts w:ascii="IRNazanin" w:hAnsi="IRNazanin" w:eastAsia="IRNazanin"/>
          <w:color w:val="111111"/>
          <w:sz w:val="28"/>
          <w:sz w:val="28"/>
          <w:szCs w:val="28"/>
          <w:rtl w:val="true"/>
          <w:lang w:bidi="fa-IR"/>
        </w:rPr>
        <w:t>جمعى از اهل عرفان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برابرى قلب مبارك پيامبر صلى‌الله‌عليه‌و‌آله با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الفاظ بيرون نيست تا نياز باشد كه نزول آيات را به نزول معانى توجيه كنيم، بلكه نزول الفاظ در چنين مرحله‌اى ممكن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نزول قرآن در آن مرتبه را فقط نزول معانى بدانيم، تأويل و توجيهى بدون سبب و بى‌دليل مى‌باشد</w:t>
      </w:r>
      <w:r>
        <w:rPr>
          <w:rFonts w:eastAsia="IRNazanin" w:cs="IRNazanin"/>
          <w:color w:val="111111"/>
          <w:sz w:val="28"/>
          <w:szCs w:val="28"/>
          <w:rtl w:val="true"/>
          <w:lang w:bidi="fa-IR"/>
        </w:rPr>
        <w:t>.</w:t>
      </w:r>
    </w:p>
    <w:p>
      <w:pPr>
        <w:pStyle w:val="Heading3"/>
        <w:numPr>
          <w:ilvl w:val="2"/>
          <w:numId w:val="1"/>
        </w:numPr>
        <w:rPr/>
      </w:pPr>
      <w:bookmarkStart w:id="147" w:name="__RefHeading___Toc4675024_1051229030"/>
      <w:bookmarkStart w:id="148" w:name="_Toc52"/>
      <w:bookmarkEnd w:id="147"/>
      <w:r>
        <w:rPr>
          <w:rtl w:val="true"/>
        </w:rPr>
        <w:t>چگونگى نزول قرآن در شب قدر</w:t>
      </w:r>
      <w:bookmarkEnd w:id="148"/>
    </w:p>
    <w:p>
      <w:pPr>
        <w:pStyle w:val="BookText"/>
        <w:rPr/>
      </w:pPr>
      <w:r>
        <w:rPr>
          <w:rFonts w:ascii="IRNazanin" w:hAnsi="IRNazanin" w:eastAsia="IRNazanin"/>
          <w:color w:val="111111"/>
          <w:sz w:val="28"/>
          <w:sz w:val="28"/>
          <w:szCs w:val="28"/>
          <w:rtl w:val="true"/>
          <w:lang w:bidi="fa-IR"/>
        </w:rPr>
        <w:t>نظر به اين كه قرآن كريم به طور كلّى بيانگر همه چيز است و تمامى امور تكليفى و تكوينى را در برگرفته است كه تفصيل آنها شب قدر انجام مى‌گردد و احكام و قضاياى معيّن و مشخّص نسبت به موارد جزئى پديدار مى‌شود، اين حقيقت به دست مى‌آيد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شب قدر برداشته شود قرآن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از امام صادق عليه‌السلام روايت آمده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زيرا كه اگر تفصيل آن امور نزول نيابد و در حال اجمال و ابهام بماند، در واقع از اين جهان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حديث امام باقر عليه‌السلام نيز شاهدى بر اين مطلب باشد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راجع به شب قدر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در آن شب هر امرى بر مبناى حكمت مشخص و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محكمى از آسمان فرود مى‌آيد و محكم دو چيز نيست، بلكه تنها يك چيز است، پس هر كسى كه به آن چه در آن اختلاف نيست فرمان دهد، حكم او برگرفته از حكم خداوند است و هر آن كه به چيزى كه در آن اختلاف است فرمان براند و خود را بر حق بداند به حكم طاغوت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سال به سال در شب قدر شرح و بيان كارها بر ولىّ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مى‌شود كه امام زمان عليه‌السلام آن شب درباره برنامه‌هاى شخصى خودش و راجع به كارهاى مردم دستور مى‌گيرد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براى ولىّ امر در غير شب قدر نيز همه روزه علم مخصوص و پوشيده شگفتى كه در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الهى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پديدار مى‌آيد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 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ما فى الأرضِ مِنْ شَجَرَةٍ أقْلامٌ وَ البَحْرُ يَمُدُّهُ مِنْ بَعْدِهِ سَبْعَةُ أبحُرٍ ما نَفِدَت كَلِماتُ اللّه‌ِ إنَّ اللّه‌َ عَزِيزٌ حَكِيمٌ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اگر همه درختانى كه در زمين است قلم؛ و دريا مركّب شود؛ و هفت دريا به آن مدد رساند، كلمات خداوند پايان نمى‌پذيرد كه در حقيقت خداوند شكست‌ناپذير فرزانه است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49" w:name="pg7743_59189"/>
    </w:p>
    <w:p>
      <w:pPr>
        <w:pStyle w:val="Heading2"/>
        <w:numPr>
          <w:ilvl w:val="1"/>
          <w:numId w:val="1"/>
        </w:numPr>
        <w:rPr/>
      </w:pPr>
      <w:bookmarkStart w:id="150" w:name="__RefHeading___Toc4675026_1051229030"/>
      <w:bookmarkStart w:id="151" w:name="_Toc53"/>
      <w:bookmarkEnd w:id="149"/>
      <w:bookmarkEnd w:id="150"/>
      <w:r>
        <w:rPr>
          <w:rtl w:val="true"/>
        </w:rPr>
        <w:t>مقدمه دهم</w:t>
      </w:r>
      <w:r>
        <w:rPr>
          <w:rtl w:val="true"/>
        </w:rPr>
        <w:t xml:space="preserve">: </w:t>
      </w:r>
      <w:r>
        <w:rPr>
          <w:rtl w:val="true"/>
        </w:rPr>
        <w:t>تجسّم قرآن در قيامت و شفاعت كردنش براى اهل خويش و رواياتى در ثواب حفظ و تلاوت و شنيدن قرآن</w:t>
      </w:r>
      <w:bookmarkEnd w:id="151"/>
    </w:p>
    <w:p>
      <w:pPr>
        <w:pStyle w:val="Heading3"/>
        <w:numPr>
          <w:ilvl w:val="2"/>
          <w:numId w:val="1"/>
        </w:numPr>
        <w:rPr/>
      </w:pPr>
      <w:bookmarkStart w:id="152" w:name="__RefHeading___Toc4675028_105122903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كافى به سند خود از سعد خفّاف از امام باقر عليه‌السلام روايت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بياموزيد، زيرا كه قرآن به بهترين صورت‌هايى كه آفريدگان ديده‌اند روز قيامت خواهد آمد، در حالى كه مردم در يكصد و بيست هزار صف هستند كه هشتاد هزار صف از آنِ امت محمد صلى‌الله‌عليه‌و‌آله ، و چهل هزار صف از امت‌هاى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مردى در برابر صف مسلمانان مى‌آيد و سلام مى‌كند، آنان به وى نگاه مى‌افكنند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بردبار كريم نيست، در حقيقت اين مردى از مسلمانان است كه او را به سيما و صفت مى‌شناسيم جز اين كه او درباره قرآن كوشاتر از ما بوده است، بدين سبب درخشندگى و زيبايى و روشنى بيشترى يافته كه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آنها مى‌گذرد تا در برابر صف شهيدان قرار مى‌گيرد، شهدا به او نظر مى‌كنند 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پروردگار مهربان نيست، اين مرد از شهيدان است كه ما او را به چهره و صفت مى‌شناسيم جز اين كه او از شهداى درياست، از همين روى به او چنان درخشندگى و برترى عطا شده كه به ما نداده‌اند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 مى‌گذرد تا به صورت شهيدى برابر صف شهداى دريا مى‌رسد، شهيدان دريا به او نگاه مى‌كنند و تعجب آنان فزونى مى‌يابد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شهداى درياست كه او را به نشانه و صفت مى‌شناسيم، امّا جزيره‌اى كه وى در آن شهيد شده هولناكتر از جزيره‌اى بوده كه ما در آن كشته شديم، از اينجاست كه </w:t>
      </w:r>
    </w:p>
    <w:p>
      <w:pPr>
        <w:pStyle w:val="BookText"/>
        <w:rPr/>
      </w:pPr>
      <w:r>
        <w:rPr>
          <w:rFonts w:ascii="IRNazanin" w:hAnsi="IRNazanin" w:eastAsia="IRNazanin"/>
          <w:color w:val="111111"/>
          <w:sz w:val="28"/>
          <w:sz w:val="28"/>
          <w:szCs w:val="28"/>
          <w:rtl w:val="true"/>
          <w:lang w:bidi="fa-IR"/>
        </w:rPr>
        <w:t>چنين درخشندگى و زيبايى و روشنى به او بخشيده‌اند كه به 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 هم مى‌گذرد تا به صورت يك پيامبر مرسل به صف پيامبران و رسولان مى‌رسد، پيامبران و رسولان به او نگاه مى‌كنند و سخت شگفت‌زده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بردبار گرامى نيست، به راستى كه اين پيامبر مرسلى است او را به شيوه نيكو و صفتش مى‌شناسيم جز اين كه برترى بسيار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به خدمت رسول خدا صلى‌الله‌عليه‌و‌آله مى‌روند و از آن حضرت مى‌پرسند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نمى‌شناسيد؟ ايشان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جمله كسانى است كه خداوند بر آنان خشم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خداوند بر آفريدگانش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مى‌كند و مى‌گذرد تا به صورت فرشته‌اى مقرّب به صف فرشتگان مى‌رسد، فرشتگان او را مى‌نگرند و سخت شگفت‌زده مى‌شوند و چون برتريش را مى‌بينند بر آنان گران آيد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والا و مقدّس است اين بنده خداى از فرشتگان است او را به روش نيك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جز اين كه مقامش از همه فرشتگان به خداوند نزديكتر است، از همين روى چنان نور و جمال پوشانيده شده كه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مى‌گذرد تا به درگاه پروردگار پاك و بزرگ مى‌رسد و پاى عرش به سجده مى‌افتد، خداوند او را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من در زمين و سخن راستين گوياى من سر بردار و درخواست كن كه خواسته‌ات عطا مى‌شود و شفاعت كن كه شفاعتت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برمى‌دارد و خداوند پاك و بزرگ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چگونه ديدى؟</w:t>
      </w:r>
    </w:p>
    <w:p>
      <w:pPr>
        <w:pStyle w:val="BookText"/>
        <w:rPr/>
      </w:pPr>
      <w:r>
        <w:rPr>
          <w:rFonts w:ascii="IRNazanin" w:hAnsi="IRNazanin" w:eastAsia="IRNazanin"/>
          <w:color w:val="111111"/>
          <w:sz w:val="28"/>
          <w:sz w:val="28"/>
          <w:szCs w:val="28"/>
          <w:rtl w:val="true"/>
          <w:lang w:bidi="fa-IR"/>
        </w:rPr>
        <w:t>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برخى از آنان مرا نگهدارى كرد و محافظت نمود و هيچ چيزى را ضايع نساخت و برخى از ايشان مرا به فراموشى سپرد و حقّم را سبك شمرد و تكذيبم كرد، با اين كه من حجّت تو بر تمامى بندگانت بوده‌ام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شكوه و جلال و جايگاه بلندم كه </w:t>
      </w:r>
    </w:p>
    <w:p>
      <w:pPr>
        <w:pStyle w:val="BookText"/>
        <w:rPr/>
      </w:pPr>
      <w:r>
        <w:rPr>
          <w:rFonts w:ascii="IRNazanin" w:hAnsi="IRNazanin" w:eastAsia="IRNazanin"/>
          <w:color w:val="111111"/>
          <w:sz w:val="28"/>
          <w:sz w:val="28"/>
          <w:szCs w:val="28"/>
          <w:rtl w:val="true"/>
          <w:lang w:bidi="fa-IR"/>
        </w:rPr>
        <w:t>امروز بهترين پاداش را به سبب تو خواهم داد و دردناكترين كيفر به خاطر تو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صورت ديگرى سرش را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صورتى باز مى‌گردد؟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مردى رنگ پريده و افسرده حال كه اهل محشر او را مى‌نگرند، آنگاه نزد مردى از شيعيانمان كه او را شناخته و به وسيله او با مخالفان بحث و مناظره مى‌نموده است مى‌آيد و در برابرش مى‌ايستد و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نمى‌شناسى؟</w:t>
      </w:r>
    </w:p>
    <w:p>
      <w:pPr>
        <w:pStyle w:val="BookText"/>
        <w:rPr/>
      </w:pPr>
      <w:r>
        <w:rPr>
          <w:rFonts w:ascii="IRNazanin" w:hAnsi="IRNazanin" w:eastAsia="IRNazanin"/>
          <w:color w:val="111111"/>
          <w:sz w:val="28"/>
          <w:sz w:val="28"/>
          <w:szCs w:val="28"/>
          <w:rtl w:val="true"/>
          <w:lang w:bidi="fa-IR"/>
        </w:rPr>
        <w:t>آن مرد به او نگاه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من تو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خلقت نخستين درمى‌آيد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نمى‌شناسى؟</w:t>
      </w:r>
    </w:p>
    <w:p>
      <w:pPr>
        <w:pStyle w:val="BookText"/>
        <w:rPr/>
      </w:pPr>
      <w:r>
        <w:rPr>
          <w:rFonts w:ascii="IRNazanin" w:hAnsi="IRNazanin" w:eastAsia="IRNazanin"/>
          <w:color w:val="111111"/>
          <w:sz w:val="28"/>
          <w:sz w:val="28"/>
          <w:szCs w:val="28"/>
          <w:rtl w:val="true"/>
          <w:lang w:bidi="fa-IR"/>
        </w:rPr>
        <w:t>مرد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بيدارى شب كشانيدم و در زندگانى تو را به رنج افكندم، به سبب من آزارها شنيدى و طعنه‌ها و تهمت‌ها بر تو رسيد، البته هر تاجرى سود خويش را به‌طور كامل دريافت مى‌كند و من امروز پشت و پناه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به پيشگاه پروردگار عزّت‌بخش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 است و خود به او آگاهترى كه درباره من رنجكش بود و براى نگهداريم تلاش مى‌كرد، به خاطر من مورد كينه‌توزى قرار مى‌گرفت و دوستى و دشمنيش در 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به بهشتم وارد كنيد، از جامه‌هاى آن بر او بپوشانيد و تاجى بر سرش بنهيد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او چنين رفتار كنند او را به قرآن نشان مى‌دهند 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درباره دوستت انجام شد خشنود گشتى؟</w:t>
      </w:r>
    </w:p>
    <w:p>
      <w:pPr>
        <w:pStyle w:val="BookText"/>
        <w:rPr/>
      </w:pPr>
      <w:r>
        <w:rPr>
          <w:rFonts w:ascii="IRNazanin" w:hAnsi="IRNazanin" w:eastAsia="IRNazanin"/>
          <w:color w:val="111111"/>
          <w:sz w:val="28"/>
          <w:sz w:val="28"/>
          <w:szCs w:val="28"/>
          <w:rtl w:val="true"/>
          <w:lang w:bidi="fa-IR"/>
        </w:rPr>
        <w:t>قرآن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اين را برايش اندك مى‌شمارم، خير را به‌طور كامل بر او فزونتر كن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شكوه و جلال و بلندى مقامم سوگند به او و هر كه در پايه اوست امروز پنج چيز با افزايش عطا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ايشان جوانانى باشندكه پير </w:t>
      </w:r>
    </w:p>
    <w:p>
      <w:pPr>
        <w:pStyle w:val="BookText"/>
        <w:rPr/>
      </w:pPr>
      <w:r>
        <w:rPr>
          <w:rFonts w:ascii="IRNazanin" w:hAnsi="IRNazanin" w:eastAsia="IRNazanin"/>
          <w:color w:val="111111"/>
          <w:sz w:val="28"/>
          <w:sz w:val="28"/>
          <w:szCs w:val="28"/>
          <w:rtl w:val="true"/>
          <w:lang w:bidi="fa-IR"/>
        </w:rPr>
        <w:t>نمى‌شوند، و تندرستانى كه بيمار نگردند، و توانگرانى كه نيازمند نشوند، و خرسندانى كه اندوهگين نگردند، و زندگانى كه نمى‌ميرند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يَذُوقُونَ فيها المَوتَ الّا المَوتَةَ الأُولى</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نمى‌چشند جز همان مرگ نخستين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اى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هم سخن مى‌گويد؟</w:t>
      </w:r>
    </w:p>
    <w:p>
      <w:pPr>
        <w:pStyle w:val="BookText"/>
        <w:rPr/>
      </w:pPr>
      <w:r>
        <w:rPr>
          <w:rFonts w:ascii="IRNazanin" w:hAnsi="IRNazanin" w:eastAsia="IRNazanin"/>
          <w:color w:val="111111"/>
          <w:sz w:val="28"/>
          <w:sz w:val="28"/>
          <w:szCs w:val="28"/>
          <w:rtl w:val="true"/>
          <w:lang w:bidi="fa-IR"/>
        </w:rPr>
        <w:t>امام عليه‌السلام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شيعيان كم طاقت ما را رحمت كند كه اهل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نهادن به گفته‌هاى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سعد نماز هم سخن مى‌گويد، و صورت و خلقتى دارد، امر و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رنگ رخسارم دگرگون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نمى‌توانم ميان مردم بازگو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جز شيعيان مايند؟ پس هر كه نماز را نشناسد حقّ ما را انكار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قرآن را به گوشت برسانم؟</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درود خداوند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اين آيه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تَنْهى عَنِ الفَحْشاءِ وَ المُنْكَرِ وَ لَذِكْرُ اللّه‌ِ أكْبَر</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در حقيقت نماز از ناشايست و ناپسند باز مى‌دارد، و ياد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سخن است، و فحشاء و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ناشايست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و ماييم ياد خدا و ما بزرگتريم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سند خود از اسحاق بن غالب روايت كرده است كه امام صادق عليه‌السلام فرمود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همه اوّلين و آخرين را در قيامت جمع مى‌كند ناگهان شخصى كه زيباتر از او ديده نشده است را مى‌نگرند به سوى آنان مى‌آيد و چون مؤمنان او را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ما است كه نيكوترين چيزى است كه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رسد از آنها مى‌گذرد، سپس شهدا به او نگاه مى‌كنند تا از ايشان نيز مى‌گذرد، و چون از همه آنان عبور كند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w:t>
      </w:r>
    </w:p>
    <w:p>
      <w:pPr>
        <w:pStyle w:val="BookText"/>
        <w:rPr/>
      </w:pPr>
      <w:r>
        <w:rPr>
          <w:rFonts w:ascii="IRNazanin" w:hAnsi="IRNazanin" w:eastAsia="IRNazanin"/>
          <w:color w:val="111111"/>
          <w:sz w:val="28"/>
          <w:sz w:val="28"/>
          <w:szCs w:val="28"/>
          <w:rtl w:val="true"/>
          <w:lang w:bidi="fa-IR"/>
        </w:rPr>
        <w:t>مى‌گذرد و به پيامبران مرسل مى‌رسد، آنان هم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نيز مى‌گذرد تا به فرشتگان مى‌رسد، آنان 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پس از آنان نيز مى‌گذرد تا به سمت راست عرش مى‌رسد و آنجا مى‌ايستد، پس خداوند جبّار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مقام والايم سوگند كه امروز گرامى دارم هر كه تو را گرامى داشته است، و خوار و زبون سازم هر آن كه تو را خوار و كوچك شمرده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حديث ديگر به سند خود از امام صادق عليه‌السلام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بياموزيد زيرا كه روز قيامت به صورت جوانى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نزد صاحب خود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قرآنى كه شب تو را به بيدارى واداشتم و روزهاى گرم تو را به تشنگى به سر بردم و آب دهانت را خشك نمودم و اشكت را روان ساختم، هر كجا روى همراه تو مى‌روم، هر بازرگانى به دنبال سود تجارت خويش است، و من امروز به سود تو در پى تجارت هر بازرگان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 از هر تجارتى به تو سود خواهم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مژده‌ات باد كه به زودى كرامتى نيز از سوى خداوند دريافت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تاجى مى‌آورند و بر سر او مى‌نهند و سَنَدِ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راستش مى‌دهند، و فرمان جاودانگى در بهشت را به دست چپش مى‌سپارند، و دو جامه بهشتى بر اندامش مى‌پوشانند، سپس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كه به هر آيه‌اى كه بخواند يك درجه بالاتر رود، به پدر و مادرش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بهشتى مى‌پوشانند، و به 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پاداش قرآنى است كه به او آموختيد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طريق جابر جعفى از امام باقر عليه‌السلام روايت آمده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قرآن به زيباترين شكل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پيشگاه پروردگار توانا مى‌رسد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فلانى فرزند فلانى را من در دنيا روزهاى گرمش را به تشنگى گذراندم، و شب‌هايش را به بيدارى به سر بردم، و فلانى فرزند فلانى را نه روزها به تشنگى كشاندم و نه شب‌ها به بيدارى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براساس منزل‌ها و جايگاه‌هاى مخصوصشان به </w:t>
      </w:r>
      <w:bookmarkStart w:id="154" w:name="pg7743_59199"/>
    </w:p>
    <w:p>
      <w:pPr>
        <w:pStyle w:val="BookText"/>
        <w:rPr/>
      </w:pPr>
      <w:bookmarkEnd w:id="154"/>
      <w:r>
        <w:rPr>
          <w:rFonts w:ascii="IRNazanin" w:hAnsi="IRNazanin" w:eastAsia="IRNazanin"/>
          <w:color w:val="111111"/>
          <w:sz w:val="28"/>
          <w:sz w:val="28"/>
          <w:szCs w:val="28"/>
          <w:rtl w:val="true"/>
          <w:lang w:bidi="fa-IR"/>
        </w:rPr>
        <w:t>بهشت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بپاخيزد و آنان در پى او مى‌روند، و به هر مؤمنى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ايشان قرآن مى‌خواند و بالا مى‌رود تا هر مرد از آنان به منزلگاهى كه براى او مقرّر شده است برسد و در آن جاى گيرد و سكونت كند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منهال قصّاب روايت كرده است كه 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در سنّ جوانى و با ايمان قرآن بخواند، قرآن با گوشت و خونش بياميزد و خداوند او را با فرشتگان پيام‌آور نيك رفتار همراه سازد، و روز قيامت قرآن براى او مانعى از آتش دوزخ گردد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كارگرى به مزد كارش رسيده است مگر كارگر من، پس گرامى‌ترين هديه‌هاى خويش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عزير جبّار دو جامه از جامه‌هاى بهشتى به او مى‌پوشاند و تاج كرامت بر سرش نهاده مى‌شود، سپس به قرآن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درباره اين شخص خشنود ساختيم؟</w:t>
      </w:r>
    </w:p>
    <w:p>
      <w:pPr>
        <w:pStyle w:val="BookText"/>
        <w:rPr/>
      </w:pPr>
      <w:r>
        <w:rPr>
          <w:rFonts w:ascii="IRNazanin" w:hAnsi="IRNazanin" w:eastAsia="IRNazanin"/>
          <w:color w:val="111111"/>
          <w:sz w:val="28"/>
          <w:sz w:val="28"/>
          <w:szCs w:val="28"/>
          <w:rtl w:val="true"/>
          <w:lang w:bidi="fa-IR"/>
        </w:rPr>
        <w:t>قرآن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برتر از اين درباره وى مايل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امان‌نامه از آتش را به دست راست او؛ و سند جاودانگى در بهشت را به دست چپ او دهند و به بهشت وارد مى‌شود و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درجه‌اى بالاتر برو، سپس به قرآن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خواسته‌ات را به او رسانيديم و خشنودت ساختيم؟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كه قرآن بسيار بخواند و با اين كه حفظ آن بر او دشوار باشد آن را به خاطر بسپارد خداوند چنين پاداش را دو برابر به او خواهد داد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675030_1051229030"/>
      <w:bookmarkStart w:id="156" w:name="_Toc55"/>
      <w:bookmarkEnd w:id="155"/>
      <w:r>
        <w:rPr>
          <w:rtl w:val="true"/>
        </w:rPr>
        <w:t>مراتب وجود قرآن</w:t>
      </w:r>
      <w:bookmarkEnd w:id="1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چنين ادّعا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داراى يك وجود نوشتارى است كه بين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قرآن‌هاى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يك وجود لفظى است كه با قرائت ما و نيز قرائت معصومين عليهم‌السلام و فرشتگان همچون جبرئيل عليه‌السلام تحقق مى‌يابد، و يك وجود علمى دارد كه از طريق روحى كه در عالم امر مى‌باشد به دستور خداوند بر دل مبارك </w:t>
      </w:r>
    </w:p>
    <w:p>
      <w:pPr>
        <w:pStyle w:val="BookText"/>
        <w:rPr/>
      </w:pPr>
      <w:r>
        <w:rPr>
          <w:rFonts w:ascii="IRNazanin" w:hAnsi="IRNazanin" w:eastAsia="IRNazanin"/>
          <w:color w:val="111111"/>
          <w:sz w:val="28"/>
          <w:sz w:val="28"/>
          <w:szCs w:val="28"/>
          <w:rtl w:val="true"/>
          <w:lang w:bidi="fa-IR"/>
        </w:rPr>
        <w:t>پيامبر صلى‌الله‌عليه‌و‌آله افكنده شده است، كه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لِتَكُونَ مِنَ المُنْذِرِينَ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روح الامين آن را بر دل تو فرود آورد تا از هشداردهندگان بوده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راه نقش بستن واژه‌هاى غيبى بر لوح دل هنگام مواجه شدن و رويارويى با آن است، و گويا اين آيه اشاره به چنين معانى دارد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فى صُدُورِ الَّذِينَ أُوتُوا العِلم</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بلكه آن آيه‌هاى روشنى در سينه‌هاى كسانى است كه علم به ايشان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وجود غيبى نوشتارى دارد كه در لوح غيبى نقش گرفته و مبدأ و نسخه اصلى اين نقشهاست كه بر لوح دل شكل يافته است، و به سبب آن دل،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آن نقش‌ها نوشته‌هايش مى‌باشد، شايد همين معنا را اشاره دارد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كه در حقيقت، آن قرآن گرامى است، در كتاب محفوظى جاى گرفته است، جز پاكان به آن دست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قرآن را وجودى لفظى غيبى است كه همان كلام خداوند است، كه آن را پديدار ساخته و به هر كه مشيّت او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فرشته يا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شنوانيده است، گويا به اين معنا چنين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خداوند بهترين سخن را نازل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قرآن يك وجود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تفصيل بوده است كه شايد اشاره به آن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احكِمَتْ آياتُهُ ثمَّ فُصِّلَتْ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اين كتابى است كه آيه‌هاى آن استوار گشته؛ سپس تشريح و تفصيل يافته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وجود اصلى آن است و بقيّه مراتب و شئون و جايگاه‌ها و نمادهاى آن مى‌باشند، همانند بن و ريشه درخت نسبت به تنه و شاخه‌هاى آن است و شايد واژه‌هاى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انزال و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قيد درباره قرآن در موارد بسيار به كار رفته است </w:t>
      </w:r>
      <w:bookmarkStart w:id="157" w:name="pg7743_59203"/>
    </w:p>
    <w:p>
      <w:pPr>
        <w:pStyle w:val="BookText"/>
        <w:rPr/>
      </w:pPr>
      <w:bookmarkEnd w:id="157"/>
      <w:r>
        <w:rPr>
          <w:rFonts w:ascii="IRNazanin" w:hAnsi="IRNazanin" w:eastAsia="IRNazanin"/>
          <w:color w:val="111111"/>
          <w:sz w:val="28"/>
          <w:sz w:val="28"/>
          <w:szCs w:val="28"/>
          <w:rtl w:val="true"/>
          <w:lang w:bidi="fa-IR"/>
        </w:rPr>
        <w:t>اشاره به همين جايگاه‌ها و مقام‌ها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قرآن را صعود و بالارفتنى هم هست، زيرا كه قرآنِ لفظى كه از دهان ما خارج مى‌شود شكل و صورت خاصّى كه در جهانى برتر از اين جهان است به خود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جاى خود با دلايل فراوان از آيات و احاديث و به پشتوانه روشنگرى‌هاى عقلى به اثبات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و بد، صورت‌ها و شكل‌هايى به خود مى‌گيرند و در عالم برزخ همراه ميّت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قرائت قرآن است، بلكه از برترين موارد اين قاعده كلّى است، نوشتن قرآن نيز از اعمالى است كه صورت خاصّى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قرآن دو نقطه فراز و فرود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فرود تا مرحله وجود لفظى و نوشتارى در اين سراى پايان مى‌يابد، و نقطه فراز كه در عالم برزخ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حقيقت قرآن به عالم واژه‌ها و نقش‌هايى كه در عرصه ملك و ملكوت قرار دارند محدود نمى‌گردد، بلكه دلالت‌هاى كلمات و مفاهيم گسترده قرآنى سزاوارترند كه از حقيقت قرآن به‌شمار آيند و در جهان معنوى آن وجودى دارند كه خود از مقامات بلند قرآنى است، و به حقيقت اسم الهى مى‌رسد كه مبدأ قرآن است، و شايد كه حقيقت اسماء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و النور باشد كه در چند مورد راجع به قرآن كريم به كار رفته است</w:t>
      </w:r>
      <w:r>
        <w:rPr>
          <w:rFonts w:eastAsia="IRNazanin" w:cs="IRNazanin"/>
          <w:color w:val="111111"/>
          <w:sz w:val="28"/>
          <w:szCs w:val="28"/>
          <w:rtl w:val="true"/>
          <w:lang w:bidi="fa-IR"/>
        </w:rPr>
        <w:t>.</w:t>
      </w:r>
    </w:p>
    <w:p>
      <w:pPr>
        <w:pStyle w:val="Heading3"/>
        <w:numPr>
          <w:ilvl w:val="2"/>
          <w:numId w:val="1"/>
        </w:numPr>
        <w:rPr/>
      </w:pPr>
      <w:bookmarkStart w:id="158" w:name="__RefHeading___Toc4675032_1051229030"/>
      <w:bookmarkStart w:id="159" w:name="_Toc56"/>
      <w:bookmarkEnd w:id="158"/>
      <w:r>
        <w:rPr>
          <w:rtl w:val="true"/>
        </w:rPr>
        <w:t>صورت‌هاى گوناگون قرآن در قيامت</w:t>
      </w:r>
      <w:bookmarkEnd w:id="159"/>
    </w:p>
    <w:p>
      <w:pPr>
        <w:pStyle w:val="BookText"/>
        <w:rPr/>
      </w:pPr>
      <w:r>
        <w:rPr>
          <w:rFonts w:ascii="IRNazanin" w:hAnsi="IRNazanin" w:eastAsia="IRNazanin"/>
          <w:color w:val="111111"/>
          <w:sz w:val="28"/>
          <w:sz w:val="28"/>
          <w:szCs w:val="28"/>
          <w:rtl w:val="true"/>
          <w:lang w:bidi="fa-IR"/>
        </w:rPr>
        <w:t xml:space="preserve">نظر به اين كه قيامت بزرگ، روز گردهم‌آيى همه عوالم است، و هنگام فاش شدن رازها و آشكار شدن پنهانى‌ها و نمايان شدن امور غيبى به شكل‌هاى حسّى و قالب‌هاى متناسب است، تا هم آهنگى بين عوالم ترتيب يابد و خداوند بندگانش را به اعمالشان آگاه سازد، و هريك از آنان محصول خويش را درو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كِشت كنى همان را برداشت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بسان مادرى براى آخرت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درنتيجه قرآن از عالم غيب به بهترين شكل و صورت در عالم قيامت پديدار مى‌شود و رخ مى‌نمايد كه با زيبايى معنوى آن تناسب داشته باشد، زيراكه هم اكنون در عالم غيب بهترين و زيباترين صفات نيك و نورانى را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مى‌بايست بر صفوف مؤمنان گذر كند، همان‌گونه كه در دنيا بر دل‌ها و جان‌هاى آنان مى‌گذرد، تا ظاهر و باطن و كالبد و روان و نماى بيرونى و معناى درونى با يكديگر هم‌سويى و توافق داشته باشند و از نخستين رتبه تا به بالاترين نقطه اوج سير كند، زيراكه رهرو جادّه تكامل به سوى پروردگار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پيش از همراهى با فرد كامل، با افراد پايين‌تر همراه گردد و با هر دسته‌اى به شكل و صورت همان دسته درآيد، چون كه نزد هريك از ايشان در مرتبه و هم‌تراز آنان قرار مى‌گيرد، به اضافه درخشندگى و زيبايى و نور خاص، كه هيچ تاريكى و تيرگى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جز آن چه در دنيا به دست آورده‌اند چيزى از حقيقت آن در نمى‌يابند، از آن جمله امورى كه به صفت و مقام و حالت آنان بستگى دارد، چنان كه هريك از ايشان هنگام قرائت قرآن معنايى را مى‌بيند كه با مقام و موقعيّت ظاهرى و باطنى خودش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كه هر گروهى از مؤمنان آن صورت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افراد گروه خويش پندارد، همان‌گونه كه در دنيا بر اين گمان بودند كه قرآن بيانگر شيوه زندگانى و توصيف وضعيّت و موقعيّت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بايد هنگام مواجه شدن با آن به اوصاف و نشانه‌هايش آن را بشناسند، چنان كه در دنيا از معانى و حقايق قرآن مى‌شناختند و پذيراى آن بودند، كه اگر اهل هر گروه آن مقدار ظاهر از آن را نشناسند در حقيقت اهل آن مقام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كه در پايان به نقطه اوج به پيشگاه پروردگار توانا برسد و به حالت سجده در مى‌آيد، همان‌طور كه در معنا و حقيقت با نهايت كرنش و فنا سجده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موقعى كه دستور مى‌يابد سر از سجده بردارد مقامى برايش خواهد بود كه هم‌تراز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فى اللّه پس از فناء فى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تحفه‌ها و عنايت‌ها و بركت‌هاى خداوند را در دنيا براى كسان خويش دريافت مى‌كرد، آن روز هم هرچه درخواست نمايد به او مرحمت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در دنيا بندگان را به سوى خداوند نزديك مى‌ساخت و مايه دريافت رحمت و برطرف شدن عذاب از آنان مى‌گشت، آنجا هم مقام شفاعت دارد كه شفاعتش پذيرفته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بدين ترتيب وضع كسانى كه قرآن را در اين دنيا قبول كرده يا واگذارده‌اند معلوم خواهد شد، همان‌گونه كه رضايت از گروه اوّل و خشم نسبت به گروه دوم در اين سراى روشن بود، بهترين پاداش يا كيفر به سبب قبول يا ردّ قرآن كريم به حكم خداوند به اجرا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به صورت مردى كه رنگش تغيير كرده است سر بر مى‌دارد همانند پيامبر كاملى كه پس از فناى در حق به سوى خلق بازگردد كه در وجود او حالت‌هاى فعل و انفعال و درخواست و اجابت و بندگى و آينه ربوبى شدن جمع شده است، و لازمه‌اش تغيير رنگ و به صورت مردى درآمدن است، زيرا كه خداوند انسان را به بهترين تنظيم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به ضميمه روايت اول به دست مى‌آيد كه بين دو روايت دوم و سوم منافاتى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تعجّب راوى از سخن گفتن قرآن براى آن است كه از حقايق قرآن جز واژه‌ها و نگارش حروف و كلمات را كه در اين عالم واقع است نمى‌شناخت، زيرا كه از موضع ضعف ايمان به آن نگريست، از همين روى امام عليه‌السلام بر شيعيان كم طاقت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 كامل علوم و معارف ائمه عليهم‌السلام ناتوان هستند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سخنان امامان مى‌باشند، ترحّم نمود، چون راه نجات آنان فقط تسليم است بى‌آن كه بر فهم و درك ناقص خويش تكيه كنند و آن را ملاك پذيرش يا انكار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شيعيان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لحاظ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درستى اين سخن را هريك به مقدار درجات ايمان و باور خويش درمى‌يابند، كه از روى يقين و اطمينان قلبى آن را تصديق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روى تعبُّد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گويا نتيجه پاسخ همان مقايسه سخن گفتن قرآن با تجسّم نماز است، از جهت اين كه دور شمردن نسبت به هر دوى آنها يكسان است، كه تصور شكل و صورتى كه امر و نهى كند براى عدّه‌اى دور از ذهن مى‌نمايد، ولى اين يا از باب تجسّم اعمال جزئى است كه از ما صادر مى‌شود، يا از باب تجسّم صورت كلّى عمل است كه در مرتبه قبل از افعال جزئى قرار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نماز به هريك از دو وجه از دوستى و پيروى دشمنان اهل بيت عليهم‌السلام باز مى‌دارد </w:t>
      </w:r>
      <w:bookmarkStart w:id="160" w:name="pg7743_59209"/>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آن دو نفر اوّلى و دومى كه با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و منكر از آنها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كنايه عام از همه دشمنان دين كه شامل آن دو نيز هست، و هم نماز به دوستى و همراهى با امامان فرمان مى‌دهد كه در حقيقت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بزرگ مى‌باشند، و شرح اين مطلب از موضوع بحث ما بيرون است</w:t>
      </w:r>
      <w:r>
        <w:rPr>
          <w:rFonts w:eastAsia="IRNazanin" w:cs="IRNazanin"/>
          <w:color w:val="111111"/>
          <w:sz w:val="28"/>
          <w:szCs w:val="28"/>
          <w:rtl w:val="true"/>
          <w:lang w:bidi="fa-IR"/>
        </w:rPr>
        <w:t>.</w:t>
      </w:r>
    </w:p>
    <w:p>
      <w:pPr>
        <w:pStyle w:val="Heading3"/>
        <w:numPr>
          <w:ilvl w:val="2"/>
          <w:numId w:val="1"/>
        </w:numPr>
        <w:rPr/>
      </w:pPr>
      <w:bookmarkStart w:id="161" w:name="__RefHeading___Toc4675034_1051229030"/>
      <w:bookmarkStart w:id="162" w:name="_Toc57"/>
      <w:bookmarkEnd w:id="161"/>
      <w:r>
        <w:rPr>
          <w:rtl w:val="true"/>
        </w:rPr>
        <w:t>ملامت سوره‌هاى رها شده</w:t>
      </w:r>
      <w:bookmarkEnd w:id="162"/>
    </w:p>
    <w:p>
      <w:pPr>
        <w:pStyle w:val="BookText"/>
        <w:rPr/>
      </w:pPr>
      <w:r>
        <w:rPr>
          <w:rFonts w:ascii="IRNazanin" w:hAnsi="IRNazanin" w:eastAsia="IRNazanin"/>
          <w:color w:val="111111"/>
          <w:sz w:val="28"/>
          <w:sz w:val="28"/>
          <w:szCs w:val="28"/>
          <w:rtl w:val="true"/>
          <w:lang w:bidi="fa-IR"/>
        </w:rPr>
        <w:t>و از آن چه يادآور شديم مى‌توان شناخت كه سوره واگذارده و فراموش شده نسبت به كسى كه آن را واگذارده و فراموش كرده است، چگونه گفتگو و ملامت خواهد داشت، چنان كه در كافى به سند صحيح از يعقوب احمر آمده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اندوه‌ها و سختى‌هايى به من رسيده كه هر چه نيكى و خير بود بخشى از آن ربوده شد، حتّى قرآن كه قسمتى از آن را فراموش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قرآن را نام بردم امام عليه‌السلام نگران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شخصى كه سوره‌اى از قرآن را فراموش كند آن سوره در قيامت به سراغش مى‌آيد تا از درجه‌اى از درجه‌ها بر او سر بر آورد و سلام كند، 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 هستم كه مرا ضايع نمودى و رها كردى كه اگر مرا محكم گرفته بودى تو را به اين درجه نايل مى‌ساختم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كافى و عقاب الاعمال و محاسن به چند سند از ابوبصير آمده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سوره‌اى از قرآن را فراموش كند آن سوره در بهشت به صورتى زيبا و مقامى والا برايش نمايان مى‌شود كه وقتى آن را بنگرد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وه چه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آن من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نمى‌شناسى؟ من فلان سوره‌ام، اگر مرا فراموش نكرده بودى تو را به اين درجه مى‌رسانيدم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ابى‌يعفور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مردى سوره‌اى را بداند سپس فراموش كند يا واگذارد و وارد بهشت گردد آن سوره از بلندى به زيباترين شكل بر او ظاهر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پاسخ مى‌دهد</w:t>
      </w:r>
      <w:r>
        <w:rPr>
          <w:rFonts w:eastAsia="IRNazanin" w:cs="IRNazanin"/>
          <w:color w:val="111111"/>
          <w:sz w:val="28"/>
          <w:szCs w:val="28"/>
          <w:rtl w:val="true"/>
          <w:lang w:bidi="fa-IR"/>
        </w:rPr>
        <w:t xml:space="preserve">: </w:t>
      </w:r>
      <w:bookmarkStart w:id="163" w:name="pg7743_59211"/>
    </w:p>
    <w:p>
      <w:pPr>
        <w:pStyle w:val="BookText"/>
        <w:rPr/>
      </w:pPr>
      <w:bookmarkEnd w:id="163"/>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سوره هستم مرا به كار نبستى و رهايم نمودى، به خدا سوگند كه اگر به من عمل مى‌كردى تو را به اين درجه بالا مى‌بردم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بالاى سرش اشاره خواهد كرد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4675036_1051229030"/>
      <w:bookmarkStart w:id="165" w:name="_Toc58"/>
      <w:bookmarkEnd w:id="164"/>
      <w:r>
        <w:rPr>
          <w:rtl w:val="true"/>
        </w:rPr>
        <w:t>درجات بهشت به شمار آيات قرآن است</w:t>
      </w:r>
      <w:bookmarkEnd w:id="165"/>
    </w:p>
    <w:p>
      <w:pPr>
        <w:pStyle w:val="BookText"/>
        <w:rPr/>
      </w:pPr>
      <w:r>
        <w:rPr>
          <w:rFonts w:ascii="IRNazanin" w:hAnsi="IRNazanin" w:eastAsia="IRNazanin"/>
          <w:color w:val="111111"/>
          <w:sz w:val="28"/>
          <w:sz w:val="28"/>
          <w:szCs w:val="28"/>
          <w:rtl w:val="true"/>
          <w:lang w:bidi="fa-IR"/>
        </w:rPr>
        <w:t>از اين احاديث چنين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يازيدن به هر سوره‌اى و به كار بستن آن و فراموش نكردنش مايه رسيدن به درجه‌اى بلند مى‌باشد،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نبستن و رها نمودن و فراموش كردن آن مايه از دست دادن آن درجه خواهد بود، چنان كه از چند روايت به دست مى‌آيد كه قارى قرآن هرگاه آيه‌اى را قرائت كند درجه‌اى بالا مى‌رود و شمار درجه‌هاى قارى به شماره آيات قرآن است، از جمله روايتى است كه شيخ صدوق قدس‌سره در كتاب امالى به سند خود از مفضّل بن عمر نقل كرده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تلاوت قرآن كه البته درجات بهشت به شمار آيات قرآن است و چون روز قيامت شود به قارى قرآن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آيه‌اى كه مى‌خواند درجه‌اى بالا مى‌رود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كلينى قدس‌سره از حفص روايت كرده كه ضمن حديثى از حضرت موسى بن جعفر عليهماالسلام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درجات بهشت به مقدار آيات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مى‌خواند و بالا مى‌رود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روايات ديگر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راز اين مطلب آن است كه در هر سوره بلكه در هر آيه‌اى علم و معرفت و رهنمودى به سوى حق نهفته است كه با دست يازيدن به هريك از آنها و شناخت و معرفت يافتن و خو گرفتن و به كار بستن آن، درجه‌اى از تقرّب به خداوند به دست مى‌آيد و از مجموع همه آنها آخرين حدّ و مرحله درجات قرب به حق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درجه‌هاى بين بنده و حق هم‌تراز و مطابق درجات بهشت است بلكه روح و </w:t>
      </w:r>
      <w:bookmarkStart w:id="166" w:name="pg7743_59213"/>
    </w:p>
    <w:p>
      <w:pPr>
        <w:pStyle w:val="BookText"/>
        <w:rPr/>
      </w:pPr>
      <w:bookmarkEnd w:id="166"/>
      <w:r>
        <w:rPr>
          <w:rFonts w:ascii="Amiri" w:hAnsi="Amiri" w:eastAsia="Amiri" w:cs="Amiri"/>
          <w:color w:val="111111"/>
          <w:sz w:val="28"/>
          <w:sz w:val="28"/>
          <w:szCs w:val="28"/>
          <w:rtl w:val="true"/>
          <w:lang w:bidi="ar-SA"/>
        </w:rPr>
        <w:t>معناى آنهاست، و منازل بهشت كالبدها و نماها و جايزه‌ها و آثار آنها مى‌باشد، درجات نيز بر مبناى سوره‌ها و آيه‌ها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مقصود از حفظ و فراموشى، تنها حفظ يا فراموشى الفاظ قرآن نباشد، بلكه افزون بر حفظ الفاظ، حفظ معانى و ايمان داشتن به آنها و سلوك و عمل براساس آموزه‌هاى آنها مى‌باشد و اين نكته از اشاره روايات پيشين به دست مى‌آيد كه كلماتى همچون تضييع و واگذاردن و تمسك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و رها كردن در آنها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به خواست خداوند درباره آداب قرائت و فراگيرى قرآن خواهد آمد نيز مؤيد اين موضوع مى‌باشد</w:t>
      </w:r>
      <w:r>
        <w:rPr>
          <w:rFonts w:eastAsia="IRNazanin" w:cs="IRNazanin"/>
          <w:color w:val="111111"/>
          <w:sz w:val="28"/>
          <w:szCs w:val="28"/>
          <w:rtl w:val="true"/>
          <w:lang w:bidi="fa-IR"/>
        </w:rPr>
        <w:t>.</w:t>
      </w:r>
    </w:p>
    <w:p>
      <w:pPr>
        <w:pStyle w:val="Heading3"/>
        <w:numPr>
          <w:ilvl w:val="2"/>
          <w:numId w:val="1"/>
        </w:numPr>
        <w:rPr/>
      </w:pPr>
      <w:bookmarkStart w:id="167" w:name="__RefHeading___Toc4675038_1051229030"/>
      <w:bookmarkStart w:id="168" w:name="_Toc59"/>
      <w:bookmarkEnd w:id="167"/>
      <w:r>
        <w:rPr>
          <w:rtl w:val="true"/>
        </w:rPr>
        <w:t>مقام والاى اهل قرآن</w:t>
      </w:r>
      <w:bookmarkEnd w:id="168"/>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از روايت شيخ كلينى استفاده مى‌شود كه به سند خود از سكونى از امام صادق عليه‌السلام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اهل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درجه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بلندترين درجات مردمان هستند، پس حقوق اهل قرآن را كوچك مشماريد، زيرا كه از سوى خداوند توانا مقامى ارجمند براى آنان است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طبرسى از پيامبر اكرم صلى‌الله‌عليه‌و‌آله روايت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قرآن؛ همان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نزديكان خداوند هستند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صدوق به سند خود از آن حضرت صلى‌الله‌عليه‌و‌آله روايت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امّت من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حافظان و دربر 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صاحبان شب مى‌باشند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معرفت باشند كه جان‌هايى پاك و بى‌آلايش دارند و از غير خدا بريده‌اند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امام عسكرى عليه‌السلام از پيامبر صلى‌الله‌عليه‌و‌آله نقل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حاملان قرآن كه رحمت خداوند به آنان اختصاص يافته، و نور خداوند برايشان پوشانيده شده است، </w:t>
      </w:r>
      <w:bookmarkStart w:id="169" w:name="pg7743_59215"/>
    </w:p>
    <w:p>
      <w:pPr>
        <w:pStyle w:val="BookText"/>
        <w:rPr/>
      </w:pPr>
      <w:bookmarkEnd w:id="169"/>
      <w:r>
        <w:rPr>
          <w:rFonts w:ascii="IRNazanin" w:hAnsi="IRNazanin" w:eastAsia="IRNazanin"/>
          <w:color w:val="111111"/>
          <w:sz w:val="28"/>
          <w:sz w:val="28"/>
          <w:szCs w:val="28"/>
          <w:rtl w:val="true"/>
          <w:lang w:bidi="fa-IR"/>
        </w:rPr>
        <w:t>آموزگاران كلام خداوند و مقرّبان درگاه الهى هستند، هر آن كه با ايشان دوستى نمايد در حقيقت با خداوند دوستى نموده و هر آن كه با آنان دشمنى كند با خداوند دشمنى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شنونده قرآن بلاهاى دنيا، و از قرائت كننده قرآن بلاى بزرگ آخرت را دور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محمد صلى‌الله‌عليه‌و‌آله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عقيده درست يك آيه از قرآن را بشنود پاداش او بيش از آن است كه به مقدار كوه ثبير طلا صدقه دهد و كسى كه يك آيه از كتاب خداى را با اعتقاد قرائت كند پاداشى برتر از زير عرش تا اعماق زمين خواهد داشت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كلينى به سند خود از امام صادق عليه‌السلام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قرآن كه بدان عمل نمايد با فرشتگان پيام‌آور گرامى نيكو رفتار است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قرآن را قرائت كند بى‌نيازى باشد كه هرگز فقير نشود،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واسطه قرآن بى‌نياز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او را بى‌نياز نمى‌سازد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675040_1051229030"/>
      <w:bookmarkStart w:id="171" w:name="_Toc60"/>
      <w:bookmarkEnd w:id="170"/>
      <w:r>
        <w:rPr>
          <w:rtl w:val="true"/>
        </w:rPr>
        <w:t>قرائت و استماع و ختم قرآن</w:t>
      </w:r>
      <w:bookmarkEnd w:id="171"/>
    </w:p>
    <w:p>
      <w:pPr>
        <w:pStyle w:val="BookText"/>
        <w:rPr/>
      </w:pPr>
      <w:r>
        <w:rPr>
          <w:rFonts w:ascii="IRNazanin" w:hAnsi="IRNazanin" w:eastAsia="IRNazanin"/>
          <w:color w:val="111111"/>
          <w:sz w:val="28"/>
          <w:sz w:val="28"/>
          <w:szCs w:val="28"/>
          <w:rtl w:val="true"/>
          <w:lang w:bidi="fa-IR"/>
        </w:rPr>
        <w:t>روايات فراوانى جز آن چه گذشت درباره ثواب قرائت قرآن 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كلينى به سند خود از زُهَرى نقل كرده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على بن الحسين عليهماالسلام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بگشايد و بار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بار بگشايد و بار بندد چيست؟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 قرآن و ختم نمودن آن؛ هرگاه كه آن را شروع كند تا به آخر برساند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خداوند قرآن را به او عطا كند و او چنان پندارد كه ديگرى چيزى بهتر از او يافته است، در حقيقت خير بزرگى را ناچيز شمرده و شى‌ء كوچكى را بزرگ داشته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و شيخ كلينى به سندهاى خود از عبداللّه بن سليمان از امام باقر عليه‌السلام روايت كرده‌اند كه آن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در حال ايستاده در نمازش قرآن بخواند، خداوند به هر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زبان جارى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صد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هر آن كه در حال نشسته در نمازش قرآن بخواند، خداوند به هريك حرف، پنجاه حسنه براى او ثبت مى‌كند و هر كه در غير نماز قرآن بخواند، خداوند به هر حرفى ده حسنه برايش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اين است كه پاداش اخير از جهت آن است كه هر يك حرف خود يك حسنه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هر آن كه كار نيكى انجام دهد، براى او ده برابر مانند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پاداش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ايستاده قرآن خواندن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كار نيك در نماز خود نيكى ديگرى است، بنابراين ده ضرب در ده مساوى صد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حالت نماز چنين پاداش فراوانى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حال نشسته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است كه نماز نشسته نصف نماز ايستاده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كلينى به سند خود از بشير بن غالب اسدى از حضرت امام حسين بن على عليهماالسلام روايت آورده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آيه‌اى از كتاب خداوند را در نماز خود به حالت ايستاده بخواند، خداوند به هر يك حرف ده حسنه برايش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خواندن قرآن گوش بسپارد، خداوند در ازاى هريك حرف، يك حسنه برايش مى‌نويسد و اگر قرآن را شبانه ختم نمايد فرشتگان تا صبح بر او رحمت فرستند و برايش يك دعاى مستجاب خواهد بود، و اينها از آن چه بين آسمان و زمين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براى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خوانده است، امّا آن شخصى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نمى‌تواند بخواند چطور؟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بخشايشگر و بزرگوار و گرامى است، </w:t>
      </w:r>
    </w:p>
    <w:p>
      <w:pPr>
        <w:pStyle w:val="BookText"/>
        <w:rPr/>
      </w:pPr>
      <w:r>
        <w:rPr>
          <w:rFonts w:ascii="IRNazanin" w:hAnsi="IRNazanin" w:eastAsia="IRNazanin"/>
          <w:color w:val="111111"/>
          <w:sz w:val="28"/>
          <w:sz w:val="28"/>
          <w:szCs w:val="28"/>
          <w:rtl w:val="true"/>
          <w:lang w:bidi="fa-IR"/>
        </w:rPr>
        <w:t>هرگاه شخصى آن‌چه را مى‌داند از قرآن بخواند، خداوند آن پاداش را به او مى‌دهد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شيخ كلينى به سند خود از محمد بن بشير از امام على بن الحسين زين العابدين عليه‌السلام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كلينى يا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امام صادق عليه‌السلام نيز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يك حرف از كتاب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 كه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دهد، خداوند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كار نيك ثبت مى‌كند و يك كار بد از او محو مى‌نمايد و يك درجه برايش بالا مى‌برد و هر آن كه با نگاه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صدا و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بخواند، خداوند به هر حرفى يك حسنه براى او مقرّر مى‌دارد و يك سيّئه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مى‌كند و يك درجه‌اش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كه يك حرف ظاهر از آن بياموزد، خداوند برايش ده حسنه مى‌نويسد و ده 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لغزش؛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محو مى‌سازد و ده درجه‌اش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آيه، بلكه به هر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كه يك حرف از آن را به حال نشسته در نماز بخواند، خداوند برايش پنجاه حسنه مى‌نويسد و پنجاه سيّئه از او مى‌زدايد و پنجاه درجه بالايش مى‌برد؛ و هر آن كه يك حرف از آن را در حال ايستاده در نمازش بخواند، خداوند صد كار نيك برايش مى‌نويسد و صد كار بد از او محو مى‌نمايد و يكصد درجه‌اش ترفيع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كه قرآن را ختم كند دعاى مستجابى خواهد داشت كه تأخير دارد يا همان وقت به او عطا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ختم كند؟</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 را ختم كند</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همين سند از امام صادق عليه‌السلام روايت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تا همان جايى است كه تو مى‌دانى</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مقصود از حسنه‌اى كه براى خواندن يك حرف عطا مى‌شود همان حسنه اى باشد كه ده برابر افزايش مى‌يابد، بنابراين براى يادگيرى آن ده پاداش به اضافه صد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سياق روايت به دست مى‌آيد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به سند خود از عمرو بن ابى المقدام از امام صادق عليه‌السلام ضمن حديثى آورده است كه آن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بنده‌اى از شيعيان ما در نماز خود به حال ايستاده قرآن تلاوت كند، به هر حرفى يكصد حسنه خواهد يافت، و هرگاه به حال نشسته در نمازش قرائت قرآن نمايد به هر حرفى پنجاه حسنه برايش هست و اگر در غير نماز قرآن بخواند به هر حرفى ده حسنه برايش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اختصاص به شيعه از آن جهت باشد كه قبول اعمال يا چند برابر شدن آنها ويژه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امام باقر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در شبى ده آيه از قرآن بخواند از غافلان ثبت نمى‌شود و هر آن كه پنجاه آيه قرائت نمايد از ذاكران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يادكنندگان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مى‌گردد، و هر آن كه صد آيه بخواند از قانتان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و هركس دويست آيه بخواند از خاشعان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سيصد آيه بخواند از فائزان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هركه پانصد آيه بخواند از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مى‌شود، و هر آن كه هزار آيه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قنطار برايش ثبت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مثقال طلا است كه هر مثقال بيست و چهار قيراط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كمترين آنها بسان كوه احد، و بزرگترين آنها به مقدار بين آسمان و زمين است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خود از ابن القدّاح از امام صادق عليه‌السلام آورده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اميرمؤمنان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سرايى كه در آن قرآن خوانده مى‌شود و خداوند ياد مى‌گردد، بركتش فراوان است و فرشتگان آنجا حضور مى‌يابند و شياطين از آن دور مى‌شوند، و براى اهل آسمان درخشان مى‌گردد، همان‌گونه كه ستارگان براى اهل زمين مى‌درخشند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خانه‌اى كه در آن قرآن خوانده نمى‌شود و خداوند در آن ياد نمى‌گردد بركتش اندك است و فرشتگان از آن دور مى‌شوند و شياطين در آن حضور مى‌يابند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 ديگر در همين زمينه‌ها آمده است</w:t>
      </w:r>
      <w:r>
        <w:rPr>
          <w:rFonts w:eastAsia="IRNazanin" w:cs="IRNazanin"/>
          <w:color w:val="111111"/>
          <w:sz w:val="28"/>
          <w:szCs w:val="28"/>
          <w:rtl w:val="true"/>
          <w:lang w:bidi="fa-IR"/>
        </w:rPr>
        <w:t xml:space="preserve">. </w:t>
      </w:r>
      <w:bookmarkStart w:id="172" w:name="pg7743_59223"/>
    </w:p>
    <w:p>
      <w:pPr>
        <w:pStyle w:val="Heading2"/>
        <w:numPr>
          <w:ilvl w:val="1"/>
          <w:numId w:val="1"/>
        </w:numPr>
        <w:rPr/>
      </w:pPr>
      <w:bookmarkStart w:id="173" w:name="__RefHeading___Toc4675042_1051229030"/>
      <w:bookmarkStart w:id="174" w:name="_Toc61"/>
      <w:bookmarkEnd w:id="172"/>
      <w:bookmarkEnd w:id="173"/>
      <w:r>
        <w:rPr>
          <w:rtl w:val="true"/>
        </w:rPr>
        <w:t>مقدّمه يازدهم</w:t>
      </w:r>
      <w:r>
        <w:rPr>
          <w:rtl w:val="true"/>
        </w:rPr>
        <w:t xml:space="preserve">: </w:t>
      </w:r>
      <w:r>
        <w:rPr>
          <w:rtl w:val="true"/>
        </w:rPr>
        <w:t>بخشى از آداب ظاهرى و باطنى تلاوت قرآن</w:t>
      </w:r>
      <w:bookmarkEnd w:id="174"/>
    </w:p>
    <w:p>
      <w:pPr>
        <w:pStyle w:val="Heading3"/>
        <w:numPr>
          <w:ilvl w:val="2"/>
          <w:numId w:val="1"/>
        </w:numPr>
        <w:rPr/>
      </w:pPr>
      <w:bookmarkStart w:id="175" w:name="__RefHeading___Toc4675044_1051229030"/>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آداب تلاوت قرآن كريم كه در احاديث مورد تأكيد قرار گرفته فراوان است از جمله</w:t>
      </w:r>
      <w:r>
        <w:rPr>
          <w:rFonts w:eastAsia="IRNazanin" w:cs="IRNazanin"/>
          <w:color w:val="111111"/>
          <w:sz w:val="28"/>
          <w:szCs w:val="28"/>
          <w:rtl w:val="true"/>
          <w:lang w:bidi="fa-IR"/>
        </w:rPr>
        <w:t>:</w:t>
      </w:r>
    </w:p>
    <w:p>
      <w:pPr>
        <w:pStyle w:val="Heading3"/>
        <w:numPr>
          <w:ilvl w:val="2"/>
          <w:numId w:val="1"/>
        </w:numPr>
        <w:rPr/>
      </w:pPr>
      <w:bookmarkStart w:id="177" w:name="__RefHeading___Toc4675046_1051229030"/>
      <w:bookmarkStart w:id="178" w:name="_Toc63"/>
      <w:bookmarkEnd w:id="177"/>
      <w:r>
        <w:rPr/>
        <w:t>1</w:t>
      </w:r>
      <w:r>
        <w:rPr>
          <w:rtl w:val="true"/>
        </w:rPr>
        <w:t xml:space="preserve">- </w:t>
      </w:r>
      <w:r>
        <w:rPr>
          <w:rtl w:val="true"/>
        </w:rPr>
        <w:t>از روى نوشته قرآن خواندن</w:t>
      </w:r>
      <w:bookmarkEnd w:id="178"/>
    </w:p>
    <w:p>
      <w:pPr>
        <w:pStyle w:val="BookText"/>
        <w:rPr/>
      </w:pPr>
      <w:r>
        <w:rPr>
          <w:rFonts w:ascii="IRNazanin" w:hAnsi="IRNazanin" w:eastAsia="IRNazanin"/>
          <w:color w:val="111111"/>
          <w:sz w:val="28"/>
          <w:sz w:val="28"/>
          <w:szCs w:val="28"/>
          <w:rtl w:val="true"/>
          <w:lang w:bidi="fa-IR"/>
        </w:rPr>
        <w:t>مستحب است هنگام خواندن قرآن به خط نوشته قرآن نگاه كند، چنان كه شيخ كلينى به سند خود از اسحاق بن عمّار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من قرآن را حفظ دارم، پس آيا اگر آن را از حفظ بخوانم بهتر است يا از روى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بخوان و 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برتر است، مگر ندانسته‌اى كه نگريستن در قرآن عبادت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در حديث ديگرى كه شيخ كلينى از يعقوب بن يزيد روايت كرده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قرآن را از روى نوشته آن بخواند از بينايى خويش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 و مايه سبك شدن عذاب از پدر و مادرش مى‌گردد هر چند كه آن دو كافر باشند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ثواب الاعمال مشابه اين روايت را نقل كرده و در حديث ديگر از پيامبر صلى‌الله‌عليه‌و‌آله آورده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چيزى از قرائت قرآن 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كردن در آن، بر شيطان سخت‌تر نيست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9" w:name="pg7743_59225"/>
    </w:p>
    <w:p>
      <w:pPr>
        <w:pStyle w:val="BookText"/>
        <w:rPr/>
      </w:pPr>
      <w:bookmarkEnd w:id="179"/>
      <w:r>
        <w:rPr>
          <w:rFonts w:ascii="IRNazanin" w:hAnsi="IRNazanin" w:eastAsia="IRNazanin"/>
          <w:color w:val="111111"/>
          <w:sz w:val="28"/>
          <w:sz w:val="28"/>
          <w:szCs w:val="28"/>
          <w:rtl w:val="true"/>
          <w:lang w:bidi="fa-IR"/>
        </w:rPr>
        <w:t>نيز شيخ كلينى از حسن بن راشد از نياى خود از امام صادق عليه‌السلام آورده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قرآن در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پدر و مادر تخفيف مى‌دهد هر چند كه كافر باشند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امالى شيخ طوسى به سند خود از ابوذر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على بن ابى‌طالب عليه‌السلام عبادت است، و نگاه كردن به پدر و مادر از روى مهرورزى به آنان عبادت است، و نگاه كردن در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نوشته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نگاه كردن به كعبه عبادت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رمز و راز مستحب بودن نگاه كردن به نوشته قرآن در حال قرائت آن است كه چشم در جهت نگريستن به كلام خداوند به كار گرفته مى‌شود، يا به خاطر آن است كه مايه توجه بيشتر دل به سوى قرآن مى‌گردد، و يا مانع از مشغول شدن چشم به غير قرآن است تا دل را به جاى ديگر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توجه كامل باز ندارد</w:t>
      </w:r>
      <w:r>
        <w:rPr>
          <w:rFonts w:eastAsia="IRNazanin" w:cs="IRNazanin"/>
          <w:color w:val="111111"/>
          <w:sz w:val="28"/>
          <w:szCs w:val="28"/>
          <w:rtl w:val="true"/>
          <w:lang w:bidi="fa-IR"/>
        </w:rPr>
        <w:t>].</w:t>
      </w:r>
    </w:p>
    <w:p>
      <w:pPr>
        <w:pStyle w:val="Heading3"/>
        <w:numPr>
          <w:ilvl w:val="2"/>
          <w:numId w:val="1"/>
        </w:numPr>
        <w:rPr/>
      </w:pPr>
      <w:bookmarkStart w:id="180" w:name="__RefHeading___Toc4675048_1051229030"/>
      <w:bookmarkStart w:id="181" w:name="_Toc64"/>
      <w:bookmarkEnd w:id="180"/>
      <w:r>
        <w:rPr/>
        <w:t>2</w:t>
      </w:r>
      <w:r>
        <w:rPr>
          <w:rtl w:val="true"/>
        </w:rPr>
        <w:t xml:space="preserve">- </w:t>
      </w:r>
      <w:r>
        <w:rPr>
          <w:rtl w:val="true"/>
        </w:rPr>
        <w:t>طهارت هنگام قرائت قرآن</w:t>
      </w:r>
      <w:bookmarkEnd w:id="181"/>
    </w:p>
    <w:p>
      <w:pPr>
        <w:pStyle w:val="BookText"/>
        <w:rPr/>
      </w:pPr>
      <w:r>
        <w:rPr>
          <w:rFonts w:ascii="IRNazanin" w:hAnsi="IRNazanin" w:eastAsia="IRNazanin"/>
          <w:color w:val="111111"/>
          <w:sz w:val="28"/>
          <w:sz w:val="28"/>
          <w:szCs w:val="28"/>
          <w:rtl w:val="true"/>
          <w:lang w:bidi="fa-IR"/>
        </w:rPr>
        <w:t>عبداللّه بن جعفر حِمْيَرى در كتاب قرب الإسناد، به نقل از محمّد بن عبدالحميد، از محمّد بن الفُضَيل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يا امام رضا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روى مصحف قرآن مى‌خوانم، سپس ادرارم مى‌گيرد، برمى‌خيزم و ادرار مى‌كنم و مواضع نجاست را شستشو مى‌دهم، و دست‌هايم را مى‌شويم، و بار ديگر به قرآن خواندن از روى مصحف مى‌پردازم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تا وضوى نماز بگيرى</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وضوى نماز همان وضويى است كه براى خواندن نماز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وضوى كامل بگيرد، زيرا كه وضو در لغت عرب به معناى شستشو نيز به كار مى‌رود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صدوق قدس‌سره در كتاب الخصال به سند خود از مولاى متقيان على عليه‌السلام ضمن حديث الاربعمائه نقل كرده است كه آن حضرت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بنده‌اى طهارت </w:t>
      </w:r>
      <w:bookmarkStart w:id="182" w:name="pg7743_59227"/>
    </w:p>
    <w:p>
      <w:pPr>
        <w:pStyle w:val="BookText"/>
        <w:rPr/>
      </w:pPr>
      <w:bookmarkEnd w:id="182"/>
      <w:r>
        <w:rPr>
          <w:rFonts w:ascii="Amiri" w:hAnsi="Amiri" w:eastAsia="Amiri" w:cs="Amiri"/>
          <w:color w:val="111111"/>
          <w:sz w:val="28"/>
          <w:sz w:val="28"/>
          <w:szCs w:val="28"/>
          <w:rtl w:val="true"/>
          <w:lang w:bidi="ar-SA"/>
        </w:rPr>
        <w:t>نداشت قرآن نخواند تا وقتى كه تطهير كند</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ابن فهد حلّى قدس‌سره در كتاب عدّة الداعى از امام صادق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كننده قرآن به هر حرفى كه در نماز به حال ايستاده مى‌خواند صد حسنه برايش هست و به هر حرفى كه در حال نشسته مى‌خواند پنجاه حسنه دارد، و در غير نماز با حال طهارت بيست و پنج حسنه، و بدون طهارت ده حسنه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نمى‌گويم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دارد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راز اين دستور آن است كه حالت پاكى به برخوردارى از انوار قرآن كريم نزديك‌تر از حالت ناپاكى است، چنان كه پاكى دل از آلايش‌هاى درونى، قرائت كننده را براى دريافت آن فيوضات مهيّا مى‌سازد، بلكه رعايت پاكيزگى ظاهرى سزاوارتر است؛ زيرا كه طهارت قلبى همچون روح و معناست و طهارت ظاهرى شكل و كالبد مى‌باشد و مانند ساير امور ظاهر و باطن و صورت و معناى آن به هم پيوسته است، بنابراين براى رسيدن به مرحله كمال، لازم است بين هر دو جمع گردد</w:t>
      </w:r>
      <w:r>
        <w:rPr>
          <w:rFonts w:eastAsia="IRNazanin" w:cs="IRNazanin"/>
          <w:color w:val="111111"/>
          <w:sz w:val="28"/>
          <w:szCs w:val="28"/>
          <w:rtl w:val="true"/>
          <w:lang w:bidi="fa-IR"/>
        </w:rPr>
        <w:t>.</w:t>
      </w:r>
    </w:p>
    <w:p>
      <w:pPr>
        <w:pStyle w:val="Heading3"/>
        <w:numPr>
          <w:ilvl w:val="2"/>
          <w:numId w:val="1"/>
        </w:numPr>
        <w:rPr/>
      </w:pPr>
      <w:bookmarkStart w:id="183" w:name="__RefHeading___Toc4675050_1051229030"/>
      <w:bookmarkStart w:id="184" w:name="_Toc65"/>
      <w:bookmarkEnd w:id="183"/>
      <w:r>
        <w:rPr/>
        <w:t>3</w:t>
      </w:r>
      <w:r>
        <w:rPr>
          <w:rtl w:val="true"/>
        </w:rPr>
        <w:t xml:space="preserve">- </w:t>
      </w:r>
      <w:r>
        <w:rPr>
          <w:rtl w:val="true"/>
        </w:rPr>
        <w:t>فرو گرفتن صدا</w:t>
      </w:r>
      <w:bookmarkEnd w:id="184"/>
    </w:p>
    <w:p>
      <w:pPr>
        <w:pStyle w:val="BookText"/>
        <w:rPr/>
      </w:pPr>
      <w:r>
        <w:rPr>
          <w:rFonts w:ascii="IRNazanin" w:hAnsi="IRNazanin" w:eastAsia="IRNazanin"/>
          <w:color w:val="111111"/>
          <w:sz w:val="28"/>
          <w:sz w:val="28"/>
          <w:szCs w:val="28"/>
          <w:rtl w:val="true"/>
          <w:lang w:bidi="fa-IR"/>
        </w:rPr>
        <w:t>چنان كه در كتاب امالى شيخ طوسى قدس‌سره به سند خود از ابوذر غفارى از پيامبر اكرم صلى‌الله‌عليه‌و‌آله آمده است كه ضمن سفارش‌هايى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هنگام تشييع جنازه و موقع نبرد و در وقت قرائت قرآن فرو بگير</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كلينى قدس‌سره ، از امام باقر عليه‌السلام روايت كرده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حالى بخواند كه صدايش را بلند كرده باشد، مانند كسى خواهد بود كه در راه خدا شمشير كشيده است، و هر آن 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آهسته بخواند مانند كسى است كه در راه خداوند به خون خود غلطيده باشد</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سوره را آهسته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مقامش از نفر اول بالاتر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حديثى كه ابن ادريس به سند ظاهرا صحيح از معاوية بن عمّار نقل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 موقع دعا و قرائت قرآن صدايش </w:t>
      </w:r>
    </w:p>
    <w:p>
      <w:pPr>
        <w:pStyle w:val="BookText"/>
        <w:rPr/>
      </w:pPr>
      <w:r>
        <w:rPr>
          <w:rFonts w:ascii="IRNazanin" w:hAnsi="IRNazanin" w:eastAsia="IRNazanin"/>
          <w:color w:val="111111"/>
          <w:sz w:val="28"/>
          <w:sz w:val="28"/>
          <w:szCs w:val="28"/>
          <w:rtl w:val="true"/>
          <w:lang w:bidi="fa-IR"/>
        </w:rPr>
        <w:t>را بلند نكند به گمانش كارى انجام نداده است؟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حضرت على بن الحسين عليهماالسلام در خواندن قرآن خوش‌ترين صدا را داشت، و صدايش را بلند مى‌كرد تا اهل خانه آواى او را مى‌شنيدند، و حضرت امام باقر عليه‌السلام در خواندن قرآن بهترين صوت را داشت، و شبانگاهان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برمى‌خاست و با صداى بلند قرائت مى‌كرد، رهگذران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سقّاها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مى‌ايستادند و به قرائت آن حضرت گوش مى‌دادند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ابتداى حديث بيش از اين نمى‌رساند كه بلند كردن صدا براى چنان شخصى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محتمل است كه بيان نفى كراهت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بلند خواندن قرآن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يكى از آداب را واگذارده است؛ زيرا كه ترك هر مستحبّى مكروه نيست، و نيز بدان سبب كه برخى از افراد وقتى قرآن را بلند مى‌خوانند حالت حزن و تأثر قلبى به آنان دست مى‌دهد، و اين حالت بر آهسته خواندن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احتمال مى‌رود كه حديث بيانگر آن است كه آهسته خواندن قرآن همه وقت مستحب نيست به‌طورى كه اگر گاهى بلند قرائت شود برخلاف سنّت عمل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بعدى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خواندن امام زين‌العابدين و امام باقر عليهماالسلام به منظور آگاهى و تأثيرگذارى در دل شنوندگان بوده است، به‌خصوص بر آن حالتى كه قرائت مى‌كردند، كه قرائت ايشان پندآموزى و يادآورى حقايق قرآن را نيز دربرداشته است، و در آن صورت از رعايت استحباب آهسته خواندن ترجيح دارد، به ويژه چنين قرائتى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تكميل بندگان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بعيد نيست كه برترى آهسته قرائت كردن نسبت به حالات مختلف قارى قرآن عموميت نداشته باشد، هرچند كه ظاهرا پنهان داشتن عبادت‌هاى مستحب بهتر است، پس به احتمال قوى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آهسته و بلند خواندن به حسب حالت‌هاى گوناگون، متفاوت است، بنابراين هركس نيّت خالصانه‌اش هنگام آهسته خواندن بيشتر است، و يا در آن حال توجّه بهترى به او دست مى‌دهد، نسبت به چنين افرادى آهسته خواندن سزاوارتر است، امّا كسى كه اخلاصش كامل است، با كسى كه 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ندارد و بلند خواندن تأثيرش در دل او بيشتر است، يا </w:t>
      </w:r>
      <w:bookmarkStart w:id="185" w:name="pg7743_59231"/>
    </w:p>
    <w:p>
      <w:pPr>
        <w:pStyle w:val="BookText"/>
        <w:rPr/>
      </w:pPr>
      <w:bookmarkEnd w:id="185"/>
      <w:r>
        <w:rPr>
          <w:rFonts w:ascii="IRNazanin" w:hAnsi="IRNazanin" w:eastAsia="IRNazanin"/>
          <w:color w:val="111111"/>
          <w:sz w:val="28"/>
          <w:sz w:val="28"/>
          <w:szCs w:val="28"/>
          <w:rtl w:val="true"/>
          <w:lang w:bidi="fa-IR"/>
        </w:rPr>
        <w:t>در آن حال فكر و حواسش جمع‌تر مى‌شود، يا سبب آگاهى و توجه ديگران است، چنين شخصى بلند خواندن قرآن برايش بهتر است</w:t>
      </w:r>
      <w:r>
        <w:rPr>
          <w:rFonts w:eastAsia="IRNazanin" w:cs="IRNazanin"/>
          <w:color w:val="111111"/>
          <w:sz w:val="28"/>
          <w:szCs w:val="28"/>
          <w:rtl w:val="true"/>
          <w:lang w:bidi="fa-IR"/>
        </w:rPr>
        <w:t>.</w:t>
      </w:r>
    </w:p>
    <w:p>
      <w:pPr>
        <w:pStyle w:val="Heading3"/>
        <w:numPr>
          <w:ilvl w:val="2"/>
          <w:numId w:val="1"/>
        </w:numPr>
        <w:rPr/>
      </w:pPr>
      <w:bookmarkStart w:id="186" w:name="__RefHeading___Toc4675052_1051229030"/>
      <w:bookmarkStart w:id="187" w:name="_Toc66"/>
      <w:bookmarkEnd w:id="186"/>
      <w:r>
        <w:rPr/>
        <w:t>4</w:t>
      </w:r>
      <w:r>
        <w:rPr>
          <w:rtl w:val="true"/>
        </w:rPr>
        <w:t xml:space="preserve">- </w:t>
      </w:r>
      <w:r>
        <w:rPr>
          <w:rtl w:val="true"/>
        </w:rPr>
        <w:t>با صداى خوش خواندن</w:t>
      </w:r>
      <w:bookmarkEnd w:id="187"/>
    </w:p>
    <w:p>
      <w:pPr>
        <w:pStyle w:val="BookText"/>
        <w:rPr/>
      </w:pPr>
      <w:r>
        <w:rPr>
          <w:rFonts w:ascii="IRNazanin" w:hAnsi="IRNazanin" w:eastAsia="IRNazanin"/>
          <w:color w:val="111111"/>
          <w:sz w:val="28"/>
          <w:sz w:val="28"/>
          <w:szCs w:val="28"/>
          <w:rtl w:val="true"/>
          <w:lang w:bidi="fa-IR"/>
        </w:rPr>
        <w:t>افزون بر بعضى روايات پيشين، اين روايات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به سند خود از عبداللّه بن سنان از امام صادق عليه‌السلام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زيورى است و زيور قرآن صداى زيباست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ديگر از آن حضرت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على بن الحسين عليهماالسلام خوش صداترين مردم در قرائت قرآن بود، هنگامى كه سقّاها مى‌گذشتند بر در خانه‌اش مى‌ايستادند و قرائت آن حضرت را گوش مى‌دادند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على بن محمّد نوفلى روايت آورده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يا امام رضا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صداى خوش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عليهماالسلام قرآن مى‌خواند و بسيار رهگذرانى كه بر آن جناب مى‌گذشتند و از حسن صوت او مدهوش مى‌شدند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طبرسى در كتاب مجمع البيان از ابوبصير از امام صادق عليه‌السلام نقل كرده كه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قرآن را به ترتيل بخوان؛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آن را شمرده بخوانى و صدايت را خوش و زيبا سازى</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صدايى به‌طور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زيباست، به‌گونه‌اى كه گفتارى نيكو و گوش‌نواز و لذّت‌بخش به شنونده منتقل مى‌كند، چنين حالتى معلول دستگاه تنفّس و تارهاى صوتى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برعكس، صدايى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صداى 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طبيعى گوش‌خراش و مايه نفرت و بيزارى جانهاست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چهره‌هاى زيبا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به‌طور كلّى هر شى‌ء نيكو يا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قاعده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بسا كه صداى خوش و زيبا به اختيار شخص توليد مى‌شود، و آن به سبب برآوردن حروف از مخارج مناسب و زيبنده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بعضى قاريان شنيده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يا از جهت پيرايه‌هاى ديگرى است كه حروف را زيباتر مى‌سازد و زيور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دلخواه و از جهت كشيدن و گرداندن صدا در حلق به گونه‌هاى مخصوص، صدايى خوش و زيبا مى‌شود و مايه خوشحالى يا اندوهناكى شنونده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بيان اين نوع صداى زيبا را علم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بخش‌هاى علم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است؛ و گونه‌ها و قواعدى دارد كه در آن علم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مقصود از غنا كه در احاديث از آن نهى شده و علما به حرمتش فتوا داده‌اند، همين نوع باشد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كم و بيش نزد افراد آشناى به اين فن معلوم است، زيرا كه هركس خوب و بد چيزى را تشخيص مى‌دهد چنين نيست كه بر انجام آن توانا باشد، مانند خطّ خوب و بد يا ساختمان زيبا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بسا مردمانى آنها را مى‌شناسند ولى خودشان خوشنويس نيستند و نمى‌توانند ساختمان زيبايى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ديگرى از خوش صدا خواندن قرآن است كه از حال قرائت كننده آن پديد مى‌آيد هنگامى كه در مقامات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مى‌گيرد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عالم فراتر مى‌رود و به جهان سرور و بهاء و قدس ارتقا مى‌يابد، كه در قرائت او ملاحت و زيبايى خاصّى ايجاد مى‌شود و كلام او را پوشش مى‌دهد، به‌طورى كه مايه شادابى و خرّمى روحى شنونده است، كه از جهان شادمانى و زيبايى به اين عالم سرايت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حال و صفات گوينده در گفتارش نمودار مى‌شود و چنان است كه اندوه و خوشحالى او از گفتارش به شنونده هم منتقل مى‌گردد، همان‌گونه كه غنا در شنونده تأثير مى‌گذارد و چنين است كه سخن هرگاه از دل برآيد بر دل نشيند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همين گونه خوش‌خوانى را حضرت داوود و امام على بن الحسين و امام باقر عليهماالسلام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اخبار آمده است </w:t>
      </w:r>
      <w:r>
        <w:rPr>
          <w:rFonts w:eastAsia="IRNazanin" w:cs="IRNazanin"/>
          <w:color w:val="111111"/>
          <w:sz w:val="28"/>
          <w:szCs w:val="28"/>
          <w:rtl w:val="true"/>
          <w:lang w:bidi="fa-IR"/>
        </w:rPr>
        <w:t xml:space="preserve">- . </w:t>
      </w:r>
      <w:bookmarkStart w:id="188" w:name="pg7743_59235"/>
    </w:p>
    <w:p>
      <w:pPr>
        <w:pStyle w:val="BookText"/>
        <w:rPr/>
      </w:pPr>
      <w:bookmarkEnd w:id="188"/>
      <w:r>
        <w:rPr>
          <w:rFonts w:ascii="IRNazanin" w:hAnsi="IRNazanin" w:eastAsia="IRNazanin"/>
          <w:color w:val="111111"/>
          <w:sz w:val="28"/>
          <w:sz w:val="28"/>
          <w:szCs w:val="28"/>
          <w:rtl w:val="true"/>
          <w:lang w:bidi="fa-IR"/>
        </w:rPr>
        <w:t xml:space="preserve">و يا گونه‌اى فراتر از آن كه از جهت معنوى به آن شباهت دارد، بدين توضيح كه قرآن با همان درخشش و كمال روحانى از زبان متكلّم يا از مبدأش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بيايد و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چنين نتيجه مى‌گيريم كه خوش‌خوانى قرآن كريم تنها به غنا خواندن آن نيست، بلكه احاديث در جواز غنا خواندن قرآن ظهور ندارد تا چه رسد كه رجحان و استحباب را برساند، بنابراين استدلال به آنها براى تخصيص دلايل حرمت مطلق غنا بسى جرئت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با در نظر گرفتن حديثى كه شيخ كلينى قدس‌سره به سند خود از عبداللّه بن سنان از امام صادق عليه‌السلام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لحن‌ها و صوت‌هاى عرب بخوانيد و از لحن‌هاى كسانى كه نافرمان و تبهكارند بپرهيزيد، زيرا كه پس از من مردمانى خواهند آمد كه قرآن را بسان 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نوحه‌سرايى و نواى راهبان در گلو مى‌چرخانند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گلوگاهشان فراتر نمى‌رود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خداوند قبول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دل‌هاى آنان واژگونه است و هر كه خواندن ايشان را خوش دارد نيز دلش واژگون 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675054_1051229030"/>
      <w:bookmarkStart w:id="190" w:name="_Toc67"/>
      <w:bookmarkEnd w:id="189"/>
      <w:r>
        <w:rPr/>
        <w:t>5</w:t>
      </w:r>
      <w:r>
        <w:rPr>
          <w:rtl w:val="true"/>
        </w:rPr>
        <w:t xml:space="preserve">- </w:t>
      </w:r>
      <w:r>
        <w:rPr>
          <w:rtl w:val="true"/>
        </w:rPr>
        <w:t>ترتيل در قرائت</w:t>
      </w:r>
      <w:bookmarkEnd w:id="190"/>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القُرانَ تَرْتيلاً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 قرآن را به ترتيل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كلينى قدس‌سره در كتاب كافى به سند خود از عبداللّه بن سليمان روايت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راجع به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خوب و روشن ادا كن، و مانند شعرخوانى به شتاب و بريده مخوان و مانند ريگ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منماى، ولى دل‌هاى سخت خويشتن را به آن بكوبيد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بيم و هراس واداريد</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نباشد كه سوره را به آخر برسانيد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طبرسى نيز اين روايت را بدون ذكر سند آورده 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امام </w:t>
      </w:r>
    </w:p>
    <w:p>
      <w:pPr>
        <w:pStyle w:val="BookText"/>
        <w:rPr/>
      </w:pPr>
      <w:r>
        <w:rPr>
          <w:rFonts w:ascii="IRNazanin" w:hAnsi="IRNazanin" w:eastAsia="IRNazanin"/>
          <w:color w:val="111111"/>
          <w:sz w:val="28"/>
          <w:sz w:val="28"/>
          <w:szCs w:val="28"/>
          <w:rtl w:val="true"/>
          <w:lang w:bidi="fa-IR"/>
        </w:rPr>
        <w:t>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آيه‌اى رسيدى كه درآن از بهشت ياد شده، از خداوند بهشت درخواست كن و هنگامى كه آيه‌اى بخوانى كه در آن از دوزخ ياد آمده است، از عذاب آتش به خداوند پناه ببر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از امام صادق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كه هرگاه بنده‌اى به نماز ايستد در قرائت خود به 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به هر آيه‌اى كه در آن ياد بهشت و ياد جهنم است مى‌رسد، از خداوند تقاضاى بهشت كند و از عذاب آتش به خدا پناه ببرد و چون خطاب‌هاى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اجابت مى‌كنيم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امير مؤمنان عليه‌السلام روايت شده كه ترتيل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الوقوف و اداء الحروف</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وقف‌ها و خوب ادا كردن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آن حضرت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مانند ريگ پراكنده مكن و بسان شعرخوانى سريع و بريده مخوان، در كنار شگفتى‌هاى آن درنگ كنيد و دل‌هايتان را به وسيله آن به جنبش آوريد و تمام سعى شما اين نباشد كه سوره را به آخر برسانيد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علما در تفسير واژه ترتيل تعبيرهاى متفاوتى دارند، جوهرى در صحاح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خواندن و آشكار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تجاوز از 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سخنى كه داراى ترتيل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پيوستگى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ثغر مرتّل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دندان‌هاى صاف و مرتّب</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عبّاس در تفسير آيه چهارم سوره مزّمل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آشكار و روشن ساز و آرام و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آيه سه آيه و چهار آيه چهار آيه و پنج آيه پنج آيه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در قرائت با شتاب خواندن قرآن سازگار نيست بلكه فقط با آشكار نمودن تمامى حروف و رعايت اشباع كامل، انجام مى‌گردد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مجاهد 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آهسته و روشن خواندن است</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قَتاده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تدبّر و تأنّى خواندن است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 آن است كه با نظم و پيوستگى خوانده شود، لفظى را تغيير ندهد و مقدم و مؤخّر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واژه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صاف و مرتّب بودن دندان‌ها است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رتّل به معناى ضعيف و پست نمودن؛ و رتل به معناى نرمى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قُطْرب نقل شده 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تحزين القرآن است، يعنى قرآن را با صداى حزين و غمناك بخوان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ديگر چنين تفسير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شمرده و با تأنّى خواندن به نماياندن حروف و اشباع حركات از جهت تشبيه به دندان‌هاى منظّم كه همچون شكوفه بابونه است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و برخى ديگر از علما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نماياندن حروف بدون زياده‌روى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علّامه حلّى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 آشكار ساختن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كشيدن آنها به‌گونه‌اى كه شبيه غنا و آوازه‌خوانى شود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اين دو تفسير از سخن جوهرى گرفته شده كه 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معناى ترتيل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اين گفته‌ها و عبارت‌ها از جهت محتوا به يكديگر نزديك مى‌باشند كه شيوه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خود لازم نمى‌بينند كه حدّ و مرز كامل واژگان را بيان سازند، بلكه به توضيح و بيان آنها به مقدارى كه رفع ابهام شود بسنده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فقها ترتيل را چنين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و شمرده خواندن و تأنّى در قرائت به منظور كمال مواظبت بر آشكار شدن حروف و حركات است، تا پيوستگى و چينش آن نيكو گردد و بسان دندان‌هاى صاف و مرتّبى باشد كه بر اثر فاصله‌هاى يك‌نواخت؛ نظم و نماى آن زيباست به طورى كه به شكوفه بابونه تشبيه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كلامى كه ترتيل ندارد و شبيه دندان‌هاى به هم چسبيده است، يا همچون خواندن شعر؛ سريع و باشتاب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ريگ پراكنده‌اى كه روى هم انباشته شود، مثل </w:t>
      </w:r>
    </w:p>
    <w:p>
      <w:pPr>
        <w:pStyle w:val="BookText"/>
        <w:rPr/>
      </w:pPr>
      <w:r>
        <w:rPr>
          <w:rFonts w:ascii="IRNazanin" w:hAnsi="IRNazanin" w:eastAsia="IRNazanin"/>
          <w:color w:val="111111"/>
          <w:sz w:val="28"/>
          <w:sz w:val="28"/>
          <w:szCs w:val="28"/>
          <w:rtl w:val="true"/>
          <w:lang w:bidi="fa-IR"/>
        </w:rPr>
        <w:t>خرماى بد بارى كه پيش از فرو ريختن از درخت يا پس از سقوط پياپى، نامرتّب و درهم است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مى‌رسد كه مقصود اكثر لغت‌شناسان و فقيهان همين است هرچند كه عبارت‌هاى آنان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گفته‌هاى آنان چنين است كه ترتيل عبارت از حدّ متوسط قرائت است كه شمردگى و تأنّى و آرامى در آن باشد، به‌گونه‌اى كه با شتاب خوانده نشود، در آهسته و شمرده خواندن هم افراط نكند يعنى بسان ريگ جدا و دور از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درخواست بهشت و پناه بردن به خداوند از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قرائت آيات مربوط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به دست نمى‌آيد كه معناى ترتيل باشد، پس شايد كه از جمله پيوست‌هاى ترتيل است، زيرا كه آن گونه قرائت؛ معانى را براى شخص قارى واضح و روشن مى‌سازد، لذا مناسب است هنگام قرائت چنان درخواست‌هايى را اظهار بدارد و چون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لبّيك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پذيرش و فرمانبرى خود را ابراز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كنار شگفتى‌هاى قرآن توقف كند و دل‌ها را برانگيزاند و هشدار و بيم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 مفهوم گسترده‌اى است كه جلوه‌ها و زاويه‌هاى متفاوتى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ترتيل در شكل و صورت ظاهرى است كه به الفاظ قرائت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ترتيل ديگر معنوى است كه از معانى آن واژه‌ها و الفاظ به دل راه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ترتيل سوم در حالت‌هاى برآمده از معانى است كه مايه روشنگرى خاصى در دل؛ و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معناست و شايد مقصود از توقف بر كناره شگفتى‌هاى قرآن همين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درخشش ديگر بر اثر حالتى است كه از آن معنا در دل پديدار مى‌شود از جهت درخواست بهشت و پناه بردن به خداوند از آتش دوزخ؛ با ابراز آن به زبان تأكيد مى‌يابد و يا حالت اجابت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لبّيك‌گويى هنگام قرائت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مقصود از تكان دادن و ترسانيدن و به جنبش آوردن دل همين باشد و تأنّى در ادا كردن الفاظ و انديشيدن در معانى و حالت آرام و آهسته داشتن، براى اين منظور است</w:t>
      </w:r>
      <w:r>
        <w:rPr>
          <w:rFonts w:eastAsia="IRNazanin" w:cs="IRNazanin"/>
          <w:color w:val="111111"/>
          <w:sz w:val="28"/>
          <w:szCs w:val="28"/>
          <w:rtl w:val="true"/>
          <w:lang w:bidi="fa-IR"/>
        </w:rPr>
        <w:t xml:space="preserve">. </w:t>
      </w:r>
      <w:bookmarkStart w:id="191" w:name="pg7743_59243"/>
    </w:p>
    <w:p>
      <w:pPr>
        <w:pStyle w:val="BookText"/>
        <w:rPr/>
      </w:pPr>
      <w:bookmarkEnd w:id="191"/>
      <w:r>
        <w:rPr>
          <w:rFonts w:ascii="IRNazanin" w:hAnsi="IRNazanin" w:eastAsia="IRNazanin"/>
          <w:color w:val="111111"/>
          <w:sz w:val="28"/>
          <w:sz w:val="28"/>
          <w:szCs w:val="28"/>
          <w:rtl w:val="true"/>
          <w:lang w:bidi="fa-IR"/>
        </w:rPr>
        <w:t xml:space="preserve">امّا سخنى كه از قطرب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ترتيل را قرائت با صداى حزين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دور از قاعده است و روايت ياد شده در بيان استحباب خوش‌خوانى آن را تأييد نمى‌كند، زيرا كه در آن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خوش صدا خواندن، آمده است و آن غير از حزن‌آميزى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علّامه حلّى يادآور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كشيدن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شبيه غنا و آوازه‌خوانى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مقصود ايشان حالتى است كه مايه اختلال سبك و شيوه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خوبى مى‌باشد و گرنه قابل قبول نيست زيرا كه شاهدى بر آن نيافتيم</w:t>
      </w:r>
      <w:r>
        <w:rPr>
          <w:rFonts w:eastAsia="IRNazanin" w:cs="IRNazanin"/>
          <w:color w:val="111111"/>
          <w:sz w:val="28"/>
          <w:szCs w:val="28"/>
          <w:rtl w:val="true"/>
          <w:lang w:bidi="fa-IR"/>
        </w:rPr>
        <w:t>.</w:t>
      </w:r>
    </w:p>
    <w:p>
      <w:pPr>
        <w:pStyle w:val="Heading3"/>
        <w:numPr>
          <w:ilvl w:val="2"/>
          <w:numId w:val="1"/>
        </w:numPr>
        <w:rPr/>
      </w:pPr>
      <w:bookmarkStart w:id="192" w:name="__RefHeading___Toc4675056_1051229030"/>
      <w:bookmarkStart w:id="193" w:name="_Toc68"/>
      <w:bookmarkEnd w:id="192"/>
      <w:r>
        <w:rPr/>
        <w:t>6</w:t>
      </w:r>
      <w:r>
        <w:rPr>
          <w:rtl w:val="true"/>
        </w:rPr>
        <w:t xml:space="preserve">- </w:t>
      </w:r>
      <w:r>
        <w:rPr>
          <w:rtl w:val="true"/>
        </w:rPr>
        <w:t>رعايت اندازه در قرائت</w:t>
      </w:r>
      <w:bookmarkEnd w:id="193"/>
    </w:p>
    <w:p>
      <w:pPr>
        <w:pStyle w:val="BookText"/>
        <w:rPr/>
      </w:pPr>
      <w:r>
        <w:rPr>
          <w:rFonts w:ascii="IRNazanin" w:hAnsi="IRNazanin" w:eastAsia="IRNazanin"/>
          <w:color w:val="111111"/>
          <w:sz w:val="28"/>
          <w:sz w:val="28"/>
          <w:szCs w:val="28"/>
          <w:rtl w:val="true"/>
          <w:lang w:bidi="fa-IR"/>
        </w:rPr>
        <w:t>به طورى كه بخشى از روايات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در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خواندن و در زمان كوتاه ختم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كافى به سند خود از محمّد بن عبداللّه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يك شب بخوانم؟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در مدّت كمتر از يك ماه قرائت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حسين بن خالد از آن حضرت عليه‌السلام روايت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مدّت قرآن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پنج نوبت؛ در هفت بخش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نزد من قرآنى است كه چهارده قسمت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چهارده روز ختم مى‌شود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شيخ كلينى به سند خود از على بن ابى‌حمزه نقل كرده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صادق عليه‌السلام شرفياب بودم كه ابوبصير از آن حضرت چنين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يك شبه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بخوانم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 به شش شب، امام عليه‌السلام با دست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پيش از شما از اصحاب حضرت محمّد صلى‌الله‌عليه‌و‌آله قرآن را به مدّت يك ماه و كمتر مى‌خواندند، قرآن را شتابان و به سرعت نبايد خواند بلكه مى‌بايست آرام و شمرده خوانده شود، هرگاه به آيه‌اى برسى كه در آن از آتش </w:t>
      </w:r>
    </w:p>
    <w:p>
      <w:pPr>
        <w:pStyle w:val="BookText"/>
        <w:rPr/>
      </w:pPr>
      <w:r>
        <w:rPr>
          <w:rFonts w:ascii="IRNazanin" w:hAnsi="IRNazanin" w:eastAsia="IRNazanin"/>
          <w:color w:val="111111"/>
          <w:sz w:val="28"/>
          <w:sz w:val="28"/>
          <w:szCs w:val="28"/>
          <w:rtl w:val="true"/>
          <w:lang w:bidi="fa-IR"/>
        </w:rPr>
        <w:t>دوزخ ياد شده است درنگ كنى و از دوزخ به خداوند پناه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قرآن را در يك شب بخوانم؟</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دو شب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هيچ‌يك از ماه‌ها به ماه رمضان شبيه نيست؛ حق و حرمت ويژه‌اى دارد، هرچه بتوانى در آن نماز بگزار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سيّد ابن طاووس در كتاب اقبال، از وهب بن حفص روايت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مدّت هر فردى قرآن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روز و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چطور؟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روز يا بيشتر</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جعفر بن قولويه نيز به سند خود از امام صادق عليه‌السلام روايت نموده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ندارم در ظرف كمتر از يك ماه قرآن خوانده شود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رمز و راز چنين دستورى آن است كه بر اثر سريع خواندن قرآن، آداب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ترتيل و تدبّر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نمى‌شود، يا مايه قساوت قلب و تأثيرناپذيرى از پندهاى قرآن است، نظير بعضى از مردم كه در مجالس واعظان و اندرزگويان همواره حضور مى‌يابند و با آنان به گفتگو مى‌پردازند، چنين كسانى نسبت به افرادى كه در حضور آن مجالس ميانه‌روى دارند كمتر تحت تأثير پند و اندرز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ممكن است از اين عبادت ارزشمند سست و كاهل و دلش از آن رميده و بى‌رغبت شود، با اين كه عبادت را بايد با شور و شوق انجام داد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ماه رمضان كه بيش از ساير ماه‌ها بر انجام عبادات مواظبت مى‌گردد، بسا كه رعايت آداب هم با وجود كثرت قرائت آسان باشد، و به سبب روزه دل‌ها نرم مى‌شود، بنابراين شخص باتقوا قساوت نمى‌گيرد و اهل عبادت با اشتياق و دلدادگى خاصّى به عبادت مى‌پردازند و كمتر سست مى‌شوند</w:t>
      </w:r>
      <w:r>
        <w:rPr>
          <w:rFonts w:eastAsia="IRNazanin" w:cs="IRNazanin"/>
          <w:color w:val="111111"/>
          <w:sz w:val="28"/>
          <w:szCs w:val="28"/>
          <w:rtl w:val="true"/>
          <w:lang w:bidi="fa-IR"/>
        </w:rPr>
        <w:t xml:space="preserve">. </w:t>
      </w:r>
      <w:bookmarkStart w:id="194" w:name="pg7743_59247"/>
    </w:p>
    <w:p>
      <w:pPr>
        <w:pStyle w:val="BookText"/>
        <w:rPr/>
      </w:pPr>
      <w:bookmarkEnd w:id="194"/>
      <w:r>
        <w:rPr>
          <w:rFonts w:ascii="IRNazanin" w:hAnsi="IRNazanin" w:eastAsia="IRNazanin"/>
          <w:color w:val="111111"/>
          <w:sz w:val="28"/>
          <w:sz w:val="28"/>
          <w:szCs w:val="28"/>
          <w:rtl w:val="true"/>
          <w:lang w:bidi="fa-IR"/>
        </w:rPr>
        <w:t>و باتوجه به اين كه فيوضات ماه مبارك رمضان در باطن به افراد باتقوا مدد مى‌رساند و بدين وسيله بركت‌هاى قرائت براى اهل آن نمودار مى‌گردد و در عين حال كه آداب آن كامل نيست مورد قبول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به همين جهت است كه شبى يك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مجموع ماه رمضان چهل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داده شده است، كه شيخ كلينى به سند خود از جابر جعفى از امام باقر عليه‌السلام 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بهارى دارد و بهار قرآن ماه رمضان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روايت قوّت اين احتمال به دست مى‌آيد كه افراد از لحاظ مقدار مناسب قرائت از يك جزء تا يك ششم كلّ قرآن متفاوت هستند، بلكه در روايت ابراهيم بن العبّاس آمده است كه حضرت امام رضا عليه‌السلام هر سه روز يك ختم قرآن مى‌خواند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بخوانم مى‌توانم در كمتر از سه روز هم يك ختم قرآن انجام دهم، ولى به هر آيه‌اى كه مى‌گذرم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در جهت و مورد و هنگام نزول آيه مى‌انديشم، لذا در هر سه روز قرآن را ختم مى‌كنم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4675058_1051229030"/>
      <w:bookmarkStart w:id="196" w:name="_Toc69"/>
      <w:bookmarkEnd w:id="195"/>
      <w:r>
        <w:rPr/>
        <w:t>7</w:t>
      </w:r>
      <w:r>
        <w:rPr>
          <w:rtl w:val="true"/>
        </w:rPr>
        <w:t xml:space="preserve">- </w:t>
      </w:r>
      <w:r>
        <w:rPr>
          <w:rtl w:val="true"/>
        </w:rPr>
        <w:t>قرائت حزن‌آميز</w:t>
      </w:r>
      <w:bookmarkEnd w:id="196"/>
    </w:p>
    <w:p>
      <w:pPr>
        <w:pStyle w:val="BookText"/>
        <w:rPr/>
      </w:pPr>
      <w:r>
        <w:rPr>
          <w:rFonts w:ascii="IRNazanin" w:hAnsi="IRNazanin" w:eastAsia="IRNazanin"/>
          <w:color w:val="111111"/>
          <w:sz w:val="28"/>
          <w:sz w:val="28"/>
          <w:szCs w:val="28"/>
          <w:rtl w:val="true"/>
          <w:lang w:bidi="fa-IR"/>
        </w:rPr>
        <w:t>شيخ كلينى قدس‌سره به سند خود از امام صادق عليه‌السلام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پس آن را با صداى 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تأثيرگذار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كنيد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عبداللّه بن سنان از امام صادق عليه‌السلام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موسى بن عمران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پيشگاه من مى‌ايستى همانند شخص زبون نيازمند باش و هنگامى كه تورات مى‌خوانى با صداى حزين آن را قرائت كن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حفص نقل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نديدم كسى از حضرت موسى بن جعفر عليهماالسلام نسبت به خويش بيمناك‌تر و يا نسبت به خداوند اميدوارتر باشد و قرائتش حزن‌آميز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هنگام خواندن قرآن با شخصى روياروى سخن </w:t>
      </w:r>
      <w:bookmarkStart w:id="197" w:name="pg7743_59249"/>
    </w:p>
    <w:p>
      <w:pPr>
        <w:pStyle w:val="Heading3"/>
        <w:numPr>
          <w:ilvl w:val="2"/>
          <w:numId w:val="1"/>
        </w:numPr>
        <w:rPr/>
      </w:pPr>
      <w:bookmarkStart w:id="198" w:name="__RefHeading___Toc4675060_1051229030"/>
      <w:bookmarkStart w:id="199" w:name="_Toc70"/>
      <w:bookmarkEnd w:id="197"/>
      <w:bookmarkEnd w:id="198"/>
      <w:r>
        <w:rPr/>
        <w:t>8</w:t>
      </w:r>
      <w:r>
        <w:rPr>
          <w:rtl w:val="true"/>
        </w:rPr>
        <w:t xml:space="preserve">- </w:t>
      </w:r>
      <w:r>
        <w:rPr>
          <w:rtl w:val="true"/>
        </w:rPr>
        <w:t xml:space="preserve">درخواست بهشت و پناه بردن </w:t>
      </w:r>
      <w:r>
        <w:rPr>
          <w:rtl w:val="true"/>
        </w:rPr>
        <w:t>[</w:t>
      </w:r>
      <w:r>
        <w:rPr>
          <w:rtl w:val="true"/>
        </w:rPr>
        <w:t>به خداوند</w:t>
      </w:r>
      <w:r>
        <w:rPr>
          <w:rtl w:val="true"/>
        </w:rPr>
        <w:t xml:space="preserve">] </w:t>
      </w:r>
      <w:r>
        <w:rPr>
          <w:rtl w:val="true"/>
        </w:rPr>
        <w:t>از دوزخ</w:t>
      </w:r>
      <w:bookmarkEnd w:id="199"/>
    </w:p>
    <w:p>
      <w:pPr>
        <w:pStyle w:val="BookText"/>
        <w:rPr/>
      </w:pPr>
      <w:r>
        <w:rPr>
          <w:rFonts w:ascii="IRNazanin" w:hAnsi="IRNazanin" w:eastAsia="IRNazanin"/>
          <w:color w:val="111111"/>
          <w:sz w:val="28"/>
          <w:sz w:val="28"/>
          <w:szCs w:val="28"/>
          <w:rtl w:val="true"/>
          <w:lang w:bidi="fa-IR"/>
        </w:rPr>
        <w:t>در وقت خواندن آياتى كه در آنها بهشت و جهنم ياد شده است، درخواست بهشت كند و از آتش دوزخ به درگاه خداوند پناه ببرد، بلكه هر خواسته‌اى كه دارد هنگام خواندن آيه‌اى كه در رابطه با آن است همان را تقاضا نمايد و از عذاب خداوند عفو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روايت در اين باره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شيخ كلينى قدس‌سره از امام صادق عليه‌السلام آورده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قرآن مى‌خواند سزاوار است كه هرگاه به آيه‌اى از قرآن برسد كه در آن درخواست يا هشدارى هست از خداوند اميد خير و يا ايمنى و معاف شدن از آتش دوزخ و عذاب را تقاضا كند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طبرسى از امام صادق عليه‌السلام روايت كرده كه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كسانى كه كتاب را به ايشان داده‌ايم، آن را چنان كه بايد و شايد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بايد و شايد تلاوت كردنش آن است كه موقع ياد كردن از بهشت و دوزخ اوّلى را درخواست كند و از دومى به خدا پناه ببرد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كه خواستار شدن بهشت و پناه بردن از دوزخ يعنى اميد داشتن به فضل الهى و بيمناك بودن از عذاب او، به زبان و دل تحقق مى‌يابد و به حدود علم و شناخت انسان بستگى دارد، يعنى شخص بايد بداند كه زمينه برآورده شدن خواسته‌اش و يا دچار شدن به چيزى كه از آن بيمناك است فراهم مى‌باشد، و به واقع و حقيقت بهشت و جهنم را باور داشته باشد و هم بداند كه اختيار بهشت و دوزخ به دست خداوند است كه از او خواستار مى‌شود و به او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حقايق را همواره به تفصيل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علم و معرفت به اين امور در وجود شخص حاصل گردد و پيوسته آنها را به ياد داشته باشد؛ اميد و بيم و درخواست و هراس در دلش انگيزش مى‌يابد و زبانش ترجمان و گزارشگر حالت درونيش 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كه يادآور آن حقايق و رهنمون آنهاست، تلاوت آن چنان كه بايد و شايد، حالت تذكر و معرفت را پديدار مى‌سازد به‌طورى كه آثار آنها در دل و زبان نمودار </w:t>
      </w:r>
      <w:bookmarkStart w:id="200" w:name="pg7743_59251"/>
    </w:p>
    <w:p>
      <w:pPr>
        <w:pStyle w:val="BookText"/>
        <w:rPr/>
      </w:pPr>
      <w:bookmarkEnd w:id="200"/>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Heading3"/>
        <w:numPr>
          <w:ilvl w:val="2"/>
          <w:numId w:val="1"/>
        </w:numPr>
        <w:rPr/>
      </w:pPr>
      <w:bookmarkStart w:id="201" w:name="__RefHeading___Toc4675062_1051229030"/>
      <w:bookmarkStart w:id="202" w:name="_Toc71"/>
      <w:bookmarkEnd w:id="201"/>
      <w:r>
        <w:rPr/>
        <w:t>9</w:t>
      </w:r>
      <w:r>
        <w:rPr>
          <w:rtl w:val="true"/>
        </w:rPr>
        <w:t xml:space="preserve">- </w:t>
      </w:r>
      <w:r>
        <w:rPr>
          <w:rtl w:val="true"/>
        </w:rPr>
        <w:t>انديشيدن در معانى قرآن</w:t>
      </w:r>
      <w:bookmarkEnd w:id="202"/>
    </w:p>
    <w:p>
      <w:pPr>
        <w:pStyle w:val="BookText"/>
        <w:rPr/>
      </w:pPr>
      <w:r>
        <w:rPr>
          <w:rFonts w:ascii="IRNazanin" w:hAnsi="IRNazanin" w:eastAsia="IRNazanin"/>
          <w:color w:val="111111"/>
          <w:sz w:val="28"/>
          <w:sz w:val="28"/>
          <w:szCs w:val="28"/>
          <w:rtl w:val="true"/>
          <w:lang w:bidi="fa-IR"/>
        </w:rPr>
        <w:t>تفكّر و تدبّر در معانى قرآن و پند گرفتن و تأثير يافتن از آن و احساس نرمش دل و حالت ترس از عذاب و اشك ريختن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اظهار بيهوشى و نمايش 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آداب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به سند خود از ابوحمزه ثمالى از امام باقر عليه‌السلام و شيخ كلينى به سند خود از امام صادق عليه‌السلام روايت كرده‌اند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فقيهى كه راستى فقيه است آگاه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مردم را از رحمت خداوند نااميد ننمايد و از عذاب خداى ايمن نكند و نافرمانى خداوند را به آنان رخصت ندهد و قرآن را به سبب بى‌توجهى و روى آوردن به غير آن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فهميدن در آن نباشد هيچ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بدون تدبّر خيرى نيست و در عبادت بدون تفكّر خيرى نباشد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شيخ كلينى به سند خود از زهرى روايت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الحسين عليهماالسلام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آيه‌هاى قرآن گنجينه‌هايى است كه هرگاه گنجينه‌اى را گشودى سزاوار است كه خود در آن بنگرى</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4675064_1051229030"/>
      <w:bookmarkStart w:id="204" w:name="_Toc72"/>
      <w:bookmarkEnd w:id="203"/>
      <w:r>
        <w:rPr>
          <w:rtl w:val="true"/>
        </w:rPr>
        <w:t>اوصاف تقواپيشگان در سخنان مولاى متقيان</w:t>
      </w:r>
      <w:bookmarkEnd w:id="204"/>
    </w:p>
    <w:p>
      <w:pPr>
        <w:pStyle w:val="BookText"/>
        <w:rPr/>
      </w:pPr>
      <w:r>
        <w:rPr>
          <w:rFonts w:ascii="IRNazanin" w:hAnsi="IRNazanin" w:eastAsia="IRNazanin"/>
          <w:color w:val="111111"/>
          <w:sz w:val="28"/>
          <w:sz w:val="28"/>
          <w:szCs w:val="28"/>
          <w:rtl w:val="true"/>
          <w:lang w:bidi="fa-IR"/>
        </w:rPr>
        <w:t>در نهج‌البلاغه ضمن خطبه‌اى طولانى در وصف تقواپيشگان از امير مؤمنان على عليه‌السلام چنين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اللّيلُ؛ فَصافوُّن اقدامهم، تالينَ لاجزاء القُرآنِ يُرَتّلونَهُ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فى اصولِ آذانِهِمْ، فهم حانُونَ على أوساطِهِمْ، مُفترشونَ لِجباهِهِمْ وَ أكُفّهم و ركبهم، و اطراف اقدامهم؛ يطلبون إلى اللّه‌ِ تعالى في فكاكِ </w:t>
      </w:r>
    </w:p>
    <w:p>
      <w:pPr>
        <w:pStyle w:val="BookText"/>
        <w:rPr/>
      </w:pPr>
      <w:r>
        <w:rPr>
          <w:rFonts w:ascii="IRNazanin" w:hAnsi="IRNazanin" w:eastAsia="IRNazanin"/>
          <w:color w:val="111111"/>
          <w:sz w:val="28"/>
          <w:sz w:val="28"/>
          <w:szCs w:val="28"/>
          <w:rtl w:val="true"/>
          <w:lang w:bidi="fa-IR"/>
        </w:rPr>
        <w:t>رقابهم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خويش را مرتّب نهاده‌اند، آياتى از قرآن را با تدبّر و شمرده تلاوت مى‌كنند، جان‌هاى خويش را به‌وسيله آن به حزن وا مى‌دارند و درمان درد خويش را از آن برمى‌آورند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در موقع قرائت به آيه‌اى برخورند كه تشويقى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بر آن اعتماد مى‌كنند و اميدوار مى‌شوند و جان‌هايشان به سوى آن در انتظار مى‌ماند، گويى كه آن پاداش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آيه‌اى بخوانند كه ترسانيدن از عذاب در آن باشد، گوش‌هاى دل بر آن مى‌سپارند به‌طورى كه گويا خروش جهنّم و شيون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بيخ گوش‌هاى ايشان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 براى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خويش را خم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سجده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پيشانى‌ها و كف دست‌ها و زانوها و سر انگشت پاهاى خويش را گسترده‌اند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صدوق قدس‌سره در كتاب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صادق، از پدرانش، از امير مؤمنان على عليهم‌السلام ، طىّ سخنانى در صفات متّقيان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اللّيلَ؛ فَصافوُّن اقدامهم، تالينَ لأجزاءِ القُرآنِ، يُرَتّلونَهُ تَرتِيلاً، يحزنون بِهِ أنفُسَهُم، وَ يَسْتَثيرونَ</w:t>
      </w:r>
      <w:r>
        <w:rPr>
          <w:rStyle w:val="FootnoteAnchor"/>
          <w:rtl w:val="true"/>
        </w:rPr>
        <w:footnoteReference w:id="347"/>
      </w:r>
      <w:r>
        <w:rPr>
          <w:rFonts w:ascii="Amiri" w:hAnsi="Amiri" w:eastAsia="Amiri" w:cs="Amiri"/>
          <w:color w:val="111111"/>
          <w:sz w:val="28"/>
          <w:sz w:val="28"/>
          <w:szCs w:val="28"/>
          <w:rtl w:val="true"/>
          <w:lang w:bidi="ar-SA"/>
        </w:rPr>
        <w:t>بِهِ و يهيجُ احزانهم بكاء على ذنوبهم، و وجع كُلُوم جِراحِهِمْ، وَ اذا مَرّوا بِآيةٍ فيها تخويفٌ أصْغَوْا إليها مَسامِعَ قلوبِهِمْ و أبصارِهِمْ، فاششَعَرَّتْ مِنْها جُلُودُهُمْ، وَ وَجِلَتْ مِنْها قُلُوبُهُمْ، فَظَنُّوا أنَّ صَهِيلَ جَهَنَّم وَ زَفِيرَها و شَهِيقَها فى اصولِ آذانِهِم؛ وَ إذا مرّوا بآيةٍ فيها تشويقٌ رَكَنُوا اليها طَمَعا، و تَطَلَّعَتْ أنْفُسُهُمْ اليها شوقا، وَ ظنّوا أنَّها نصبَ أعيُنِهِم</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گام‌هاى خويش را به صف نهاده‌اند، در حالى كه آياتى از قرآن را تلاوت مى‌كنند و به‌طور شايسته آن را ترتيل مى‌نمايند، جان‌هاى خويش را به‌وسيله آن محزون </w:t>
      </w:r>
    </w:p>
    <w:p>
      <w:pPr>
        <w:pStyle w:val="BookText"/>
        <w:rPr/>
      </w:pPr>
      <w:r>
        <w:rPr>
          <w:rFonts w:ascii="IRNazanin" w:hAnsi="IRNazanin" w:eastAsia="IRNazanin"/>
          <w:color w:val="111111"/>
          <w:sz w:val="28"/>
          <w:sz w:val="28"/>
          <w:szCs w:val="28"/>
          <w:rtl w:val="true"/>
          <w:lang w:bidi="fa-IR"/>
        </w:rPr>
        <w:t>مى‌سازند و پوشش مى‌دهند و اندوهشان را به صورت گريه بر گناهانشان برمى‌انگيزند، و دردمندى آنان از زخم‌هاى دل‌هاى ريش خودشان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آيه‌اى رسند كه در آن هشدارى هست گوش‌ها و چشم‌هاى دل را به سوى آن مى‌گشايند، سپس بدن‌هايشان مى‌لرزد و دل‌هايشان مى‌هراسد كه گويا شبهه و آژير و خروش دوزخ در بُنِ گوش ايشان بانگ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به آيه‌اى مى‌رسند كه در آن مژده‌اى هست از روى اميدوارى به آن اعتماد مى‌كنند و جان‌هاى ايشان به سوى آن اشتياق مى‌يابد و چنين پندارند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چشمانشان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كراجكى از آن حضرت عليه‌السلام در بيان اوصاف شيعيان اهل بيت عصمت و طهارت عليهم‌السلام روايت كرده است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شب؛ گام‌هايشان را مرتّب نهاده‌اند، بخش‌هايى از قرآن را تلاوت مى‌كنند و شمرده و با تدبّر مى‌خوانند، خودشان را به وسيله مَثَل‌هاى آن اندرز مى‌دهند و گاه به داروى قران به درمان خويش مى‌پردازند و شفا مى‌جويند و گاهى صورت‌ها و كف دست‌ها و زانوها و سر انگشت پاهاى خود را بر زمين گسترده‌اند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سجده به خاك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اشك‌هايشان بر روى گونه‌هايشان جارى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و در يك خط قرار دادن گروه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 كردن گام‌ها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نهادن آنها به‌گونه‌اى است كه دو انگشت ابهام به موازات و در رديف هم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حالت آنان هنگام نماز است زيرا كه به اين صورت در نماز، قرآن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غير نماز هم اين گونه‌اند و اين تعبير كنايه از اهتمام و استوارى ايشان در قرائت قرآن و پايدارى و كمال توجه به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را گويند؛ حَزَنَهُ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كار او را غمگين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شدن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حزّنهُ تحزينا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نمودن حالت اندوه و غم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صورت اول و آخر در نسخه‌ها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ساختن جان‌ها به سبب آيات هشدار،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آيات نويدبخش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ترس از محروم ماندن از آن ثواب‌ها و آمادگى نداشتن براى دستيابى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بيشتر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دو عنوان نويد و هشدار در آنها نيست و مى‌توان امور ديگرى را در آنها توجه نمود كه از چند جهت جان‌ها را به اندوه وا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نعمت‌هاى عامّ خداوند را ياد مى‌آورند، باتوجه به كوتاهى شخص در شكرگزارى آن نعمت‌ها اندوهگين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كه بيانگر صفات خداوند است آدمى را به سبب كوتاهى در انجام حقوق واجب پرستش و بندگى او، اندوهگين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آياتى كه نعمت‌هاى خاص خداوند بر بعضى از بندگان را بيان مى‌دارند، اگر قرائت كننده از آن نعمت‌ها محروم مانده است احساس كند كه اين محروميّت از جهت عدم قابليّت اوست و اگر مشابه آن نعمت‌ها در او هست به سبب تقصير در شكرگزارى، محزون و اندوهگين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كه اندوهگين شدن بر اثر تلاوت قرآن ممكن است، انگيزش مژده و اميد هم از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خواندن آيات هشدار و تهديد تبهكاران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است؛ زيرا كه انتقام از شقاوتمندان خود نعمتى براى نيكبختان است كه دشمنان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مى‌توان محبّت را برانگيخت كه باتوجّه به صفات ذات و صفات فعل خداوند و حكمت و عدل الهى و سنّت‌هايى كه خداوند نسبت به پيشينيان و گذشتگان به كار برده است، دل‌ها شاداب مى‌شود و به معرفت و محبّت خداوند پرورش مى‌يابد و فراخ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عظمت و بزرگى خداوند را در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نشانگر جلال و جمال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و كوتاهى و نارسايى خويش را نگريستن؛ و جلوه‌هاى فرمان نافذ و قدرت نامتناهى و حلم و كرم خداى را در پديده‌ها و آفرينش و احكام او مشاهده كردن، مايه انگيزش شرم و حيا مى‌باشد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امام عليه‌السلام به بيان حزن بسنده نمود، شايد از جهت نزديك‌تر بودن حالت </w:t>
      </w:r>
    </w:p>
    <w:p>
      <w:pPr>
        <w:pStyle w:val="BookText"/>
        <w:rPr/>
      </w:pPr>
      <w:r>
        <w:rPr>
          <w:rFonts w:ascii="IRNazanin" w:hAnsi="IRNazanin" w:eastAsia="IRNazanin"/>
          <w:color w:val="111111"/>
          <w:sz w:val="28"/>
          <w:sz w:val="28"/>
          <w:szCs w:val="28"/>
          <w:rtl w:val="true"/>
          <w:lang w:bidi="fa-IR"/>
        </w:rPr>
        <w:t>حزن به مقام بندگى و فروتنى و خاكسارى در برابر خداوند و نزديك‌تر بودن به گسترش رحمت به سبب جبران كوتاهى‌ها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راه بهتر مى‌توان نفس را سركوب و رام ساخت و از هوسرانى‌ها و خودخواهى‌ها و سركشى‌هاى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آيات هشدار دهنده در قرآن از آيات نويدبخش بيشتر است، زيرا كه معمولاً نويدها به امورى مشروط مى‌باشند كه در بندگان 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مى‌رود كه مقصود از اندوهگين ساختن دل به وسيله قرآن، به اندوه واداشتن آن به آياتى است كه ظاهر آنها به حزن و اندوه مناسبت دارد نه همه آيات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يَسْتَثْيرُونَ بِهِ دَواءَ 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أثار الغبارَ و استثاره يعنى گرد و غبار را برانگيخت و به هيجان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مقصود از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 مقصود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برانگيختن و برآوردن علومى كه در قرآن نهفته است در حدود قابليت‌ها و شايستگى‌ها بر اثر تدبّر و انديشيدن و يادآورى انجام مى‌گردد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يكى از دانشوران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آن است كه به وسيله آيات بيم دهنده، بيمارى اميد بيش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آدمى را تا مرز ايمنى از مكر خداوند مى‌كشاند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درمان مى‌كنند و به وسيله آيات اميدبخش، بيمارى و درد خوف افراطى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آدمى را به نااميدى از رحمت حق نزديك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معالجه و درمان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آياتى كه مايه كامل شدن يقين است بيمارى شبهه را درمان مى‌كنند و به آيات عبرت‌انگيز و پندآموز بيمارى سنگدلى را علاج مى‌نمايند و به آن چه سبب بيزارى از دنيا و دلبستگى به آن است به درمان علاقه به دنيا مى‌پردازند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رَكَنُوا اليها 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رَكَنَ إلى الشى‌ء يعنى به چيزى روى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يافت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و چشم دوختن به سوى خواسته و انتظار دست‌يابى به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كيدرى نقل شده كه در شرح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تطلّعت نفوسهم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نزديك شد كه خورشيدِ جان‌هايشان از افق كالبدها بيرون آيد و به عالم برتر بالا رود، از جهت شدّت اشتياق به بهترين و ارزنده‌ترين گنجينه‌ها و نعمت‌هايى كه در آيات قرآن وعده شده‌اند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يكى از شارحان نهج‌البلاغه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ممكن است كه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حقيقى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هر دو نظر قابل توجيه است؛ زيرا كه هرچه وجودش معلوم و مورد بشارت و اشتياق قرار دارد به حكم آن است كه در پيشگاه بنده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يقين و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آن جهتى كه بنده با كمال ايمان و اخلاق و عمل خويش بدان روى مى‌آورد همان درجه‌اى است كه به آن مژده يافته است و نهايت آن مقام به‌طور كامل معلوم نيست، بلكه مؤمن نسبت به خود گمانه‌زنى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بيم و اميد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أصغى سمعه اليه،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بدان سوى متمايل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زفير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برافروخته شدن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 تنفّس و باز دَم هر چندگاه است، كه در اين صورت مقصود آه و ناله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گريه در سينه و شنيدن صداى آن از گلو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كردن و آه و زارى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شهيق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به بُن گوش‌ها كنايه از تأثير كامل آن صداها مى‌باشد، چنان كه بعضى از علما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حانون على اوساطهم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حنى الظهر يحنوه و يحنيه يعنى كمر خويش را كج كرد و خميد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حانون على اوساطهم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حالت ركوع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بر زمين است و وصف حال سجده ايشان مى‌باشد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مى‌رود كه اين دو جمله حالت‌هاى ديگر غير ركوع و سجود را نيز شامل گردد، زيرا كه هركس چنان حالت‌ها را داشته باشد در حال ايستادن نيز اندكى خميده </w:t>
      </w:r>
      <w:bookmarkStart w:id="205" w:name="pg7743_59263"/>
    </w:p>
    <w:p>
      <w:pPr>
        <w:pStyle w:val="BookText"/>
        <w:rPr/>
      </w:pPr>
      <w:bookmarkEnd w:id="2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پيشانى و دست‌ها هم نشانگر فروتنى و از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شيهه اسب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تشبيه شعله آتش از جهت بلندى و شدّت آن باشد</w:t>
      </w:r>
      <w:r>
        <w:rPr>
          <w:rFonts w:eastAsia="IRNazanin" w:cs="IRNazanin"/>
          <w:color w:val="111111"/>
          <w:sz w:val="28"/>
          <w:szCs w:val="28"/>
          <w:rtl w:val="true"/>
          <w:lang w:bidi="fa-IR"/>
        </w:rPr>
        <w:t>.</w:t>
      </w:r>
    </w:p>
    <w:p>
      <w:pPr>
        <w:pStyle w:val="Heading3"/>
        <w:numPr>
          <w:ilvl w:val="2"/>
          <w:numId w:val="1"/>
        </w:numPr>
        <w:rPr/>
      </w:pPr>
      <w:bookmarkStart w:id="206" w:name="__RefHeading___Toc4675066_1051229030"/>
      <w:bookmarkStart w:id="207" w:name="_Toc73"/>
      <w:bookmarkEnd w:id="206"/>
      <w:r>
        <w:rPr>
          <w:rtl w:val="true"/>
        </w:rPr>
        <w:t>خود را به غش زدن هنگام قرائت قرآن جايز نيست</w:t>
      </w:r>
      <w:bookmarkEnd w:id="207"/>
    </w:p>
    <w:p>
      <w:pPr>
        <w:pStyle w:val="BookText"/>
        <w:rPr/>
      </w:pPr>
      <w:r>
        <w:rPr>
          <w:rFonts w:ascii="IRNazanin" w:hAnsi="IRNazanin" w:eastAsia="IRNazanin"/>
          <w:color w:val="111111"/>
          <w:sz w:val="28"/>
          <w:sz w:val="28"/>
          <w:szCs w:val="28"/>
          <w:rtl w:val="true"/>
          <w:lang w:bidi="fa-IR"/>
        </w:rPr>
        <w:t>شيخ كلينى قدس‌سره و شيخ صدوق قدس‌سره به سندهاى خود از جابر از امام باقر عليه‌السلام آورده‌اند كه 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هرگاه مقدارى از قرآن را ياد كنند يا نزد آنان خوانده شود بعضى از آنان مدهوش مى‌گردد و چنان مى‌نمايند كه اگر دست‌ها و پاهاى او را ببُرند احساس نمى‌كند؟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چيزى توصيف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تأثيرپذيرى از قرآن فقط به نرم دلى و رقّت قلب و اشك و بيم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اين بيان امام عليه‌السلام بدين سبب باشد كه چنين كارى را فقط از روى تظاهر و خودنمايى و تكلُّف دانسته‌اند، يا از اين جهت كه خود را به حال غش واداشتن مورد فرمان خداوند نيست هرچند كه ترقّى به مقامات معنوى و حالات روحانى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بعضى از آن مقامات ممكن است چنين حالتى به انسان دست بدهد، امّا بدون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خاطر دارم روايتى از امام صادق عليه‌السلام وارد شده كه پس از تكرار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غش براى آن حضرت پيش آمد، و علّت آن را به اين صورت بيان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آن را تكرار نمودم تا كه از گوينده‌اش آن را شنيدم و در برابر عظمت او دلم تاب نياورد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از امام باقر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قاريان قرآن بر سه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مردى است كه قرآن مى‌خواند و داروى قرآن را بر دل دردمندش مى‌نهد و بدان شب زنده‌دارى مى‌كند و روزش را به تشنگى مى‌گذراند و در نمازها و عبادتگاه‌هاى خويش آن را بپا مى‌دارد و از بستر خوابش به خاطر قرآن كناره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وجود اينان خداوند عزيز جبّار بلا را دور مى‌سازد و به سبب ايشان خداوند شرّ دشمنان را باز مى‌دارد و به‌خاطر آنان خداوند باران سودمند از آسمان فرو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اينان در بين قاريان قرآن از گوگرد سرخ كمياب‌ترند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مصباح الشريعه از امام صادق عليه‌السلام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قرآن بخواند ولى در برابر آن سر فرود نياورد و دلش نرم و نازك نشود و حالت اندوه و بيم در نهانش پديد نيايد، در حقيقت عظمت مقام خداوند را سبك شمرده و زيانى آشكار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قارى قرآن به سه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فرمانبردار؛ و بدنى آسوده؛ و جايى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دلش براى خداوند فرمانبردار باشد شيطان از او گريزان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خودش را از علايق مادّى جدا كند و آسوده سازد، فقط به قرائت قرآن دل مى‌سپارد و كارى برايش پيش نمى‌آيد كه او را از روشنايى و آثار و بهره‌هاى قرآن محروم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جاى خالى براى خود برگزيند و از آفريدگان كناره‌گيرى نمايد جان و روانش با خداوند انس مى‌يابد و شيرينى گفتگوى خداوند با بندگان شايسته‌اش را در خود احساس مى‌كند، و لطف حق را نسبت به ايشان و عنايت ويژه‌اش را در مورد آنان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جامى از اين آبشخور بنوشد ديگر هيچ حالتى را بر اين وضع ترجيح نخواهد داد و هيچ هنگامى را بر اين وقت نخواهد گزيد، بلكه اين موقعيت را بر هر طاعت و عبادتى برتر مى‌شمارد، زيرا كه مناجات و رازگويى بى‌واسطه با خداوند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 كه كتاب پروردگار و بيانيّه مولايت را چگونه مى‌خوانى و دستورات او را چگونه پاسخ مى‌دهى، و مرزبندى‌هاى او را به چه نحوه‌اى اجرا مى‌كنى؟ كه در حقيقت اين كتاب ارجمند و بلندپايه است كه هيچ ناروا از پيش روى و پشت سر به آن راه نمى‌يابد، چرا كه از سوى خداوند حكيم شايسته ستايش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را چنان كه سزاوار باشد با تدبّر و شمرده بخوان و كنار وعده‌ها و هشدارهايش درنگ كن؛ و در مورد مَثَل‌ها و اندرزهاى آن بيانديش و مواظب باش كه مبادا پرداختن به حروف و كلمات آن، تو را به ضايع كردن حدود آن فرو افكند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08" w:name="pg7743_59267"/>
    </w:p>
    <w:p>
      <w:pPr>
        <w:pStyle w:val="Heading2"/>
        <w:numPr>
          <w:ilvl w:val="1"/>
          <w:numId w:val="1"/>
        </w:numPr>
        <w:rPr/>
      </w:pPr>
      <w:bookmarkStart w:id="209" w:name="__RefHeading___Toc4675068_1051229030"/>
      <w:bookmarkStart w:id="210" w:name="_Toc74"/>
      <w:bookmarkEnd w:id="208"/>
      <w:bookmarkEnd w:id="209"/>
      <w:r>
        <w:rPr>
          <w:rtl w:val="true"/>
        </w:rPr>
        <w:t>مقدّمه دوازدهم</w:t>
      </w:r>
      <w:r>
        <w:rPr>
          <w:rtl w:val="true"/>
        </w:rPr>
        <w:t xml:space="preserve">: </w:t>
      </w:r>
      <w:r>
        <w:rPr>
          <w:rtl w:val="true"/>
        </w:rPr>
        <w:t>برخى از روش‌ها و اصطلاح‌ها در اين تفسير</w:t>
      </w:r>
      <w:bookmarkEnd w:id="210"/>
    </w:p>
    <w:p>
      <w:pPr>
        <w:pStyle w:val="BookText"/>
        <w:rPr/>
      </w:pPr>
      <w:r>
        <w:rPr>
          <w:rFonts w:ascii="Amiri" w:hAnsi="Amiri" w:eastAsia="Amiri" w:cs="Amiri"/>
          <w:color w:val="111111"/>
          <w:sz w:val="28"/>
          <w:sz w:val="28"/>
          <w:szCs w:val="28"/>
          <w:rtl w:val="true"/>
          <w:lang w:bidi="ar-SA"/>
        </w:rPr>
        <w:t xml:space="preserve">هر جا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مى‌بريم، مقصود كتاب حديث معروف است، اثر شيخ اجل ثقة‌الاسلام محمّد بن يعقوب كلينى، كه نزد شيعيان كتابى به اعتبار آن سراغ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كنيم، منظور صاحب تفسير مشهور، محدّث برجسته و مورد وثوق؛ على بن ابراهيم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شيخ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عيّاشى از علماى پيشين شيعه اماميّه و مؤلّف تفسير معروف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إكمال الدين و اتمام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الشرايع و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آثار شيخ جليل، بزرگ محدّثان، محمّد بن على بن الحسين بن موسى بن بابويه قمى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اين آثار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برخى از محدّثان كتاب المجالس هم ناميده مى‌شود؛ و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شيخ محمّد ابن شهرآشوب مازندرانى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شيخ ابوجعفر طوسى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تفسير منسوب به امام حسن عسكرى عليه‌السلام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حديث را به‌طور مستقيم از كتاب‌هاى ياد شده برگرفته‌ايم و گاهى توسط تفسيرهاى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شيخ ابوعلى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p>
    <w:p>
      <w:pPr>
        <w:pStyle w:val="BookText"/>
        <w:rPr/>
      </w:pPr>
      <w:r>
        <w:rPr>
          <w:rFonts w:ascii="IRNazanin" w:hAnsi="IRNazanin" w:eastAsia="IRNazanin"/>
          <w:color w:val="111111"/>
          <w:sz w:val="28"/>
          <w:sz w:val="28"/>
          <w:szCs w:val="28"/>
          <w:rtl w:val="true"/>
          <w:lang w:bidi="fa-IR"/>
        </w:rPr>
        <w:t>كتاب‌هاى محدّثان ديگرى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كاشانى از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حرّ عاملى از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مجلسى از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هاشم بحرانى از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اطمينان و اعتماد بر محدّثان بزرگوار، حديث را به منبع اصلى نسبت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بسا كه سند حديث را صحيح يا مورد وثوق يا حَسَن توصيف مى‌كنيم، كه مقصودمان همان اصطلاح‌هاى معروف نزد علماى رجال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نسخه‌هايى كه از آنها نقل مى‌كنيم به‌طور كامل بى‌غلط و دور از اشتباه نيستند، بنابراين در جايى كه غلط يا اشتباه آشكار و معلوم باشد كلمه‌هاى صحيح را به جاى آنها مى‌گذاريم، امّا اگر آشكار نباشد به نقل عبارت همان‌گونه كه هست مى‌پردازيم و بسا كه آن را تذكّر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كتاب به شرح و توضيح واژگان قرآن كريم و احاديث از لحاظ ريشه و بنياد؛ و ساختار و ظاهر و حالت تركيبى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شرح و توضيح‌ها برگرفته از گفته‌هاى مفسّران يا لغت‌شناسان و اديبان است كه در اين موارد به آراء ايشان اعتماد مى‌كنيم زيرا كه خبره و كارشناس اين فن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مبناى آن قواعد لفظى، نتيجه‌گيرى‌ها و شاخه‌هاى آن مباحث را مى‌آوريم كه بر پايه گمان‌ها و اجتهادهاى لفظى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بيشتر اخبار و رواياتى كه هنگام تفسير، آنها را يافتيم از كتاب‌ها و منابع ياد شده نقل كرده‌ايم و بخش‌هايى از واژه‌ها را توضيح داده و نكته‌ها كه از آيات قرآن به ضميمه روايات به دست مى‌آيد بيان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ادّعا ندارم كه هرچه در اين كتاب آورده‌ام مطابق واقع است و از خطا و اشتباه دورا ست، بلكه مطالبى كه به ذهنم رسيده و در انديشه‌ام پرورانيده‌ام بر خوانندگان عرضه مى‌كنم تا در آنها دقّت نمايند، هرچه را صحيح يافتند فرا گيرند و اگر كاستى در آن ديدند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مطلب نادرستى بنگرند از پذيرش آن خوددارى ورزند كه خطا از من و يا از ايشان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نامعلوم و مشتبه باشد، در بوته‌اش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پيش از بررسى و تلاش همه جانبه در فهم سخن؛ و مراجعه به دلايل و قواعد، به ردّ و انكار بشتابند، شايد كه </w:t>
      </w:r>
    </w:p>
    <w:p>
      <w:pPr>
        <w:pStyle w:val="BookText"/>
        <w:rPr/>
      </w:pPr>
      <w:r>
        <w:rPr>
          <w:rFonts w:ascii="IRNazanin" w:hAnsi="IRNazanin" w:eastAsia="IRNazanin"/>
          <w:color w:val="111111"/>
          <w:sz w:val="28"/>
          <w:sz w:val="28"/>
          <w:szCs w:val="28"/>
          <w:rtl w:val="true"/>
          <w:lang w:bidi="fa-IR"/>
        </w:rPr>
        <w:t>انديشه ديگران فراتر از انديشه آنان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سخن از خطا و كاستى دور نيست و انسان در معرض سهو و فراموشى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چيزى كه اميد مى‌رود آن است كه بيشتر مطالب مطابق واقع باشد، مگر آن كه خداوند مددكارم گردد و محفوظم بدارد و دلم را در مسير درست استوار سازد كه او به هر كارى تواناست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وقت آن رسيده كه به يارى پروردگار مقصود خويش را آغاز كنيم، و تفسير استعاذه را به آيه‌اى كه مشتمل بر آن است به تأخير انداختيم</w:t>
      </w:r>
      <w:r>
        <w:rPr>
          <w:rStyle w:val="FootnoteAnchor"/>
          <w:rtl w:val="true"/>
        </w:rPr>
        <w:footnoteReference w:id="358"/>
      </w:r>
      <w:r>
        <w:rPr>
          <w:rFonts w:ascii="Amiri" w:hAnsi="Amiri" w:eastAsia="Amiri" w:cs="Amiri"/>
          <w:color w:val="111111"/>
          <w:sz w:val="28"/>
          <w:sz w:val="28"/>
          <w:szCs w:val="28"/>
          <w:rtl w:val="true"/>
          <w:lang w:bidi="ar-SA"/>
        </w:rPr>
        <w:t>تا به خواست خداوند در آن موقع بيان نماييم</w:t>
      </w:r>
      <w:r>
        <w:rPr>
          <w:rFonts w:eastAsia="Amiri" w:cs="Amiri" w:ascii="Amiri" w:hAnsi="Amiri"/>
          <w:color w:val="111111"/>
          <w:sz w:val="28"/>
          <w:szCs w:val="28"/>
          <w:rtl w:val="true"/>
          <w:lang w:bidi="ar-SA"/>
        </w:rPr>
        <w:t xml:space="preserve">. </w:t>
      </w:r>
      <w:bookmarkStart w:id="211" w:name="pg7743_59273"/>
    </w:p>
    <w:p>
      <w:pPr>
        <w:pStyle w:val="Heading2"/>
        <w:numPr>
          <w:ilvl w:val="1"/>
          <w:numId w:val="1"/>
        </w:numPr>
        <w:rPr/>
      </w:pPr>
      <w:bookmarkStart w:id="212" w:name="__RefHeading___Toc4675070_1051229030"/>
      <w:bookmarkStart w:id="213" w:name="_Toc75"/>
      <w:bookmarkEnd w:id="211"/>
      <w:bookmarkEnd w:id="212"/>
      <w:r>
        <w:rPr>
          <w:rtl w:val="true"/>
        </w:rPr>
        <w:t>تفسیر سوره حمد</w:t>
      </w:r>
      <w:bookmarkEnd w:id="213"/>
    </w:p>
    <w:p>
      <w:pPr>
        <w:pStyle w:val="Heading3"/>
        <w:numPr>
          <w:ilvl w:val="2"/>
          <w:numId w:val="1"/>
        </w:numPr>
        <w:rPr/>
      </w:pPr>
      <w:bookmarkStart w:id="214" w:name="__RefHeading___Toc4675072_1051229030"/>
      <w:bookmarkStart w:id="215" w:name="_Toc76"/>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سورة الفاتحه</w:t>
      </w:r>
    </w:p>
    <w:p>
      <w:pPr>
        <w:pStyle w:val="BookText"/>
        <w:rPr/>
      </w:pPr>
      <w:r>
        <w:rPr>
          <w:rFonts w:ascii="Amiri" w:hAnsi="Amiri" w:eastAsia="Amiri" w:cs="Amiri"/>
          <w:color w:val="111111"/>
          <w:sz w:val="28"/>
          <w:sz w:val="28"/>
          <w:szCs w:val="28"/>
          <w:rtl w:val="true"/>
          <w:lang w:bidi="ar-SA"/>
        </w:rPr>
        <w:t>هفت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ascii="Amiri" w:hAnsi="Amiri" w:eastAsia="Amiri" w:cs="Amiri"/>
          <w:color w:val="111111"/>
          <w:sz w:val="28"/>
          <w:sz w:val="28"/>
          <w:szCs w:val="28"/>
          <w:rtl w:val="true"/>
          <w:lang w:bidi="ar-SA"/>
        </w:rPr>
        <w:t>إِیَّاکَ نَعْبُدُ وإِیَّاکَ نَسْتَعِینُ</w:t>
      </w:r>
    </w:p>
    <w:p>
      <w:pPr>
        <w:pStyle w:val="BookText"/>
        <w:rPr/>
      </w:pPr>
      <w:r>
        <w:rPr>
          <w:rFonts w:ascii="Amiri" w:hAnsi="Amiri" w:eastAsia="Amiri" w:cs="Amiri"/>
          <w:color w:val="111111"/>
          <w:sz w:val="28"/>
          <w:sz w:val="28"/>
          <w:szCs w:val="28"/>
          <w:rtl w:val="true"/>
          <w:lang w:bidi="ar-SA"/>
        </w:rPr>
        <w:t>اهدِنَا الصِّرَاطَ المُستَقِیمَ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وَلاَ الضَّالِّینَ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7743_59277"/>
      <w:bookmarkStart w:id="217" w:name="pg7743_59277"/>
      <w:bookmarkEnd w:id="217"/>
    </w:p>
    <w:p>
      <w:pPr>
        <w:pStyle w:val="Heading3"/>
        <w:numPr>
          <w:ilvl w:val="2"/>
          <w:numId w:val="1"/>
        </w:numPr>
        <w:rPr/>
      </w:pPr>
      <w:bookmarkStart w:id="218" w:name="pg7743_59277"/>
      <w:bookmarkStart w:id="219" w:name="__RefHeading___Toc4675074_1051229030"/>
      <w:bookmarkStart w:id="220" w:name="_Toc77"/>
      <w:bookmarkEnd w:id="218"/>
      <w:bookmarkEnd w:id="219"/>
      <w:r>
        <w:rPr>
          <w:rtl w:val="true"/>
        </w:rPr>
        <w:t>بِسْمِ اللَّهِ الرَّحْمَنِ الرَّحِيمِ</w:t>
      </w:r>
      <w:bookmarkEnd w:id="220"/>
    </w:p>
    <w:p>
      <w:pPr>
        <w:pStyle w:val="Heading4"/>
        <w:numPr>
          <w:ilvl w:val="3"/>
          <w:numId w:val="1"/>
        </w:numPr>
        <w:rPr/>
      </w:pPr>
      <w:bookmarkStart w:id="221" w:name="__RefHeading___Toc4675076_1051229030"/>
      <w:bookmarkStart w:id="222" w:name="_Toc78"/>
      <w:bookmarkEnd w:id="221"/>
      <w:r>
        <w:rPr>
          <w:rtl w:val="true"/>
        </w:rPr>
        <w:t>تفسیر بسم الله در احادیث</w:t>
      </w:r>
      <w:bookmarkEnd w:id="222"/>
    </w:p>
    <w:p>
      <w:pPr>
        <w:pStyle w:val="BookText"/>
        <w:rPr/>
      </w:pPr>
      <w:r>
        <w:rPr>
          <w:rFonts w:ascii="IRNazanin" w:hAnsi="IRNazanin" w:eastAsia="IRNazanin"/>
          <w:color w:val="111111"/>
          <w:sz w:val="28"/>
          <w:sz w:val="28"/>
          <w:szCs w:val="28"/>
          <w:rtl w:val="true"/>
          <w:lang w:bidi="fa-IR"/>
        </w:rPr>
        <w:t>در تفسير امام حسن عسكرى عليه‌السلام و كتاب التوحيد، شيخ صدوق قدس‌سره ،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آفريده‌اى هنگام خواسته‌ها و سختى‌ها به او پناه مى‌برد؛ وقتى اميد از هر كه جز او بريده مى‌شود و سبب‌ها از غير او قطع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كمك مى‌گيرم؛ آن كه پرستش جز براى او سزاوار نيست؛ آن دادرس هنگامى كه دادخواهى شود و پاسخگو هرگاه كه او را بخوانند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اميرمؤمنان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بهذا الاسم اقرأ و اعمل</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منظور اين است كه با اين اسم قرائت مى‌كنم و چنين كارى را انجام مى‌دهم</w:t>
      </w:r>
      <w:r>
        <w:rPr>
          <w:rFonts w:eastAsia="IRNazanin" w:cs="IRNazanin"/>
          <w:color w:val="111111"/>
          <w:sz w:val="28"/>
          <w:szCs w:val="28"/>
          <w:rtl w:val="true"/>
          <w:lang w:bidi="fa-IR"/>
        </w:rPr>
        <w:t>.</w:t>
      </w:r>
    </w:p>
    <w:p>
      <w:pPr>
        <w:pStyle w:val="Heading4"/>
        <w:numPr>
          <w:ilvl w:val="3"/>
          <w:numId w:val="1"/>
        </w:numPr>
        <w:rPr/>
      </w:pPr>
      <w:bookmarkStart w:id="223" w:name="__RefHeading___Toc4675078_1051229030"/>
      <w:bookmarkStart w:id="224" w:name="_Toc79"/>
      <w:bookmarkEnd w:id="223"/>
      <w:r>
        <w:rPr>
          <w:rtl w:val="true"/>
        </w:rPr>
        <w:t xml:space="preserve">حرف </w:t>
      </w:r>
      <w:r>
        <w:rPr>
          <w:rtl w:val="true"/>
        </w:rPr>
        <w:t>«</w:t>
      </w:r>
      <w:r>
        <w:rPr>
          <w:rtl w:val="true"/>
        </w:rPr>
        <w:t>ب</w:t>
      </w:r>
      <w:r>
        <w:rPr>
          <w:rtl w:val="true"/>
        </w:rPr>
        <w:t xml:space="preserve">» </w:t>
      </w:r>
      <w:r>
        <w:rPr>
          <w:rtl w:val="true"/>
        </w:rPr>
        <w:t>و متعلَّق آن</w:t>
      </w:r>
      <w:bookmarkEnd w:id="2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متعلّقى دلالت دارد كه در ظاهر ياد نشده است و محذوف مى‌باشد و قرينه تعيين فعل محذوف همان كارى است كه پس از آن تحقق مى‌يابد يعنى قرائت يا عملى كه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كه در اينجا 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أقرأُ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جار و مجرور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يا تقدير فعل پيش از جار و مجرور مناسب نيست به برخى وجوه كه مفسران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أعمل بر أقرأُ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حديث مولاى متقيان على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است كه هر جايى فعل خاصّى تقدير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منظور گفته مى‌شود،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هنگام فرود آمدن و بار بستن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فرود مى‌آيم و حركت مى‌كنم و بركت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ازدواج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سازش و فرزندان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شما با سازگارى و پيوند محكم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تقدير قرائت مناسب‌تر از تقدير ابتدا مى‌باشد، تا فعل به‌طور كامل به نام خدا نسبت يابد،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تعلُّق اسم خداوند به قرائت، دو وجه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تعلُّقِ نوشتن به قلم، گويى اين فعل جز به آغاز كردن به آن اسم اعتبارى ندارد، چنان كه از پيامبر اكرم صلى‌الله‌عليه‌و‌آله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 ذى بالٍ لمْ يُبدأ فيه باسم اللّه فهو أبتر</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هر كار مهمّى كه با بسم اللّه آغاز نشود ناتمام و بى‌نتيجه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وابستگى روغن به رويش گياه روغنى،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با روغن مى‌رويد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تبرك جستن به نام خداوند قرائت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 البنين، معنايش اين است كه ازدواج با سازگارى و فرزندان بسيار همراه باد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اين وجه روشنتر و نزد گروهى از علما بهتر است به چند جهت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مصاحبت و انجام دادن كار بيش از استعانت به كار مى‌رود</w:t>
      </w:r>
      <w:r>
        <w:rPr>
          <w:rFonts w:eastAsia="Amiri" w:cs="Amiri" w:ascii="Amiri" w:hAnsi="Amiri"/>
          <w:color w:val="111111"/>
          <w:sz w:val="28"/>
          <w:szCs w:val="28"/>
          <w:rtl w:val="true"/>
          <w:lang w:bidi="ar-SA"/>
        </w:rPr>
        <w:t xml:space="preserve">. </w:t>
      </w:r>
      <w:bookmarkStart w:id="225" w:name="pg7743_59281"/>
    </w:p>
    <w:p>
      <w:pPr>
        <w:pStyle w:val="BookText"/>
        <w:rPr/>
      </w:pPr>
      <w:bookmarkEnd w:id="225"/>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دلالت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پوشش انجام فعل به خجستگى روشنتر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جستن به نام خدا به رعايت ادب بسى نزديك‌تر است تا اين كه نام خداوند را بسان ابزارى قرار دهيم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كمك بجوييم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خود ابزار منظور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 درجه ادبِ بنده، چشم‌پوشى از توان و نيروى خويش و پناهنده شدن به اسم پروردگار و دست يازيدن به درگاه او؛ و كمك خواستن از او در همه كارهاى خود مى‌باشد تا به جايى رسد كه بنده براى خودش فعل و اراده‌اى نبيند، بلكه فعل و اراده خويش را وابسته به خداوند متعال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تبرك جستن به نام خداوند همين است كه كليد نزول بركات و مايه رسيدن به فيوضات الهى است كه سبب نايل شدن به كمال خواسته‌ها مى‌باشد و در نتيجه آن كارى را كه شخص آغاز نموده است ناتمام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خودش را پايه كارهايش مى‌داند و بر خود تكيه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به نام خداوند تبرك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به‌طور كامل سامان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پيشين نيز گواه اين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خداوند را تكيه‌گاه خود بدانيم كه هر كارى به حول و قوّه او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كار بردن مفهوم استعانت بر نفى تقدير بر قرائت و عمل دلالت ندارد، بلكه شايد براساس معناى ربط باشد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بنابر اين منافاتى ندارد كه متعلق آن همان قرائت و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حال از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و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متعلّق حرف جر تقدير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استعانت در همه كارها شايد بدان جهت باشد كه تمامى كارهايى كه به نام خدا آغاز مى‌گردند همين ويژگى را دارند، بنابراين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استعانت خاص منظور مى‌شود</w:t>
      </w:r>
      <w:r>
        <w:rPr>
          <w:rFonts w:eastAsia="IRNazanin" w:cs="IRNazanin"/>
          <w:color w:val="111111"/>
          <w:sz w:val="28"/>
          <w:szCs w:val="28"/>
          <w:rtl w:val="true"/>
          <w:lang w:bidi="fa-IR"/>
        </w:rPr>
        <w:t>.</w:t>
      </w:r>
    </w:p>
    <w:p>
      <w:pPr>
        <w:pStyle w:val="Heading4"/>
        <w:numPr>
          <w:ilvl w:val="3"/>
          <w:numId w:val="1"/>
        </w:numPr>
        <w:rPr/>
      </w:pPr>
      <w:bookmarkStart w:id="226" w:name="__RefHeading___Toc4675080_1051229030"/>
      <w:bookmarkStart w:id="227" w:name="_Toc80"/>
      <w:bookmarkEnd w:id="226"/>
      <w:r>
        <w:rPr>
          <w:rtl w:val="true"/>
        </w:rPr>
        <w:t xml:space="preserve">معناى </w:t>
      </w:r>
      <w:r>
        <w:rPr>
          <w:rtl w:val="true"/>
        </w:rPr>
        <w:t>«</w:t>
      </w:r>
      <w:r>
        <w:rPr>
          <w:rtl w:val="true"/>
        </w:rPr>
        <w:t>بسم اللّه</w:t>
      </w:r>
      <w:r>
        <w:rPr>
          <w:rtl w:val="true"/>
        </w:rPr>
        <w:t>»</w:t>
      </w:r>
      <w:bookmarkEnd w:id="2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حضرت امام رضا عليه‌السلام آمده است كه در پاسخ به سؤالى راجع به تفسير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خودم يكى از سِماتِ خداوند را قرار مى‌دهم و آن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مقام بندگى تحقق مى‌يابد كه نشانه و نمودار مقام ربوبى خداوند است، زيرا كه بندگى و پرستش در حقيقت فنا شدن و پيروى و قابليّت و درخواست و پناهندگى و دست‌يازى و كمك‌خواهى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ربوبيّت و پروردگارى؛ كمال و بخشندگى و دهش و يارى كردن و پديد آوردن و اثرگزارى است كه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نمودارهاى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ربوبى و پروردگارى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شخصى كه بدين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نشان خداوند آراسته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خويش دلالت مى‌كند و كار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لطف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در كارش خودنمايى دارد و به سبب ذات و صفات و افعال خويش از پروردگارش مانعى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علامت، آن چيزى است كه معناى خود را نشان دهد و از آن رونمايى كند، نه اين كه پرده و مانع از ديدن و شناختن آن شود، بنابراين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قرار دهد خويشتن را به نشانه و علامت خداوند علامت‌گزارى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تفكيك بين دو جهت آن است كه هر ممكن الوجود مركّب از وجود و ماهيّت مى‌باشد كه بخش اوّل همان جهتى است كه از پروردگار يافته و پديده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نشأت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زمينه تأثيرپذيرى از حق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مادّه و صورتى كه فعليّت يافته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جهت وجودش همان اساس و ابتداى توجّهش به سوى حق و مبناى هر 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جهت ماهيّت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مستقل به خودش مى‌باشد كه سبب اصلى محجوب ماندن از حق و ادّعاى منيّت و خود محورى است و منشأ هر بدى است كه از او سر مى‌زند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كه جهت اوّل جنبه نشانه بودن براى پروردگار است و جهت دوم اساس حجاب شدن شى‌ء نسبت به خودش مى‌باشد، خداوند هم به وسيله آفريدگانش براى </w:t>
      </w:r>
    </w:p>
    <w:p>
      <w:pPr>
        <w:pStyle w:val="BookText"/>
        <w:rPr/>
      </w:pPr>
      <w:r>
        <w:rPr>
          <w:rFonts w:ascii="IRNazanin" w:hAnsi="IRNazanin" w:eastAsia="IRNazanin"/>
          <w:color w:val="111111"/>
          <w:sz w:val="28"/>
          <w:sz w:val="28"/>
          <w:szCs w:val="28"/>
          <w:rtl w:val="true"/>
          <w:lang w:bidi="fa-IR"/>
        </w:rPr>
        <w:t xml:space="preserve">آنها تجلّى نموده و هم به سبب آفريدگان از آنان در حجاب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كلمات معصومين عليهم‌السلام وارد شده است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نام خدا بردن در اصل؛ نگاه وجود و رويكرد آن به مبدأ متعال است كه از پى‌آمدهاى آن به زبان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شايد مقصود از روايت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به اسم مقدّر؛ و اسم به معناى سمه و وسم و نمايانگر و ترجمان اين حقيقت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خودم علامت خداوند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انشائى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عبادت است و نظير مراتبى كه پيشتر يادآور شديم اينجا نيز جريان مى‌يابد، چون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و حالى و قلبى و عقلى و روحى است و 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يكى از دو معناى ياد شده تفسير ابتدايى؛ و ديگرى تفسير ظاهرِ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يك معنا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است و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مواقع ديگر غير قرآن؛ كه در سخنان بندگان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معناى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مدلول التزامى معناى اوّل است كه دلالت مطابقى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روايت اخير، تأييد كننده نظر نحويان كوفه است كه واژه اسم را برگرفته از وَسْم و سِمَه مى‌دانند، با اين استدلال كه اسم نشانه مسمّى است، برخلاف نحويانِ بصره كه اسم را در اصل از مادّه سمو به معناى بلندى دانسته‌اند، با اين مناسبت كه اسم‌گذارى افشاى حقيقتِ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يا شخص نام‌گزارى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اعتبار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چون لفظ، تعريف كننده معناست، و تعريف كننده نسبت به تعريف شونده معلوم‌تر و پيش‌تر است، پس بر آن برترى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گرچه اشتقاق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اسمى و سمّيتُ در جمع و تثنيه و بناى فعل، اين قول را تأييد و تقويت مى‌كند</w:t>
      </w:r>
      <w:r>
        <w:rPr>
          <w:rFonts w:eastAsia="IRNazanin" w:cs="IRNazanin"/>
          <w:color w:val="111111"/>
          <w:sz w:val="28"/>
          <w:szCs w:val="28"/>
          <w:rtl w:val="true"/>
          <w:lang w:bidi="fa-IR"/>
        </w:rPr>
        <w:t xml:space="preserve">. </w:t>
      </w:r>
      <w:bookmarkStart w:id="228" w:name="pg7743_59287"/>
    </w:p>
    <w:p>
      <w:pPr>
        <w:pStyle w:val="Heading4"/>
        <w:numPr>
          <w:ilvl w:val="3"/>
          <w:numId w:val="1"/>
        </w:numPr>
        <w:rPr/>
      </w:pPr>
      <w:bookmarkStart w:id="229" w:name="__RefHeading___Toc4675082_1051229030"/>
      <w:bookmarkStart w:id="230" w:name="_Toc81"/>
      <w:bookmarkEnd w:id="228"/>
      <w:bookmarkEnd w:id="229"/>
      <w:r>
        <w:rPr>
          <w:rtl w:val="true"/>
        </w:rPr>
        <w:t>بستگى استعانت به اسم خداوند</w:t>
      </w:r>
      <w:bookmarkEnd w:id="230"/>
    </w:p>
    <w:p>
      <w:pPr>
        <w:pStyle w:val="BookText"/>
        <w:rPr/>
      </w:pPr>
      <w:r>
        <w:rPr>
          <w:rFonts w:ascii="Amiri" w:hAnsi="Amiri" w:eastAsia="Amiri" w:cs="Amiri"/>
          <w:color w:val="111111"/>
          <w:sz w:val="28"/>
          <w:sz w:val="28"/>
          <w:szCs w:val="28"/>
          <w:rtl w:val="true"/>
          <w:lang w:bidi="ar-SA"/>
        </w:rPr>
        <w:t xml:space="preserve">اين كه استعانت و مانند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نام پروردگارت را تسبيح بگوى؛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به نام پروردگارت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اسم پروردگارت خجسته و زوال‌ناپذير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پس به اسم پروردگارت تسبيح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منسوب شده و تعليق يافته است،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منسوب اليه خداوند باشد نه اسم، چنان كه لبيد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الحَوْلِ ثمَّ اسمُ السَّلامِ عَلَيكما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p>
    <w:p>
      <w:pPr>
        <w:pStyle w:val="BookText"/>
        <w:rPr/>
      </w:pPr>
      <w:r>
        <w:rPr>
          <w:rFonts w:ascii="Amiri" w:hAnsi="Amiri" w:eastAsia="Amiri" w:cs="Amiri"/>
          <w:color w:val="111111"/>
          <w:sz w:val="28"/>
          <w:sz w:val="28"/>
          <w:szCs w:val="28"/>
          <w:rtl w:val="true"/>
          <w:lang w:bidi="ar-SA"/>
        </w:rPr>
        <w:t xml:space="preserve">تحفة الاحباب،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ممكن است گونه‌اى از تعظيم و احترام باشد، همان‌طور كه نسبت به بزرگان واژه جناب و مانند آن را به كار مى‌برند، در حالى كه منسوب اليه شخص بزرگ است و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اسم همان مسمّى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مفسّران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كمك‌جويى به خود استعانت و مانند آن؛ متعلّق به همان اسم باشد از اين جهت كه استعانت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استعانت به مسمّى است و اسم؛ وسيله به سوى خداوند است، خواه اين كه اسم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لفظى آن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عامّه چنين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تسبيح و تبرك جستن به اسم، از جهت مبرّا بودنش از دلالت بر هر گونه نقص و كاستى است؛ و اين كه اسم خداوند مايه بركت و خجستگى هر كسى است كه بر آن مواظبت نمايد و يا به وسيله آن خداى را ياد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عبارت از حقيقت آن اسم در عالم ربوبيّت بدانيم، زيرا كه اسماء خداوند در برترين درجات عالم امكان حقايقى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خواست خدا در خلال تفسير بيان خواهيم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توجيه، نسبت تنزيه و بركت و استعانت به او يك حقيقت امكانى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نسبت موجودات و ممكنات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اين وجه بر تنزيه خداوند و تبرك جستن به او و كمك خواستن از او قوى‌تر از وجه پيشين است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ياد شده نقشى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مى‌گردد و مسمّى متعلق نسبت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مناسب‌ترين وجه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 اقدس خداوند از تعلُّق درك ما دور و مبرّاست و غيب محض مى‌باشد كه نه با عقل مى‌توان به او اشاره كرد و نه با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صفات و اسماء و افعال و آثارش براى ما آشكار است و صفات ذاتى حضرت او عين ذاتش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درك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شخصى كه او را مى‌خواند يا از او كمك مى‌جويد يا تسبيح او مى‌گويد، به سمت و سويى نيازمند است تا به واسطه آن به خداوند روى آورد از اسماء كلّى يا جزئى حضرت حق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براى خداوند نيكوترين اسمهاست پس او را به آنها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كسى كه از ديدن چشمه خورشيد عاجز است و براى پى بردن به آن، از آب زلال يا آينه صاف كمك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اسم از جهت نام و نشانه بودن براى چيزى استقلال ندارد، بلكه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مى‌گردد و اسم به صورت ابزار پى بردنش به كار مى‌رود؛ همانند شخصى كه خورشيد را از طريق آينه و آب مى‌نگرد كه شايسته است از توجه به ويژگى‌هاى آب و آينه غفلت داشته باشد و در صفات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آب و آينه نمايان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صورت تسبيح گفتنش نسبت به آن چه در آب نمايان شده است در حقيقت تسبيح و تقديس خورشيد است و آب؛ نمايان كننده آن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كسى كه آب را شى‌ء مستقلّى مى‌بيند و به آب و صفات آن توجه مى‌نمايد، به راستى به خورشيد و نشانه آن نظر ندارد، بلكه چيز ديگرى را نگاه مى‌كند كه به سبب آن از خورشيد حايل و مانعى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به حقايق و معانى الفاظِ اسماء الهى كمك مى‌جويد و آنها را تسبيح مى‌گويد، بسا كه تسبيح خداوند گفته و از او كمك خواسته است هرگاه الفاظ و حقايق را نسبت به او به كار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الفاظ را تسبيح گفته و حقايق آنها را تنزيه نموده و به سبب آنها از خداوند در حجاب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از پوشيده‌ترين گونه‌هاى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قارى كه فقط به الفاظ قرآن مى‌پردازد وبه معانى آنها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معانى قرآن دل مى‌سپارد، به‌طورى كه بسا از الفاظ بى‌خبر مى‌مانَد، در عين حال كه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قالب‌ها و نمايه‌هاى معانى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از قارى اوّل راجع به معانى و مفاهيم آياتى كه خوانده است پرسش نمايى، خواهى ديد كه آنها را احساس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قارى دوّم درباره واژه‌ها و حروف و گونه اداى آنها بپرسى؛ چيزى از آنها نمى‌شناسد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روشن‌تر شدن مطلب به اين مثال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كه كتابى را مطالعه مى‌كند، هرگاه به معانى آن دل سپرده و انديشه را به‌طور كامل در جهت مفاهيم آن قرار داده باشد، از چگونگى خط و نوشته آن غفلت مى‌ورزد و خطوط كتاب بسان آينه‌اى براى معانى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فرد را با يكى از مردمان عامى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 كه مى‌خواهد كتابى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به نقش و نگار و زيبايى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كاغذ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كامل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محتواى آن توجهى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 به لفظ اهميّت مى‌دهد و هم معانى و حقايق الفاظ را در نظر مى‌گيرد؛ گاهى هريك از آنها را جداگانه به حساب مى‌آورد، و گاهى يكى از آنها را نام و نشان و معرّف ديگرى قرار مى‌دهد و در نتيجه به وسيله اسم، به مسمّى توجّه مى‌كند و به اسم توجه خاص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موحّدان به هر چيزى از اين جهت است كه نشانى از نشانه‌هاى خداوند </w:t>
      </w:r>
      <w:bookmarkStart w:id="231" w:name="pg7743_59292"/>
    </w:p>
    <w:p>
      <w:pPr>
        <w:pStyle w:val="BookText"/>
        <w:rPr/>
      </w:pPr>
      <w:bookmarkEnd w:id="231"/>
      <w:r>
        <w:rPr>
          <w:rFonts w:ascii="Amiri" w:hAnsi="Amiri" w:eastAsia="Amiri" w:cs="Amiri"/>
          <w:color w:val="111111"/>
          <w:sz w:val="28"/>
          <w:sz w:val="28"/>
          <w:szCs w:val="28"/>
          <w:rtl w:val="true"/>
          <w:lang w:bidi="ar-SA"/>
        </w:rPr>
        <w:t>است، امّا كوته‌نظران به حساب خود آن اشياء به آنها توجه مى‌كنند و ماهيّت آنها را منظور مى‌دارند، در مقابلِ موحّدان؛ كه وجود آن اشيا را به نظر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همين نكته دقيق است كه عدّه‌اى را به اين پندار كشانيده كه اسم را عين مسمّى گمان كرده‌اند در حالى كه روايات فراوانى</w:t>
      </w:r>
      <w:r>
        <w:rPr>
          <w:rStyle w:val="FootnoteAnchor"/>
          <w:rtl w:val="true"/>
        </w:rPr>
        <w:footnoteReference w:id="372"/>
      </w:r>
      <w:r>
        <w:rPr>
          <w:rFonts w:ascii="IRNazanin" w:hAnsi="IRNazanin" w:eastAsia="IRNazanin"/>
          <w:color w:val="111111"/>
          <w:sz w:val="28"/>
          <w:sz w:val="28"/>
          <w:szCs w:val="28"/>
          <w:rtl w:val="true"/>
          <w:lang w:bidi="fa-IR"/>
        </w:rPr>
        <w:t>در رّد چنين پندارى وارد شده است و عموم علما نيز آن را مردود شمرده‌اند، مگر كسى از باب توسعه در تعبير و به صورت مجاز به آن قائل شده باشد</w:t>
      </w:r>
      <w:r>
        <w:rPr>
          <w:rFonts w:eastAsia="IRNazanin" w:cs="IRNazanin"/>
          <w:color w:val="111111"/>
          <w:sz w:val="28"/>
          <w:szCs w:val="28"/>
          <w:rtl w:val="true"/>
          <w:lang w:bidi="fa-IR"/>
        </w:rPr>
        <w:t>.</w:t>
      </w:r>
    </w:p>
    <w:p>
      <w:pPr>
        <w:pStyle w:val="Heading4"/>
        <w:numPr>
          <w:ilvl w:val="3"/>
          <w:numId w:val="1"/>
        </w:numPr>
        <w:rPr/>
      </w:pPr>
      <w:bookmarkStart w:id="232" w:name="__RefHeading___Toc4675084_1051229030"/>
      <w:bookmarkStart w:id="233" w:name="_Toc82"/>
      <w:bookmarkEnd w:id="232"/>
      <w:r>
        <w:rPr>
          <w:rtl w:val="true"/>
        </w:rPr>
        <w:t xml:space="preserve">تفسير حروف </w:t>
      </w:r>
      <w:r>
        <w:rPr>
          <w:rtl w:val="true"/>
        </w:rPr>
        <w:t>«</w:t>
      </w:r>
      <w:r>
        <w:rPr>
          <w:rtl w:val="true"/>
        </w:rPr>
        <w:t>بسم اللّه</w:t>
      </w:r>
      <w:r>
        <w:rPr>
          <w:rtl w:val="true"/>
        </w:rPr>
        <w:t>»</w:t>
      </w:r>
      <w:bookmarkEnd w:id="233"/>
    </w:p>
    <w:p>
      <w:pPr>
        <w:pStyle w:val="BookText"/>
        <w:rPr/>
      </w:pPr>
      <w:r>
        <w:rPr>
          <w:rFonts w:ascii="IRNazanin" w:hAnsi="IRNazanin" w:eastAsia="IRNazanin"/>
          <w:color w:val="111111"/>
          <w:sz w:val="28"/>
          <w:sz w:val="28"/>
          <w:szCs w:val="28"/>
          <w:rtl w:val="true"/>
          <w:lang w:bidi="fa-IR"/>
        </w:rPr>
        <w:t xml:space="preserve">تا اينجا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تركيبى بيان شد، امّا از جهت معانى حروف آن به‌طور جداى از هم و بنياد اين كلمه، در كافى و توحيد و معانى الأخبار و تفسير عيّاشى از امام صادق عليه‌السلام روايت آمده است كه در تفسير آن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 جلال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فرمانروايى خداوند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ابراهيم قمى نيز به چند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آنها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اخير را از امام باقر و امام صادق و امام رضا عليهم‌السلام آورده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استوانه‌هاى بزرگ حديث به طرق متعدّد از ائمه اطهار عليهم‌السلام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ديگرى كه شيخ صدوق به سند خود از امام رضا عليه‌السلام روايت كرده است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خداوند آفريد تا نوشتن را به آفريدگانش بياموزد حروف الفبا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از پدرش از جدّش از امير مؤمنان على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 داد كه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درخشش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و فرمانروايى خداوند روز </w:t>
      </w:r>
    </w:p>
    <w:p>
      <w:pPr>
        <w:pStyle w:val="BookText"/>
        <w:rPr/>
      </w:pPr>
      <w:r>
        <w:rPr>
          <w:rFonts w:ascii="IRNazanin" w:hAnsi="IRNazanin" w:eastAsia="IRNazanin"/>
          <w:color w:val="111111"/>
          <w:sz w:val="28"/>
          <w:sz w:val="28"/>
          <w:szCs w:val="28"/>
          <w:rtl w:val="true"/>
          <w:lang w:bidi="fa-IR"/>
        </w:rPr>
        <w:t>جزاست، روزى كه هيچ مالكى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فرمانروايى امروز از آن كيست؟</w:t>
      </w:r>
    </w:p>
    <w:p>
      <w:pPr>
        <w:pStyle w:val="BookText"/>
        <w:rPr/>
      </w:pPr>
      <w:r>
        <w:rPr>
          <w:rFonts w:ascii="IRNazanin" w:hAnsi="IRNazanin" w:eastAsia="IRNazanin"/>
          <w:color w:val="111111"/>
          <w:sz w:val="28"/>
          <w:sz w:val="28"/>
          <w:szCs w:val="28"/>
          <w:rtl w:val="true"/>
          <w:lang w:bidi="fa-IR"/>
        </w:rPr>
        <w:t>آن‌گاه ارواح پيامبران و رسولان و حجّت‌هاى خداوند به سخن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براى خداوند يكتاى قهّار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خواهد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امروز هركسى هرچه انجام داده است را جزا مى‌بيند، امروز هيچ ستمى نيست؛ خداوند سريع الحساب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تأييد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ميم را به ملك خداوند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حديث، از امام هفتم حضرت موسى بن جعفر عليهماالسلام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 به محضر پيامبر اكرم صلى‌الله‌عليه‌و‌آله شرفياب شد و راجع به فايده حروف الفبا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مولاى متقيان على بن ابى‌طالب عليه‌السلام دستور دادند او را پاسخ دهد و آن 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هريك از حروف، اسمى از اسماء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 مالك الملك است</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امير مؤمنان على عليه‌السلام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بن عفّان از رسول خدا صلى‌الله‌عليه‌و‌آله راجع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ابجد را فرا گيريد كه درآن تمامى شگفتى‌ها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دانشورى كه تفسير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أبجد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آلاءاللّه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از اسماء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بهجة‌اللّه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ميم؛ ملك خداوند است كه از بين نمى‌رود و پايندگى حق است كه فناپذير نيست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باقر عليه‌السلام در شرح حروف صَمَد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 بر ملك خداوند دلالت دارد كه اوست فرمانرواى حق، هميشه بوده و خواهد بود و ملك او از بين نمى‌رود</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از امام باقر عليه‌السلام در حديثى از حضرت عيسى عليه‌السلام در تفسير ابجد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w:t>
      </w:r>
      <w:bookmarkStart w:id="234" w:name="pg7743_59296"/>
    </w:p>
    <w:p>
      <w:pPr>
        <w:pStyle w:val="BookText"/>
        <w:rPr/>
      </w:pPr>
      <w:bookmarkEnd w:id="234"/>
      <w:r>
        <w:rPr>
          <w:rFonts w:ascii="Amiri" w:hAnsi="Amiri" w:eastAsia="Amiri" w:cs="Amiri"/>
          <w:color w:val="111111"/>
          <w:sz w:val="28"/>
          <w:sz w:val="28"/>
          <w:szCs w:val="28"/>
          <w:rtl w:val="true"/>
          <w:lang w:bidi="ar-SA"/>
        </w:rPr>
        <w:t>آلاءاللّه و باء؛ بهجة‌اللّه است</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مؤيّد روايت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ميم به مجداللّه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روايتى از امام صادق عليه‌السلام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آغاز سوره آل‌عمران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اللّه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خداوند با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با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675086_1051229030"/>
      <w:bookmarkStart w:id="236" w:name="_Toc83"/>
      <w:bookmarkEnd w:id="235"/>
      <w:r>
        <w:rPr>
          <w:rtl w:val="true"/>
        </w:rPr>
        <w:t>پژوهشى درباره روايات</w:t>
      </w:r>
      <w:bookmarkEnd w:id="236"/>
    </w:p>
    <w:p>
      <w:pPr>
        <w:pStyle w:val="BookText"/>
        <w:rPr/>
      </w:pPr>
      <w:r>
        <w:rPr>
          <w:rFonts w:ascii="IRNazanin" w:hAnsi="IRNazanin" w:eastAsia="IRNazanin"/>
          <w:color w:val="111111"/>
          <w:sz w:val="28"/>
          <w:sz w:val="28"/>
          <w:szCs w:val="28"/>
          <w:rtl w:val="true"/>
          <w:lang w:bidi="fa-IR"/>
        </w:rPr>
        <w:t>معناى بهجت و بهاء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شرح واژه بهج، از ابوعبيده نقل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بَهْجَة، و قد بُهجَ بهاجةً فهو بهيج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خوش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زيبا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باشكوه و درخشان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زَوجٍ بَهيج</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مى‌روياند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او شادمان 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بَهِجٌ و 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شاد و خرّم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شايد تفسير بهجت به زيبايى از آن جهت باشد كه معمولاً هنگام دريافت و احساسِ كمال و زيبايى، حالت شادابى و خرسندى انگيزش مى‌يابد، يا در وقت درك و شناخت شى‌ء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ديدنى يا شنيدنى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حالت به جنبش مى‌آيد، لذا لفظ سبب اصلى را بر اثر و نتيجه آن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چون خوشحالى و سرور چهره را نيكو و درخشان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اندوه و ترس كه مايه گرفتگى صورت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و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كه معناى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از جهت اين كه زيبايى مايه خوشى و شادابى است، چنان كه يكى از علما به اين نكته اشاره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جوهرى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بَهِىَ الرجل </w:t>
      </w:r>
    </w:p>
    <w:p>
      <w:pPr>
        <w:pStyle w:val="BookText"/>
        <w:rPr/>
      </w:pPr>
      <w:r>
        <w:rPr>
          <w:rFonts w:ascii="Amiri" w:hAnsi="Amiri" w:eastAsia="Amiri" w:cs="Amiri"/>
          <w:color w:val="111111"/>
          <w:sz w:val="28"/>
          <w:sz w:val="28"/>
          <w:szCs w:val="28"/>
          <w:rtl w:val="true"/>
          <w:lang w:bidi="ar-SA"/>
        </w:rPr>
        <w:t>و بهو فهو 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نيكو و زيبا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بودن و تعطيل و فخر فروشى را نيز يادآور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خالى و معطّل ماند؛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يادآور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گرفتن است و بهى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حسن و نيكويى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در مجمع البحرين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نيكويى و زيبايى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زيبايى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بزرگى خداوند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مقصود از بهاء و بهجت در اينجا همان نيكويى است كه منشأ اُنس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أسناه يعنى او را بلندمرتبه داشت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طريحى نيز هر دو معنا را يادآور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امّتى بالسَّناء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به رفعت مقام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و درجه امت نزد خداوند عالى و ارجمند است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ممكن است معناى دوم از معناى اوّل گرفته شده باشد، زيرا كه نور برق فراتر از ساير اشيا قرار دارد، لذا هر شى‌ء بلند به آن تشبيه گرديده و لفظ آن بر رفعت نهاده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كه به هرچه در برابر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هر شى‌ء بلند گفته مى‌شود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بزرگوارى است و مجيد؛ بزرگوار و گرامى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مَجُدَ الرَّجُلُ فهو مجيد و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بزرگى يافت پس او بزرگوار و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السّكيت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بزرگوارى به سبب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شريف ماجد، له آباء متقدمون في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مردى بزرگوار و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در شرافت و ارجمندى پيشتاز </w:t>
      </w:r>
      <w:bookmarkStart w:id="237" w:name="pg7743_59300"/>
    </w:p>
    <w:p>
      <w:pPr>
        <w:pStyle w:val="BookText"/>
        <w:rPr/>
      </w:pPr>
      <w:bookmarkEnd w:id="237"/>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ارجمندى و بزرگى در شخص حاصل مى‌شود هرچند كه پدرانش ارجمندى نداشته باشند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اين جمله برخلاف گفتارى كه از ابن السِّكّبت نقل كرده 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طريحى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در كلام عرب ارجمندى گسترده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از ابوعلى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مجد بلندى و كمال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بزرگوارى و سرافرازى است و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 حَمْلُ المغارم و ايتاءُ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شدن وام‌ها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مسؤوليّتها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كردارهاى بزرگ‌منشانه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ماجد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گرامى باشرافت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نتيجه اين كه ظاهرا مجد در اينجا به معناى ارجمندى و اقتداراست، پس مى‌توان آن را با واژه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معنى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دانست؛ زيرا كه حقيقت مُلك؛ سلطه داشتن بر چيزى و چيرگى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دو روايت به يك حقيقت دلالت دارند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675088_1051229030"/>
      <w:bookmarkStart w:id="239" w:name="_Toc84"/>
      <w:bookmarkEnd w:id="238"/>
      <w:r>
        <w:rPr>
          <w:rtl w:val="true"/>
        </w:rPr>
        <w:t>نام مقدس اللّه</w:t>
      </w:r>
      <w:bookmarkEnd w:id="239"/>
    </w:p>
    <w:p>
      <w:pPr>
        <w:pStyle w:val="BookText"/>
        <w:rPr/>
      </w:pPr>
      <w:r>
        <w:rPr>
          <w:rFonts w:ascii="IRNazanin" w:hAnsi="IRNazanin" w:eastAsia="IRNazanin"/>
          <w:color w:val="111111"/>
          <w:sz w:val="28"/>
          <w:sz w:val="28"/>
          <w:szCs w:val="28"/>
          <w:rtl w:val="true"/>
          <w:lang w:bidi="fa-IR"/>
        </w:rPr>
        <w:t>در همان روايت كه به چند طريق وارد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كلّ شى‌ء</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اللّه؛ معبود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توحيد از امام حسن عسكرى عليه‌السلام از امير مؤمنان على عليه‌السلام روايت شده است كه شخصى بپا خاست و به آن حضرت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ده كه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امام عليه‌السلام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بزرگ‌ترين اسم از نام‌هاى خداوند است، و آن اسمى است كه نشايد غير خداوند به آن ناميده شود و هيچ مخلوقى به آن اسم گزارى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كه هر آفريده‌اى در وقت بريده شدن اميد از هر كه جز او؛ و </w:t>
      </w:r>
    </w:p>
    <w:p>
      <w:pPr>
        <w:pStyle w:val="BookText"/>
        <w:rPr/>
      </w:pPr>
      <w:r>
        <w:rPr>
          <w:rFonts w:ascii="IRNazanin" w:hAnsi="IRNazanin" w:eastAsia="IRNazanin"/>
          <w:color w:val="111111"/>
          <w:sz w:val="28"/>
          <w:sz w:val="28"/>
          <w:szCs w:val="28"/>
          <w:rtl w:val="true"/>
          <w:lang w:bidi="fa-IR"/>
        </w:rPr>
        <w:t xml:space="preserve">هنگام بى‌اثر ماندن سبب‌ها از غير او، براى رسيدن به خواسته‌ها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به او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كسانى كه در اين جهان به رياست و بزرگى دست يافته‌اند، هرچه بى‌نيازى و سرفرازى آنان بسيار و خواسته‌هاى زيردستانشان نسبت به آنان فراوان باشد، باز هم خواسته‌هايى خواهند داشت كه اين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بزرگ 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آنها بر نمى‌آيند، چنان كه خود آن بزرگ نمايان از برآوردن خواسته‌هاى خويش هم ناتوان هستند، درنتيجه هنگام ناچارى و نياز به سوى اللّه روى مى‌آورند تا وقتى كه خواسته آنان برآورده شد به شرك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أرأيتُمْ إنْ أتيكُمْ عَذابُ اللّه‌ِ أوْ أتتكُمُ الساعَةُ أغير اللّه‌ِ تدعونَ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ايّاهُ تدعونَ فيكشِفُ ما تَدعون اليهِ إنْ شاءَ وَ تَنْسَونَ ما تُشرِكُون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بنگريد كه اگر عذاب خداوند به سويتان آيد، يا قيامت شما را فرا رسد، آيا جز خداوند را مى‌خوانيد 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او را مى‌خوانيد؛ و چنانچه او بخواهد گرفتارى و بلايى كه به سبب آن او را خوانده‌ايد را برطرف مى‌سازد؛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او قرار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از مولاى متقيان على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معبودى است كه آفريدگان در او حيرانند و به او پناه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سوى او باز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است كه فراتر از ديدِ چشمهاست؛ و از پندارها و خيال‌ها در حجاب و پوشيده است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باقر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معنايش آن معبودى است كه آفريدگان از پى بردن به ماهيّت او حيران و از فراگيرى چگونگى او سرگردان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 در شناخت چيزى متحيّر شده باشد و نتواند به آن علم يابد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الرَّجُلُ، هرگاه از آن چه بيم و هراس دارد به جايى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حواسّ خلق پوشيده است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40" w:name="pg7743_59304"/>
    </w:p>
    <w:p>
      <w:pPr>
        <w:pStyle w:val="BookText"/>
        <w:rPr/>
      </w:pPr>
      <w:bookmarkEnd w:id="240"/>
      <w:r>
        <w:rPr>
          <w:rFonts w:ascii="IRNazanin" w:hAnsi="IRNazanin" w:eastAsia="IRNazanin"/>
          <w:color w:val="111111"/>
          <w:sz w:val="28"/>
          <w:sz w:val="28"/>
          <w:szCs w:val="28"/>
          <w:rtl w:val="true"/>
          <w:lang w:bidi="fa-IR"/>
        </w:rPr>
        <w:t>و در بخشى از حديث ديگرى از آن حضرت عليه‌السلام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درك ماهيّت و كيفيّتش حيران مانده‌اند كه نه با حواسّ مى‌توان او را دريافت و نه در وهم و خيال آيد، بلكه او پديدآورنده خيال‌ها و آفريننده حواسّ است</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حسن بن راشد 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موسى بن جعفر عليهماالسلام راجع به معنى اللّه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شى‌ء ريز و درشت چيره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چيز احاطه دارد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مجمع البحرين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معنايى است كه با اين اسم‌ها به او دلالت مى‌شود و همه آنها غير اوست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عليه‌السلام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از اله اشتقاق يافته است و إله؛ مألوهى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پرستيده را پرستنده‌اى است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 امام رضا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هيچ مربوبى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قابل پرورش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معنى پروردگارى براى خداوند ثابت بوده است و به حقيقت؛ زمانى كه پرستنده‌اى نبود، خداوندى داشت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675090_1051229030"/>
      <w:bookmarkStart w:id="242" w:name="_Toc85"/>
      <w:bookmarkEnd w:id="241"/>
      <w:r>
        <w:rPr>
          <w:rtl w:val="true"/>
        </w:rPr>
        <w:t>اشتقاق و ريشه‌يابى كلمه مقدّس اللّه</w:t>
      </w:r>
      <w:bookmarkEnd w:id="242"/>
    </w:p>
    <w:p>
      <w:pPr>
        <w:pStyle w:val="BookText"/>
        <w:rPr/>
      </w:pPr>
      <w:r>
        <w:rPr>
          <w:rFonts w:ascii="Amiri" w:hAnsi="Amiri" w:eastAsia="Amiri" w:cs="Amiri"/>
          <w:color w:val="111111"/>
          <w:sz w:val="28"/>
          <w:sz w:val="28"/>
          <w:szCs w:val="28"/>
          <w:rtl w:val="true"/>
          <w:lang w:bidi="ar-SA"/>
        </w:rPr>
        <w:t xml:space="preserve">عموم دانشوران برآنند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مقدّس اللّه در اصل، حرف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حروف اصلى اين كلمه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بيشتر صاحبنظران، ريشه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سيبويه احتمال داده كه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بوده،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 يليهُ، يعنى پوشيده شد و حجاب برگرفت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بلندى يافتن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دور از حقيقت به نظر مى‌رسد به گواهى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معبود بسيار به كار مى‌رود و بر حضرت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اين كلمه همچون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ريشه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همزه‌اش حذف شده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ابوعلى نحوى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بى‌آنكه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حرف ديگرى باشد بر آن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برخى ديگر اختيار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الإله؛ برگرفته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إلاهةً، يعنى پرستش كرد پرستشى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جوهرى يادآور شده و جمعى هم‌رأى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المنير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 يألَهُ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إلاهةً به معنى پرستش كرد پرستشى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يعنى خداوند متعال است، سپس مشركان آن را در مورد خدايان خويش به كار برده‌اند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جوهرى يادآور شده كه علّت نامگذارى بت‌ها به آلهه از جهت باور مشركان بوده كه آنها را سزاوار پرستش مى‌پنداشتند و اين اسم‌ها نتيجه باورهاى مشركان است و هيچ حقيقتى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تحليل بهتر و نيكوتر از گفتار مؤلّف مصباح المنير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كسانى كه كلمه اللّه را مشتق دانسته‌اند بر اين اشتقاق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همگى بر آنند كه كلمه إلاه اسم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رجل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هر معبود حق يا باطل به كار مى‌رود، سپس در خصوص معبود حق غلبه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واژه نجم به هر ستاره‌اى گفته شده سپس در مورد ستاره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غلبه بيشترى يافته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باب 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قحطسالى را سِنِه؛ كعبه را بيت؛ و كتاب سيبويه را الكتاب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حذف 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معبود حق اختصاص دارد و غير خداوند را به آن نمى‌خوانند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تحيّر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جوهرى اصل آن را وله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رأى با گفته بسيارى از اهل لغت مخالفت دارد بدين جهت آن را مردود شمرده‌اند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 اين وجه روشن است، زيرا كه اوهام از درك حقيقت خداوند به </w:t>
      </w:r>
    </w:p>
    <w:p>
      <w:pPr>
        <w:pStyle w:val="BookText"/>
        <w:rPr/>
      </w:pPr>
      <w:r>
        <w:rPr>
          <w:rFonts w:ascii="IRNazanin" w:hAnsi="IRNazanin" w:eastAsia="IRNazanin"/>
          <w:color w:val="111111"/>
          <w:sz w:val="28"/>
          <w:sz w:val="28"/>
          <w:szCs w:val="28"/>
          <w:rtl w:val="true"/>
          <w:lang w:bidi="fa-IR"/>
        </w:rPr>
        <w:t>حيرت مانده و انديشه‌ها سرگشته و خردها به عجز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الهتُ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وجود او آرامش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جان‌ها جز به او آرام نمى‌گيرد و خردها جز به پيشگاه او قرار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توجه كنيد كه دل‌ها به ياد خدا آرامش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وله گرفته شده است و آن از خود بى‌خود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كسانى كه به كرانه درياى معرفت رسيده‌اند و هم آنان كه در تاريكى‌هاى جهالت و بيابان واماندگى ايستاده‌اند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از شناخت حقيقت او سرگشته و عقل و دل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اله 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و شدّت اُنس گرفتن بچّه شتر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بندگان در سختى‌ها و گرفتارى‌ها به خداوند پناه مى‌برند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 از خليل و پيروانش و بيشتر علماى اصول و فقه عامّه نقل شده است كه اسم مقدّس اللّه را مشتق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عَلَم 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استدلال كه اگر مشتق بود معناى كلّى مى‌داشت كه تصوّر چنين معنايى از شريك گرفتن براى خداوند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محض و خالص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ترتيب عقلى آن است كه اوّل ذات و سپس صفات ياد گردد؛ و بر اين اساس است كه چنين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 الرحيم العالم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عكس آن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دلالت دارد كه اللّه اسم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اگر اين اسم صفت باشد ساير اسم‌هاى خداوند هم از صفات او باشند؛ ديگر براى خداوند اسمى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هيچ چيزى را بدون اسم نگذاشته است پس چگونه آفريننده و پديد آورنده اشيا را بدون اسم گذارده باشد؟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روايت پيشين به صراحت و از ساير روايات به ظاهر برايم روشن شده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كلمه مقدّس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فِعال به معناى مفعول مى‌باشد مانند كتاب به معناى مكتوب، از أله به معنى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جمعى تصريح نموده‌اند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عبوديت؛ فروتنى و افتادگى است، بنابر آن‌چه جوهرى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بسا كه عبوديّت به آخرين درجه افتادگى تفسير شده است شايد به جهت آن كه لفظ، به فرد كامل انصراف دارد و درنتيجه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است كه فروتنى و افتادگى كامل براى او انجام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معبود را به اضافه شخص معيّن و فرد خاص در نظر مى‌آورند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در نظر گرفتن شخص معيّن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بعيد نيست بر هر سزاوار و شايسته پرستشى كه آن شخص خاص پرستش كند، عنوان معبود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قابليت پرستش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إلاه براى خويش برگرفته است نه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مخلوق در واقع اهليّت و شايستگى پرستيده شدن را ندارد پس به كار بردن عنوان معبود نسبت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مقيّد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نادرست است زيرا كه در مصداق إلاه و معبود اشتباه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گفتار جوهرى پيشتر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اين كه به كار بردن نابجاى واژه‌ها و عناوين معبود و إلاه در چنين مواردى براساس باور شخص خطاكننده باشد، بنابراين بُتِ قبيله هُذَيل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پندار و باور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إلاه و معبود ايشان خوانند، يعنى به گمان و تصوّر و پندار آنان معبود است، پس در حقيقت؛ معبود جز خداوند يكتا هيچ مصداقى ندارد، و به كار بردن اين واژه بر غير او مبتنى بر پندار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خاص و معيّن منظور نگردد و عنوان معبود به‌طور مطلق ياد شود، تصوير آن بر يكى از سه صورت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سزاوار پرستش بودن فرض گردد بى‌آنكه وجود پرستنده‌اى در نظر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كه پرستيده بودن مطلق و فراگير نسبت به هر پرستنده منظور شود كه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 كه اطلاق معبود بدون در نظر آوردن و توجه به پرستندگان باشد تا بر همگان يا بخشى از آنان منطبق گردد و به‌طور مبهم وصف معبود بودن را برساند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دو صورت اوّل و دوم، اختصاص عنوان معبود به حضرت حق ظاهر است، </w:t>
      </w:r>
    </w:p>
    <w:p>
      <w:pPr>
        <w:pStyle w:val="BookText"/>
        <w:rPr/>
      </w:pPr>
      <w:r>
        <w:rPr>
          <w:rFonts w:ascii="IRNazanin" w:hAnsi="IRNazanin" w:eastAsia="IRNazanin"/>
          <w:color w:val="111111"/>
          <w:sz w:val="28"/>
          <w:sz w:val="28"/>
          <w:szCs w:val="28"/>
          <w:rtl w:val="true"/>
          <w:lang w:bidi="fa-IR"/>
        </w:rPr>
        <w:t xml:space="preserve">چرا كه اوست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به حمد و ثناى او تسبيح مى‌گويند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تمامى كسانى كه در آسمان‌ها و زمين هستند به بندگى خداوند گردن مى‌نهند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معبود بودن خداوند را مى‌توان از جهت اين قاعده شناخت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متعلّق عموم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جهت كه هرگاه كلمه‌اى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دلالتش بر عموم قوى‌تر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كلمه الإلاه كه اصل كلمه مقدس اللّه است اين ويژگى‌ها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معبود فعلى بودن جز با اضافه به عابد تحقق نمى‌يابد و پرستندگان نسبت به لفظ معبود همگى يكسان مى‌باشند و برترى بى‌سبب از ديدگاه عقل ممكن نيست، بنابراين بى‌شك همه پرستندگان منظور هستند و معبود مطلق بودن نسبت به همه قطعى و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بحث‌هاى فوق روش شد كه كلمه الإلاه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تقييد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اختصاصش را به خداوند از چند جهت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سزاوار پرستش بودن كه در عنصر اصلى اين كلمه خود به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به پرستنده خاصّى اضافه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اين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الإلاه همان است كه هر چه جز او است به سبب سزاوار پرستش بودنش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همزه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تعريف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كلمه قرار گرفته است به‌گونه‌اى كه گويا از اضافه خاص بريده و جدا شده و كثرت استعمال به حدّى رسيده كه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بسان اعلام شخصى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حقيقت از نظر ظاهر در عرف اسم عَلَم به‌شمار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اين كلمه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معناى ياد شده يعنى معبود حقيقى و على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محكم‌تر و رساتر ساخته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است داورى بين كسانى كه كلمه اللّه را مشتق دانسته‌اند و كسانى كه آن را اسم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شمرده‌اند، زيرا كه وضع عرفى كه بر معناى اصلى عارض شده </w:t>
      </w:r>
      <w:bookmarkStart w:id="243" w:name="pg7743_59313"/>
    </w:p>
    <w:p>
      <w:pPr>
        <w:pStyle w:val="BookText"/>
        <w:rPr/>
      </w:pPr>
      <w:bookmarkEnd w:id="243"/>
      <w:r>
        <w:rPr>
          <w:rFonts w:ascii="IRNazanin" w:hAnsi="IRNazanin" w:eastAsia="IRNazanin"/>
          <w:color w:val="111111"/>
          <w:sz w:val="28"/>
          <w:sz w:val="28"/>
          <w:szCs w:val="28"/>
          <w:rtl w:val="true"/>
          <w:lang w:bidi="fa-IR"/>
        </w:rPr>
        <w:t>است به صورت عَلَم مى‌باشد، هرچند كه از جهت معنوى با معناى اشتقاقى اصلى مطابقت يافته است، امّا به‌گونه‌اى كه به حسب عرف معناى وصفى آن به ذهن نمى‌آيد، بلكه فورى انديشه‌ها به خود خداوند متوجّه مى‌شود، چنان كه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مفيد و بحرالعلوم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در آمده است كه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اشتقاقى و معناى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جمع شده است و حال آن كه در اصل معناى وصفى را در برداشته‌اند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مفيد كه به معناى سودبخش است در مورد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سيّد محمّد مهدى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ويژگى را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تفسير كلمه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إلاهِ همه چيز است و غير خداوند را سزاوار ناميده شدن به آن نيست و هيچ مخلوقى به آن ناميده نشده است، چرا كه معناى اين اسم فقط به خداوند متعال اختصاص دارد</w:t>
      </w:r>
      <w:r>
        <w:rPr>
          <w:rFonts w:eastAsia="IRNazanin" w:cs="IRNazanin"/>
          <w:color w:val="111111"/>
          <w:sz w:val="28"/>
          <w:szCs w:val="28"/>
          <w:rtl w:val="true"/>
          <w:lang w:bidi="fa-IR"/>
        </w:rPr>
        <w:t>.</w:t>
      </w:r>
    </w:p>
    <w:p>
      <w:pPr>
        <w:pStyle w:val="Heading4"/>
        <w:numPr>
          <w:ilvl w:val="3"/>
          <w:numId w:val="1"/>
        </w:numPr>
        <w:rPr/>
      </w:pPr>
      <w:bookmarkStart w:id="244" w:name="__RefHeading___Toc4675092_1051229030"/>
      <w:bookmarkStart w:id="245" w:name="_Toc86"/>
      <w:bookmarkEnd w:id="244"/>
      <w:r>
        <w:rPr>
          <w:rtl w:val="true"/>
        </w:rPr>
        <w:t>حقيقتِ بندگى</w:t>
      </w:r>
      <w:bookmarkEnd w:id="245"/>
    </w:p>
    <w:p>
      <w:pPr>
        <w:pStyle w:val="BookText"/>
        <w:rPr/>
      </w:pPr>
      <w:r>
        <w:rPr>
          <w:rFonts w:ascii="IRNazanin" w:hAnsi="IRNazanin" w:eastAsia="IRNazanin"/>
          <w:color w:val="111111"/>
          <w:sz w:val="28"/>
          <w:sz w:val="28"/>
          <w:szCs w:val="28"/>
          <w:rtl w:val="true"/>
          <w:lang w:bidi="fa-IR"/>
        </w:rPr>
        <w:t xml:space="preserve">خاكسارى و افتادگى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بندگى و عبوديّت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اين جهت تحقق مى‌يابد و حاصل مى‌شود كه سزاوار است پرستنده به خودى خود نسبت به ذات و صفات معبود خويش خاضع و فروتن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معبود؛ شايسته آن است كه نسبت به او از جهت ذات و صفاتش فروتنى و افتادگى و كرنش گردد و بنده را سزد كه به اين حالت متصّف شود كه حقيقت عبادت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ويژگى‌هاى امكانى و كاستى‌هاى وجود خويش را دريابد و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صفات كمال در خداوند متعال جمع است، حالت خضوع و كوچكى نسبت به او در دلش و فرمانبرى از او در اعضايش برانگيخته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زاويه كه بنگريم؛ اللّه همان ذاتى است كه همه صفات كمال در او جمع است، چرا كه اگر يكى از آن صفات را نداشته باشد معبود على الاطلاق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صفات بدين شرح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بودن از آفريدگان و از حدود فهم و درك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حجاب و حايل و پرده‌اى ندارد از درك و شناخت آنان مستور و مخفى مانده است؛ و از شعاع ديدگان خلق پوشيده و از هر وهم و پندار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آفريدگان از شناخت حقيقت او سرگشته و حيرانند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توضيح با بخشى از ريشه‌هاى اشتقاق واژه إلاه كه پيشتر بيان شد و قسمتى از روايات كه نقل كرديم متناسب و هم‌آهنگ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سرگشتگى و حيرت مخلوق از معرفت كامل خداوند از آن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شناخت، فقط امورى را در مى‌يابند و تشخيص مى‌دهند كه در قلمرو آنها قرار گرفته و با آنها مشاركت داشته باشد و چنان امورى سزاوار پرستش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پرستش فقط آفريدگارى است كه در يابنده همه چيز و دريافته شده است كه از صفات و شباهت‌هاى آفريدگان و قرار گرفتن در عوالم آنان منزّه و مبرّاست، چرا كه نشايد يكى از دو شى‌ء مثل هم يا متشابه يا هم‌جنس؛ ديگرى را پرستش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پرستش تنها خداوند پاك قدّوس مطلق است كه از تمامى اوصاف آفريدگان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كرنش همه جانبه تنها نسبت به كسى سزد كه شخص فروتن از شناخت او در حيرت مانده باشد، زيرا كه تحيّر از اقسام خضوع و درماندگى است وآن كه حقيقتش قابل درك و شناسايى كامل است، پس از درك و دريافت و فراگيريش؛ خضوع و كرنش نسبت به او محدود و متوقف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هرچه را علم فرا بگيرد مورد احاطه و فرا گرفته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فراگيرنده از فراگرفته شده به پرستش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صفات معبود على الإطلاق آن كه بر هر خرد و كلان چيره است، زيرا كه اگر بر يكى از آنها هم غالب نباشد از اين ناحيه شايسته پرستش نخواهد بود، چون آن كه زيردست و تحت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كه فقط مستولى بر خويش را بپرستد، پس معبود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حديث پيشين اشاره به اين نكته دارد نه اين كه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استيلاء گرفته شده باشد، مگر كه از جهت اشتقاق كبير به اين معنى باز گردانده شود كه در اين صورت مقصود از حديث شريف بيان مناسبت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تذلّل و فروتنى از جهت درخواست چيزى به استحقاق ذاتى از معبود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خواسته‌هاى دنيوى يا معنوى يا اخروى و يا گريز و پناهندگى از ناگوارى‌هاى دنيوى يا معنوى يا اخروى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پرستش كننده نياز خويش را به درگاه معبود خود عرضه مى‌دارد و به او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 هر خرد و كلان چيره است و چيزى از حكم و فرمان او بيرون نيست، تا اين كه خضوع و كرنش همه چيز در هريك از خواسته‌ها يا دفع ناگوارى‌ها به ساحت قدس او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معلوم شد كه چرا در روايت اوّل تأكيد گرديده كه همه نيازمندان در همه خواسته‌هاى خويش فقط به او روى مى‌آورند و پناه مى‌برند و احدى جز او نمى‌تواند تمامى نيازها را برطرف سازد، اگرچه در برآوردن بعضى از خواسته‌ها توانمند باشد امّا خودش هم نيازهايى دارد كه از برآوردن آنها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معبود مطلق مى‌بايست از همه جهات بى‌نياز باشد، چرا كه پرستش شخص نيازمند نسبت به نيازمند ديگر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حسب ظاهر است و گرنه از ديدگاه عارفان جز حضرت حق مورد نيازى نيست و فقط او است كه توانِ بخشيدن و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هر كه جز او است به حضرت او پناه مى‌برد، خواه به‌طور دائم و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شيوه عارفان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هنگام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روش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وقت اضطرار و ناچارى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كفّار در موقع بيچارگى فقط به سوى خداوند روى مى‌آورند و به او پناه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برخى آيات و روايات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رَكِبُوا في الفُلكِ دَعَوُا اللّه‌َ مُخْلِصينَ لَهُ الدينَ فَلَمّا نَجّيهم‌البَرِّ إذاهم يُشْرِكُون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 هرگاه سوار كشتى شوند خداى را با اخلاص مى‌خوانند؛ امّا هنگامى كه خداوند آنان را به خشكى برساند و نجات بخشد بار ديگر شرك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كريمه ديگر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النّاسَ ضُرٌّ دَعَوا رَبَّهُمْ مُنِيبينَ إلَيهِ ثمَّ إذا أذَاقَهُمْ مِنهُ رَحمةً إذا فَريقٌ مِنْهُمْ بِرَبِّهمْ يُشْرِكُون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 هرگاه رنج و ناگوارى به مردم برسد پروردگارشان را با زارى مى‌خوانند؛ امّا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از خودش به آنان بچشاند، ناگهان گروهى از آنان نسبت به پروردگارشان شرك مى‌ورزند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روايتى كه به نقل از كتاب توحيد، بخش آغازين آن را در ابتداى بحث بسم اللّه </w:t>
      </w:r>
    </w:p>
    <w:p>
      <w:pPr>
        <w:pStyle w:val="BookText"/>
        <w:rPr/>
      </w:pPr>
      <w:r>
        <w:rPr>
          <w:rFonts w:ascii="Amiri" w:hAnsi="Amiri" w:eastAsia="Amiri" w:cs="Amiri"/>
          <w:color w:val="111111"/>
          <w:sz w:val="28"/>
          <w:sz w:val="28"/>
          <w:szCs w:val="28"/>
          <w:rtl w:val="true"/>
          <w:lang w:bidi="ar-SA"/>
        </w:rPr>
        <w:t>آورديم،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صادق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خدا؛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رهنمون 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چيست؟ زيرا كه اهل بحث و مناظره سخنان بسيار گفته‌اند و مرا سرگردان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هرگز سوار كشتى شده‌اى؟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بوده است كه آن كشتى بشكند در حالى كه نه كشتى ديگرى باشد تا تو را نجات دهد و نه شناورى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سازد؟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وضعى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آيا دلبستگى به جايى نداشتى كه چيزى از چيزها هست كه مى‌تواند تو را از آن گرفتارى سخت برهاند؟</w:t>
      </w:r>
    </w:p>
    <w:p>
      <w:pPr>
        <w:pStyle w:val="BookText"/>
        <w:rPr/>
      </w:pPr>
      <w:r>
        <w:rPr>
          <w:rFonts w:ascii="IRNazanin" w:hAnsi="IRNazanin" w:eastAsia="IRNazanin"/>
          <w:color w:val="111111"/>
          <w:sz w:val="28"/>
          <w:sz w:val="28"/>
          <w:szCs w:val="28"/>
          <w:rtl w:val="true"/>
          <w:lang w:bidi="fa-IR"/>
        </w:rPr>
        <w:t>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همان خداوند تواناى نجات‌بخش است جايى كه نجات‌دهنده‌اى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وقتى كه هيچ فريادرسى نيست</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سبب چنين حالتى آن است كه شخص كافر هنگام ناچارى به فطرت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پرده غفلت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معرفت فطرى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فعّال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پناه بردن و كمك خواستن و درخواست كردن و روى آوردن؛ همه از ويژگى‌هاى بندگى و فروتنى و خاكسارى است، بلكه اينها حالت‌هاى كرنش و سرسپردگى است چنان كه فرمانبرى به وسيله اعضاى بدن بندگى است، بلكه بيشتر مردم جز به هنگام نياز سر فرود نمى‌آورند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به يقين انسان سركشى مى‌كند، آن‌گاه كه خود را بى‌نياز بيند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بندگى سر فرود آوردن و كرنش كردن است و شاخه‌ها و رشته‌ها و آثارى دارد كه بر هريك از آنها نيز نام بندگى را مى‌توان نهاد؛ نمى‌نگرى كه سجده عبادت بدنى است امّا معناى قلبى هم دارد كه همان سجده قلبى است</w:t>
      </w:r>
      <w:r>
        <w:rPr>
          <w:rFonts w:eastAsia="IRNazanin" w:cs="IRNazanin"/>
          <w:color w:val="111111"/>
          <w:sz w:val="28"/>
          <w:szCs w:val="28"/>
          <w:rtl w:val="true"/>
          <w:lang w:bidi="fa-IR"/>
        </w:rPr>
        <w:t xml:space="preserve">. </w:t>
      </w:r>
      <w:bookmarkStart w:id="246" w:name="pg7743_59321"/>
    </w:p>
    <w:p>
      <w:pPr>
        <w:pStyle w:val="BookText"/>
        <w:rPr/>
      </w:pPr>
      <w:bookmarkEnd w:id="246"/>
      <w:r>
        <w:rPr>
          <w:rFonts w:ascii="IRNazanin" w:hAnsi="IRNazanin" w:eastAsia="IRNazanin"/>
          <w:color w:val="111111"/>
          <w:sz w:val="28"/>
          <w:sz w:val="28"/>
          <w:szCs w:val="28"/>
          <w:rtl w:val="true"/>
          <w:lang w:bidi="fa-IR"/>
        </w:rPr>
        <w:t>از توضيحات مفصّلى كه آورديم نتيجه‌گيرى مى‌شود كه نام مقدّس اللّه بزرگترين اسماء خداوند متعال است كه در مقام ظهور نمايانگر صفات ذات و صفات افعال او است، از اين جهت كه بر معبود مطلق بودن حضرت حق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بندگى و إنقياد با جهان هستى و عالم امكان هم‌آهنگ و مطابق است، كه هر پديده خود بنده‌اى از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مَنْ في السّماواتِ و الارضِ إلاّ آتى الرَّحمنِ عَبْدا</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تمامى كسانى كه در آسمان‌ها و زمين هستند به بندگى خداوند گردن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عبوديّت؛ رويكرد و ديدگاه و وسيله پيوند و ارتباط بنده و پرستش‌كننده نسبت به سرور و معبود خويش است؛ و خداوند سبحان به ذات و صفات و افعال و آثارش معبود مى‌باشد، كه اگر هريك از اينها ناديده انگاشته شود معبود مطلق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معبود مطلق، خداوندى است كه ذات و صفاتش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هرگونه كاستى و نياز 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صفات جمال و كمال ذاتى و فعلى در ذات و صفاتش جمع باشد كه در هرچه مايه اميد است اميدبخش؛ و در هرچه جاى نگرانى و هراس است بيم‌انگيز؛ از هر سوى شايسته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جاى كه از او شرم بايد كرد سزاوار شرمسارى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اين امور يكتاست و در هيچ‌كدام شريك و انبازى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مدلول هريك از اسماء ظاهر اوست، بنابراين بزرگترين و فراگيرترين همه آن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اين نام مقدّس از جهت معنا پيشتر از همه اسماء حضرت حقّ است و سزد كه از لحاظ لفظ هم جلوتر قرار گيرد</w:t>
      </w:r>
      <w:r>
        <w:rPr>
          <w:rFonts w:eastAsia="IRNazanin" w:cs="IRNazanin"/>
          <w:color w:val="111111"/>
          <w:sz w:val="28"/>
          <w:szCs w:val="28"/>
          <w:rtl w:val="true"/>
          <w:lang w:bidi="fa-IR"/>
        </w:rPr>
        <w:t>.</w:t>
      </w:r>
    </w:p>
    <w:p>
      <w:pPr>
        <w:pStyle w:val="Heading4"/>
        <w:numPr>
          <w:ilvl w:val="3"/>
          <w:numId w:val="1"/>
        </w:numPr>
        <w:rPr/>
      </w:pPr>
      <w:bookmarkStart w:id="247" w:name="__RefHeading___Toc4675094_1051229030"/>
      <w:bookmarkStart w:id="248" w:name="_Toc87"/>
      <w:bookmarkEnd w:id="247"/>
      <w:r>
        <w:rPr>
          <w:rtl w:val="true"/>
        </w:rPr>
        <w:t>اللّه؛ اسم ذات نيست</w:t>
      </w:r>
      <w:bookmarkEnd w:id="24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چه يادآور شديم معلوم گشت كه استدلال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اسم ذات است زيرا كه اگر اين اسم ذات نباشد مفهوم آن مانع از تحقُّق شريك براى خداوند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چون خود فراگيرى نسبت به ماسواى او مانع از آن است كه شريك و انبازى در آن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كلمه 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خداوند دلالت دارد كه </w:t>
      </w:r>
    </w:p>
    <w:p>
      <w:pPr>
        <w:pStyle w:val="BookText"/>
        <w:rPr/>
      </w:pPr>
      <w:r>
        <w:rPr>
          <w:rFonts w:ascii="IRNazanin" w:hAnsi="IRNazanin" w:eastAsia="IRNazanin"/>
          <w:color w:val="111111"/>
          <w:sz w:val="28"/>
          <w:sz w:val="28"/>
          <w:szCs w:val="28"/>
          <w:rtl w:val="true"/>
          <w:lang w:bidi="fa-IR"/>
        </w:rPr>
        <w:t>گويا معنايش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معبود مطلق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اللّه اسم ذات نباشد پس لازم مى‌آيد كه ذات خداوند بدون 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زيرا كه درك و شناخت حقيقت و ماهيّت ذات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غيب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مى‌باشد و نمى‌توان با اشارات عقلى و وهمى و حسّى 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امور مانع از آن است كه اسمى براى ذات اقدس او قرار داده شود، چرا كه هرچه به خودى خود شناخته شده باشد مصنوع و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ائمه اطهار عليهم‌السلام روايت آمده است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گفتار فاضل نيشابورى در تفسير خود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قرار دادن براى ذات خداوند با اين كه نمى‌توان او را چنان كه بايد شناخت منافاتى ندارد، بلكه در صورتى منافات مى‌يافت كه خداوند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هيچ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نمى‌بود، 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وجودى كه چنين آثار و لوازمى از وى شناخته مى‌شود به اين اسم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را خداوند بر خود نهاده كه ذات خويش را چنان كه هست در مى‌يابد، پس مى‌تواند براى ذات خود اسم خاصّى قرار دهد كه احدى در آن اسم با او مشاركت نداشته باشد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جوابش اين است كه همه اسماء خداوند به يكى از جهات سلبى و ايجابى يا اضافى يا تركيبى بر ذات خداوند دلالت دارد و معانى آنها نزد كسى كه آنها را در مى‌يابد جز اين نيست كه محدود و معيّن و مشخّص است، زيرا كه درك و دريافت آنها بدون تمييز و تعيين امكان ندارد و طرف اشاره اين معانى فقط ذات خداوند است؛ چون اگر اين طور نباشد اين اسماء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اين اسم‌ها را به زبان مى‌آورد؛ خداوند را نمى‌خواند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آن كه در هريك از معانى و مفاهيمى كه اين اسماء دلالت دارند، رويكردى هست كه بنده به وسيله آنها به ذات خداوند توجه مى‌كند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فرض كنيم كه مدلول اين اسماء هيچ رويكردى ندارد هرگز قابل درك نخواهد بود و از آنها چيزى فهميده نمى‌شود و فاقد موضوع له مى‌شد، زيرا كه وضع </w:t>
      </w:r>
      <w:bookmarkStart w:id="249" w:name="pg7743_59324"/>
    </w:p>
    <w:p>
      <w:pPr>
        <w:pStyle w:val="BookText"/>
        <w:rPr/>
      </w:pPr>
      <w:bookmarkEnd w:id="249"/>
      <w:r>
        <w:rPr>
          <w:rFonts w:ascii="IRNazanin" w:hAnsi="IRNazanin" w:eastAsia="IRNazanin"/>
          <w:color w:val="111111"/>
          <w:sz w:val="28"/>
          <w:sz w:val="28"/>
          <w:szCs w:val="28"/>
          <w:rtl w:val="true"/>
          <w:lang w:bidi="fa-IR"/>
        </w:rPr>
        <w:t>عبارت از اين است كه يك شى‌ء را به شى‌ء ديگرى اختصاص دهند و تعيين نمايند به طورى كه هرگاه شى‌ء اوّل را بى قيد و شرط نام ببرند و يا احساس كنند شى‌ء دوم از آن فهميده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رويكرد اسم مقدّس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بسان آينه نشانگر مسمّى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هريك از اسماء خداوند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اسم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اگر بسان معرّف و آينه نباشد اسم خداوند نخواهد بود بلكه اسمى براى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خداوند كه اسمى وضع كرده است اگر به منظور شناسانيدن خودش براى خود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باطل و نادرستى است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خودى خود مى‌شناسد و از اين كه بخواهد به غير خودش نسبت به خويش معرفت يابد منزّه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اين باشد كه ديگران به وسيله آن اسم او را بشناسند، دانستى كه چنين فرضى باطل 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معرفت كامل خداوند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وضعى كه نيشابورى فرض كرده است چه معنايى دارد؟</w:t>
      </w:r>
    </w:p>
    <w:p>
      <w:pPr>
        <w:pStyle w:val="BookText"/>
        <w:rPr/>
      </w:pPr>
      <w:r>
        <w:rPr>
          <w:rFonts w:ascii="IRNazanin" w:hAnsi="IRNazanin" w:eastAsia="IRNazanin"/>
          <w:color w:val="111111"/>
          <w:sz w:val="28"/>
          <w:sz w:val="28"/>
          <w:szCs w:val="28"/>
          <w:rtl w:val="true"/>
          <w:lang w:bidi="fa-IR"/>
        </w:rPr>
        <w:t>نظير همين اشكال در مورد شناخت حقايق اسماء خداوند وارد است؛ زيرا كه اسم مخلوق است و هر مخلوقى محدود مى‌باشد، در حالى كه خداوند از حدّ مبرّاست، بنابراين مى‌بايست حقيقت هر اسم فقط نمايانگر شأن و جهت خاصّى باشد كه برايش نمودار شده است، پس اسم ذات نخواهد بود</w:t>
      </w:r>
      <w:r>
        <w:rPr>
          <w:rFonts w:eastAsia="IRNazanin" w:cs="IRNazanin"/>
          <w:color w:val="111111"/>
          <w:sz w:val="28"/>
          <w:szCs w:val="28"/>
          <w:rtl w:val="true"/>
          <w:lang w:bidi="fa-IR"/>
        </w:rPr>
        <w:t>.</w:t>
      </w:r>
    </w:p>
    <w:p>
      <w:pPr>
        <w:pStyle w:val="Heading4"/>
        <w:numPr>
          <w:ilvl w:val="3"/>
          <w:numId w:val="1"/>
        </w:numPr>
        <w:rPr/>
      </w:pPr>
      <w:bookmarkStart w:id="250" w:name="__RefHeading___Toc4675096_1051229030"/>
      <w:bookmarkStart w:id="251" w:name="_Toc88"/>
      <w:bookmarkEnd w:id="250"/>
      <w:r>
        <w:rPr>
          <w:rtl w:val="true"/>
        </w:rPr>
        <w:t>تفسير حروف كلمه مقدّس اللّه</w:t>
      </w:r>
      <w:bookmarkEnd w:id="251"/>
    </w:p>
    <w:p>
      <w:pPr>
        <w:pStyle w:val="BookText"/>
        <w:rPr/>
      </w:pPr>
      <w:r>
        <w:rPr>
          <w:rFonts w:ascii="IRNazanin" w:hAnsi="IRNazanin" w:eastAsia="IRNazanin"/>
          <w:color w:val="111111"/>
          <w:sz w:val="28"/>
          <w:sz w:val="28"/>
          <w:szCs w:val="28"/>
          <w:rtl w:val="true"/>
          <w:lang w:bidi="fa-IR"/>
        </w:rPr>
        <w:t>شرح و تفسير كلمه مقدّس اللّه از جهت حروف آن به روايت شيخ صدوق قدس‌سره در كتاب توحيد از امام صادق عليه‌السلام آمده است كه در پاسخ به سؤال درباره كلمه اللّه ضمن تفسير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آفريدگانش مى‌باشد كه از نعيم ولايت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نمودن ولايت ما از سوى خداوند بر آفريدگان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چيست؟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مخالفت كننده با محمّد و آل محمّد </w:t>
      </w:r>
    </w:p>
    <w:p>
      <w:pPr>
        <w:pStyle w:val="BookText"/>
        <w:rPr/>
      </w:pPr>
      <w:r>
        <w:rPr>
          <w:rFonts w:ascii="Amiri" w:hAnsi="Amiri" w:eastAsia="Amiri" w:cs="Amiri"/>
          <w:color w:val="111111"/>
          <w:sz w:val="28"/>
          <w:sz w:val="28"/>
          <w:szCs w:val="28"/>
          <w:rtl w:val="true"/>
          <w:lang w:bidi="ar-SA"/>
        </w:rPr>
        <w:t>صلوات اللّه عليهم است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شايد به‌شمار نياوردن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باشد كه از اصل كلمه نيست،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يك حرف محسوب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آن قرار گرفته نيز به‌شمار نيامده است، زيرا كه از حروف بيست و هشتگانه معروف؛ بيرون است و در نوشتن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راوى قابليّت نداشته كه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محسوب شده است، زيرا كه معنا به تكرار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نعمت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آن در اين جا به ولايت شايد از آن جهت باشد كه اساس و نتيجه همه نعمت‌ها ولايت است، يا از جهت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نعمت‌ها و پوشيده‌ترين آنها از توجّه مردمان است لذا به آن تصريح شده است، يا اين كه نعمت باطنى مخفى كه منظور از آلاء است منحصر در ولايت مى‌باشد، و يا لفظ مقدّس اللّه در اين مورد ويژگى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چه يادآور خواهيم شد معلوم مى‌گردد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سخن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نزديك به همين است كه در يكى از احاديث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اللّطيف بعباده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آن كه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تفسير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إلمامُ أهلِ الجنَّةِ بينَهُم في الزّيارةِ و التَّحِيَّةِ و السَّلام، وَ تَلاوُمُ اهلِ النّارِ فيما بينهِم</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اِلمام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 و رفت و آمد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يكديگر به منظور ديدار و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و نكوهش دوزخيان نسبت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لطف حقيقى همين است كه خداوند ولايت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ائمه اطهار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هم‌آهنگ با دين بلكه عين دين است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ثمره ولايت، بلكه جلوه و ظهور آن به آثارش نمايان مى‌شود، زيرا كه ولايت مايه دوستى و خوگرفتن و صميميّت بين پيروان است، كه اينها از بهره‌ها و پى‌آمدها و ويژگى‌هاى ولايت ائمه اطهار عليهم‌السلام مى‌باشد؛ و ديدار و درود و سلام همه از آثار محبّت و </w:t>
      </w:r>
    </w:p>
    <w:p>
      <w:pPr>
        <w:pStyle w:val="BookText"/>
        <w:rPr/>
      </w:pPr>
      <w:r>
        <w:rPr>
          <w:rFonts w:ascii="Amiri" w:hAnsi="Amiri" w:eastAsia="Amiri" w:cs="Amiri"/>
          <w:color w:val="111111"/>
          <w:sz w:val="28"/>
          <w:sz w:val="28"/>
          <w:szCs w:val="28"/>
          <w:rtl w:val="true"/>
          <w:lang w:bidi="ar-SA"/>
        </w:rPr>
        <w:t>اتّحاد و برادرى است كه از نتايج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ملامت و سرزنش و نكوهش دوزخيان نسبت به يكديگر از لوازم عدم پذيرش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 وَ لاتَتّبِعُوا السُّبُلَ فَتَفَرَّقَ بكُمْ عن سَبيلِهِ</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 در حقيقت اين راه راست من است از آن پيروى كنيد و مبادا به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آوريد كه شما را از پيمودن راه او پراكنده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فارسى چه خوش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جمله جداست متّحد جان‌هاى شيران خداست</w:t>
      </w:r>
    </w:p>
    <w:p>
      <w:pPr>
        <w:pStyle w:val="BookText"/>
        <w:rPr/>
      </w:pPr>
      <w:r>
        <w:rPr>
          <w:rFonts w:ascii="IRNazanin" w:hAnsi="IRNazanin" w:eastAsia="IRNazanin"/>
          <w:color w:val="111111"/>
          <w:sz w:val="28"/>
          <w:sz w:val="28"/>
          <w:szCs w:val="28"/>
          <w:rtl w:val="true"/>
          <w:lang w:bidi="fa-IR"/>
        </w:rPr>
        <w:t>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احاديث چنين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عَلى اللّه‌ِ مَنْ عَصاهُ</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هر كه نافرمانى خدا كند نزد او خوار و بى‌مقدار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تفسير مطابق با همان بيان فوق مى‌باشد؛ زيرا كه هرگونه نافرمانى خداوند به مخالفت با ايشان عليهم‌السلام باز مى‌گردد، همان طور كه هرگونه فرمانبرى به طاعت و پذيرش از آنان بستگى دارد، كه هر گناهى در حقيقت مخالفت با فرمان ايشان است و هرگونه مخالفت و عصيان نسبت به امامان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خلفاى الهى مى‌باشند و بيانگر دستور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خداوند است، بلكه از جهت باطن و معنا با هم يكسانند هرچند كه به ظاهر و اعتبار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ديگرى 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جهنّم</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و در حديث سومى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هاويه</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واى بر آن كه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كند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دو نتيجه و عاقبت كار خوارى و بى‌اعتبارى بنده نزد خداوند است، زيرا كه هركس در اين دنيا نزد خداوند بى‌اعتبار و زبون باشد؛ نتيجه‌اش ورود به عرصه‌هاى هول‌انگيز آخرت، به خصوص هول و وحشت جهنّم است و بى‌ارزش بودن نزد خداوند؛ شخص را به 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افتادن در آتش دوزخ مى‌كشاند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و خوارى و بى‌اعتبارى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و اينها همه آثار و </w:t>
      </w:r>
      <w:bookmarkStart w:id="252" w:name="pg7743_59330"/>
    </w:p>
    <w:p>
      <w:pPr>
        <w:pStyle w:val="BookText"/>
        <w:rPr/>
      </w:pPr>
      <w:bookmarkEnd w:id="252"/>
      <w:r>
        <w:rPr>
          <w:rFonts w:ascii="IRNazanin" w:hAnsi="IRNazanin" w:eastAsia="IRNazanin"/>
          <w:color w:val="111111"/>
          <w:sz w:val="28"/>
          <w:sz w:val="28"/>
          <w:szCs w:val="28"/>
          <w:rtl w:val="true"/>
          <w:lang w:bidi="fa-IR"/>
        </w:rPr>
        <w:t>پى‌آمدهاى آن مى‌باشد، چنان كه بهشت نتيجه گرامى بودن بنده نزد خداوند و خشنودى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معناى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معناى كلمه مقدّس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حقيقت دين يعنى ولايت و نعمت پاينده حقيقى و ملزم نمودن بندگان به پذيرش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نيكى‌هاى حقيقى به پذيرش ولايت بستگى دارد و از آثار و نتايج آن نعمت پايدار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خداوند متعال؛ خوارى و تباهى و عذاب بر كسانى قرار گرفته كه از پذيرش دين سر باز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محورهاى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براى بندگان خويش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اصل و پايه مبتنى است، گرچه در نگاه اوّل چهار موضوع بدين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نمودن بندگان به پذيرش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نتايج پذيرش 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پى‌آمدهاى انكار و بى اعتنايى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سومين عنوان از شاخه‌هاى عنوان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مى‌توان آنها را به سه محور اصلى باز گردانيد، به همان ترتيب كه حروف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253" w:name="__RefHeading___Toc4675098_1051229030"/>
      <w:bookmarkStart w:id="254" w:name="_Toc89"/>
      <w:bookmarkEnd w:id="253"/>
      <w:r>
        <w:rPr>
          <w:rtl w:val="true"/>
        </w:rPr>
        <w:t>بحث‌هايى درباره الرّحمن و الرّحيم</w:t>
      </w:r>
      <w:bookmarkEnd w:id="254"/>
    </w:p>
    <w:p>
      <w:pPr>
        <w:pStyle w:val="BookText"/>
        <w:rPr/>
      </w:pPr>
      <w:r>
        <w:rPr>
          <w:rFonts w:ascii="IRNazanin" w:hAnsi="IRNazanin" w:eastAsia="IRNazanin"/>
          <w:color w:val="111111"/>
          <w:sz w:val="28"/>
          <w:sz w:val="28"/>
          <w:szCs w:val="28"/>
          <w:rtl w:val="true"/>
          <w:lang w:bidi="fa-IR"/>
        </w:rPr>
        <w:t xml:space="preserve">به روايت شيخ صدوق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آغازين آن را پيشتر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با گستردن روزى بر ما بخشودگى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در اديان و دنيا و آخرتمان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 ما سبُك ساخته و آن را آسان و راحت قرار داده است و نسبت به ما مهربانى دارد كه ما را از دشمنانمان جدا نموده است</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چندين طريق روايت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بخشاينده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بخشاينده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مؤمنان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خبر ديگرى آمده است كه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تفسيرش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بخشاينده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مؤمنان به‌طور خاصّ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در تفسير رحمان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نسبت به آفريدگانش با روزى دادن ايشان مهربان است، موادّ روزى خود را از آنان قطع نمى‌كند هرچند كه از فرمانبريش جدا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اطاعتش سر باز زنند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در تفسير مجمع البيان از حضرت عيسى بن مريم عليهاالسلام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دنيا؛ و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آخرت است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از امام صادق عليه‌السلام روايت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خداوند به آن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صفتى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بخشايندگى گسترده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عامّ است براى صفت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ويژه نسبت به مؤمنان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در يكى از دعاهاى صحيفه سجّاديّه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 الآخرة و رَحيمَهُما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اى رحمان دنيا و آخرت و رحيم هر دو سراى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نيشابورى و ديگران نقل كرده‌اند كه اين عبارت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 الدنيا و الآخرة، و رحيم الدنيا</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بخشاينده در دنيا و آخرت و مهربان در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رحيم دو صفتند كه از مادّه رحم اشتقاق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مادّه رحم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نرم‌دلى است و هر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رحيم، به مهربانى و غمخوارى و مهرورزى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زيرا كه مهر و شفقت جسمانى معناى رحم نيست هرچند كه بعضى از واژه‌ها كه در اشتقاق با هم ارتباط مى‌يابند به اين معناست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از دانشوران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نيز از اين باب است، زيرا كه عضوى نازك </w:t>
      </w:r>
    </w:p>
    <w:p>
      <w:pPr>
        <w:pStyle w:val="BookText"/>
        <w:rPr/>
      </w:pPr>
      <w:r>
        <w:rPr>
          <w:rFonts w:ascii="IRNazanin" w:hAnsi="IRNazanin" w:eastAsia="IRNazanin"/>
          <w:color w:val="111111"/>
          <w:sz w:val="28"/>
          <w:sz w:val="28"/>
          <w:szCs w:val="28"/>
          <w:rtl w:val="true"/>
          <w:lang w:bidi="fa-IR"/>
        </w:rPr>
        <w:t>مى‌باشد و نسبت به آن چه در بر دارد انعطاف‌پذير است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منظور از اين توجيه، بيان مناسبت است و گرنه هر جسم نازك و رقيق و يا انعطاف‌پذير را با واژه رحمت تعبير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واژه رحم راجع به خويشاوند نيز به كار مى‌رود از جهت تمايل و مهرورزى و عطوفتى كه بين خويشاوندان نسبت به يكديگر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در تفسير رحمت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نكردن خطاكار و خيرخواهى براى اهل خير است</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دلسوزى است، امّا در مورد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نيكى و روزى و احسان اوست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رحمتى كه در آفريدگان است ابتدا به صورت نرمى و شكستگى دلِ رحم‌كننده جلوه مى‌كند، پس از آن دل به سوى رحم شونده متمايل مى‌گردد، آنگاه كارهايى انگيزش يافته از اين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سامان دادن به كار شخص مورد ترحّم و برطرف ساختن غم و اندوه و برآوردن نياز و خواسته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حالت نخست، سبب پديد آمدن رحمت است و حالت سوم نتيجه و پى‌آمد و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رحم همان وضعيت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دل به سوى رحم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باتوجّه به اين كه رحم از صفات باطنى است و به افعال خارجى ارتباطى ندارد؛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شيوه كاربردى واژه رحم، گواه آن است كه فعل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مهربانى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آن حالت درونى يعنى حقيقت رحم است نه عين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اين است كه اصل رحم همان تمايل و عطوفتى است كه از سوى رحم‌كننده در جهت رحم‌شونده حاصل مى‌گردد كه از توجه به نياز و ناراحتى و گرفتارى شخص مورد ترحم برانگيخته شده است و زمينه اصلاح امور و جبران شكستگى وى را فراهم مى‌سازد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از حقيقت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واژه رحم در مورد خداوند نيز براساس حقيقت لغوى است و كسانى كه آن را درباره خداوند مجازى دانسته‌اند ريشه </w:t>
      </w:r>
    </w:p>
    <w:p>
      <w:pPr>
        <w:pStyle w:val="BookText"/>
        <w:rPr/>
      </w:pPr>
      <w:r>
        <w:rPr>
          <w:rFonts w:ascii="IRNazanin" w:hAnsi="IRNazanin" w:eastAsia="IRNazanin"/>
          <w:color w:val="111111"/>
          <w:sz w:val="28"/>
          <w:sz w:val="28"/>
          <w:szCs w:val="28"/>
          <w:rtl w:val="true"/>
          <w:lang w:bidi="fa-IR"/>
        </w:rPr>
        <w:t xml:space="preserve">كلمه را از پيرايه‌هايى كه در موارد محسوس آن به‌كار مى‌رود جدا ننموده‌اند، چنان كه رحم در بين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حالت شكسته دلى و انفعال و متأثّر شدن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رحم در مورد خداوند به حساب نتيجه و اثر و بريدن از ريشه‌هاى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اصلى واژگان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نمى‌رود، بلكه افعال خداوند در حقيقت پايه‌هاى وجودى عينى دارد كه اساس معانى الفاظ مى‌باشند، بنابراين به كار بردن واژه‌هاى رحم و رضا و غضب و امثال اينها فقط از جهت تحقق آثار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ريشه‌هاى اصلى اين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به اعتبار زير ساخت‌هاى آن افعال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رحمت و رحم همان معنايى است كه به اعتبار آن نسبت به ممكنات رحم مى‌آورد و آن حقيقت اسم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مطلب روايت مشهورى است كه از پيامبر اكرم صلى‌الله‌عليه‌و‌آله آمده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صد رحمت دارد كه يكى از آنها را به زمين فرستاده و آن را بين آفريدگانش قسمت نموده است كه بر اثر آن با يكديگر همدردى و مهربانى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 و نه رحمت را به خود اختصاص داده است كه به آنها روز قيامت بندگان خويش را مورد رحمت قرار مى‌دهد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همين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اندكى تفاوت در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امام عسكرى عليه‌السلام ، از اميرمؤمنان على عليه‌السلام روايت شده است</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بنابراين شكستن دل مايه نمايان شدن آن رحمت است كه دل را تحريك مى‌كند و به سوى رحمت شونده متمايل و منعطف مى‌سازد، چنان كه در پدران و مادران و بستگان نسبت به فرزندان و خويشاوندان و ديگران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دل كه صاف‌تر و شفّاف‌تر باشد رحمت آن نسبت به بندگان بيشتر و بهتر نمايان مى‌شود كه گويا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خدايى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كار بردن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و الرَّحيم، نسبت به خداوند از جهت آن است كه حضرت او رحمت گسترده‌اى دارد كه از او آغاز شده و خود آن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برپائى رحمت به خداوند با ايجاد و پيدايش آن تحقق مى‌يابد و در او حلول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bookmarkStart w:id="255" w:name="pg7743_59338"/>
    </w:p>
    <w:p>
      <w:pPr>
        <w:pStyle w:val="BookText"/>
        <w:rPr/>
      </w:pPr>
      <w:bookmarkEnd w:id="255"/>
      <w:r>
        <w:rPr>
          <w:rFonts w:ascii="Amiri" w:hAnsi="Amiri" w:eastAsia="Amiri" w:cs="Amiri"/>
          <w:color w:val="111111"/>
          <w:sz w:val="28"/>
          <w:sz w:val="28"/>
          <w:szCs w:val="28"/>
          <w:rtl w:val="true"/>
          <w:lang w:bidi="ar-SA"/>
        </w:rPr>
        <w:t>كه خداوند محلّ حوادث و تغيير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انسان كه با صفات افعالش توصيف مى‌شود و تغيير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رحمانيّت و رحيميّت خداوند به اعتبار آن كه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و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پديدآورنده و نمايان كننده آن است، اين حقيقت را نشان مى‌دهد كه رحمت فقط به خداوند منحصر است و جز او رحم‌كننده‌اى نيست و رحمت مطلقه نسبت به هر چه جز اوست از آنِ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در اين صفت همين است كه در يكى از فرازهاى دعا در صحيفه سجّاديّه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بعضهم بِرَحمتِكَ يَرْحمنى</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پس شايد كه يكى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رحمتِ تو به من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پروردگارتان رحمت را بر خود لازم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همين رحمت باشد كه در مرحله تكوين و پيدايش، آن را به كار برده است و منظور؛ وعده رحمت در آينده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رَحْمَتى وَسِعَتْ كُلَّ شَى‌ء</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 رحمتِ من همه چيز را فراگرفته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رَبُّكُمْ ذو رَحمَةٍ واسِعَةٍ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 پروردگارتان داراى رحمتى فراگير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رواياتى به اين مضمون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از غضب او پيش‌تر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 در دعاى كميل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برَحْمَتِكَ الَّتى وَسِعَت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كه همه چيز را فرا گرفته است</w:t>
      </w:r>
      <w:r>
        <w:rPr>
          <w:rFonts w:eastAsia="IRNazanin" w:cs="IRNazanin"/>
          <w:color w:val="111111"/>
          <w:sz w:val="28"/>
          <w:szCs w:val="28"/>
          <w:rtl w:val="true"/>
          <w:lang w:bidi="fa-IR"/>
        </w:rPr>
        <w:t>.</w:t>
      </w:r>
    </w:p>
    <w:p>
      <w:pPr>
        <w:pStyle w:val="Heading4"/>
        <w:numPr>
          <w:ilvl w:val="3"/>
          <w:numId w:val="1"/>
        </w:numPr>
        <w:rPr/>
      </w:pPr>
      <w:bookmarkStart w:id="256" w:name="__RefHeading___Toc4675100_1051229030"/>
      <w:bookmarkStart w:id="257" w:name="_Toc90"/>
      <w:bookmarkEnd w:id="256"/>
      <w:r>
        <w:rPr>
          <w:rtl w:val="true"/>
        </w:rPr>
        <w:t>رحمن؛ اسم خاص براى صفت عام</w:t>
      </w:r>
      <w:r>
        <w:rPr>
          <w:rtl w:val="true"/>
        </w:rPr>
        <w:t xml:space="preserve">. </w:t>
      </w:r>
      <w:r>
        <w:rPr>
          <w:rtl w:val="true"/>
        </w:rPr>
        <w:t>رحيم؛ اسم عام براى صفت خاص</w:t>
      </w:r>
      <w:bookmarkEnd w:id="2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پديده‌ها به عرصه ظهور و نمايش درآمدند و قابليّت و شايستگى عطاها و بخشايش‌هاى فراوانى به آنها داده شد با زبان حال كمالات و امورى كه براى تداوم وجود و حركت به سوى اهداف و مقاصد خويش به آنها نياز داشتند را تقاضا و درخواست نمودند و به اين عبادت ذاتى متّصف شدند، صفت رحمت پديدار و نمايان </w:t>
      </w:r>
    </w:p>
    <w:p>
      <w:pPr>
        <w:pStyle w:val="BookText"/>
        <w:rPr/>
      </w:pPr>
      <w:r>
        <w:rPr>
          <w:rFonts w:ascii="IRNazanin" w:hAnsi="IRNazanin" w:eastAsia="IRNazanin"/>
          <w:color w:val="111111"/>
          <w:sz w:val="28"/>
          <w:sz w:val="28"/>
          <w:szCs w:val="28"/>
          <w:rtl w:val="true"/>
          <w:lang w:bidi="fa-IR"/>
        </w:rPr>
        <w:t>گشت و به هر موجودى هرچه سزاوار بود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رحمت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در مسير فرود آمدن و پيمودن راه از آغاز پيدايش و نخستين منزل آفرينش؛ سفر كردن از حق تا رسيدن به آخرين درجه مخلوق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آن چه هر موجود براى ادامه حيات خويش نياز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دريافت روزى و دور ساختن ناگوارى‌ها و بهره‌گيرى از مواهب زندگى و سامان‌دهى و زيباسازى آن، و فراهم نمودن شرايط و عوامل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واسطه‌هايى 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رحمت به او عطا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به سوى فراز و پيمودن راه به سوى سراى آخرت و سفر كردن از خلق به سمت حق و طىّ مراحل و منازل قرب إلى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همان رحمت آغازين است، زيرا كه به كار و تلاش بنده ارتباطى ندارد، پس شامل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كافر و جماد و گياه و جانور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چنان كه خداوند اين رحمت را توصيف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رَحْمَتى وَسِعَت كُلَّ شَى‌ءٍ</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رحمتِ من همه چيز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رحمت اكتسابى و پاداشى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ليسَ للإنسانِ الاّ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سَعْيَهُ سَوفَ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يُجْزيهُ الجَزاءَ الأوفى</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آن كه براى انسان جز آن چه سعى و تلاش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و البتّه تلاش او در آينده ديده مى‌شود، سپس كامل‌ترين پاداش به او عطا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توصيف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فَسَأَكتُبُها للَّذِينَ يَتَّقُون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پس به زودى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ثبت مى‌كنم كه تقوا پيشه مى‌كنند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گونه رحمت به نيكبختان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تفاوتى كه در مقام و درجه با يكديگر دارند اين رحمت فقط شامل حال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شقاوتمندان حرام و ممنوع گرديده است، در هر درجه و مرحله از شقاوت و پليدى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نياز شديدى كه به اين رحمت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رحمت نخستين؛ رحمتِ رحمانيّت است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فِى خَلْقِ الرَّحمنِ مِنْ تفاوتٍ</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در آفرينش خداوند رحمان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اين صفت، خداوند بر عرش تسلّط يافته است و به وسيله آن حق هر صاحب حقّى را عطا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دومى رحمت رحيميّت است كه براى شايستگان ثبت و تعيين شده است و گناهكاران از ايشان جدا گرديده‌اند و مقابل آن رحمت به آنان عطا شده كه مقارن با اسم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اوّل عامّ است كه هيچ موجودى از آن تهى نيست و ديگرى صفت خاصّ است كه به يك گروه تعلّق دارد با تفاوتى كه بين دو گروه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اسم خاصّى براى صفت عام؛ و رحيم، اسم عامّى براى صفت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نيشابورى در توجيه اسم خاص بودن رحمان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جهت كه جز خداوند به آن ناميده نمى‌شود، زيرا كه از اوصاف غالبى است، مانند دبران و عيّوق</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بيان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همه موجودات است كه از راه آفرينش و روزى دادن و سودرسانى به آنها مرحمت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عمومِ صفتِ رحيم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آفريدگان نيز به سبب ناميده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اختصاص داشتن آن به افراد خاص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عنايت و توفيق نسبت به مؤمنان باز مى‌گردد</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مى‌توان اختصاص نام مقدّس الرّحمان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دلالت لفظى اين كلمه بر فزونى رحمت و رسيدن به آخرين حدّ آن، به دست آورد، زيرا كه ساختارهاى لفظى بيشتر بر معانى فزونتر و گسترده‌تر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واژه الرحمان رساتر از واژه الرحيم است و از همين جهت الرحمان به رحمت آغازين اختصاص يافته </w:t>
      </w:r>
    </w:p>
    <w:p>
      <w:pPr>
        <w:pStyle w:val="BookText"/>
        <w:rPr/>
      </w:pPr>
      <w:r>
        <w:rPr>
          <w:rFonts w:ascii="Amiri" w:hAnsi="Amiri" w:eastAsia="Amiri" w:cs="Amiri"/>
          <w:color w:val="111111"/>
          <w:sz w:val="28"/>
          <w:sz w:val="28"/>
          <w:szCs w:val="28"/>
          <w:rtl w:val="true"/>
          <w:lang w:bidi="ar-SA"/>
        </w:rPr>
        <w:t>كه شامل همه اشيا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رحيم هنگامى كه 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 و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به همين ترتيب ياد شوند اختصاص آن را به رحمت ويژه و تطبيق آن بر مراتب معنوى رحمت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اين كه رحمت‌هايى كه از افراد مخلوق پديد مى‌آيد در مقايسه با رحمت خداوند ناچيز است و قابل مقايسه نيست، اسمى كه بر فزونى و كثرت رحمت دلالت دارد، به كار بردن آن در مورد آفريدگان سزاوار نمى‌باشد، بر خلاف نام رحيم كه فقط بر كسى كه متّصف به رحمت است دلالت مى‌كند و شامل آفريدگان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فوق معلوم شد كه چرا نام مقدس الرحمان به خداوند متعال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احاديث ياد شده در بيان فرق بين رحمان و رحيم آمده و مورد اعتماد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عبارتِ صحيفه سجّاديّه كه دو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و رحيم را به دنيا و آخرت اضافه نموده و نسبت داده است، شايد از اين جهت باشد كه دنيا و آخرت به معناى عالم اوّل و دومى است كه همه اين امور در آنها تحقّق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بى‌شك رحمتِ رحيميّت در دنيا آغاز مى‌گردد، زيرا كه خداوند تكليف را ساده و آسان قرار داده، سپس آن را بر بندگان عرضه كرده، آنگاه براى پذيرش تكليف و هدايت و يارى و نگهدارى بنده او را موفّق ساخته و پس از آن كمالات معنوى را بر او افاضه نموده است و بهشت معنوى را به شايستگان عطا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سراى دنيا پديد مى‌آيد كه كشتزار آخرت است و اين بخشى از رحمتِ رحيميّت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پايندگى آن چه انسان براى ادامه زندگانيش از دنيا تا آخرت به آن نيازمند است؛ از شاخه‌هاى رحمتِ رحمانيّت مى‌باشد، چرا كه حقيقتِ معاد باز گرداندن نيستى محض نيست كه نه عين آن هست و نه جاى تمييز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توجيه آخرين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ضعفى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چنين باشد كه لفظ دنيا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آن 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كه يك نوبت آخرت بر دنيا عطف شده، به همان بسنده نموده و در جمله بعدى واژه آخرت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نكته و سبب خاص ديگرى دارد</w:t>
      </w:r>
      <w:r>
        <w:rPr>
          <w:rFonts w:eastAsia="IRNazanin" w:cs="IRNazanin"/>
          <w:color w:val="111111"/>
          <w:sz w:val="28"/>
          <w:szCs w:val="28"/>
          <w:rtl w:val="true"/>
          <w:lang w:bidi="fa-IR"/>
        </w:rPr>
        <w:t xml:space="preserve">. </w:t>
      </w:r>
      <w:bookmarkStart w:id="258" w:name="pg7743_59346"/>
    </w:p>
    <w:p>
      <w:pPr>
        <w:pStyle w:val="BookText"/>
        <w:rPr/>
      </w:pPr>
      <w:bookmarkEnd w:id="258"/>
      <w:r>
        <w:rPr>
          <w:rFonts w:ascii="IRNazanin" w:hAnsi="IRNazanin" w:eastAsia="IRNazanin"/>
          <w:color w:val="111111"/>
          <w:sz w:val="28"/>
          <w:sz w:val="28"/>
          <w:szCs w:val="28"/>
          <w:rtl w:val="true"/>
          <w:lang w:bidi="fa-IR"/>
        </w:rPr>
        <w:t>پس از شرح و بيان كلمه‌هاى بسم اللّه الرَّحمن الرَّحيم، به صورت مجزّاى از هم، اكنون چند موضوع مربوط به آن را متذكّر مى‌شويم</w:t>
      </w:r>
      <w:r>
        <w:rPr>
          <w:rFonts w:eastAsia="IRNazanin" w:cs="IRNazanin"/>
          <w:color w:val="111111"/>
          <w:sz w:val="28"/>
          <w:szCs w:val="28"/>
          <w:rtl w:val="true"/>
          <w:lang w:bidi="fa-IR"/>
        </w:rPr>
        <w:t>:</w:t>
      </w:r>
    </w:p>
    <w:p>
      <w:pPr>
        <w:pStyle w:val="Heading4"/>
        <w:numPr>
          <w:ilvl w:val="3"/>
          <w:numId w:val="1"/>
        </w:numPr>
        <w:rPr/>
      </w:pPr>
      <w:bookmarkStart w:id="259" w:name="__RefHeading___Toc4675102_1051229030"/>
      <w:bookmarkStart w:id="260" w:name="_Toc91"/>
      <w:bookmarkEnd w:id="259"/>
      <w:r>
        <w:rPr/>
        <w:t>1</w:t>
      </w:r>
      <w:r>
        <w:rPr>
          <w:rtl w:val="true"/>
        </w:rPr>
        <w:t xml:space="preserve">. </w:t>
      </w:r>
      <w:r>
        <w:rPr>
          <w:rtl w:val="true"/>
        </w:rPr>
        <w:t>بسم اللّه و اسم اعظم</w:t>
      </w:r>
      <w:bookmarkEnd w:id="260"/>
    </w:p>
    <w:p>
      <w:pPr>
        <w:pStyle w:val="BookText"/>
        <w:rPr/>
      </w:pPr>
      <w:r>
        <w:rPr>
          <w:rFonts w:ascii="IRNazanin" w:hAnsi="IRNazanin" w:eastAsia="IRNazanin"/>
          <w:color w:val="111111"/>
          <w:sz w:val="28"/>
          <w:sz w:val="28"/>
          <w:szCs w:val="28"/>
          <w:rtl w:val="true"/>
          <w:lang w:bidi="fa-IR"/>
        </w:rPr>
        <w:t>عيّاشى از حضرت امام رضا عليه‌السلام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به اسم اعظمِ خداوند از مردمك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سفيدى آن نزديك‌تر است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قدس‌سره نيز در كتاب‌هاى امالى و عيون اخبار الرضا عليه‌السلام از حضرت امام رضا عليه‌السلام روايت آورده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به اسم اعظم نزديك‌تر از سفيدى چشم به سياهى آن است</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طوسى قدس‌سره در كتاب تهذيب، نظير روايت اوّل را از امام صادق عليه‌السلام نقل كرده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توجيه اين احاديث چنين گفته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بسم اللّه لفظى با بسم اللّه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حقيقتى كه بسم الله در عرصه اسماء خداوند بر آن دلالت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نماد و آينه و شاخه نسبت به عالم غيب و ريشه و اصل است كه بيننده بدون مشاهده كردنِ اصل؛ به چيزى كه منعكس كننده و نشان دهنده آن است متوجّه مى‌شود و آن را مى‌بيند، چنان كه اگر جاندارى كه در برابر آينه است در آينه بنگرد و هيچ به خود آن جاندار توجهى نداشته باشد كه اوّلى جايگاه نمودار شدن و تابشِ دومى است و به آن از سياهى چشم به سفيدى آن نزديك‌تر است، چرا كه نزديك بودن سياهى چشم به سفيدى آن؛ نزديكى اتّصال و پيوستگى مى‌باشد و اين نزديكى درون درآيى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مانند تداخل اشيا در يكديگر </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نظر من؛ بدين جهت نسبت بسم اللّه در هر دو مقامِ لفظى و تكوينى، به اسم اعظم، نسبت مردمك و سياهى چشم به سفيدى آن است كه مى‌بايست حقيقت اسم اعظم الهى يك اسم واحدى باشد كه به وحدتش همه اسماء را دربر بگيرد و آن اسماء همچون اجزاء و حروف و جزئيات آن كلمه عينى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حقايق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امور متعدّدى است كه درون حروف بسم جاى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بهاء و سناء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نعمت‌هاى او بر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بزرگ ولايت و ملزم نمودن بندگان به پذيرش آن و خوارى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بين اسم حضرت حق و آفريدگان كه به وسيله حرفِ با، بر آن دلالت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مقدّس اللّه و نام‌هاى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اينها آن اسم فراگير و جامع نمى‌باشند كه همه اسماء را در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گويا همه اينها شاخه‌ها و فصل‌هاى اسم اعظم و بسان حروف آن كلمه مى‌باشد، كه هرگاه آن حقايقِ تفصيلى را نسبت به حقيقت اجمالى وجدانى بسنجيم و احاطه داشتنِ آن اسم واحد را در نظر بياوريم، به اين نتيجه مى‌رسيم كه اسم اعظم همانند سفيدى چشم است كه مردمك را احاطه نموده است و مردمكِ چشم اجزاء متعدّدى دارد كه سياهى، آنها را پوشانيده است و نزديكى اجزا به سياهى چشم؛ بسان نزديكى سفيدى چشم به آنها مى‌باشد، زيرا كه فرايافته از فراگيرنده جدا و بر كنار نيست، خواه احاطه مادى و صورى باشد و خواه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اعظم؛ همان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نظرآورى كه آن حقايق تفصيلى نمايه‌ها و جايگاه‌هاى تجلّى آن حقيقت واحد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آنها، هم‌پايه سفيدى چشم؛ و آن حقيقت واحد، همچون سياهى يا مردمكِ آن خواهد بود و قرب و نزديكى آنها به يكديگر بسان نزديكى مردمك و سياهى چشم به سفيدى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توضيح نسبت‌گيرى بين بسم‌اللّه و اسم اعظم در مقام حقيقت و معانى و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مى‌توان همين شيوه را در تناسب بين لفظ بسم‌اللّه و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به كار برد و همان گونه كه بسم‌اللّه به تمامى تفصيل اسم اعظم احاطه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اسماء چيرگى و انتقام حضرت حق نيز در مقام تفصيل از اسماء خداوند به‌شمار مى‌آيند و حال آن كه اين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از مفاهيم ملك و مجد در صورتى كه به معناى كرم و الوهيّت تفسير نشوند، به دست مى‌آيد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اللّه، به طور اجمال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گذشت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كه اساس و حقيقت چشم؛ بخش بينايى و مردمك و سياهى آن است و </w:t>
      </w:r>
      <w:bookmarkStart w:id="261" w:name="pg7743_59350"/>
    </w:p>
    <w:p>
      <w:pPr>
        <w:pStyle w:val="BookText"/>
        <w:rPr/>
      </w:pPr>
      <w:bookmarkEnd w:id="261"/>
      <w:r>
        <w:rPr>
          <w:rFonts w:ascii="IRNazanin" w:hAnsi="IRNazanin" w:eastAsia="IRNazanin"/>
          <w:color w:val="111111"/>
          <w:sz w:val="28"/>
          <w:sz w:val="28"/>
          <w:szCs w:val="28"/>
          <w:rtl w:val="true"/>
          <w:lang w:bidi="fa-IR"/>
        </w:rPr>
        <w:t>سفيدى؛ بسان كالبد آن اجزاء مى‌باشد، همچنين مرتبه اسم اعظم نسبت به بسم‌اللّه مرتبه اساس و بنياد و حقيقت است و بسم‌اللّه همچون كالبد آن مى‌باشد</w:t>
      </w:r>
      <w:r>
        <w:rPr>
          <w:rFonts w:eastAsia="IRNazanin" w:cs="IRNazanin"/>
          <w:color w:val="111111"/>
          <w:sz w:val="28"/>
          <w:szCs w:val="28"/>
          <w:rtl w:val="true"/>
          <w:lang w:bidi="fa-IR"/>
        </w:rPr>
        <w:t>.</w:t>
      </w:r>
    </w:p>
    <w:p>
      <w:pPr>
        <w:pStyle w:val="Heading4"/>
        <w:numPr>
          <w:ilvl w:val="3"/>
          <w:numId w:val="1"/>
        </w:numPr>
        <w:rPr/>
      </w:pPr>
      <w:bookmarkStart w:id="262" w:name="__RefHeading___Toc4675104_1051229030"/>
      <w:bookmarkStart w:id="263" w:name="_Toc92"/>
      <w:bookmarkEnd w:id="262"/>
      <w:r>
        <w:rPr/>
        <w:t>2</w:t>
      </w:r>
      <w:r>
        <w:rPr>
          <w:rtl w:val="true"/>
        </w:rPr>
        <w:t xml:space="preserve">. </w:t>
      </w:r>
      <w:r>
        <w:rPr>
          <w:rtl w:val="true"/>
        </w:rPr>
        <w:t>بسم‌اللّه بخشى از سوره حمد</w:t>
      </w:r>
      <w:bookmarkEnd w:id="263"/>
    </w:p>
    <w:p>
      <w:pPr>
        <w:pStyle w:val="BookText"/>
        <w:rPr/>
      </w:pPr>
      <w:r>
        <w:rPr>
          <w:rFonts w:ascii="IRNazanin" w:hAnsi="IRNazanin" w:eastAsia="IRNazanin"/>
          <w:color w:val="111111"/>
          <w:sz w:val="28"/>
          <w:sz w:val="28"/>
          <w:szCs w:val="28"/>
          <w:rtl w:val="true"/>
          <w:lang w:bidi="fa-IR"/>
        </w:rPr>
        <w:t xml:space="preserve">از احاديث و كلمات فقهاى گرانقدر شيعه چنين به دست مى‌آيد كه بسم‌اللّه الرحمن الرحيم، آيه‌اى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حمد مى‌باشد، گرچه نسبت به بسم‌اللّه‌ِ سوره‌هاى ديگر مناقشه‌اى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خصوص سوره مباركه حمد جاى ترديد نيست كه بسم‌اللّه الرحمن الرحيم، اولين آيه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عامّه در اين باره اختلاف فراوان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كاشانى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در آغاز هر سوره، آيه‌اى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بوده است كه پايان يافتن هر سوره را با نزول بسم‌اللّه، براى سرآغاز سوره ديگر مى‌شناختند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امام صادق عليه‌السلام روايت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كتابى از آسمان فرو نفرستاد جز اين كه بسم‌اللّه ابتداى آن بوده است</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امام باقر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هر كتابى كه از آسمان نزول يافته، بسم‌اللّه الرحمن الرحيم است، پس هرگاه آن را قرائت كنى ديگر تو را چه باك كه استعاذه</w:t>
      </w:r>
      <w:r>
        <w:rPr>
          <w:rStyle w:val="FootnoteAnchor"/>
          <w:rtl w:val="true"/>
        </w:rPr>
        <w:footnoteReference w:id="452"/>
      </w:r>
      <w:r>
        <w:rPr>
          <w:rFonts w:ascii="IRNazanin" w:hAnsi="IRNazanin" w:eastAsia="IRNazanin"/>
          <w:color w:val="111111"/>
          <w:sz w:val="28"/>
          <w:sz w:val="28"/>
          <w:szCs w:val="28"/>
          <w:rtl w:val="true"/>
          <w:lang w:bidi="fa-IR"/>
        </w:rPr>
        <w:t xml:space="preserve">ننمايى؛ و هنگامى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بگويى، ميان آسمان و زمين تو را مى‌پوشاند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صدوق از اميرمؤمنان على عليه‌السلام روايت كرده است كه آن حضرت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الرحيم، آيه‌اى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است، و آن سوره هفت آيه دارد كه كمال آن به بسم‌اللّه الرحمن الرحيم مى‌باشد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مولاى متقيان على عليه‌السلام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آگاه سازيد كه آيا بسم‌اللّه الرحمن الرحيم، 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رسول خدا صلى‌الله‌عليه‌و‌آله آن را قرائت مى‌كردند و آيه‌اى از آن سوره به‌شمار مى‌آوردند و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سبع 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آيه تكرار شدنى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على بن ابراهيم قمى از امام صادق عليه‌السلام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سزاوارترين آشكار شدنى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آيه‌اى است كه خداوند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ذَكَرْتَ رَبَّكَ في القرآنِ وَحدَهُ وَ لَّوْا عَلى أدبارِهم نُفُورا</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و هنگامى كه پروردگارت را در قرآن به يگانگى ياد كنى با نفرت روى گردان مى‌شوند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گفتن 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اخبار ديگر نيز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جهت رجحان يافته است كه بلند گفتن؛ نوعى از آشكار ساختن و جلوه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تحقّق يافتن به مقام بسم‌اللّه، در قلمرو ملك انسانى و جهان بزرگ، مايه نمايان شدن فيوضات و بركات آن؛ و دفع شياطين از صحنه‌هاى تجلّى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كه فقط ياد پروردگار است و بسيارى از معانى توحيد را در برگرفته است و به همين سبب كه مشركان از توحيد نفرت داشتند از آن گريزان و روى گردان بودند و پشت مى‌كردند و هر كه به اين اسماء تعلق داشت و خلق و خويش را براساس آن بنا نهاده بود نيز گريزان مى‌شدند، چنان كه با خواندن اين آيه از روى حقيقت و اخلاص، صفات و حالات ناپسند درونى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چهره باطنى مشركان و پليدان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دل دور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عيّاشى از امام صادق عليه‌السلام 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روى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ايشان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آيه در كتاب خداى را چنين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آشكار كنند بدعت است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اين سخن كنايه زدن به عامّه است كه جمعى از آنان منكر هستند كه بسم‌اللّه جزئى از سوره باشد و برخى ديگر از آنان؛ بلند خواندن بسم‌اللّه را در نماز روا نمى‌دانند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از امام باقر عليه‌السلام راجع به كسانى كه بسم‌اللّه را جزء سوره </w:t>
      </w:r>
    </w:p>
    <w:p>
      <w:pPr>
        <w:pStyle w:val="BookText"/>
        <w:rPr/>
      </w:pPr>
      <w:r>
        <w:rPr>
          <w:rFonts w:ascii="IRNazanin" w:hAnsi="IRNazanin" w:eastAsia="IRNazanin"/>
          <w:color w:val="111111"/>
          <w:sz w:val="28"/>
          <w:sz w:val="28"/>
          <w:szCs w:val="28"/>
          <w:rtl w:val="true"/>
          <w:lang w:bidi="fa-IR"/>
        </w:rPr>
        <w:t>نمى‌شمارند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گرامى‌ترين آيه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 را دزديده‌اند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برقى در كتاب المحاسن، از امام صادق عليه‌السلام 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كتابى از آسمان فرود نيامد جز اين كه سرآغاز آن بسم‌اللّه الرحمن الرحيم بود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شيخ طوسى از محمّد بن مسلم روايت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المثانى و القرآن العظيم، همان سوره فاتحه است؟</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الرحمن الرحيم، از جمله سبع المثانى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آيه تكرار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اين آيه برترين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امام صادق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بسم‌اللّه الرحمن الرحيم را پنهان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نماز بسم‌اللّه نمى‌گويند و يا آن را آهسته قرائت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بهترين نام‌هاى خداوند را نهان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رسول خدا صلى‌الله‌عليه‌و‌آله چنين بود كه هرگاه به منزل خويش داخل مى‌شد و قريش عليه آن حضرت تجمّع مى‌كردند، پيامبر صلى‌الله‌عليه‌و‌آله بسم‌اللّه الرحمن الرحيم را آشكار و با صداى بلند مى‌خواند، در آن هنگام قريش مى‌گريختند، پس خداوند در اين باره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ذَكَرْتَ رَبَّكَ في القرآنِ وَحْدَهُ وَلَّوْا عَلى أدبارِهِمْ نُفُورا</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و هرگاه كه در قرآن پروردگارت را به يكتايى ياد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پشت مى‌گردانند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شيخ طوسى از ابوحمزه ثُمالى روايت كرده است كه حضرت على بن الحسين امام زين‌العابدين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مى‌شود، شيطان نزد قرينِ امام جماعت مى‌آيد و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پروردگارش را ياد كرد؟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شيطان بر شانه‌هاى آن امام جماعت سوار مى‌شود و امام آن گروه خواهد بود تا اين كه نماز را </w:t>
      </w:r>
      <w:bookmarkStart w:id="264" w:name="pg7743_59355"/>
    </w:p>
    <w:p>
      <w:pPr>
        <w:pStyle w:val="BookText"/>
        <w:rPr/>
      </w:pPr>
      <w:bookmarkEnd w:id="264"/>
      <w:r>
        <w:rPr>
          <w:rFonts w:ascii="IRNazanin" w:hAnsi="IRNazanin" w:eastAsia="IRNazanin"/>
          <w:color w:val="111111"/>
          <w:sz w:val="28"/>
          <w:sz w:val="28"/>
          <w:szCs w:val="28"/>
          <w:rtl w:val="true"/>
          <w:lang w:bidi="fa-IR"/>
        </w:rPr>
        <w:t>پايان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مگر نه اين است كه آنها قرآن مى‌خوانند؟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اى ثُمالى مطلب نه چنان است كه تو پنداشته‌اى، مقصود بلند گفتنِ بسم‌اللّه الرحمن الرحيم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 دور شدن شيطان مى‌باشد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4675106_1051229030"/>
      <w:bookmarkStart w:id="266" w:name="_Toc93"/>
      <w:bookmarkEnd w:id="265"/>
      <w:r>
        <w:rPr/>
        <w:t>3</w:t>
      </w:r>
      <w:r>
        <w:rPr>
          <w:rtl w:val="true"/>
        </w:rPr>
        <w:t xml:space="preserve">. </w:t>
      </w:r>
      <w:r>
        <w:rPr>
          <w:rtl w:val="true"/>
        </w:rPr>
        <w:t>چرا بسم‌اللّه در اوّل سوره قرار داده شده است؟</w:t>
      </w:r>
      <w:bookmarkEnd w:id="266"/>
    </w:p>
    <w:p>
      <w:pPr>
        <w:pStyle w:val="BookText"/>
        <w:rPr/>
      </w:pPr>
      <w:r>
        <w:rPr>
          <w:rFonts w:ascii="IRNazanin" w:hAnsi="IRNazanin" w:eastAsia="IRNazanin"/>
          <w:color w:val="111111"/>
          <w:sz w:val="28"/>
          <w:sz w:val="28"/>
          <w:szCs w:val="28"/>
          <w:rtl w:val="true"/>
          <w:lang w:bidi="fa-IR"/>
        </w:rPr>
        <w:t>شيخ صدوق قدس‌سره در كتاب علل الشّرايع ؛ و شيخ كلينى قدس‌سره در كتاب كافى به سندهاى معتبر از گروهى از محدّثان گرانقدر روايت كرده‌اند كه امام صادق عليه‌السلام در بيان نماز شب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سوى حجرالأسود روى كن كه در پيشگاه من است و به‌شمار حجاب‌هايم مرا تكبير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شد كه در آغاز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تكبير گفته مى‌شود، زيرا كه شمار حجاب‌ها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حجاب‌ها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قرائت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افتتاح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تكبير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حجاب‌ها به تعداد نورهاى سه‌گانه‌اى كه سه نوبت بر حضرت محمّد صلى‌الله‌عليه‌و‌آله نازل شده است مطابقت دارد، لذا سه نوبت افتتاح و هفت بار تكبير مقرّر شده است</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رسول خدا صلى‌الله‌عليه‌و‌آله تكبير و افتتاح را به پايان رسانيد،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من رسيدى، پس نام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بسم‌اللّه الرحمن الرحيم در آغاز سوره قرار داده شد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267" w:name="pg7743_59357"/>
    </w:p>
    <w:p>
      <w:pPr>
        <w:pStyle w:val="Heading4"/>
        <w:numPr>
          <w:ilvl w:val="3"/>
          <w:numId w:val="1"/>
        </w:numPr>
        <w:rPr/>
      </w:pPr>
      <w:bookmarkStart w:id="268" w:name="__RefHeading___Toc4675108_1051229030"/>
      <w:bookmarkStart w:id="269" w:name="_Toc94"/>
      <w:bookmarkEnd w:id="267"/>
      <w:bookmarkEnd w:id="268"/>
      <w:r>
        <w:rPr/>
        <w:t>4</w:t>
      </w:r>
      <w:r>
        <w:rPr>
          <w:rtl w:val="true"/>
        </w:rPr>
        <w:t xml:space="preserve">. </w:t>
      </w:r>
      <w:r>
        <w:rPr>
          <w:rtl w:val="true"/>
        </w:rPr>
        <w:t>بسم‌اللّه در آغاز هر كار</w:t>
      </w:r>
      <w:bookmarkEnd w:id="269"/>
    </w:p>
    <w:p>
      <w:pPr>
        <w:pStyle w:val="BookText"/>
        <w:rPr/>
      </w:pPr>
      <w:r>
        <w:rPr>
          <w:rFonts w:ascii="IRNazanin" w:hAnsi="IRNazanin" w:eastAsia="IRNazanin"/>
          <w:color w:val="111111"/>
          <w:sz w:val="28"/>
          <w:sz w:val="28"/>
          <w:szCs w:val="28"/>
          <w:rtl w:val="true"/>
          <w:lang w:bidi="fa-IR"/>
        </w:rPr>
        <w:t>سزاوار است هنگام آغاز هر كارِ خرد و كلان بسم‌اللّه گفته شود تا آن كار بركت و خجستگى يابد، چنان كه در كافى از امام صادق عليه‌السلام روايت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 هرچند كه پس از آن شعرى باشد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المحاسن از آن حضرت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وضو بگيرد ولى بسم‌اللّه نگويد؛ شيطان در وضوى او شركت خواهد كرد و هنگام خوردن يا آشاميدن يا لباس پوشيدن و هر كارى كه انجام مى‌دهد، شايسته است بسم‌اللّه بگويد و گرنه شيطان در آن كار شركتى خواهد داشت</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توحيد به روايت امام عسكرى از امام صادق عليهماالسلام در حديث مفصّلى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بخش‌هايى از آن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كه يكى از شيعيان ما، در ابتداى كار خويش، بسم‌اللّه الرَّحمن الرَّحيم را وا مى‌گذارد و خداوند او را به ناگوارى خاصّى مى‌آزمايد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وى را به سپاس و ثناگوئى خداوند توجّه دهد و اثر نامطلوبى كه به سبب كوتاهى در گفتنِ بسم‌اللّه الرحمن الرحيم، بر او وارد شده را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بندگانش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نيازمندان به رحمت من؛ در حقيقت من شما را در هر حال نسبت به خودم ملزم ساخته‌ام كه دستِ نياز به سوى من بگشاييد و همه وقت افتادگى و فروتنى بندگى را به جاى آوريد، بنابراين در آغاز هر كارى كه اميدِ سامان يافتنش را داريد فقط به من پناهنده شويد، زيرا كه اگر من بخواهم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كنم، غير از من احدى نمى‌تواند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بدارد؛ و اگر خواسته باشم كه شما را منع كنم جز من كسى قدرت ندارد كه به شما عطا نمايد، پس من سزاوارترين كسى هستم كه از او درخواست شود و شايسته‌ترين كسى كه به درگاهش زارى گردد، بنابر اين هنگام آغازِ هر كار كوچك يا بزرگ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در كارى كه به آن پرداخته است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آن حال با خلوص نيّت براى خدا و دل سپردن به حضرت حق بسم‌اللّه </w:t>
      </w:r>
      <w:bookmarkStart w:id="270" w:name="pg7743_59359"/>
    </w:p>
    <w:p>
      <w:pPr>
        <w:pStyle w:val="BookText"/>
        <w:rPr/>
      </w:pPr>
      <w:bookmarkEnd w:id="270"/>
      <w:r>
        <w:rPr>
          <w:rFonts w:ascii="IRNazanin" w:hAnsi="IRNazanin" w:eastAsia="IRNazanin"/>
          <w:color w:val="111111"/>
          <w:sz w:val="28"/>
          <w:sz w:val="28"/>
          <w:szCs w:val="28"/>
          <w:rtl w:val="true"/>
          <w:lang w:bidi="fa-IR"/>
        </w:rPr>
        <w:t>الرحمن الرحيم بگويد، يكى از دو نتيجه برايش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دنيا به خواسته‌اش خواهد رسيد و يا اين كه نزد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خواهد آمد و ذخيره خواهد شد؛ و آن چه نزد خداوند باشد بهتر و پاينده‌تر است</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675110_1051229030"/>
      <w:bookmarkStart w:id="272" w:name="_Toc95"/>
      <w:bookmarkEnd w:id="271"/>
      <w:r>
        <w:rPr/>
        <w:t>5</w:t>
      </w:r>
      <w:r>
        <w:rPr>
          <w:rtl w:val="true"/>
        </w:rPr>
        <w:t xml:space="preserve">. </w:t>
      </w:r>
      <w:r>
        <w:rPr>
          <w:rtl w:val="true"/>
        </w:rPr>
        <w:t>نزول بسم‌اللّه بر پيامبران پيشين</w:t>
      </w:r>
      <w:bookmarkEnd w:id="272"/>
    </w:p>
    <w:p>
      <w:pPr>
        <w:pStyle w:val="BookText"/>
        <w:rPr/>
      </w:pPr>
      <w:r>
        <w:rPr>
          <w:rFonts w:ascii="IRNazanin" w:hAnsi="IRNazanin" w:eastAsia="IRNazanin"/>
          <w:color w:val="111111"/>
          <w:sz w:val="28"/>
          <w:sz w:val="28"/>
          <w:szCs w:val="28"/>
          <w:rtl w:val="true"/>
          <w:lang w:bidi="fa-IR"/>
        </w:rPr>
        <w:t>نيشابورى بدون ذكر سَنَد، از مولاى متّقيان امير مؤمنان على عليه‌السلام آورده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بسم‌اللّه الرحمن الرحيم نزول يافت، 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اين آيه بر آدم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فرزندانم بر خواندنِ اين كلام مداومت كننداز عذاب ايمن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شد تا بر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در حالى كه در منجنيق قرار داشت آن را تلاوت كرد كه خداوند آتش را بر او سرد و سلامت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باز هم بالا برده شد و جز بر حضرت سليمان فرود نيامد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بر او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اكنون ملك تو به كمال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 تا اين كه خداوند آن را بر من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من روز قيامت در حالى مى‌آيند كه بسم‌اللّه الرحمن الرحيم مى‌گويند و چون اعمال آنان را در ميزان قرار دهند نيكى‌هايشان بيشتر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فزونى خواهد داشت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675112_1051229030"/>
      <w:bookmarkStart w:id="274" w:name="_Toc96"/>
      <w:bookmarkEnd w:id="273"/>
      <w:r>
        <w:rPr/>
        <w:t>6</w:t>
      </w:r>
      <w:r>
        <w:rPr>
          <w:rtl w:val="true"/>
        </w:rPr>
        <w:t xml:space="preserve">. </w:t>
      </w:r>
      <w:r>
        <w:rPr>
          <w:rtl w:val="true"/>
        </w:rPr>
        <w:t>امور باطنى كه سزاوار است گوينده بسم‌اللّه رعايت كند</w:t>
      </w:r>
      <w:bookmarkEnd w:id="274"/>
    </w:p>
    <w:p>
      <w:pPr>
        <w:pStyle w:val="BookText"/>
        <w:rPr/>
      </w:pPr>
      <w:r>
        <w:rPr>
          <w:rFonts w:ascii="IRNazanin" w:hAnsi="IRNazanin" w:eastAsia="IRNazanin"/>
          <w:color w:val="111111"/>
          <w:sz w:val="28"/>
          <w:sz w:val="28"/>
          <w:szCs w:val="28"/>
          <w:rtl w:val="true"/>
          <w:lang w:bidi="fa-IR"/>
        </w:rPr>
        <w:t>شايسته است كسى كه بسم‌اللّه را مى‌خواند از دل و جان به محتواى آن توجه كند و از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خداوند را در دلش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تفسير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 از خداوند را از عظمت كلمه مقدّس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مجموع كلمه و حروف آن به‌طور 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خودش پديدار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اميد را از توجه به رحمان و رحيم؛ و بيم از بى‌بهره ماندن از رحمتِ رحيميت كه به </w:t>
      </w:r>
    </w:p>
    <w:p>
      <w:pPr>
        <w:pStyle w:val="BookText"/>
        <w:rPr/>
      </w:pPr>
      <w:r>
        <w:rPr>
          <w:rFonts w:ascii="IRNazanin" w:hAnsi="IRNazanin" w:eastAsia="IRNazanin"/>
          <w:color w:val="111111"/>
          <w:sz w:val="28"/>
          <w:sz w:val="28"/>
          <w:szCs w:val="28"/>
          <w:rtl w:val="true"/>
          <w:lang w:bidi="fa-IR"/>
        </w:rPr>
        <w:t xml:space="preserve">اهل آن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خدا نمى‌داند كه از شايستگانِ رحمت خاص حضرت حق است يا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 گفتن بسم‌اللّه الرحمن الرحيم، سزوار است كه همه اين حالت‌ها را در دل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خداوند اميدوار باشد و جز از خودش بيمناك نباشد، زيرا كه محروم شدن از عنايات پروردگار به سبب صفات بنده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 مِنْ حَسَنَةٍ فَمِنَ اللّه‌ِ وَ ما اصابَكَ من سَيّئَةٍ فَمِنْ نَفْسِك</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هر آن نيكى كه به تو رسد از سوى خداوند است و هر ناگوارى به تو رسد از سوى خودت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بسم‌اللّه در ابتداى فاتحة الكتاب و ساير سوره‌ها و كتاب‌هاى آسمانى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گستردگى رحمت است كه باتوجه به آن بيمارى نااميدى درمان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آن است كه فرو فرستادن اين سوره و ساير كتابها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 كه با بسم‌اللّه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مى‌بايست در پذيرش و سپاس شتاب نمود و از بى‌ميلى و سرسنگين بودن پرهيز كرد و به وسيله آن اميدِ به دست آمده از ابتداى به بسم‌اللّه تقويت گردد، چرا كه خداوند خود را رحمان و رحيم ناميده و هر دو اسم را با هم ياد فرموده است پس چگونه رحم نكند؟</w:t>
      </w:r>
    </w:p>
    <w:p>
      <w:pPr>
        <w:pStyle w:val="BookText"/>
        <w:rPr/>
      </w:pPr>
      <w:r>
        <w:rPr>
          <w:rFonts w:ascii="IRNazanin" w:hAnsi="IRNazanin" w:eastAsia="IRNazanin"/>
          <w:color w:val="111111"/>
          <w:sz w:val="28"/>
          <w:sz w:val="28"/>
          <w:szCs w:val="28"/>
          <w:rtl w:val="true"/>
          <w:lang w:bidi="fa-IR"/>
        </w:rPr>
        <w:t>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مستمندى كنار درِ بلندى ايستاد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كمى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كلنگى برگرفت و به شكستنِ 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 مى‌شكنى؟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خويش را مناسب با عطاى خود سازيد و يا عطاى خود را شايسته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عارفى حكايت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را نوشت و وصيّت كرد آن را در كفنش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كار را پرسيدند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عرضه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فرستادى و نشانى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با من رفتار كن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 محبّت و شرم و اميد و ترس مى‌باشد كه پايه‌هاى تقوا و بندگى است و پرستش كننده از يكى از اين حالت‌ها جدا نيست</w:t>
      </w:r>
      <w:r>
        <w:rPr>
          <w:rFonts w:eastAsia="IRNazanin" w:cs="IRNazanin"/>
          <w:color w:val="111111"/>
          <w:sz w:val="28"/>
          <w:szCs w:val="28"/>
          <w:rtl w:val="true"/>
          <w:lang w:bidi="fa-IR"/>
        </w:rPr>
        <w:t xml:space="preserve">. </w:t>
      </w:r>
      <w:bookmarkStart w:id="275" w:name="pg7743_59362"/>
    </w:p>
    <w:p>
      <w:pPr>
        <w:pStyle w:val="Heading4"/>
        <w:numPr>
          <w:ilvl w:val="3"/>
          <w:numId w:val="1"/>
        </w:numPr>
        <w:rPr/>
      </w:pPr>
      <w:bookmarkStart w:id="276" w:name="__RefHeading___Toc4675114_1051229030"/>
      <w:bookmarkStart w:id="277" w:name="_Toc97"/>
      <w:bookmarkEnd w:id="275"/>
      <w:bookmarkEnd w:id="276"/>
      <w:r>
        <w:rPr/>
        <w:t>7</w:t>
      </w:r>
      <w:r>
        <w:rPr>
          <w:rtl w:val="true"/>
        </w:rPr>
        <w:t xml:space="preserve">. </w:t>
      </w:r>
      <w:r>
        <w:rPr>
          <w:rtl w:val="true"/>
        </w:rPr>
        <w:t>شماره حروف بسم‌اللّه و خواص و خصوصيّات آنها</w:t>
      </w:r>
      <w:bookmarkEnd w:id="277"/>
    </w:p>
    <w:p>
      <w:pPr>
        <w:pStyle w:val="BookText"/>
        <w:rPr/>
      </w:pPr>
      <w:r>
        <w:rPr>
          <w:rFonts w:ascii="IRNazanin" w:hAnsi="IRNazanin" w:eastAsia="IRNazanin"/>
          <w:color w:val="111111"/>
          <w:sz w:val="28"/>
          <w:sz w:val="28"/>
          <w:szCs w:val="28"/>
          <w:rtl w:val="true"/>
          <w:lang w:bidi="fa-IR"/>
        </w:rPr>
        <w:t>بسم‌اللّه الرحمن الرحيم، نوزده حرف است و مأموران دوزخ هم نوزده تن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خداوند بلاى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شدن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نوزده‌گانه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نوح عليه‌السلام بر كشتى نشست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مَجريها و مُرسيها</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روانه شدن و توقف كردن كشتى به نام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اثر نيمى از جمله بسم‌اللّه الرحمن الرحيم، به ساحل نجات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عمرش به گفتن اين كلام مقدّس مواظبت داشته باشد چه خواهد ديد؟ و آيا از رستگارى محروم خواهد ماند؟</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بيست و چهار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بر ما واجب شده كه در پنج ساعت از بيست و چهار ساعت به 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نوزده ساعت است كه همه‌اش را به ذكر خداوند نمى‌پردازيم و اميدواريم كه خداوند اين نوزده حرف را كفّاره كوتاهى‌هاى ما در اين نوزده ساعت قرار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جا بحث‌هاى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مى‌بريم و از بقيه مباحث مى‌گذريم و به همين مقدار بسنده مى‌كنيم</w:t>
      </w:r>
      <w:r>
        <w:rPr>
          <w:rFonts w:eastAsia="IRNazanin" w:cs="IRNazanin"/>
          <w:color w:val="111111"/>
          <w:sz w:val="28"/>
          <w:szCs w:val="28"/>
          <w:rtl w:val="true"/>
          <w:lang w:bidi="fa-IR"/>
        </w:rPr>
        <w:t xml:space="preserve">. </w:t>
      </w:r>
      <w:bookmarkStart w:id="278" w:name="pg7743_59364"/>
    </w:p>
    <w:p>
      <w:pPr>
        <w:pStyle w:val="Heading3"/>
        <w:numPr>
          <w:ilvl w:val="2"/>
          <w:numId w:val="1"/>
        </w:numPr>
        <w:rPr/>
      </w:pPr>
      <w:bookmarkStart w:id="279" w:name="__RefHeading___Toc4675116_1051229030"/>
      <w:bookmarkStart w:id="280" w:name="_Toc98"/>
      <w:bookmarkEnd w:id="278"/>
      <w:bookmarkEnd w:id="279"/>
      <w:r>
        <w:rPr>
          <w:rtl w:val="true"/>
        </w:rPr>
        <w:t>الْحَمْدُ للّهِ رَبِّ الْعَالَمِینَ</w:t>
      </w:r>
      <w:bookmarkEnd w:id="280"/>
    </w:p>
    <w:p>
      <w:pPr>
        <w:pStyle w:val="Heading4"/>
        <w:numPr>
          <w:ilvl w:val="3"/>
          <w:numId w:val="1"/>
        </w:numPr>
        <w:rPr/>
      </w:pPr>
      <w:bookmarkStart w:id="281" w:name="__RefHeading___Toc4675118_1051229030"/>
      <w:bookmarkStart w:id="282" w:name="_Toc99"/>
      <w:bookmarkEnd w:id="281"/>
      <w:r>
        <w:rPr>
          <w:rtl w:val="true"/>
        </w:rPr>
        <w:t>پژوهشى در واژه حمد</w:t>
      </w:r>
      <w:bookmarkEnd w:id="282"/>
    </w:p>
    <w:p>
      <w:pPr>
        <w:pStyle w:val="BookText"/>
        <w:rPr/>
      </w:pPr>
      <w:r>
        <w:rPr>
          <w:rFonts w:ascii="IRNazanin" w:hAnsi="IRNazanin" w:eastAsia="IRNazanin"/>
          <w:color w:val="111111"/>
          <w:sz w:val="28"/>
          <w:sz w:val="28"/>
          <w:szCs w:val="28"/>
          <w:rtl w:val="true"/>
          <w:lang w:bidi="fa-IR"/>
        </w:rPr>
        <w:t>در كتاب عيون اخبار الرضا عليه‌السلام و تفسير امام عسكرى عليه‌السلام از اميرمؤمنان على عليه‌السلام روايت آمده است كه راجع به تفسير الحمدللّه،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اجمال بندگانش را با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نعمت‌هايش آشنا ساخت، زيرا كه آنان بر شناسايى همه نعمت‌ها به‌طور تفصيل توانايى ندارند، چرا كه نعمت‌هاى او بيش از آن است كه به‌شمار آيند يا شناخته شوند، پس به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به سبب نعمت‌هايى كه به ما عطا كرده است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675120_1051229030"/>
      <w:bookmarkStart w:id="284" w:name="_Toc100"/>
      <w:bookmarkEnd w:id="283"/>
      <w:r>
        <w:rPr>
          <w:rtl w:val="true"/>
        </w:rPr>
        <w:t>فرق حمد و مدح</w:t>
      </w:r>
      <w:bookmarkEnd w:id="284"/>
    </w:p>
    <w:p>
      <w:pPr>
        <w:pStyle w:val="BookText"/>
        <w:rPr/>
      </w:pPr>
      <w:r>
        <w:rPr>
          <w:rFonts w:ascii="IRNazanin" w:hAnsi="IRNazanin" w:eastAsia="IRNazanin"/>
          <w:color w:val="111111"/>
          <w:sz w:val="28"/>
          <w:sz w:val="28"/>
          <w:szCs w:val="28"/>
          <w:rtl w:val="true"/>
          <w:lang w:bidi="fa-IR"/>
        </w:rPr>
        <w:t>بدان كه حمد نقيض ذمّ و نكوهش است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ثناگويى و سپاس به زبان بر جميل و خوبى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مدح اعمّ از آن است، زيرا كه مدح شاملِ جاندار و غيرجاندار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و 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برخلاف حمد؛ و اعمّ از اين كه فعل اختيارى باشد يا نه، برخلاف حمد كه به نيكى اختيارى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چهره‌اش را مدح كردم امّا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گفتم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مى‌توان هرگونه ثناگويى و ستايش نسبت به قادر عالِم را حمد ناميد، هر چند كه از جهت صفات ذاتى اختيارى و اكتسابى نباشد، چنان كه بعضى از متأخرّان اين قول را برگزيده‌اند</w:t>
      </w:r>
      <w:r>
        <w:rPr>
          <w:rFonts w:eastAsia="IRNazanin" w:cs="IRNazanin"/>
          <w:color w:val="111111"/>
          <w:sz w:val="28"/>
          <w:szCs w:val="28"/>
          <w:rtl w:val="true"/>
          <w:lang w:bidi="fa-IR"/>
        </w:rPr>
        <w:t xml:space="preserve">. </w:t>
      </w:r>
      <w:bookmarkStart w:id="285" w:name="pg7743_59365"/>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على خان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عبارت از ثناگويى از روى تعظيم، براى صاحب علم نسبت به كمال اوست، خواه آن كمال ذاتى و خواه وصفى و خواه عملى و فعلى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و متّصف بودن به كمالات و مبرا بودن از عيب‌ها و كاستى‌ها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صفاتش كامل و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افعال او مشتمل بر يك يا چند حكمت است</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286" w:name="__RefHeading___Toc4675122_1051229030"/>
      <w:bookmarkStart w:id="287" w:name="_Toc101"/>
      <w:bookmarkEnd w:id="286"/>
      <w:r>
        <w:rPr>
          <w:rtl w:val="true"/>
        </w:rPr>
        <w:t>تفاوت حمد و شكر</w:t>
      </w:r>
      <w:bookmarkEnd w:id="287"/>
    </w:p>
    <w:p>
      <w:pPr>
        <w:pStyle w:val="BookText"/>
        <w:rPr/>
      </w:pPr>
      <w:r>
        <w:rPr>
          <w:rFonts w:ascii="IRNazanin" w:hAnsi="IRNazanin" w:eastAsia="IRNazanin"/>
          <w:color w:val="111111"/>
          <w:sz w:val="28"/>
          <w:sz w:val="28"/>
          <w:szCs w:val="28"/>
          <w:rtl w:val="true"/>
          <w:lang w:bidi="fa-IR"/>
        </w:rPr>
        <w:t>شكر؛ از جهتى اعمّ از حمد است، زيرا كه شكر و سپاسگزارى در خصوص نعمتى است كه به شكرگزار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شكرگزارى به زبان يا به دل و يا به اعضاى بدن انجام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ثنا به وسيله زبان است بر نعمت يا غير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أفادتكُمُ النعماءُ مِنّى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يَدى وَ لِسانى و الضَّمير المُحجَّبا</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نعمت؛ از سه جهت از سوى من به شما سود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و دلى كه پوشيده است</w:t>
      </w:r>
      <w:r>
        <w:rPr>
          <w:rFonts w:eastAsia="IRNazanin" w:cs="IRNazanin"/>
          <w:color w:val="111111"/>
          <w:sz w:val="28"/>
          <w:szCs w:val="28"/>
          <w:rtl w:val="true"/>
          <w:lang w:bidi="fa-IR"/>
        </w:rPr>
        <w:t>.</w:t>
      </w:r>
    </w:p>
    <w:p>
      <w:pPr>
        <w:pStyle w:val="Heading4"/>
        <w:numPr>
          <w:ilvl w:val="3"/>
          <w:numId w:val="1"/>
        </w:numPr>
        <w:rPr/>
      </w:pPr>
      <w:bookmarkStart w:id="288" w:name="__RefHeading___Toc4675124_1051229030"/>
      <w:bookmarkStart w:id="289" w:name="_Toc102"/>
      <w:bookmarkEnd w:id="288"/>
      <w:r>
        <w:rPr>
          <w:rtl w:val="true"/>
        </w:rPr>
        <w:t>اقسام شكر</w:t>
      </w:r>
      <w:bookmarkEnd w:id="289"/>
    </w:p>
    <w:p>
      <w:pPr>
        <w:pStyle w:val="BookText"/>
        <w:rPr/>
      </w:pPr>
      <w:r>
        <w:rPr>
          <w:rFonts w:ascii="IRNazanin" w:hAnsi="IRNazanin" w:eastAsia="IRNazanin"/>
          <w:color w:val="111111"/>
          <w:sz w:val="28"/>
          <w:sz w:val="28"/>
          <w:szCs w:val="28"/>
          <w:rtl w:val="true"/>
          <w:lang w:bidi="fa-IR"/>
        </w:rPr>
        <w:t xml:space="preserve">در روايت على بن ابراهيم قمى از امام صادق عليه‌السلام آمده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شكرگزارى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عبارت روايتى كه در آغاز اين فصل آورديم نيز نشانگر همين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ظاهر اين است كه مقصود از شكرگزارى، فقط سپاس به وسيله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سپاسگزارى به زبان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ساختن و اظهار داشتن نعمتى كه به سپاسگزار رسيده، به وسيله زبان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ثناگويى بر نعمت دهنده به خاطر نعمتى كه به سپاسگزار عنايت كرده </w:t>
      </w:r>
      <w:bookmarkStart w:id="290" w:name="pg7743_59367"/>
    </w:p>
    <w:p>
      <w:pPr>
        <w:pStyle w:val="BookText"/>
        <w:rPr/>
      </w:pPr>
      <w:bookmarkEnd w:id="290"/>
      <w:r>
        <w:rPr>
          <w:rFonts w:ascii="Amiri" w:hAnsi="Amiri" w:eastAsia="Amiri" w:cs="Amiri"/>
          <w:color w:val="111111"/>
          <w:sz w:val="28"/>
          <w:sz w:val="28"/>
          <w:szCs w:val="28"/>
          <w:rtl w:val="true"/>
          <w:lang w:bidi="ar-SA"/>
        </w:rPr>
        <w:t>است كه به منظور اداى حقّ او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 گونه سپاسگزارى در عنوان حمد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سوره حمد در حقيقت آموزش دادن به بندگان است كه با خداوند چگونه سخن بگويند و حضرت حقّ را با چه عبارتى مورد خطاب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چند روايت به دست مى‌آيد؛ آيات پايانى سوره نيز نشان از اين ويژگى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بنده‌اى كه در نعمت‌هاى خداوند غوطه‌ور است سزاوار آن كه تصميم داشته باشد كه حقّ نعمت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اداى كامل آن ناتوان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اين نكته؛ حمد را شكرگزارى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تأييد اين توجيه روايتى در كتاب شريف كافى از امام صادق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 كوچك يا بزرگ كه خداوند به بنده‌اى عطا كند و بنده الحمدللّه بگويد؛ شكرانه آن نعمت را به جاى آورده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 اين كه حمد را به شكرگزارى تفسير كرده‌اند شايد اشاره به اين باشد كه حمد؛ شامل ثنا به زبان گفتار و زبان حال است، زيرا كه حقيقت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برخى از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نعمت و پرده‌بردارى از آن است، پس اعمّ از سپاس به گفتار و رفتار و دل مى‌باشد، در مقابلِ كفران كه نشانگر پوشانيدن و مخفى نمودن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هرگونه ثنا و ستايش از هر سپاسگزار به زبان حال يا گفتار پس از آن است كه نعمت‌هاى الهى به او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ستايشى در حقيقت سپاسگزارى از نعمت‌ها و عنايت‌هاى خداوند است</w:t>
      </w:r>
      <w:r>
        <w:rPr>
          <w:rFonts w:eastAsia="IRNazanin" w:cs="IRNazanin"/>
          <w:color w:val="111111"/>
          <w:sz w:val="28"/>
          <w:szCs w:val="28"/>
          <w:rtl w:val="true"/>
          <w:lang w:bidi="fa-IR"/>
        </w:rPr>
        <w:t>.</w:t>
      </w:r>
    </w:p>
    <w:p>
      <w:pPr>
        <w:pStyle w:val="Heading4"/>
        <w:numPr>
          <w:ilvl w:val="3"/>
          <w:numId w:val="1"/>
        </w:numPr>
        <w:rPr/>
      </w:pPr>
      <w:bookmarkStart w:id="291" w:name="__RefHeading___Toc4675126_1051229030"/>
      <w:bookmarkStart w:id="292" w:name="_Toc103"/>
      <w:bookmarkEnd w:id="291"/>
      <w:r>
        <w:rPr>
          <w:rtl w:val="true"/>
        </w:rPr>
        <w:t>حمد به خداوند اختصاص دارد</w:t>
      </w:r>
      <w:bookmarkEnd w:id="292"/>
    </w:p>
    <w:p>
      <w:pPr>
        <w:pStyle w:val="BookText"/>
        <w:rPr/>
      </w:pPr>
      <w:r>
        <w:rPr>
          <w:rFonts w:ascii="IRNazanin" w:hAnsi="IRNazanin" w:eastAsia="IRNazanin"/>
          <w:color w:val="111111"/>
          <w:sz w:val="28"/>
          <w:sz w:val="28"/>
          <w:szCs w:val="28"/>
          <w:rtl w:val="true"/>
          <w:lang w:bidi="fa-IR"/>
        </w:rPr>
        <w:t>لام در الحمد، براى جنس است، چون هر جا كه عهدى در كار نباشد لام براى اشاره به معناى جنسى خواهد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اشاره مى‌بايست به مورد معيّن باشد و تعيُّن معناى جنس فقط در صورتى است كه به‌طور مطلق و بدون هيچ قيدى فرض گردد، پس لام دلالت دارد كه ماهيّت و حقيقت خالص حمد به‌طور لا بشرط مورد نظر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لام در للّه براى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حقيقت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است و ملك و حقّ اوست و هيچ يك از افراد حمد براى غير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 جنس درنهايت همان معناى استغراق و فراگير بودن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الحمد؛ حقيقت و تمام موارد ستايش را نسبت به خداوند محدود و منحصر مى‌نمايد و جز او كسى شايسته حمد و ستايش نيست و فقط اوست كه سزاوار و شايسته هرگونه حمد و ستايش مى‌باشد، پس محمود مطلق اوست و توحيد در مقام حمد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توجيه اختصاص تمامى افراد حمد به خداوند يكى از دانشوران</w:t>
      </w:r>
      <w:r>
        <w:rPr>
          <w:rStyle w:val="FootnoteAnchor"/>
          <w:rtl w:val="true"/>
        </w:rPr>
        <w:footnoteReference w:id="478"/>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اوصاف كمال به خداوند باز مى‌گردد، زيرا كه هر صفت نيك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لطف و فرمان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ثبوتِ صفت شاخه‌اى از وجود و ثبوت موصوف است، زيرا كه عارفان بر اين باورند كه هرگونه قدرت و توان و علم و شناخت در قدرت و علم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خداوند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و اثر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صفات كمال نيز به همين گونه متصل به صفات كمال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حمدها به خداوند سبحان باز مى‌گردد و به همين جهت است كه از ميان اسماء خداوند، اسمِ اللّه ياد شده است، زيرا كه به حسب مفهوم بر جامعيّت اوصاف جمال و جلال و ربوبيّت همه انواع اشياء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اسمى غير از اين فقط بر صفت و ربوبيّت يك نوع خاص دلالت دارد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مؤيّد آن چه يادآور شديم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اختصاص همه انواع حمد را به خداوند متعال نشان ميد هد، روايتى از امام صادق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استرى را گم كرد و چنين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آن را به من باز گرداند او را به ستايش‌هايى حمد خواهم گفت كه مايه خشنودى اوست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آن استر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 و لجام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آن </w:t>
      </w:r>
    </w:p>
    <w:p>
      <w:pPr>
        <w:pStyle w:val="BookText"/>
        <w:rPr/>
      </w:pPr>
      <w:r>
        <w:rPr>
          <w:rFonts w:ascii="IRNazanin" w:hAnsi="IRNazanin" w:eastAsia="IRNazanin"/>
          <w:color w:val="111111"/>
          <w:sz w:val="28"/>
          <w:sz w:val="28"/>
          <w:szCs w:val="28"/>
          <w:rtl w:val="true"/>
          <w:lang w:bidi="fa-IR"/>
        </w:rPr>
        <w:t>نشست و جامه‌هايش را مرتّب ساخت، سر به سوى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چيزى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فروگذار نكردم زيرا كه همه ستايش‌ها را براى خداى عزّوجلّ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ستايش نيست جز اين كه در آن چه گفتم داخل است</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يكى از مفسران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بى‌شك هستى بهتر از نيستى است و هستى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ذات اقدس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ايجاد و آفرينش خداوند پديد آمده است، بنابراين نعمت و احسان خدا به هرچه جز اوست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چنين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آفريده ستايش مى‌كنم و به خاطر هر پديده كه او پديد آورده است حمد مى‌گويم و به سبب آفرينش هر نور و ظلمت و سكون و حركت و عرش و كرسى و جن و انس و ذات و صفت و جسم و عَرَض از ابتداى هر سرآغاز تا انتهاى آخرين‌ها و ابديّت‌ها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دقّت كنيد كه جمله خبريّه پايندگى و دوام را مى‌رساند و عموم حمد را نسبت به همه گونه‌ها و هر حمدى كه از هر ستايشگرى صادر مى‌شود، توجه داشته باشيد؛ همين كلمه كوتاه اين نكته را مى‌رساند كه تمامى ستايش‌ها كه اوّلين و آخرين از فرشتگان و جنّ و انس براى خداوند انجام داده‌اند و همه حمدها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خواهند راند تا هنگامى كه خداوند از آن ياد مى‌كند و خبر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الحمدُللّه‌ِ رَبِّ العالمين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و آخرين گفتار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آخرين زمان ابديّت و پايان يافتن همه دوران‌ها و هر ستايشى كه به جهتى از جهات حمد و ستايش به‌شمار آيد همه و همه براى خداوند ثابت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جمله دلالت دارد كه تمامى شئون محموديّت مختصّ خداوند است و هرگونه ستايش از هركس براى غير خدا صدور يابد، به‌طور حتم آن غير؛ استحقاق آن ستايش را ندارد و آن حمد و ستايش سزاوار خداوند است، هر چند كه حمد بر انجام دهنده كار نيكى به اختيار بوده باشد، چرا كه خداوند نسبت به نيكى‌هاى بنده از خود </w:t>
      </w:r>
    </w:p>
    <w:p>
      <w:pPr>
        <w:pStyle w:val="BookText"/>
        <w:rPr/>
      </w:pPr>
      <w:r>
        <w:rPr>
          <w:rFonts w:ascii="IRNazanin" w:hAnsi="IRNazanin" w:eastAsia="IRNazanin"/>
          <w:color w:val="111111"/>
          <w:sz w:val="28"/>
          <w:sz w:val="28"/>
          <w:szCs w:val="28"/>
          <w:rtl w:val="true"/>
          <w:lang w:bidi="fa-IR"/>
        </w:rPr>
        <w:t xml:space="preserve">او سزاوارتر است و بنده به بدى‌هاى خود سزاوارتر و نزديك‌تر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فراگيرى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است كه علماى اصول يادآور شده‌اند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متعلَّق، عموم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حمد را شامل زبان حال و مقال بدانيم، همه اشيا را در بر مى‌گيرد، چرا كه تسبيح‌گويى همه موجودات به حمد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قرآن كريم تصريح شده است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در صورتى است كه حمد آنها را به زبان حال بدانيم، امّا اگر به ثبوت رسد كه هريك از آنها به زبان‌هاى مخصوص خويش ثناگوى پروردگار خود مى‌باشند؛ شمول حمد واضح‌تر است، بى آنكه به بيان و توجيه تعميم نسبت به موجودات نيازى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پژوهشگران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تعميم ياد شده براى آن است كه حمد خداوند نيز در اين عموم داخل شود، زيرا كه خداوند بر پديده‌هاى بى‌حدّ و حصرى جامه هستى پوشانيده و آنها را بر سر سفره‌هاى كرم نامتناهى خود نشانيده است، پس هر ذرّه از ذرّات وجود زبانى است كه به حمد او گويا مى‌باشد و اين گونه حمد از گستره نطق و سخن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پيامبر اكرم صلى‌الله‌عليه‌و‌آله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أُحصي ثناءً عليكَ، أنتَ كَما أثْنَيتَ على نَفْسِكَ؛ ثناگوييت را شماره نتوانم كرد، تو چنانى كه خود بر خويش ثنا گفته‌اى</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عالميان</w:t>
      </w:r>
    </w:p>
    <w:p>
      <w:pPr>
        <w:pStyle w:val="BookText"/>
        <w:rPr/>
      </w:pPr>
      <w:r>
        <w:rPr>
          <w:rFonts w:ascii="IRNazanin" w:hAnsi="IRNazanin" w:eastAsia="IRNazanin"/>
          <w:color w:val="111111"/>
          <w:sz w:val="28"/>
          <w:sz w:val="28"/>
          <w:szCs w:val="28"/>
          <w:rtl w:val="true"/>
          <w:lang w:bidi="fa-IR"/>
        </w:rPr>
        <w:t>درروايت على بن ابراهيم قمى از امام صادق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آفريدگان را خلق كرده است</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عيون اخبار الرضا عليه‌السلام و تفسير امام عسكرى عليه‌السلام از امير مؤمنان على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صاحب اختيار و زمامدار و آفريدگار دسته‌ها و گروه‌هاى آفريدگان است و رساننده روزى‌هايشان از راه‌هايى كه مى‌دانند و راه‌هايى كه </w:t>
      </w:r>
      <w:bookmarkStart w:id="293" w:name="pg7743_59375"/>
    </w:p>
    <w:p>
      <w:pPr>
        <w:pStyle w:val="BookText"/>
        <w:rPr/>
      </w:pPr>
      <w:bookmarkEnd w:id="293"/>
      <w:r>
        <w:rPr>
          <w:rFonts w:ascii="IRNazanin" w:hAnsi="IRNazanin" w:eastAsia="IRNazanin"/>
          <w:color w:val="111111"/>
          <w:sz w:val="28"/>
          <w:sz w:val="28"/>
          <w:szCs w:val="28"/>
          <w:rtl w:val="true"/>
          <w:lang w:bidi="fa-IR"/>
        </w:rPr>
        <w:t xml:space="preserve">نمى‌دانند، جانوران را به قدرت خويش دگرگون مى‌سازد و از روزى خويش غذا مى‌رساند و در پرتو عنايت خود پوشش مى‌دهد و هريك را طبق مصلحتش تدبير مى‌نمايد و جمادات را به قدرت خويش نگه مى‌دارد، آن چه به هم پيوسته از جدايى و پراكندگى حفظ مى‌كند و هرچه از هم جداست از به هم پيوستن و چسبيدن به يكديگر مانع مى‌شود و نگهدارى مى‌نمايد و آسمان را از فرو افتادن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اذن و اراده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مى‌كند و زمين را از فرو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امر و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مى‌باشد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4675128_1051229030"/>
      <w:bookmarkStart w:id="295" w:name="_Toc104"/>
      <w:bookmarkEnd w:id="294"/>
      <w:r>
        <w:rPr>
          <w:rtl w:val="true"/>
        </w:rPr>
        <w:t>توضيح معناى رَبّ</w:t>
      </w:r>
      <w:bookmarkEnd w:id="295"/>
    </w:p>
    <w:p>
      <w:pPr>
        <w:pStyle w:val="BookText"/>
        <w:rPr/>
      </w:pPr>
      <w:r>
        <w:rPr>
          <w:rFonts w:ascii="IRNazanin" w:hAnsi="IRNazanin" w:eastAsia="IRNazanin"/>
          <w:color w:val="111111"/>
          <w:sz w:val="28"/>
          <w:sz w:val="28"/>
          <w:szCs w:val="28"/>
          <w:rtl w:val="true"/>
          <w:lang w:bidi="fa-IR"/>
        </w:rPr>
        <w:t>عدّه‌اى از دانشوران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رب در اينجا به معناى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صحاح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هر چيز مالك آن است 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خداوند است كه در مورد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نمى‌رود و در زمان جاهليّت به پادشاه 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ربّيتُ القومَ،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تدبير امور و سرپرستى مردم پرداختم؛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آنان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ربوبيّت گرفته شده است، از اينجاست كه صفوان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خوش‌تر آن كه مردى از قريش به تربيتم بپردازد تا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آباد و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فلانٌ وَلَدَهُ يُرَبِّهِ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فرزندش را تربيت نمود و ربّبهُ و تربّبه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 شده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برخى از لغت‌شناسان، اين معانى را براى واژه رب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مدبّر؛ سرور؛ مربّى؛ نعمت‌دهنده؛ دوست و صاحب اختيار و</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اصل معناى اين واژه همان تربيت و سامان دادن به كار مربوب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بهايى قدس‌سره در تفسير تربيت در اينجا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به تدريج به كمال خود رسانيدن است</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ارزشمندى است</w:t>
      </w:r>
      <w:r>
        <w:rPr>
          <w:rFonts w:eastAsia="Amiri" w:cs="Amiri" w:ascii="Amiri" w:hAnsi="Amiri"/>
          <w:color w:val="111111"/>
          <w:sz w:val="28"/>
          <w:szCs w:val="28"/>
          <w:rtl w:val="true"/>
          <w:lang w:bidi="ar-SA"/>
        </w:rPr>
        <w:t xml:space="preserve">. </w:t>
      </w:r>
      <w:bookmarkStart w:id="296" w:name="pg7743_59377"/>
    </w:p>
    <w:p>
      <w:pPr>
        <w:pStyle w:val="BookText"/>
        <w:rPr/>
      </w:pPr>
      <w:bookmarkEnd w:id="296"/>
      <w:r>
        <w:rPr>
          <w:rFonts w:ascii="IRNazanin" w:hAnsi="IRNazanin" w:eastAsia="IRNazanin"/>
          <w:color w:val="111111"/>
          <w:sz w:val="28"/>
          <w:sz w:val="28"/>
          <w:szCs w:val="28"/>
          <w:rtl w:val="true"/>
          <w:lang w:bidi="fa-IR"/>
        </w:rPr>
        <w:t>و اين كه مالك و سرپرست را ربّ مى‌گويند از آن جهت است كه به اصلاح و سامان‌دهى و تربيت و پرورش مربوب خويش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مدبّر و منعم بعضى از شئون تربيت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هم به اعتبار اين كه قسمتى از نيازهاى دوست خود را برآورده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چند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مشتقّات 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كه در خانه شخصى پرورش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دخترخوانده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گوسفندى كه بره‌اش تازه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به پرورش بره خود اهتمام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كه مردم در خانه نگهدارى مى‌كنند تا از شير آن استفاده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پرستار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مربّاها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خوراكى‌هاى گوناگون تهيّه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تربيت فقط تغذيه حيوان و گياه نيست، بلكه به‌طور كلّى روزى‌رسانى و تكميل كاستى‌ها و برآوردن نيازهاى آنها و حفاظت از موجبات نابودى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رَبّ آن است كه به كار آفرينش و هدايت و روزى و رفع نيازمندى‌ها و راندن ناگوارى‌ها و زيان‌ها نسبت به مربوب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علّت اين كه بدون اضافه بر غير خداوند گفته نمى‌شود، چنين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عموم را مى‌رساند و تربيت منحصر در خداوند است و با اضافه به كار بردن آن در مورد غير خداوند، بدين گمان است كه غير خداوند مربّى حقيقى است، با اين كه به ظاهر مربّى است هرچند كه تربيت را در واقع پديدار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كلمه ربّ صفت مشبّهه به معناى اسم فاعل است و مصدر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همچون واژه عدل براى مبالغه به كار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مصدر نيز تواند بود</w:t>
      </w:r>
      <w:r>
        <w:rPr>
          <w:rFonts w:eastAsia="IRNazanin" w:cs="IRNazanin"/>
          <w:color w:val="111111"/>
          <w:sz w:val="28"/>
          <w:szCs w:val="28"/>
          <w:rtl w:val="true"/>
          <w:lang w:bidi="fa-IR"/>
        </w:rPr>
        <w:t>.</w:t>
      </w:r>
    </w:p>
    <w:p>
      <w:pPr>
        <w:pStyle w:val="Heading4"/>
        <w:numPr>
          <w:ilvl w:val="3"/>
          <w:numId w:val="1"/>
        </w:numPr>
        <w:rPr/>
      </w:pPr>
      <w:bookmarkStart w:id="297" w:name="__RefHeading___Toc4675130_1051229030"/>
      <w:bookmarkStart w:id="298" w:name="_Toc105"/>
      <w:bookmarkEnd w:id="297"/>
      <w:r>
        <w:rPr>
          <w:rtl w:val="true"/>
        </w:rPr>
        <w:t>عالَم و شمار عالم‌ها</w:t>
      </w:r>
      <w:bookmarkEnd w:id="2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اسمى است كه براى جمع قرار داده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يا جن و انس يا همه موجودات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مردان از سه تا هفت يا از هفت تا ده يا كمتر از ده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واژه عالم، جمع است براى گروهى </w:t>
      </w:r>
    </w:p>
    <w:p>
      <w:pPr>
        <w:pStyle w:val="BookText"/>
        <w:rPr/>
      </w:pPr>
      <w:r>
        <w:rPr>
          <w:rFonts w:ascii="IRNazanin" w:hAnsi="IRNazanin" w:eastAsia="IRNazanin"/>
          <w:color w:val="111111"/>
          <w:sz w:val="28"/>
          <w:sz w:val="28"/>
          <w:szCs w:val="28"/>
          <w:rtl w:val="true"/>
          <w:lang w:bidi="fa-IR"/>
        </w:rPr>
        <w:t>كه داراى عقل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انسان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ابن عبّاس و بيشتر مفسّران نقل شده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 بعضى از دانشوران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آفريدگار مى‌داند از جواهر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عالَمين مى‌باشد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وَ ما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السَّمواتِ وَ الأرضِ و ما بينَهُما إنْ كُنتُم مُوقِنين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عالميان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زمين و آن چه ميان آنهاست اگر اهل يقين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عَلَم اشتقاق يافته است و اين چند گروه از باب تغليب ياد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گرفته شده است و جمع بستن آن بدين جهت بوده است كه همه اجناس را شامل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 به 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مخصوص عقلا مى‌باشد، نه عوالم كه براى غير عقلاست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تغليبِ صفات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ترجيح جانب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درنتيجه هر صنفى از موجودات يا هر گروهى از آن چه خالق متعال مى‌داند يك عالَم فرض شده است و به صورت جمع تعبير گرديده تا لفظ شامل همه آنها بوده باشد كه در جاى خود اين قاعده ثابت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الف و لام در صورتى كه عهد قبلى نباشد عموم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فراگيرى ربوبيّت خداوند نسبت به همه عالَم‌ها از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به دست مى‌آيد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در شمار عالَم‌ها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عارفان در اين باره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اخبار سه عالَم؛ و در بعضى ديگر چهار؛ و نيز پنج و شش و هفت و هشت و نه و ده و بيست و سى و چهل و پنجاه و شصت و هشتاد و نود و صد و هزار و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عالم‌ها برشمرده‌ايم سى و نه ميليون و نهصد هزار و نهصد و هشتاد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شيخ صدوق قدس‌سره در بخش پايانى كتاب الخصال از امام باقر عليه‌السلام روايت كرده است كه‌آن حضرت در مورد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في لَبْسٍ مِنْ خلقٍ جديدٍ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امّا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جديد دچار ترديد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خداوند يك ميليون عالَم و يك ميليون آدم آفريده است و ما؛ در آخر عوالم و آخر آدميان قرار گرفته‌ايم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تأويل اين روايت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مراتب نزولى و مراحل تطوّر مى‌باشد، چنان كه اميرمؤمنان على عليه‌السلام به اين موضوع اشاره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دُوّرتم دوراتٍ و كُوّرتم كورات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دوران‌هايى پيموده‌ايد و بارها مسيرهايى را دور زده‌ايد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كلام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روزى سه گروه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از يك اردوگاه به اردوگاه ديگر منتقل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از پشت‌هاى پدران به رحم‌هاى مادران فرود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رَحِم‌ها به دنيا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سراى دنيا به سراى آخرت رهسپار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تأويل و توجيه را يكى از علماى اهل عرفان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تأويل دلنشين نيست، زيرا كه با ظاهر الفاظ احاديث سازگارى ندارد؛ و گوينده بهتر مى‌داند كه مقصودش چيست و حديث را نمى‌توان دليل انحصار عوالم عرضى و طولى دانست مگر اين كه عالَم‌ها را ضمن اصناف كلّى به‌شمار آوريم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احتمال مى‌رود كه عالم‌ها در شماره‌هاى ياد شده منظور و گنجانيده شوند، بلكه همه اعدادى كه در ساير احاديث آمده است را مى‌توان تحت اين عنوان درج كرد، از اين جهت كه عددها را به اعتبارهاى گوناگونى مى‌توان فرض گرفت، مثل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آسمان‌ها را يك عالَم به‌شمار آوريم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ديگر هر كدام را يك عالَم جداگانه حساب كنيم چرا كه از لحاظ مرتبه و ساير خصوصيّات از هم بسى فاصله دارند</w:t>
      </w:r>
      <w:r>
        <w:rPr>
          <w:rFonts w:eastAsia="IRNazanin" w:cs="IRNazanin"/>
          <w:color w:val="111111"/>
          <w:sz w:val="28"/>
          <w:szCs w:val="28"/>
          <w:rtl w:val="true"/>
          <w:lang w:bidi="fa-IR"/>
        </w:rPr>
        <w:t xml:space="preserve">. </w:t>
      </w:r>
      <w:bookmarkStart w:id="299" w:name="pg7743_59383"/>
    </w:p>
    <w:p>
      <w:pPr>
        <w:pStyle w:val="Heading4"/>
        <w:numPr>
          <w:ilvl w:val="3"/>
          <w:numId w:val="1"/>
        </w:numPr>
        <w:rPr/>
      </w:pPr>
      <w:bookmarkStart w:id="300" w:name="__RefHeading___Toc4675132_1051229030"/>
      <w:bookmarkStart w:id="301" w:name="_Toc106"/>
      <w:bookmarkEnd w:id="299"/>
      <w:bookmarkEnd w:id="300"/>
      <w:r>
        <w:rPr>
          <w:rtl w:val="true"/>
        </w:rPr>
        <w:t>ربوبيّت، مختص به خداوند است</w:t>
      </w:r>
      <w:bookmarkEnd w:id="301"/>
    </w:p>
    <w:p>
      <w:pPr>
        <w:pStyle w:val="BookText"/>
        <w:rPr/>
      </w:pPr>
      <w:r>
        <w:rPr>
          <w:rFonts w:ascii="Amiri" w:hAnsi="Amiri" w:eastAsia="Amiri" w:cs="Amiri"/>
          <w:color w:val="111111"/>
          <w:sz w:val="28"/>
          <w:sz w:val="28"/>
          <w:szCs w:val="28"/>
          <w:rtl w:val="true"/>
          <w:lang w:bidi="ar-SA"/>
        </w:rPr>
        <w:t xml:space="preserve">اضافه كلمه ربّ به جمعى كه داراى الف و 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متعلّق ربوبيّت، اين فايده را نشان مى‌دهد كه توصيف حضرت حقّ به ربوبيّت نسبت به همه افرادِ هريك از عالَم‌ها از هر جهت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انحصار ربوبيّت در خداوند متعال از اين تركيب به دست مى‌آيد، همان‌گونه كه در الحمدللّه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يكى از علما يادآور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تعبير، توحيد خداوند و حمد و ثناى اوست، و اقرار به اين كه تنها او مالك است نه غير او</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اين توحيد ربوبيّت است كه در حقيقت غير او ربّ نيست و كسى جز او هيچ يك از شئون ربوبى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توحيد از لحاظ علمى پيچيده و دقيق و دست‌يابى به چنين حالتى سخت و دشوار؛ و پايدارى بر آن حال بسى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قول خداوند اشاره به 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به راستى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توحيد است كه پايه توكُّل بر آن استوار است و مايه رهايى از شرك در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رياكارى و شهرت‌طلبى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كلمه ربّ عام است و همه موجودات را دربر مى‌گيرد و به تمامى عوالم امكانى احاطه دارد، پس حقيقت اين اسم همه عالَم‌ها و همه اسم‌هايى كه به بخشى از آفريدگان و يا به بعضى از شئون اختصاص يافته است را فرا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خصوص بيمارى و بهبودى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ويژه روزى‌رسانى به آفريدگان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دنيا و آخرت مى‌باشد و رحمت رحمانيّت و رحمت رحيميّت را دربر دارد هر آن چه تاكنون پديدار گشته و هر آن چه پس از اين براى سراسر مربوب‌ها در سراى دنيا و آخرت ظاهر مى‌گردد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مرتبه اين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فروتر از اسم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پس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داشته كه اين واژه آثار الوهيّت خداوند را براى ما نمايان سازد و به وسيله </w:t>
      </w:r>
    </w:p>
    <w:p>
      <w:pPr>
        <w:pStyle w:val="BookText"/>
        <w:rPr/>
      </w:pPr>
      <w:r>
        <w:rPr>
          <w:rFonts w:ascii="IRNazanin" w:hAnsi="IRNazanin" w:eastAsia="IRNazanin"/>
          <w:color w:val="111111"/>
          <w:sz w:val="28"/>
          <w:sz w:val="28"/>
          <w:szCs w:val="28"/>
          <w:rtl w:val="true"/>
          <w:lang w:bidi="fa-IR"/>
        </w:rPr>
        <w:t>آن ثناگويى حضرت حقّ تكميل گردد و علّت شايستگى او را به حمد اشاره نمايد كه هرگاه حكمى به وصف خاصّى مشروط و مقيّد باشد، دلالت مى‌كند كه آن وصف علّت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آيه كريمه مايه تقويت دوستى محبّانِ حضرت حقّ و شكوفايى اميد در اميدواران است، بدين سبب كه موجبات انگيزش محبّت و اميد در معانى بلند حمد و مدح خداوند و اشاره به احسان‌هاى بى‌كران و الطاف بى‌پايان او در دل كلمات اين آيه گنجانيده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هر كمال فعلى يا كمال مطلق كه فرض و تصور شود،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دلالت دارد كه آن كمال منحصر در خداوند متعال است، لذا غير خداوند از اين جهت سزاوار محبوب شدن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مهم‌ترين سبب‌ها و انگيزه‌هاى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كرم و موصوف شدن به آن است كه روح اميدوارى در آدميان مى‌دمد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خداوند به وصف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مايه انگيزش و افزايش محبّت نسبت به او مى‌باشد، چرا كه مربوب را نسزد كه جز پروردگار خويش را دوست بدارد و هرگونه خيرى كه در خود يا ديگرى فرض كند و هر شرّى كه از او يا ديگرى دور مى‌گردد، همه را از پروردگار عالميان بداند، پس چه كسى جز او سزاوار محبّت است و كيست غير او كه شايسته اميدوارى باشد؟</w:t>
      </w:r>
    </w:p>
    <w:p>
      <w:pPr>
        <w:pStyle w:val="BookText"/>
        <w:rPr/>
      </w:pPr>
      <w:r>
        <w:rPr>
          <w:rFonts w:ascii="Amiri" w:hAnsi="Amiri" w:eastAsia="Amiri" w:cs="Amiri"/>
          <w:color w:val="111111"/>
          <w:sz w:val="28"/>
          <w:sz w:val="28"/>
          <w:szCs w:val="28"/>
          <w:rtl w:val="true"/>
          <w:lang w:bidi="ar-SA"/>
        </w:rPr>
        <w:t xml:space="preserve">اكنون به هر سوى نظر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ماذا في السَّموات و الأرض</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بنگريد كه در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توحيد و آيات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لطف و خيرى كه به آفريدگان موهبت شده يا شر و ناگوارى كه دور گرديده است چيزى مى‌توان ديد؟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 اعضاى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نظرى بيفكن و بنگر كه چگونه پرورش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مِنْ سُلالةٍ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في قرارٍ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و ما انسان را از </w:t>
      </w:r>
    </w:p>
    <w:p>
      <w:pPr>
        <w:pStyle w:val="BookText"/>
        <w:rPr/>
      </w:pPr>
      <w:r>
        <w:rPr>
          <w:rFonts w:ascii="IRNazanin" w:hAnsi="IRNazanin" w:eastAsia="IRNazanin"/>
          <w:color w:val="111111"/>
          <w:sz w:val="28"/>
          <w:sz w:val="28"/>
          <w:szCs w:val="28"/>
          <w:rtl w:val="true"/>
          <w:lang w:bidi="fa-IR"/>
        </w:rPr>
        <w:t xml:space="preserve">برگزيده‌اى از گِل آفريديم،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نطفه‌اى در جايگاه محكمى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نطفه را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بسته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استخوان‌هايى درآورديم، پس از آن بر استخوان‌ها گوشت پوشانيديم، سپس او را به آفرينشى نوين پديدار ساختيم، بزرگ و پاينده است خداوند بهترين آفرينندگان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ديگرى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الأرضَ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فيها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زَيتونا وَ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فاكهةً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 لِأنعامِكُم</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پس مى‌بايست انسان به غذاى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 تكوين و مراحل فراهم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 ما آب را به فراوانى فرو ريخته‌ايم، آنگاه زمين را به خوبى شكافتيم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زمين دانه‌هاى بسيار و انگور و سبزى‌ها و زيتون و نخل و باغ‌هاى پردرخت و ميوه و چراگاه رويانيديم تا وسيله بهره‌ورى شما و چهارپايانتان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گونه‌هايى از نعمت‌هاى خويش را در آيات فراوانى از قرآن كريم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 و گرفتارى‌ها نيز در قسمتى از آيات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شاخه و رشته‌اى از شئون ربوبيّت مى‌باشد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كه هرگاه در معناى اين واژه و مفهوم وسيع آن انديشه كنيد، خواهيد يافت كه تمامى اشيا با هر صفت و خصوصيّتى كه دارند در گستره قاعده و ضابطه اين واژه قرار گرفته و تربيت يافته‌اند و همه علوم متعلق به آنها در حقيقت شرح و بيان اين كلمه است و هر آن كه علم و معرفتش نسبت به آن دانش‌ها بيشتر و آگاهيش فزون‌تر باشد از علم اين كلمه بهره فراوان‌ترى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دست‌يابى به آخرين مرحله شناخت اين كلمه را نمى‌بايست طمع داشت كه همه اسرار در آن نهفته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اوتيتُم مِنَ العِلمِ إلاّ قليلاً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 شما جز بهره اندكى از علم دريافت ننموده‌ايد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انديشه كردن در آبشخورها و ساختارهاى آن مايه شكوفايى معارف و رستگارى به حالت‌هاى روحانى خواهد بود كه سبب مى‌شود تا آدمى در برابر عظمت و بزرگى </w:t>
      </w:r>
      <w:bookmarkStart w:id="302" w:name="pg7743_59389"/>
    </w:p>
    <w:p>
      <w:pPr>
        <w:pStyle w:val="BookText"/>
        <w:rPr/>
      </w:pPr>
      <w:bookmarkEnd w:id="302"/>
      <w:r>
        <w:rPr>
          <w:rFonts w:ascii="IRNazanin" w:hAnsi="IRNazanin" w:eastAsia="IRNazanin"/>
          <w:color w:val="111111"/>
          <w:sz w:val="28"/>
          <w:sz w:val="28"/>
          <w:szCs w:val="28"/>
          <w:rtl w:val="true"/>
          <w:lang w:bidi="fa-IR"/>
        </w:rPr>
        <w:t>مطلق حضرت حقّ، خويشتن را كوچك و ناچيز و بى‌مقدار و شكسته حال و شرمسار و فروتن و خاضع ببيند و حدود مربوب بودن خود را دريابد و در هيچ يك از شئون ربوبى؛ خودش را شريك و سهيم نداند، زيرا كه همان‌گونه كه حضرت حقّ ربّ مطلق است بنده هم از هر جهت و هر لحاظ و خصوصيّت مربوب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كه با تراز عقل و خرد تمامى صفات و حالات مربوب مطلق را ارزيابى كنيم و تشخيص دهيم و در مقايسه با ربّ مطلق بسنجيم، تا به يقين دريابيم كه ما بندگان چقدر با درستكارى و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مى‌بايست تلاش كنيم كه شئون سزاوار مربوب را در خويشتن فراهم نماييم، تا خداوند نور ربوبيّت خود را در وجود ما تابناك سازد و هرگونه خير و نيكى كه شايسته فيض‌افشانى حضرت اوست را به ما برساند و هر شرّ و ناگوارى را كه مصلحت ما در آن نيست از ما؛ دور كند كه اين شيوه ربوبيّت عامّ است</w:t>
      </w:r>
      <w:r>
        <w:rPr>
          <w:rFonts w:eastAsia="IRNazanin" w:cs="IRNazanin"/>
          <w:color w:val="111111"/>
          <w:sz w:val="28"/>
          <w:szCs w:val="28"/>
          <w:rtl w:val="true"/>
          <w:lang w:bidi="fa-IR"/>
        </w:rPr>
        <w:t>.</w:t>
      </w:r>
    </w:p>
    <w:p>
      <w:pPr>
        <w:pStyle w:val="Heading4"/>
        <w:numPr>
          <w:ilvl w:val="3"/>
          <w:numId w:val="1"/>
        </w:numPr>
        <w:rPr/>
      </w:pPr>
      <w:bookmarkStart w:id="303" w:name="__RefHeading___Toc4675134_1051229030"/>
      <w:bookmarkStart w:id="304" w:name="_Toc107"/>
      <w:bookmarkEnd w:id="303"/>
      <w:r>
        <w:rPr>
          <w:rtl w:val="true"/>
        </w:rPr>
        <w:t>تأثير اسم ربّ هنگام دعا</w:t>
      </w:r>
      <w:bookmarkEnd w:id="304"/>
    </w:p>
    <w:p>
      <w:pPr>
        <w:pStyle w:val="BookText"/>
        <w:rPr/>
      </w:pPr>
      <w:r>
        <w:rPr>
          <w:rFonts w:ascii="IRNazanin" w:hAnsi="IRNazanin" w:eastAsia="IRNazanin"/>
          <w:color w:val="111111"/>
          <w:sz w:val="28"/>
          <w:sz w:val="28"/>
          <w:szCs w:val="28"/>
          <w:rtl w:val="true"/>
          <w:lang w:bidi="fa-IR"/>
        </w:rPr>
        <w:t>اين اسم مقدّس را در مقام دعا و نيايش تأثير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با عظمت به گونه‌هاى مختلفى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ربِّ؛ ربَّنا؛ ربّ العالمين، به كار مى‌رود و در آيات قرآن كريم و دعاهاى روايت شده از معصومين عليهم‌السلام بسيار تكرار شده است، بلكه اكنون به خاطر ندارم كه در قرآن كريم دعايى بدون ذكر اين اسم شريف آمده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سرّش اين است كه برآوردن خواسته‌ها و نيازها و جبران كاستى‌ها و عهده‌دار شدن كارهاى سنگين و برطرف كردن رنج‌ها و سختى‌ها، همه از شئون مقام والاى ربوبى است، پس در چنين مواقعى مناسب است كه با اسم رب به سوى خداوند روى آورند و از حضرت او درخواست نمايند</w:t>
      </w:r>
      <w:r>
        <w:rPr>
          <w:rFonts w:eastAsia="IRNazanin" w:cs="IRNazanin"/>
          <w:color w:val="111111"/>
          <w:sz w:val="28"/>
          <w:szCs w:val="28"/>
          <w:rtl w:val="true"/>
          <w:lang w:bidi="fa-IR"/>
        </w:rPr>
        <w:t xml:space="preserve">. </w:t>
      </w:r>
      <w:bookmarkStart w:id="305" w:name="pg7743_59390"/>
    </w:p>
    <w:p>
      <w:pPr>
        <w:pStyle w:val="Heading3"/>
        <w:numPr>
          <w:ilvl w:val="2"/>
          <w:numId w:val="1"/>
        </w:numPr>
        <w:rPr/>
      </w:pPr>
      <w:bookmarkStart w:id="306" w:name="__RefHeading___Toc4675136_1051229030"/>
      <w:bookmarkStart w:id="307" w:name="_Toc108"/>
      <w:bookmarkEnd w:id="305"/>
      <w:bookmarkEnd w:id="306"/>
      <w:r>
        <w:rPr>
          <w:rtl w:val="true"/>
        </w:rPr>
        <w:t>الرَّحْمنِ الرَّحِیمِ</w:t>
      </w:r>
      <w:bookmarkEnd w:id="307"/>
    </w:p>
    <w:p>
      <w:pPr>
        <w:pStyle w:val="Heading4"/>
        <w:numPr>
          <w:ilvl w:val="3"/>
          <w:numId w:val="1"/>
        </w:numPr>
        <w:rPr/>
      </w:pPr>
      <w:bookmarkStart w:id="308" w:name="__RefHeading___Toc4675138_1051229030"/>
      <w:bookmarkStart w:id="309" w:name="_Toc109"/>
      <w:bookmarkEnd w:id="308"/>
      <w:r>
        <w:rPr>
          <w:rtl w:val="true"/>
        </w:rPr>
        <w:t>«</w:t>
      </w:r>
      <w:r>
        <w:rPr>
          <w:rtl w:val="true"/>
        </w:rPr>
        <w:t>الرَّحمنِ الرَّحيم</w:t>
      </w:r>
      <w:r>
        <w:rPr>
          <w:rtl w:val="true"/>
        </w:rPr>
        <w:t>»</w:t>
      </w:r>
      <w:r>
        <w:rPr>
          <w:rtl w:val="true"/>
        </w:rPr>
        <w:t>، چرا تكرار شده؟</w:t>
      </w:r>
      <w:bookmarkEnd w:id="309"/>
    </w:p>
    <w:p>
      <w:pPr>
        <w:pStyle w:val="BookText"/>
        <w:rPr/>
      </w:pPr>
      <w:r>
        <w:rPr>
          <w:rFonts w:ascii="Amiri" w:hAnsi="Amiri" w:eastAsia="Amiri" w:cs="Amiri"/>
          <w:color w:val="111111"/>
          <w:sz w:val="28"/>
          <w:sz w:val="28"/>
          <w:szCs w:val="28"/>
          <w:rtl w:val="true"/>
          <w:lang w:bidi="ar-SA"/>
        </w:rPr>
        <w:t>بخشاينده مهربان</w:t>
      </w:r>
    </w:p>
    <w:p>
      <w:pPr>
        <w:pStyle w:val="BookText"/>
        <w:rPr/>
      </w:pPr>
      <w:r>
        <w:rPr>
          <w:rFonts w:ascii="IRNazanin" w:hAnsi="IRNazanin" w:eastAsia="IRNazanin"/>
          <w:color w:val="111111"/>
          <w:sz w:val="28"/>
          <w:sz w:val="28"/>
          <w:szCs w:val="28"/>
          <w:rtl w:val="true"/>
          <w:lang w:bidi="fa-IR"/>
        </w:rPr>
        <w:t>شايد تكرار اين دو نام مبارك براى تذكر دادن آنها ضمن صفاتى است كه شايستگى و لزوم حمد را نسبت به خداوند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براى تأكيد و گسترش دادن اميد در بندگان به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جهت اين كه نام‌هاى رحمن و رحيم، در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و بدون در نظر گرفتن نزول و ظهور آن رحمت‌ها در ميان رحمت يافتگان بوده است، لذا به اسم جلاله اللّه متّصل و بى‌فاصله ياد شده‌اند و هيچ متعلّقى براى آنها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اينجا مقام ظهور و تعلّق به مشمولان و دريافت‌كنندگان رحمت است و توجه دادن به اين نكته كه حقّ هر صاحب حقّى به او عطا گرديده است، به همين جهت پس از تركيب، ربّ العالمين، ياد شده‌اند كه در آن همه موجودات متعلّق رحمت به‌طور عام مورد اشاره و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نماز پيامبر صلى‌الله‌عليه‌و‌آله در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آغازين آن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به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حمد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دل شكر خداى را به جاى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مرا قطع نمودى پس مرا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سوره حمد دو بار الرحمن الرحيم قرار داده شد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قطع‌كننده بودن شكر نسبت به حمد، يا از اين جهت است كه شكر بنده در مقابل نعمتى است كه از سوى خداوند به او عنايت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حمد چنين نيست، زيرا كه حمد هم از ناحيه حضرت حقّ صادر مى‌شود و هم از سوى 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بنده نسبت به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خداوند متعال به واسطه يادآورى اسماء و صفات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شكر ؛ قطع‌كننده حمد است، زيرا كه شكر، فصلى براى حمد مى‌باشد، ولى حمد؛ پيوند شكر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آن جهت شكر، قطع‌كننده حمد است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خداوند بوده است كه به پيامبر اكرم صلى‌الله‌عليه‌و‌آله وحى و إلقا مى‌شد و آن حضرت بازگو مى‌كرد و سخن پيامبر نبود، برخلاف شكر كه خود پيامبر صلى‌الله‌عليه‌و‌آله آن را به منظور اداى حقّ نعمت، انشاء نمود، پس كلام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از روى تقرّب به خداوند متعال ادا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قطع‌كننده كلام پروردگار بود، لذا جمله اوّلى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ثبت شده است، ولى شكر در اين آيات از كلمات قرآن به‌شمار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كه پيامبر صلى‌الله‌عليه‌و‌آله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مضاف اليهِ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نموده باشد و در آن هنگام اوّلين چيزى كه از اين واژه ظاهر مى‌شود شخص قرائت كننده است از جهت اين كه مربوب و پرورش يافته خداوند است، به خصوص در مثل چنان حالتى كه در توجّه به حضرت حقّ غوطه‌ور شده و نعمت و عنايت كامل خداوند نسبت به او زمينه‌ساز شكرگزارى از حضرت اوست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حالتى قطع‌كننده حمد است كه جز ثناى محمود نيست، لذا لازم شد كه پس از قطع شدنِ حمد، بار ديگر اسم خداوند را بر زبان جارى كند و توجه به سوى او را كامل گرداند و التفات به خويشتن را در توجه به او فانى سازد</w:t>
      </w:r>
      <w:r>
        <w:rPr>
          <w:rFonts w:eastAsia="IRNazanin" w:cs="IRNazanin"/>
          <w:color w:val="111111"/>
          <w:sz w:val="28"/>
          <w:szCs w:val="28"/>
          <w:rtl w:val="true"/>
          <w:lang w:bidi="fa-IR"/>
        </w:rPr>
        <w:t xml:space="preserve">. </w:t>
      </w:r>
      <w:bookmarkStart w:id="310" w:name="pg7743_59394"/>
    </w:p>
    <w:p>
      <w:pPr>
        <w:pStyle w:val="Heading3"/>
        <w:numPr>
          <w:ilvl w:val="2"/>
          <w:numId w:val="1"/>
        </w:numPr>
        <w:rPr/>
      </w:pPr>
      <w:bookmarkStart w:id="311" w:name="__RefHeading___Toc4675140_1051229030"/>
      <w:bookmarkStart w:id="312" w:name="_Toc110"/>
      <w:bookmarkEnd w:id="310"/>
      <w:bookmarkEnd w:id="311"/>
      <w:r>
        <w:rPr>
          <w:rtl w:val="true"/>
        </w:rPr>
        <w:t>مَالِکِ یَوْمِ الدِّینِ</w:t>
      </w:r>
      <w:bookmarkEnd w:id="312"/>
    </w:p>
    <w:p>
      <w:pPr>
        <w:pStyle w:val="Heading4"/>
        <w:numPr>
          <w:ilvl w:val="3"/>
          <w:numId w:val="1"/>
        </w:numPr>
        <w:rPr/>
      </w:pPr>
      <w:bookmarkStart w:id="313" w:name="__RefHeading___Toc4675142_1051229030"/>
      <w:bookmarkStart w:id="314" w:name="_Toc111"/>
      <w:bookmarkEnd w:id="313"/>
      <w:r>
        <w:rPr>
          <w:rtl w:val="true"/>
        </w:rPr>
        <w:t>واژگان</w:t>
      </w:r>
      <w:r>
        <w:rPr>
          <w:rtl w:val="true"/>
        </w:rPr>
        <w:t xml:space="preserve">: </w:t>
      </w:r>
      <w:r>
        <w:rPr>
          <w:rtl w:val="true"/>
        </w:rPr>
        <w:t>مالك و ملك و دين</w:t>
      </w:r>
      <w:bookmarkEnd w:id="314"/>
    </w:p>
    <w:p>
      <w:pPr>
        <w:pStyle w:val="BookText"/>
        <w:rPr/>
      </w:pPr>
      <w:r>
        <w:rPr>
          <w:rFonts w:ascii="Amiri" w:hAnsi="Amiri" w:eastAsia="Amiri" w:cs="Amiri"/>
          <w:color w:val="111111"/>
          <w:sz w:val="28"/>
          <w:sz w:val="28"/>
          <w:szCs w:val="28"/>
          <w:rtl w:val="true"/>
          <w:lang w:bidi="ar-SA"/>
        </w:rPr>
        <w:t xml:space="preserve">صاحب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فرمانرواى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w:t>
      </w:r>
    </w:p>
    <w:p>
      <w:pPr>
        <w:pStyle w:val="BookText"/>
        <w:rPr/>
      </w:pPr>
      <w:r>
        <w:rPr>
          <w:rFonts w:ascii="IRNazanin" w:hAnsi="IRNazanin" w:eastAsia="IRNazanin"/>
          <w:color w:val="111111"/>
          <w:sz w:val="28"/>
          <w:sz w:val="28"/>
          <w:szCs w:val="28"/>
          <w:rtl w:val="true"/>
          <w:lang w:bidi="fa-IR"/>
        </w:rPr>
        <w:t xml:space="preserve">در تفسير على بن ابراهيم قمى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الدين،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كلام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يا وَيْلَنا هذا يَوْمُ الدين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كه اين روز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حسابرسى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مى‌تواند آن روز را به پا سازد و در آن روز به حق داورى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است</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675144_1051229030"/>
      <w:bookmarkStart w:id="316" w:name="_Toc112"/>
      <w:bookmarkEnd w:id="315"/>
      <w:r>
        <w:rPr>
          <w:rtl w:val="true"/>
        </w:rPr>
        <w:t>واژه دين</w:t>
      </w:r>
      <w:bookmarkEnd w:id="316"/>
    </w:p>
    <w:p>
      <w:p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شده‌اند كه دين به معناى جزا مى‌باشد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در حديث قدسى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كن كيف شئت، كما تَدينُ تُدانُ</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اى آدمى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خواهى بوده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همان‌طور كه سزا مى‌دهى سزا مى‌گيرى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اين حديث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جزا مى‌دهى به كردار و رفتار </w:t>
      </w:r>
    </w:p>
    <w:p>
      <w:pPr>
        <w:pStyle w:val="BookText"/>
        <w:rPr/>
      </w:pPr>
      <w:r>
        <w:rPr>
          <w:rFonts w:ascii="IRNazanin" w:hAnsi="IRNazanin" w:eastAsia="IRNazanin"/>
          <w:color w:val="111111"/>
          <w:sz w:val="28"/>
          <w:sz w:val="28"/>
          <w:szCs w:val="28"/>
          <w:rtl w:val="true"/>
          <w:lang w:bidi="fa-IR"/>
        </w:rPr>
        <w:t>خودت و متناسب با آن جزا مى‌گيرى و با تو 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كار بردن جزا در مورد اوّل به صورت مجازى و جفت‌آورى است، چنان كه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پس هر آن كه بر شما تعدّى كند شما هم بر او تعدّى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كار بردن عنوان تعدّى در مورد دوّم مجاز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عكس حديث شريف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يكى از ابيات شعر عربى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دِنّاهم كما دانوا</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رفتارى كه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 آغاز كردند به آنان جزا داديم و برخورد نموديم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يُوفِّيهِمُ اللّه‌ُ دينَهُمُ الحَقَّ</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خداوند جزاى واقعى آنان را به‌طور كامل عطا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به جزاى واجب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الدّينَ لَواقِعٌ</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به راستى كه جزاى اعمال واقع شدنى و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اعمال امرى ثابت و مسلّم و غيرقابل انكار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اين است آيين استوار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عادلانه و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منظور از واژه دين شرع و آيين است كه براى خردمندان قرار داده شده و اصول و فروع شريعت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را نيز دين گويند، چنان كه در تفسير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يَدِينُونَ دينَ الحقّ</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نه دين و آيين حقّ را 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دستورات دين حقّ اطاعت و فرمانبرى ندارند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كه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رام كردن و به قيد و بند كشيدن، به كار مى‌رود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دانَ النّاسَ،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مردم را به سر فرود آوردن براى خودش واداشت و آنها را مقهور خويش ساخت كه از او اطاعت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هريك از اين وجوه مى‌توان يوم الدين را به روز قيامت توجيه و تفسير كرد، زيرا كه آن روز، هنگامه حساب و رسيدگى و جزاى اعمال و روز شرع است كه حقايق و نتايج و اهداف آيين حقّ نمايان مى‌گردد و مطابق با موازين و احكام آن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روز قيامت روز طاعت است به اين مناسبت كه ثمره و اثر طاعت و فرمانبرى از حقّ در آن روز به‌طور كامل آشكار مى‌شود، بلكه قرار دادن چنان روزى براى نشان دادن و نمايان ساختن نتايج و آثار فرمانبردارى و كرنش همه اشيا در برابر حقّ است؛ و روز شكست و خوارى و زبونى تمام كسانى است كه براى حقّ خاضع نبوده و سر فرود نمى‌آورند تا همگان در آن موقع خضوع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دقّت كنيد خواهيد يافت كه شريعت و دين ابزار سنجش است كه باورهاى مردمان و اعمال آنان در اين سراى به طريق باطنى و معنوى به وسيله آن سنجيده مى‌شود و فرداى قيامت به شكل ظاهرى و مجسّم مورد سنجش قرار مى‌گيرند كه هرگاه طبق آيين شرع عمل كرده و آن را به پاى داشته باشند، همين امروز و در همين سراى در باطن به پاداش يا كيفرى مبدّل مى‌شود و فرداى قيامت آن عمل نمودار و آشكار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مبناى تجسُّم اعمال كه آن نظريّه را پذيرفته‌ايم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دين؛ همان طاعت است، زيرا كه خداوند جز به وسيله دينى كه آن را براى بندگانش مقرّر داشته است اطاعت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بندگى و سرسپردگى است كه آخرين مرحله فروتنى و خاكسارى توسط آيين‌هاى دين تحقق مى‌يابد و تسليم كلّى و كامل است كه نهايت مقهور بودن را نشان مى‌دهد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روز قيامت، هنگام ظهور دين و طاعت و افتادگى و تذلُّل در برابر خداوند متعال است و با آشكار شدن همه حقايق و آثار و نتايج طاعت، از جهت رسيدگى به اعمال و حساب و جزاى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للحىِّ القَيّوم</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همه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پاينده فرو آمده و خاضع است</w:t>
      </w:r>
      <w:r>
        <w:rPr>
          <w:rFonts w:eastAsia="IRNazanin" w:cs="IRNazanin"/>
          <w:color w:val="111111"/>
          <w:sz w:val="28"/>
          <w:szCs w:val="28"/>
          <w:rtl w:val="true"/>
          <w:lang w:bidi="fa-IR"/>
        </w:rPr>
        <w:t xml:space="preserve">. </w:t>
      </w:r>
      <w:bookmarkStart w:id="317" w:name="pg7743_59400"/>
    </w:p>
    <w:p>
      <w:pPr>
        <w:pStyle w:val="Heading4"/>
        <w:numPr>
          <w:ilvl w:val="3"/>
          <w:numId w:val="1"/>
        </w:numPr>
        <w:rPr/>
      </w:pPr>
      <w:bookmarkStart w:id="318" w:name="__RefHeading___Toc4675146_1051229030"/>
      <w:bookmarkStart w:id="319" w:name="_Toc113"/>
      <w:bookmarkEnd w:id="317"/>
      <w:bookmarkEnd w:id="318"/>
      <w:r>
        <w:rPr>
          <w:rtl w:val="true"/>
        </w:rPr>
        <w:t>اختلاف در قرائت مالك</w:t>
      </w:r>
      <w:bookmarkEnd w:id="319"/>
    </w:p>
    <w:p>
      <w:pPr>
        <w:pStyle w:val="BookText"/>
        <w:rPr/>
      </w:pPr>
      <w:r>
        <w:rPr>
          <w:rFonts w:ascii="Amiri" w:hAnsi="Amiri" w:eastAsia="Amiri" w:cs="Amiri"/>
          <w:color w:val="111111"/>
          <w:sz w:val="28"/>
          <w:sz w:val="28"/>
          <w:szCs w:val="28"/>
          <w:rtl w:val="true"/>
          <w:lang w:bidi="ar-SA"/>
        </w:rPr>
        <w:t>درباره قرائت اين كلمه قاريان اختلاف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قرائت‌ها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دو قرائت مشهور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سهل و يعقوب و عاصم و على و خلف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به ساير قرّاء سبعه و راويان آنها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در گزينش و ترجيح هريك از اين دو قرائت بر ديگرى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قرائت دوم را برگزيده‌اند و چند وجه در علّت اين گزينش بيان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اهل شهر مى‌تواند مالك باشد، امّا مَلِك جز يكى نيست كه مقامش از همه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قرائت با قرائتِ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هم‌خوانى و هم‌آهنگى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سوره جز ملك خوانده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سوره حمد هم مى‌بايست مَلِكِ يومِ الدين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راجع به روز قيامت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حكومت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براى كيست؟ براى خداوند يكتاى قهّار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ترجيح قرائت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وجوهى 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ملوكى هست ولى جز خداوند مالك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سبب آن است كه تصرّفات به‌طور مطلق انجام شود و مالك در اين زمينه‌ها دستش كاملاً باز است، امّا مَلِك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نسبت به ارباب خود قيد و بندش بيشتر و محدوديّتش فزون‌تر از رعيّت نسبت به مَلِك و زمامدار است، بنابراين مقهور بودن در مالكيّت بيش از ملكيّت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 رعيّت ممكن است خود را از سلطه ارباب بيرون ببرند، ولى افراد مملوك چنين كارى را نمى‌توانند انجام بدهند و براى رهايى از سلطه و تصرّف مالك، راهى ندارند</w:t>
      </w:r>
      <w:r>
        <w:rPr>
          <w:rFonts w:eastAsia="IRNazanin" w:cs="IRNazanin"/>
          <w:color w:val="111111"/>
          <w:sz w:val="28"/>
          <w:szCs w:val="28"/>
          <w:rtl w:val="true"/>
          <w:lang w:bidi="fa-IR"/>
        </w:rPr>
        <w:t xml:space="preserve">. </w:t>
      </w:r>
      <w:bookmarkStart w:id="320" w:name="pg7743_59402"/>
    </w:p>
    <w:p>
      <w:pPr>
        <w:pStyle w:val="BookText"/>
        <w:rPr/>
      </w:pPr>
      <w:bookmarkEnd w:id="320"/>
      <w:r>
        <w:rPr>
          <w:rFonts w:ascii="Amiri" w:hAnsi="Amiri" w:eastAsia="Amiri" w:cs="Amiri"/>
          <w:color w:val="111111"/>
          <w:sz w:val="28"/>
          <w:sz w:val="28"/>
          <w:szCs w:val="28"/>
          <w:rtl w:val="true"/>
          <w:lang w:bidi="ar-SA"/>
        </w:rPr>
        <w:t>و بر شخصِ مَلِك لازم است همواره وضعيّت رعيّت خود را در نظر داشته باشد و حال آنان را رعايت كند، امّا برعهده رعيّت نيست كه او را خدمت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مملوك و بنده مى‌بايست به خدمت مالك كوشا باشد و بدون اذن و اجازه مالك به هيچ كارى نپردازد</w:t>
      </w:r>
      <w:r>
        <w:rPr>
          <w:rFonts w:eastAsia="IRNazanin" w:cs="IRNazanin"/>
          <w:color w:val="111111"/>
          <w:sz w:val="28"/>
          <w:szCs w:val="28"/>
          <w:rtl w:val="true"/>
          <w:lang w:bidi="fa-IR"/>
        </w:rPr>
        <w:t>.</w:t>
      </w:r>
    </w:p>
    <w:p>
      <w:pPr>
        <w:pStyle w:val="Heading4"/>
        <w:numPr>
          <w:ilvl w:val="3"/>
          <w:numId w:val="1"/>
        </w:numPr>
        <w:rPr/>
      </w:pPr>
      <w:bookmarkStart w:id="321" w:name="__RefHeading___Toc4675148_1051229030"/>
      <w:bookmarkStart w:id="322" w:name="_Toc114"/>
      <w:bookmarkEnd w:id="321"/>
      <w:r>
        <w:rPr>
          <w:rtl w:val="true"/>
        </w:rPr>
        <w:t>اضافه ملك يا مالك به يوم الدين</w:t>
      </w:r>
      <w:bookmarkEnd w:id="322"/>
    </w:p>
    <w:p>
      <w:pPr>
        <w:pStyle w:val="BookText"/>
        <w:rPr/>
      </w:pPr>
      <w:r>
        <w:rPr>
          <w:rFonts w:ascii="IRNazanin" w:hAnsi="IRNazanin" w:eastAsia="IRNazanin"/>
          <w:color w:val="111111"/>
          <w:sz w:val="28"/>
          <w:sz w:val="28"/>
          <w:szCs w:val="28"/>
          <w:rtl w:val="true"/>
          <w:lang w:bidi="fa-IR"/>
        </w:rPr>
        <w:t xml:space="preserve">و اضافه ملك به يوم الدين از باب اضافه صفت مشبّهه به غير معمول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اضافه‌اى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معنوى خوانند،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العصر؛ كريم الزمان؛ حسن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اضافه مالك به يوم الدين از باب توسعه در ظرف زمان است كه حكم مفعولٌ به، بر آن منطبق مى‌شود و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آن روز مالك همه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مى‌توان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سراى آخرت دانست كه در ظرف زمانى يوم قرار مى‌گيرد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يوم هر آن رويدادى است كه در آن روز و هنگام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جمله امورى است كه ترجيح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 را مى‌رساند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ملكيّت يا مالكيّت خداوند در اينجا به روز جزا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خداوند ملك و مالك همه اشياء در همه زمان‌ها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بزرگ شمردن و اهميّت دادن به آن روز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سبب كه هرگونه ملكيّت يا قدرت و حكومتى كه به حسب ظاهر در اين دنيا براى بعضى از افراد حاصل مى‌شود، همه در آن روز آشكارا باطل و زايل مى‌گردد و از بين مى‌رود و فقط قدرت و عظمت خداوند بر همگان معلوم و جلوه‌گر است، به عكس وضعيّت ظاهرى دنيا از ديدگاه اهل دنيا كه توحيد نسبت به اين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پوشيده و مخفى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نزد عارفان آشكار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حقيقت كه امروزه در پرده است، آن روز به‌طور كامل آشكار و معلوم خواهد شد و بر هيچ احدى پوشيده نخواهد ماند، مانند ساير امور كه در اين سراى دنيا براى اهل آن پنهان و در پرده است امّا در آن روز فاش و نمايان خواهد گشت و رازها افشا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في غَفْلَةٍ مِنْ هذا فَكَشفنا عَنكَ غِطائَكَ </w:t>
      </w:r>
      <w:bookmarkStart w:id="323" w:name="pg7743_59403"/>
    </w:p>
    <w:p>
      <w:pPr>
        <w:pStyle w:val="BookText"/>
        <w:rPr/>
      </w:pPr>
      <w:bookmarkEnd w:id="323"/>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 از اين صحنه‌ها در غفلت بودى و ما پرده و پوششت را كنار زديم كه امروز ديده‌ات به‌طور كامل تيزبين است</w:t>
      </w:r>
      <w:r>
        <w:rPr>
          <w:rFonts w:eastAsia="IRNazanin" w:cs="IRNazanin"/>
          <w:color w:val="111111"/>
          <w:sz w:val="28"/>
          <w:szCs w:val="28"/>
          <w:rtl w:val="true"/>
          <w:lang w:bidi="fa-IR"/>
        </w:rPr>
        <w:t>.</w:t>
      </w:r>
    </w:p>
    <w:p>
      <w:pPr>
        <w:pStyle w:val="Heading4"/>
        <w:numPr>
          <w:ilvl w:val="3"/>
          <w:numId w:val="1"/>
        </w:numPr>
        <w:rPr/>
      </w:pPr>
      <w:bookmarkStart w:id="324" w:name="__RefHeading___Toc4675150_1051229030"/>
      <w:bookmarkStart w:id="325" w:name="_Toc115"/>
      <w:bookmarkEnd w:id="324"/>
      <w:r>
        <w:rPr>
          <w:rtl w:val="true"/>
        </w:rPr>
        <w:t>رابطه مالكيّت خداوند با انحصار حمد براى او</w:t>
      </w:r>
      <w:bookmarkEnd w:id="325"/>
    </w:p>
    <w:p>
      <w:pPr>
        <w:pStyle w:val="BookText"/>
        <w:rPr/>
      </w:pPr>
      <w:r>
        <w:rPr>
          <w:rFonts w:ascii="Amiri" w:hAnsi="Amiri" w:eastAsia="Amiri" w:cs="Amiri"/>
          <w:color w:val="111111"/>
          <w:sz w:val="28"/>
          <w:sz w:val="28"/>
          <w:szCs w:val="28"/>
          <w:rtl w:val="true"/>
          <w:lang w:bidi="ar-SA"/>
        </w:rPr>
        <w:t xml:space="preserve">و بدان كه ياد كردن اين صفت در شمار صفاتى كه متعلّق به حمد است اشاره به اين حقيقت دارد كه خداوند به اعتبار خود مورد حمد و ستايش است؛ زيرا كه موضوع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عالى‌ترين صفات اختيارى فعلى است و به سببِ آن خداوند شايسته حمد و ستايش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در روز جزا به‌طور كامل معلوم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آن روز بين نيكوكار و بدكار و فرمانبردار و معصيت‌كار و موافق و مخالف فرق و تفاوت و جداسازى كامل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يَصْدُرُ الناسُ أشتاتا لِيُرَوا اعمالهم</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در آن روز مردمان به صورت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مى‌آيند تا اعمالشان به آنان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تذكّر اين صفات پس از اسم جلاله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جامعيّت همه صفات كمال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خصوصيّت است كه تمامى جهات حمد منحصر در خداوند مى‌باشد، زيرا كه مردم هر كه را حمد و ستايش مى‌كنند براى يكى از اين چهار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ذات و صفات خود كامل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مردم نيكوكارى داشته و بر آنان نعمت دهنده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لطف و احسان و عنايت او چشم اميد داشته باشند و انتظار كشند كه دير يا زود از نعمت‌هاى او برخوردار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خشم و غضب و كيفر او بيمناك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خداوند به آنان خطاب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حمد و ستايش و تعظيم شما براى كمال ذات و صفات است كه منم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من از هرگونه كاستى منزّه و مبرّاست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جهت احسان و تربيت ستايش داريد پس بدانيد كه منم ربّ العالمين؛ </w:t>
      </w:r>
    </w:p>
    <w:p>
      <w:pPr>
        <w:pStyle w:val="BookText"/>
        <w:rPr/>
      </w:pPr>
      <w:r>
        <w:rPr>
          <w:rFonts w:ascii="IRNazanin" w:hAnsi="IRNazanin" w:eastAsia="IRNazanin"/>
          <w:color w:val="111111"/>
          <w:sz w:val="28"/>
          <w:sz w:val="28"/>
          <w:szCs w:val="28"/>
          <w:rtl w:val="true"/>
          <w:lang w:bidi="fa-IR"/>
        </w:rPr>
        <w:t>پروردگار همه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روى اميد و از جهت چشم‌داشت به نعمت‌هاى دنيا مرا ستايش مى‌كنيد و حمد مى‌گوييد كه منم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به اميد رستگارى آخرت حمد و ستايش داريد، منم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بيم كمال قدرت و چيرگى حمد مى‌گوييد، پس منم مالك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اين صفات پنجگانه و توحيد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هريك را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انحصار شايستگى حمد و ستايش به خداوند، آشكار مى‌شود و اين كه سزاوار نيست كسى جز به حمد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امور، جهات معبود بودن خداوند است كه كلمه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چهارگانه همچون شرح و تفصيل آن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اين آيات با آيه بعدى نيز از اين توضيح معلوم مى‌شود و همان طور كه قارى اين سوره نخست اين آيات را قرائت مى‌كند سپس آيه عبادت و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عقل و خرد و دل خويش اين آيات را قرائت و در آنها انديشه مى‌نمايد، اين معانى بلند را در دل تصوّر مى‌كند و آنها را باور مى‌دارد و به سبب آنها در دل او حالت‌هاى خاصّى پديد مى‌آيد، آنگاه در عبادت و كمك‌خواهى از خداوند به حقيقت توحيد مى‌رسد و از مخلوق بريده مى‌شود، زيرا كه پايه‌هاى ايمان به خداوند و روز جزا بر اين امور استوار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اندازه كه اين معارف قوى‌تر و فروغ آنها در جان انسان بيشتر باشد، عبوديّت بر اثر معرفت فزونى مى‌يابد و آثار آن در دل پديدار مى‌شود، يعنى خضوع و خشوع و گسستن از مخلوق و پيوستن به خدا و اخلاص و اميد و بيم و حيا و محبّت و 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نمايان‌تر مى‌گردد و فرمانبرى اعضاى بدن به پيوست آن به كمال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ميوه درخت به چگونگى درخت بستگى دارد، زيرا كه هر عملى در حقيقت يك رستنى است و گياه مى‌بايست آبيارى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آبيارى و كشت پاكيزه‌تر باشد ميوه‌اش نيكوتر و پسنديده‌تر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مولاى متقيان </w:t>
      </w:r>
      <w:bookmarkStart w:id="326" w:name="pg7743_59407"/>
    </w:p>
    <w:p>
      <w:pPr>
        <w:pStyle w:val="BookText"/>
        <w:rPr/>
      </w:pPr>
      <w:bookmarkEnd w:id="326"/>
      <w:r>
        <w:rPr>
          <w:rFonts w:ascii="Amiri" w:hAnsi="Amiri" w:eastAsia="Amiri" w:cs="Amiri"/>
          <w:color w:val="111111"/>
          <w:sz w:val="28"/>
          <w:sz w:val="28"/>
          <w:szCs w:val="28"/>
          <w:rtl w:val="true"/>
          <w:lang w:bidi="ar-SA"/>
        </w:rPr>
        <w:t xml:space="preserve">على عليه‌السلام مضمون اين عبارت روايت شده است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4675152_1051229030"/>
      <w:bookmarkStart w:id="328" w:name="_Toc116"/>
      <w:bookmarkEnd w:id="327"/>
      <w:r>
        <w:rPr>
          <w:rtl w:val="true"/>
        </w:rPr>
        <w:t>انديشيدن در معانى اين آيه</w:t>
      </w:r>
      <w:bookmarkEnd w:id="328"/>
    </w:p>
    <w:p>
      <w:pPr>
        <w:pStyle w:val="BookText"/>
        <w:rPr/>
      </w:pP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درنگ و ژرف‌نگرى بيشتر در معانى اين واژگان، در پيشرفت‌هاى معنوى و سير و پويايى حالت‌ها و مقام‌هاى روحانى، تأثير به‌سزايى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انديشيدن در صفت اخير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احساس بيم و اميد و زدوده شدن غرور و خودپسندى است كه آدمى اين حقيقت را در مى‌يابد كه آن روز، وقت حساب و جزا مى‌باشد و هنگام سهل‌انگارى و بيهودگى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دل بريدن از دنياست كه تصويرى از سراى آخرت را به خاطر مى‌آورد و از تمايل به سوى پستى و روى آوردن به ساز و برگ‌هاى زمينى و دنياى تاريك مادّى، انسان را باز مى‌دارد و نفس سركش و هوس‌هاى آن را درهم مى‌شكند و حالت خودخواهى و خودكامگى را سركوب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اين كه شخص انديشه كننده خويشتن را در عرصه‌هاى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هنگامه عظيم و حسابرسى دقيق و صحنه‌هاى ترسناك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مى‌كند و نمى‌داند كه وضع و حال او در آن روز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اهل نجات و رحمت و حسابرسى آسان است، يا سختى و گرفتارى و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عظمت و بزرگى مالك و اختياردار آن رستخيز سترگ را در نظر مى‌آورد، خود و همه چيز را ناچيز و بى‌ارزش مى‌بيند، چنان كه امير مؤمنان عليه‌السلام در صفت متقيان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في أنفُسِهِم فَصَغِرَ مادُونَهُ في اعينهم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آفريدگار در جان و دلشان بزرگ بود پس هر چه جز او در نظرشان كوچك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ريا و شهرت‌طلبى و نام‌جويى ريشه‌كن؛ و بنياد ستمگرى از وجودش برچيده مى‌شود، چرا كه مجازات روز جزا و كيفر سخت آن روز را به ياد مى‌آورد و ساير امورى </w:t>
      </w:r>
      <w:bookmarkStart w:id="329" w:name="pg7743_59409"/>
    </w:p>
    <w:p>
      <w:pPr>
        <w:pStyle w:val="BookText"/>
        <w:rPr/>
      </w:pPr>
      <w:bookmarkEnd w:id="329"/>
      <w:r>
        <w:rPr>
          <w:rFonts w:ascii="Amiri" w:hAnsi="Amiri" w:eastAsia="Amiri" w:cs="Amiri"/>
          <w:color w:val="111111"/>
          <w:sz w:val="28"/>
          <w:sz w:val="28"/>
          <w:szCs w:val="28"/>
          <w:rtl w:val="true"/>
          <w:lang w:bidi="ar-SA"/>
        </w:rPr>
        <w:t>كه در مقايسه با مطالب ياد شده مى‌توان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وضعيّت و تأثيرپذيرى كسانى است كه در مسير سلوك و رهروى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به قلّه‌هاى يقين بالا مى‌روند و ارتقا مى‌يابند و از علم‌اليقين به مرتبه عين‌اليقين و تا به مرحله حقّ‌اليقين نردبان كمال را مى‌پويند و صعود مى‌كنند، تا جايى كه علم آنان به عيان مبدّل مى‌شود و حقيقت اين اسم؛ ابتدا به‌طور اجمال، سپس تفصيل و تا مرتبه‌هاى بى‌پايان بر دل ايشان گشوده و كشف مى‌گردد، گويى شخص عارف با جان و دل در سراى آخرت گشت و گزار مى‌كند و در بوستان‌هاى آن سير و سياحت مى‌نمايد و وضع و حال گنهكاران و دوزخيان را در آتش و عذاب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چنين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حالتى كه به امام زين‌العابدين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مى‌داد، چنان كه در كتاب شريف كافى به روايت زهرى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بن الحسين عليهماالسلام هرگاه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 به قدرى آن را تكرار مى‌كرد كه نزديك بود قالب تهى كند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روايت 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 عليه‌السلام اين آيه را بى‌شمار قرائت كرد</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4675154_1051229030"/>
      <w:bookmarkStart w:id="331" w:name="_Toc117"/>
      <w:bookmarkEnd w:id="330"/>
      <w:r>
        <w:rPr>
          <w:rtl w:val="true"/>
        </w:rPr>
        <w:t>ارزيابى نفس و سنجش اعمال</w:t>
      </w:r>
      <w:bookmarkEnd w:id="331"/>
    </w:p>
    <w:p>
      <w:pPr>
        <w:pStyle w:val="BookText"/>
        <w:rPr/>
      </w:pPr>
      <w:r>
        <w:rPr>
          <w:rFonts w:ascii="IRNazanin" w:hAnsi="IRNazanin" w:eastAsia="IRNazanin"/>
          <w:color w:val="111111"/>
          <w:sz w:val="28"/>
          <w:sz w:val="28"/>
          <w:szCs w:val="28"/>
          <w:rtl w:val="true"/>
          <w:lang w:bidi="fa-IR"/>
        </w:rPr>
        <w:t>در تفسير امام حسن عسكرى عليه‌السلام به نقل از پيامبر اكرم صلى‌الله‌عليه‌و‌آله روايت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زيرك‌ترين زيركان كسى است كه حسابرس خود باشد و براى زندگانى پس از مرگ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نابخردترين بى‌خردان كسى است كه نفس خويش را به دنبال هوا و هوس آن رها سازد و آرزوهاى دور و دراز از خداوند داشته باشد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به طرق ديگرى نيز روايت شده است</w:t>
      </w:r>
      <w:r>
        <w:rPr>
          <w:rFonts w:eastAsia="IRNazanin" w:cs="IRNazanin"/>
          <w:color w:val="111111"/>
          <w:sz w:val="28"/>
          <w:szCs w:val="28"/>
          <w:rtl w:val="true"/>
          <w:lang w:bidi="fa-IR"/>
        </w:rPr>
        <w:t>.</w:t>
      </w:r>
      <w:r>
        <w:rPr>
          <w:rStyle w:val="FootnoteAnchor"/>
          <w:rtl w:val="true"/>
        </w:rPr>
        <w:footnoteReference w:id="52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از پيامبر اكرم صلى‌الله‌عليه‌و‌آله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 زِنُوها قَبلَ أنْ تُوزَنُوا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خودتان را پيش از آن كه مورد حسابرسى قرار گيريد، حسابرسى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بسنجيد پيش از آن كه مورد سنجش واقع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صافى پس از نقل اين دو روايت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روايت دلالت دارند كه هر انسانى مى‌تواند از حسابرسى و سنجش عمل خويش در اين سراى دنيا فراغت يابد، به‌گونه‌اى كه در آخرت به حسابرسى و سنجش اعمال نيازى نداشته باشد و خردمندان چنين شيوه‌اى را مى‌پسندند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ايشان اين است كه هر شخصى مى‌تواند همه حسابرسى و سنجش عمل خويش را در اين دنيا انجام بدهد، به‌گونه‌اى كه هيچ چيزى را براى حسابرسى آخرت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در صورتى امكان‌پذير است كه شخص، از تمامى ويژگى‌هاى هريك از اعمال خويش به‌طور كامل آگاه باشد، يعنى همه شرايط و موانع صحّت و كمال يا قبولى عمل را از ابتدا و ادامه بداند؛ و متوجّه شود كه عمل او چگونه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اجزاء و شرايط و موانع باطنى هريك از اعمال؛ و هرچه مايه كاستى و تباهى يا كمال و فزونى آنهاست را تشخيص دهد و هر عمل را در ترازوى عدل و داد بشناسد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هرگاه اين معلومات را نداشته باشد نمى‌تواند اعمال خود را مورد سنجش كامل قرارد هد و حسابرسى خويش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اينها همه كجا براى انسان دست مى‌دهد؟ مگر كسى كه از دنياى غرور و خودپسندى بيرون آمده و نورى از سوى خداوند به او عنايت شده باشد، كه به وسيله آن در ميان تاريكى‌ها راه پويد و در پرتو آن نور اين رازها را بشناسد، يا حقيقت ترازوى عقلى خويش را بنگرد و تشخيص دهد و خويشتن را به آن بسنجد و حسابرسى را به آخرين حدّ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كسى شايستگى چنين مقامى را ندارد، مگر اين كه فقط استعداد رسيدن به اين شايستگى منظور باشد، يعنى همان زمينه‌هايى كه در فطرت آدمى نهفته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مقصودش اين باشد كه هركس به قدر فراهم شدن زمينه‌ها و در دست داشتن </w:t>
      </w:r>
      <w:bookmarkStart w:id="332" w:name="pg7743_59412"/>
    </w:p>
    <w:p>
      <w:pPr>
        <w:pStyle w:val="BookText"/>
        <w:rPr/>
      </w:pPr>
      <w:bookmarkEnd w:id="332"/>
      <w:r>
        <w:rPr>
          <w:rFonts w:ascii="IRNazanin" w:hAnsi="IRNazanin" w:eastAsia="IRNazanin"/>
          <w:color w:val="111111"/>
          <w:sz w:val="28"/>
          <w:sz w:val="28"/>
          <w:szCs w:val="28"/>
          <w:rtl w:val="true"/>
          <w:lang w:bidi="fa-IR"/>
        </w:rPr>
        <w:t>ابزارهاى شناخت مى‌تواند تلاش كند كه برنامه‌هاى خود را رسيدگى و حسابرسى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چنين مطلبى با معيارهاى اعتقادى و روايات معصومين عليهم‌السلام مطابقت دارد، امّا نياز به ميزان و سنجش اعمال در آخرت را نفى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مقصود اين است كه هرگاه شخص در دنيا به حسابرسى خود بپردازد، از حساب و ميزان آخرت معاف خواهد بود و مورد حسابرسى آخرت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بر اين مطلب دلالت ندارند، زيرا كه اثبات شى‌ء نفى ما عدا نمى‌كند؛ و حسابرسى قبلى منافاتى با حسابرسى بعدى ندارد؛ و شاهدى بر اين احتمال نيافتيم، بلكه مى‌توان برخلاف آن گواه آورد</w:t>
      </w:r>
      <w:r>
        <w:rPr>
          <w:rFonts w:eastAsia="IRNazanin" w:cs="IRNazanin"/>
          <w:color w:val="111111"/>
          <w:sz w:val="28"/>
          <w:szCs w:val="28"/>
          <w:rtl w:val="true"/>
          <w:lang w:bidi="fa-IR"/>
        </w:rPr>
        <w:t>.</w:t>
      </w:r>
    </w:p>
    <w:p>
      <w:pPr>
        <w:pStyle w:val="Heading4"/>
        <w:numPr>
          <w:ilvl w:val="3"/>
          <w:numId w:val="1"/>
        </w:numPr>
        <w:rPr/>
      </w:pPr>
      <w:bookmarkStart w:id="333" w:name="__RefHeading___Toc4675156_1051229030"/>
      <w:bookmarkStart w:id="334" w:name="_Toc118"/>
      <w:bookmarkEnd w:id="333"/>
      <w:r>
        <w:rPr>
          <w:rtl w:val="true"/>
        </w:rPr>
        <w:t>دلالت آيات سه‌گانه بر مبدأ و معاد</w:t>
      </w:r>
      <w:bookmarkEnd w:id="334"/>
    </w:p>
    <w:p>
      <w:pPr>
        <w:pStyle w:val="BookText"/>
        <w:rPr/>
      </w:pPr>
      <w:r>
        <w:rPr>
          <w:rFonts w:ascii="IRNazanin" w:hAnsi="IRNazanin" w:eastAsia="IRNazanin"/>
          <w:color w:val="111111"/>
          <w:sz w:val="28"/>
          <w:sz w:val="28"/>
          <w:szCs w:val="28"/>
          <w:rtl w:val="true"/>
          <w:lang w:bidi="fa-IR"/>
        </w:rPr>
        <w:t xml:space="preserve">از اين پنج كلمه چنين استفاده مى‌شود كه سرآغاز وجود و هستى از خداوند است و بقاى هستى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لطف و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بستگى دارد و بازگشت همه به سوى او است و تمامى عوالم آغازين و ميانه و بازگشت در اين واژگان داخل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آيات سه‌گانه بر سراسر عوالم كيهان احاطه دارد و دل‌هايى كه به زيورهاى آن عوالم فريفته شده است را به سوى خداوند جذب مى‌نمايد، تا حقيقت اسلام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فرمانبرى و سرسپردگى كامل و همه‌جانبه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شخص پديدار سازد كه تنها راه نجات و يگانه پناهگاه ايمنى از خطرهاى اين عوالم،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چينش كلمات نشانگر اين است كه ترتيب لفظى با ترتيب معنوى مطابقت دارد كه مقام الوهيّت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مقام ربوبيّت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ربوبيّت شامل دو بخش دنيوى و اخروى؛ و مرتبه رحمانيّت و رحيميّت بعد از مرتبه ربوبيّت مطلقه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اين كه مقصود اصلى از برپايى قيامت، رسانيدن رحمت به اهل آن است و از شاخه‌هاى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و داد ستاندن از دشمنان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شئون </w:t>
      </w:r>
    </w:p>
    <w:p>
      <w:pPr>
        <w:pStyle w:val="BookText"/>
        <w:rPr/>
      </w:pPr>
      <w:r>
        <w:rPr>
          <w:rFonts w:ascii="IRNazanin" w:hAnsi="IRNazanin" w:eastAsia="IRNazanin"/>
          <w:color w:val="111111"/>
          <w:sz w:val="28"/>
          <w:sz w:val="28"/>
          <w:szCs w:val="28"/>
          <w:rtl w:val="true"/>
          <w:lang w:bidi="fa-IR"/>
        </w:rPr>
        <w:t xml:space="preserve">رحمت نسبت به آنان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به پيوست آن حاصل مى‌گردد، زيرا كه هدف اصلى همان رحمت است و غضب و عقوبت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 اصلى و هدف نهايى در اسم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گنجانيده شده است، ساير امورى كه براساس مقتضاى حكمت است باقى مى‌ماند، لذا با آخرين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 آخرين مرتبه دلالت مى‌نمايد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آن كه با چشم دل و از روى بينش به آيات سه‌گانه توجه كند، آغاز پديده‌ها و سير نزولى و صعودى و پايان آنها را در آينه ظهور و تجلّى اسماء خداوند نسبت به آنها مى‌نگرد و رويكرد او به پروردگارش به وسيله اسماء، در حقيقت سير كردن در موجودات از لحاظ آغاز و ميانه و انجام كار آنهاست و اين نگاه كسى است كه وحدت در عين كثرت را دريافته است</w:t>
      </w:r>
      <w:r>
        <w:rPr>
          <w:rFonts w:eastAsia="IRNazanin" w:cs="IRNazanin"/>
          <w:color w:val="111111"/>
          <w:sz w:val="28"/>
          <w:szCs w:val="28"/>
          <w:rtl w:val="true"/>
          <w:lang w:bidi="fa-IR"/>
        </w:rPr>
        <w:t xml:space="preserve">. </w:t>
      </w:r>
      <w:bookmarkStart w:id="335" w:name="pg7743_59416"/>
    </w:p>
    <w:p>
      <w:pPr>
        <w:pStyle w:val="Heading3"/>
        <w:numPr>
          <w:ilvl w:val="2"/>
          <w:numId w:val="1"/>
        </w:numPr>
        <w:rPr/>
      </w:pPr>
      <w:bookmarkStart w:id="336" w:name="__RefHeading___Toc4675158_1051229030"/>
      <w:bookmarkStart w:id="337" w:name="_Toc119"/>
      <w:bookmarkEnd w:id="335"/>
      <w:bookmarkEnd w:id="336"/>
      <w:r>
        <w:rPr>
          <w:rtl w:val="true"/>
        </w:rPr>
        <w:t>إِیَّاکَ نَعْبُدُ وإِیَّاکَ نَسْتَعِینُ</w:t>
      </w:r>
      <w:bookmarkEnd w:id="337"/>
    </w:p>
    <w:p>
      <w:pPr>
        <w:pStyle w:val="Heading4"/>
        <w:numPr>
          <w:ilvl w:val="3"/>
          <w:numId w:val="1"/>
        </w:numPr>
        <w:rPr/>
      </w:pPr>
      <w:bookmarkStart w:id="338" w:name="__RefHeading___Toc4675160_1051229030"/>
      <w:bookmarkStart w:id="339" w:name="_Toc120"/>
      <w:bookmarkEnd w:id="338"/>
      <w:r>
        <w:rPr>
          <w:rtl w:val="true"/>
        </w:rPr>
        <w:t>پژوهشى درباره عبادت و استعانت</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تو را مى‌پرستيم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آفريدگان كه مشمول نعمت شده‌ايد،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 اى خدايى كه به ما نعمت داده‌اى؛ با اقرار به يگانگى تو خالصانه و با فروتنى و بدون رياكارى و نام‌جويى از تو فرمانبرى داريم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خبرى از طريق عامّه از امام صادق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از تو نمى‌خواهيم، در برابر و به ازاى چيزى تو را پرستش نمى‌كنيم چنان كه جاهلانى كه از تو دور هستند اين‌گونه پرستش دارند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4675162_1051229030"/>
      <w:bookmarkStart w:id="341" w:name="_Toc121"/>
      <w:bookmarkEnd w:id="340"/>
      <w:r>
        <w:rPr>
          <w:rtl w:val="true"/>
        </w:rPr>
        <w:t>معنى عبادت و علّت تقديم مفعول بر فاعل</w:t>
      </w:r>
      <w:bookmarkEnd w:id="341"/>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آخرين مرحله خضوع و بالاترين مرتبه كرنش كردن و رام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مُعَبَّدٌ،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ذو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سخت و محكم بافته شده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عبادت جز براى كسى كه برترين و مهم‌ترين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هستى و زندگانى و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موهبت كرده است روا نمى‌باشد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تفسيرى است كه برخى از دانشوران يادآور شده‌اند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پيشتر در تفسير كلمه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مطلق تذلّل و خضوع بيان نموديم و اختصاص آن نسبت به منعم، شايد از جهت انصراف به فرد كامل باشد و بيان اين كه عبادت جز براى كسى كه منعم حقيقى است سزاوار نيست و غير خداوند شايستگى عبادت را ندارد، زيرا كه در واقع منعمى غير از او نمى‌باشد، درنتيجه اين تفسير با آن تفسيرى كه پيش از اين گذشت نزديك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قيد توحيد و اخلاص و پرهيز از ريا و نام‌جويى و شهرت‌طلبى، گويا از جهت تقدُّم مفعول بر فعل است، زيرا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مفعول بعد از فعل ياد گردد، به خصوص اگر ضمير باشد هرگاه بتوان به صورت ضمير متّصل آورد، ضمير منفصل آوردن مناسب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مواردى كه ويژگى خاصى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مى‌شود كه پيش از فعل آمدنِ مفعول، نشان‌دهنده نكاتى است كه از همه روشن‌تر در اينجا همان حصر است، بدين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عبادت اختصاص مى‌دهيم و پرستش را به تو مخصوص مى‌سازيم كه جز تو را نمى‌پرستيم و شريك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معناى اخلاص و توحيد در عبادت و نفى ريا و نام‌جويى و شهرت‌طلبى به هر دو گونه آنهاست؛ 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نمودن غير خداوند كه فقط ديگرى مقصود از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عبادت كه خالق و مخلوق هر دو را در نظر بگيرد و عبادت را براى هر دو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پرستش از جهت هدف و انگيزه، درجاتى دارد كه در تفسير نام مقدّس اللّه به آنها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پرستش‌كنندگان به‌طور كلّى بر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حضرت حقّ را وسيله و واسطه دست‌يابى به خواسته‌هاى خويش قرار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نيازهايشان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ناگوارى‌ها از آنان دور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و ناگوارى‌هاى مادّى يا معنوى؛ دنيوى يا اخروى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پرستش، درجه مردمان بيمناك يا اميدوار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اميد رسيدن به </w:t>
      </w:r>
    </w:p>
    <w:p>
      <w:pPr>
        <w:pStyle w:val="BookText"/>
        <w:rPr/>
      </w:pPr>
      <w:r>
        <w:rPr>
          <w:rFonts w:ascii="IRNazanin" w:hAnsi="IRNazanin" w:eastAsia="IRNazanin"/>
          <w:color w:val="111111"/>
          <w:sz w:val="28"/>
          <w:sz w:val="28"/>
          <w:szCs w:val="28"/>
          <w:rtl w:val="true"/>
          <w:lang w:bidi="fa-IR"/>
        </w:rPr>
        <w:t>خواسته‌ها يا ايمنى از ناخواسته‌ها خداى را پرستش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حضرت حقّ را هدف نهايى و مقصود اصلى پرستش خود قرار مى‌دهند و از عبادت؛ جز او را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اينان پرستش‌كنندگان حقيقى هستند؛ و گونه پيشين، در واقع آن هدف خاص را پرستش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گويا حقيقت حصر جز در اين گونه دوم تحقق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كه آوردن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نكته دارد كه پرستنده سزوار است كه ديدگاه اصلى و بنيادينش خداوند باشد، بر مبناى اين كلام نورانى كه مولاى متقيان على عليه‌السلام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رأيتُ اللّه‌َ قبله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هيچ چيزى را نديدم جز اين كه خداوند را پيش از آن بديدم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خداوند به پرستندگان توجهى دارد نه از جهت خودِ آنان، بلكه از اين منظر كه اينان مشمول لطف خداوند هستند و منسوب به اويند، آنگاه به اعمال آنان از عبادت و غير آن توجه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اين زاويه كه بستگى به او دارد و وسيله ارتباطى بين خداوند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نكته ديگرى براى جلوتر آمدن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مقدم داشتن ذكر خداوند، مايه چنان خشيت و بزرگداشتى است كه هنگام عبادت از توجه به راست و چپ مانع مى‌شود و نيرويى در بنده پديدار مى‌سازد كه سنگينى عبوديّت بر او سهل و آسان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جلوتر قرار دادن آن كه در وجود مقدّم است هم‌آهنگ‌سازى و مطابقت يافتن با وجود عينى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كه ياد خداوند و توجه به او سبب دورى آلايش‌هاى شيطان مى‌شود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فاذاهُمْ مَبْصِرُون</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به راستى كسانى كه تقوا دارند هرگاه وسوسه‌هايى از شيطان به آنان بگذرد به ياد خدا مى‌افتند پس از آن بينش مى‌يابند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وسوسه‌ها و آلايش‌هاى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سستى و غفلت و بطالت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bookmarkStart w:id="342" w:name="pg7743_59421"/>
    </w:p>
    <w:p>
      <w:pPr>
        <w:pStyle w:val="BookText"/>
        <w:rPr/>
      </w:pPr>
      <w:bookmarkEnd w:id="342"/>
      <w:r>
        <w:rPr>
          <w:rFonts w:ascii="IRNazanin" w:hAnsi="IRNazanin" w:eastAsia="IRNazanin"/>
          <w:color w:val="111111"/>
          <w:sz w:val="28"/>
          <w:sz w:val="28"/>
          <w:szCs w:val="28"/>
          <w:rtl w:val="true"/>
          <w:lang w:bidi="fa-IR"/>
        </w:rPr>
        <w:t xml:space="preserve">جان آدمى گذر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درصدد انحراف و اغواى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حضرت حقّ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مى‌زند و در جان و دل انسان بينشى ايجاد مى‌كند كه براى ادا كردنِ حقّ عبوديّت مهيّا مى‌گردد و به جنبش مى‌افتد</w:t>
      </w:r>
      <w:r>
        <w:rPr>
          <w:rFonts w:eastAsia="IRNazanin" w:cs="IRNazanin"/>
          <w:color w:val="111111"/>
          <w:sz w:val="28"/>
          <w:szCs w:val="28"/>
          <w:rtl w:val="true"/>
          <w:lang w:bidi="fa-IR"/>
        </w:rPr>
        <w:t>.</w:t>
      </w:r>
    </w:p>
    <w:p>
      <w:pPr>
        <w:pStyle w:val="Heading4"/>
        <w:numPr>
          <w:ilvl w:val="3"/>
          <w:numId w:val="1"/>
        </w:numPr>
        <w:rPr/>
      </w:pPr>
      <w:bookmarkStart w:id="343" w:name="__RefHeading___Toc4675164_1051229030"/>
      <w:bookmarkStart w:id="344" w:name="_Toc122"/>
      <w:bookmarkEnd w:id="343"/>
      <w:r>
        <w:rPr>
          <w:rtl w:val="true"/>
        </w:rPr>
        <w:t>به زبان جمع چرا؟</w:t>
      </w:r>
      <w:bookmarkEnd w:id="344"/>
    </w:p>
    <w:p>
      <w:pPr>
        <w:pStyle w:val="BookText"/>
        <w:rPr/>
      </w:pPr>
      <w:r>
        <w:rPr>
          <w:rFonts w:ascii="IRNazanin" w:hAnsi="IRNazanin" w:eastAsia="IRNazanin"/>
          <w:color w:val="111111"/>
          <w:sz w:val="28"/>
          <w:sz w:val="28"/>
          <w:szCs w:val="28"/>
          <w:rtl w:val="true"/>
          <w:lang w:bidi="fa-IR"/>
        </w:rPr>
        <w:t xml:space="preserve">و اين كه فعل به صورت متكلّم مع‌الغير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شايد از جهت راهنمايى و آموزش قارى است كه حافظان خويش يا حاضران در نماز جماعت را هم منظور بدارد، يا تمام حواسّ و نيروهاى ظاهرى و باطنى خويش، بلكه همه اعضا و جوارح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و پا و چشم و گوش و پوست و 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تمامى پديده‌هايى كه در قلمرو جهان هستى قرار دارند، همه را پرستنده خداوند ببيند،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شى‌ءٍ الاّ يُسَبِّحُ بِحَمْدِهِ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 همه موجودات به حمد و ثناى او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ساختن به اين نكته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بنده خودش را كوچك و حقير و بى‌ارزش ببيند به حدّى كه عبادت خود را به صورت انفرادى لايق و در خور عرضه كردن نداند، همان‌طور كه در شيوه و روش رعايا نسبت به حاكمان مشاهده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ثناگويى و سپاسگزارى يا درخواست و تقاضاى خويش را به صورت دسته جمعى و به زبان همه اظهار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كه چنين شيوه‌اى گريز از وضع و حالى است كه در بسيارى از ما مردمان وجود دارد كه دنيا و اهل دنيا را بزرگ مى‌شماريم و نهايت فروتنى را نسبت به زمامداران و توانگران و ثروتمندان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لايق مقام خداوند نيست كه چنين خطابى نسبت به او داشته باشيم كه حصر عبادت به او را برساند مگر در اين فرض كه خود را در ميان جمع داخل سازيم و غلبه اولياى خالص را بر ديگران منظور بداريم تا از دروغگويى در محضر كسى كه از دل‌ها آگاه است پرهيز كرده باشيم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بنده‌اى كه زبان به حمد خداوند گشوده و در پيشگاه معبود به حقيقت حمد </w:t>
      </w:r>
      <w:bookmarkStart w:id="345" w:name="pg7743_59423"/>
    </w:p>
    <w:p>
      <w:pPr>
        <w:pStyle w:val="BookText"/>
        <w:rPr/>
      </w:pPr>
      <w:bookmarkEnd w:id="345"/>
      <w:r>
        <w:rPr>
          <w:rFonts w:ascii="IRNazanin" w:hAnsi="IRNazanin" w:eastAsia="IRNazanin"/>
          <w:color w:val="111111"/>
          <w:sz w:val="28"/>
          <w:sz w:val="28"/>
          <w:szCs w:val="28"/>
          <w:rtl w:val="true"/>
          <w:lang w:bidi="fa-IR"/>
        </w:rPr>
        <w:t>ايستاده و حضور يافته است؛ براى چنين بنده‌اى شايسته آن كه همّتش را به اصلاح حال خودش محدود و بسنده ننمايد، بلكه بايد در جهت اصلاح وضع و حال برادران دينى خود هم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خويشتن را بين آنان وارد مى‌سازد و از زبان همه سخن مى‌گويد</w:t>
      </w:r>
      <w:r>
        <w:rPr>
          <w:rFonts w:eastAsia="IRNazanin" w:cs="IRNazanin"/>
          <w:color w:val="111111"/>
          <w:sz w:val="28"/>
          <w:szCs w:val="28"/>
          <w:rtl w:val="true"/>
          <w:lang w:bidi="fa-IR"/>
        </w:rPr>
        <w:t>.</w:t>
      </w:r>
    </w:p>
    <w:p>
      <w:pPr>
        <w:pStyle w:val="Heading4"/>
        <w:numPr>
          <w:ilvl w:val="3"/>
          <w:numId w:val="1"/>
        </w:numPr>
        <w:rPr/>
      </w:pPr>
      <w:bookmarkStart w:id="346" w:name="__RefHeading___Toc4675166_1051229030"/>
      <w:bookmarkStart w:id="347" w:name="_Toc123"/>
      <w:bookmarkEnd w:id="346"/>
      <w:r>
        <w:rPr>
          <w:rtl w:val="true"/>
        </w:rPr>
        <w:t>از غيبت به خطاب، چرا؟</w:t>
      </w:r>
      <w:bookmarkEnd w:id="347"/>
    </w:p>
    <w:p>
      <w:pPr>
        <w:pStyle w:val="BookText"/>
        <w:rPr/>
      </w:pPr>
      <w:r>
        <w:rPr>
          <w:rFonts w:ascii="IRNazanin" w:hAnsi="IRNazanin" w:eastAsia="IRNazanin"/>
          <w:color w:val="111111"/>
          <w:sz w:val="28"/>
          <w:sz w:val="28"/>
          <w:szCs w:val="28"/>
          <w:rtl w:val="true"/>
          <w:lang w:bidi="fa-IR"/>
        </w:rPr>
        <w:t>شايد سبب تغيير رويكرد آيه از غيبت به خطاب، اشاره به اين نكته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حضور قلب و توجّه كامل به هنگام قرائت رعايت شود، به‌گونه‌اى كه هرگاه قارى يكى از اسم‌هاى بلند و صفت‌هاى ارجمند را بر زبان جارى سازد و بر لوح دل نقش بنمايد، برايش حالت كشف و پرده‌بردارى از حقايق، بيشتر حاصل شود و تقرّب و ارتقاى فزون‌ترى به سوى پروردگار خويش احساس نمايد و كم‌كم پيشرفت كند تا به جايى رسد كه خبر برايش عيان گردد و غيبت به حضور و دليل و برهان به ديدن و مشاهده كردن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اينجا زمينه رويكرد به خطاب و توجه به مرتبه والاى اين آيات قرآنى است كه قارى و تلاوت‌كننده به زبان و دل را براى ورود به مجلس خطاب، شايستگى مى‌دهد و به سعادت حضور و قرب نايل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بهتر كه شرايط ذكر هم رعايت شود و شبانه روز به تلاوت و انديشيدن در معانى آن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جايگاه برترى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كه رنج عبادت را به لذّت حضور و خطاب جبران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هديه اندك و ناچيز را حضورى به بزرگان تقديم داشتن، به پذيرش نزديك‌تر از عرضه كردن غيابى است؛ پس اين رويكرد از غيبت به خطاب، نشانگر آن است كه هداياى حاضران در پيشگاه حضرت حقّ به قبولى نزديك‌تر مى‌باشد، بنابر آن چه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جَليسُ مَنْ ذَكَرنى</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من؛ هم‌نشين يادكننده‌ام هستم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شخص تلاوت‌كننده، لازم است براى رسيدن به حالت احساس و درك حضور در پيشگاه خداوندى كه هميشه و همه جا حاضر است و غيبتى ندارد و از رگ </w:t>
      </w:r>
      <w:bookmarkStart w:id="348" w:name="pg7743_59425"/>
    </w:p>
    <w:p>
      <w:pPr>
        <w:pStyle w:val="BookText"/>
        <w:rPr/>
      </w:pPr>
      <w:bookmarkEnd w:id="348"/>
      <w:r>
        <w:rPr>
          <w:rFonts w:ascii="IRNazanin" w:hAnsi="IRNazanin" w:eastAsia="IRNazanin"/>
          <w:color w:val="111111"/>
          <w:sz w:val="28"/>
          <w:sz w:val="28"/>
          <w:szCs w:val="28"/>
          <w:rtl w:val="true"/>
          <w:lang w:bidi="fa-IR"/>
        </w:rPr>
        <w:t>گردن به انسان نزديك‌تر است، همّت خويش را به كار بندد</w:t>
      </w:r>
      <w:r>
        <w:rPr>
          <w:rFonts w:eastAsia="IRNazanin" w:cs="IRNazanin"/>
          <w:color w:val="111111"/>
          <w:sz w:val="28"/>
          <w:szCs w:val="28"/>
          <w:rtl w:val="true"/>
          <w:lang w:bidi="fa-IR"/>
        </w:rPr>
        <w:t>.</w:t>
      </w:r>
    </w:p>
    <w:p>
      <w:pPr>
        <w:pStyle w:val="Heading4"/>
        <w:numPr>
          <w:ilvl w:val="3"/>
          <w:numId w:val="1"/>
        </w:numPr>
        <w:rPr/>
      </w:pPr>
      <w:bookmarkStart w:id="349" w:name="__RefHeading___Toc4675168_1051229030"/>
      <w:bookmarkStart w:id="350" w:name="_Toc124"/>
      <w:bookmarkEnd w:id="349"/>
      <w:r>
        <w:rPr>
          <w:rtl w:val="true"/>
        </w:rPr>
        <w:t>حقيقت و مقامات بندگى</w:t>
      </w:r>
      <w:bookmarkEnd w:id="350"/>
    </w:p>
    <w:p>
      <w:pPr>
        <w:pStyle w:val="BookText"/>
        <w:rPr/>
      </w:pPr>
      <w:r>
        <w:rPr>
          <w:rFonts w:ascii="IRNazanin" w:hAnsi="IRNazanin" w:eastAsia="IRNazanin"/>
          <w:color w:val="111111"/>
          <w:sz w:val="28"/>
          <w:sz w:val="28"/>
          <w:szCs w:val="28"/>
          <w:rtl w:val="true"/>
          <w:lang w:bidi="fa-IR"/>
        </w:rPr>
        <w:t>و چون قارى، خداوندِ سزاوارِ حمد، و صفاتِ بزرگ او را ياد مى‌كند، به ذاتِ معلوم با عظمتى دلبستگى مى‌يابد كه شايسته نهايت خضوع و كمك‌خواهى از او در كارها است، پس او را مورد خطاب قرار مى‌دهد كه جز او را نشايد عبادت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مطالبى كه درباره عبوديّت و پرستش در تفسير كلمه اللّه گذشت، اينجا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شكستگى در عرصه شناخت، جايگاه و مقام خاصّى دارد، به اين صورت كه انسان ويژگى‌هاى خويش را به‌گونه‌اى بشناسد و بنگرد كه جز نهايت فروتنى و كرنش نسبت به حضرت حقّ براى خود سزاوار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حالتى از حصر حمد در خداوند و از كلمه مقدّس اللّه و اضافه واژه رَبّ به واژه عالَمين به دست مى‌آيد، چرا كه هرچه در مربوب هست از پروردگارش مى‌باشد و از خودش چيزى ندارد، پس غير از نياز و احتياج براى بنده مربوب هيچ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اضافه رحمت به خداوند چنين حالتى دست مى‌دهد، زيرا كه بندگان مشمول رحمت هستند و مرحومان فروتنى دارند كه خداوند يارِ شكسته‌دلان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مَلِك يا مالك به يوم الدين نيز مايه كمال فروتنى و تذلُّل است، زيرا كه هر كس در معرض رسيدن به آن هنگامه است و نمى‌داند سرنوشت او در آن موقع چه خواهد شد، سزاوار آن است كه به نهايت درجه فروتنى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كه از نيازهاى نامحدود خود باخبر باشد و نعمت‌هاى نامتناهى خداوند كه آن نيازها را برآورده مى‌سازد بهتر بشناسد، در اين مقام؛ عبوديت و بندگيش فزون‌تر خواهد بود، بويژه هنگامى كه نظر خويش را در اوصاف پنج‌گانه پروردگارش كه در آيات سه‌گانه ياد شده است كامل نمايد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بلندترين مرحله اين مقام، توحيدِ خدا است كه هرگونه كمال را از همه ممكنات نفى نمايد و آنها را مخصوص خداوند بداند و ساحت قدس كبريايى را از هرگونه كاستى و نياز منزّه و مبرّا بشناسد، تا براى او كاملاً معلوم و نمايان گردد كه نام خضوع و كرنش جز نسبت به خداوند يا به فرمان او زيبنده و شايسته نيست</w:t>
      </w:r>
      <w:r>
        <w:rPr>
          <w:rFonts w:eastAsia="IRNazanin" w:cs="IRNazanin"/>
          <w:color w:val="111111"/>
          <w:sz w:val="28"/>
          <w:szCs w:val="28"/>
          <w:rtl w:val="true"/>
          <w:lang w:bidi="fa-IR"/>
        </w:rPr>
        <w:t xml:space="preserve">. </w:t>
      </w:r>
      <w:bookmarkStart w:id="351" w:name="pg7743_59427"/>
    </w:p>
    <w:p>
      <w:pPr>
        <w:pStyle w:val="Heading4"/>
        <w:numPr>
          <w:ilvl w:val="3"/>
          <w:numId w:val="1"/>
        </w:numPr>
        <w:rPr/>
      </w:pPr>
      <w:bookmarkStart w:id="352" w:name="__RefHeading___Toc4675170_1051229030"/>
      <w:bookmarkStart w:id="353" w:name="_Toc125"/>
      <w:bookmarkEnd w:id="351"/>
      <w:bookmarkEnd w:id="352"/>
      <w:r>
        <w:rPr>
          <w:rtl w:val="true"/>
        </w:rPr>
        <w:t>جايگاه بندگى در دل</w:t>
      </w:r>
      <w:bookmarkEnd w:id="353"/>
    </w:p>
    <w:p>
      <w:pPr>
        <w:pStyle w:val="BookText"/>
        <w:rPr/>
      </w:pPr>
      <w:r>
        <w:rPr>
          <w:rFonts w:ascii="IRNazanin" w:hAnsi="IRNazanin" w:eastAsia="IRNazanin"/>
          <w:color w:val="111111"/>
          <w:sz w:val="28"/>
          <w:sz w:val="28"/>
          <w:szCs w:val="28"/>
          <w:rtl w:val="true"/>
          <w:lang w:bidi="fa-IR"/>
        </w:rPr>
        <w:t>نيز بندگى را در دل مقام و جايگاه خاصّى است كه آن را حالت خضوع و خشوع مى‌نامند و آثار آن در چشم و 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فرو گرفتن و سر را به زير افكندن؛ و شانه‌ها را پايين آوردن و صدا را فرو آوردن و كمر را تا حالت ركوع خم كردن و پيشانى و ساير مواضع سجده را بر زمين نهادن، همه اينها فروتنى و خضوع ظاهرى است كه ريشه و روح آنها همان امر قلبى و دل‌سپردگى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در مقام تسليم و پذيرش دستورات معبود، نيز جايگاه و موقعيّت خاصى دارد كه هركس دلش خاضع باشد، پذيرش و فرمانبرى نسبت به احكام خداوندى در او هست و دستورات را به همان‌گونه كه از او خواسته شده است به كار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كه سركشى دارد از اجراى دستورات سرباز مى‌زند و آنها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مقامِ طاعت ناميده‌اند</w:t>
      </w:r>
      <w:r>
        <w:rPr>
          <w:rFonts w:eastAsia="IRNazanin" w:cs="IRNazanin"/>
          <w:color w:val="111111"/>
          <w:sz w:val="28"/>
          <w:szCs w:val="28"/>
          <w:rtl w:val="true"/>
          <w:lang w:bidi="fa-IR"/>
        </w:rPr>
        <w:t>.</w:t>
      </w:r>
    </w:p>
    <w:p>
      <w:pPr>
        <w:pStyle w:val="Heading4"/>
        <w:numPr>
          <w:ilvl w:val="3"/>
          <w:numId w:val="1"/>
        </w:numPr>
        <w:rPr/>
      </w:pPr>
      <w:bookmarkStart w:id="354" w:name="__RefHeading___Toc4675172_1051229030"/>
      <w:bookmarkStart w:id="355" w:name="_Toc126"/>
      <w:bookmarkEnd w:id="354"/>
      <w:r>
        <w:rPr>
          <w:rtl w:val="true"/>
        </w:rPr>
        <w:t>موقع سخن گفتن</w:t>
      </w:r>
      <w:bookmarkEnd w:id="355"/>
    </w:p>
    <w:p>
      <w:pPr>
        <w:pStyle w:val="BookText"/>
        <w:rPr/>
      </w:pPr>
      <w:r>
        <w:rPr>
          <w:rFonts w:ascii="IRNazanin" w:hAnsi="IRNazanin" w:eastAsia="IRNazanin"/>
          <w:color w:val="111111"/>
          <w:sz w:val="28"/>
          <w:sz w:val="28"/>
          <w:szCs w:val="28"/>
          <w:rtl w:val="true"/>
          <w:lang w:bidi="fa-IR"/>
        </w:rPr>
        <w:t xml:space="preserve">و هنگام سخن گفتن با معبود، نيز در محضر اولياى حق و در وقت حضور يافتن در مكان‌هاى منسوب به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روش و جايگاه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موقع تلاوت آيات قرآن يا شنيدن و گوش دادن به آنها و هنگام حضور نزد اولياى حقّ، خضوع داشته باشد، در حقيقت نسبت به خداوند خاضع و فروتن است،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 أصْواتَهُمْ عِندَ رَسُولِ اللّه‌ِ أُولئكَ الّذينَ امتَحَنَ اللّه‌ُ قَلوبَهُمْ للتقوى لَهُمْ مَغْفِرَةٌ وَ أجْرٌ عَظِيم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به راستى آنان كه صداهاى خود را نزد رسول خدا فرو مى‌آورند، كسانى هستند كه خداوند دل‌هايشان را براى تقوا خالص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آمرزش و پاداش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افعالى كه به معناى خاص به آنها عبادت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مقام و جايگاه ويژه‌اى دارند كه براى پرستش خداوند مقرّر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هريك از اين مقامات را شاخه‌ها و شعبه‌هاى بلند و كوتاه و بزرگ و كوچك و آثار و </w:t>
      </w:r>
    </w:p>
    <w:p>
      <w:pPr>
        <w:pStyle w:val="BookText"/>
        <w:rPr/>
      </w:pPr>
      <w:r>
        <w:rPr>
          <w:rFonts w:ascii="IRNazanin" w:hAnsi="IRNazanin" w:eastAsia="IRNazanin"/>
          <w:color w:val="111111"/>
          <w:sz w:val="28"/>
          <w:sz w:val="28"/>
          <w:szCs w:val="28"/>
          <w:rtl w:val="true"/>
          <w:lang w:bidi="fa-IR"/>
        </w:rPr>
        <w:t>پيرايه‌هايى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گوشه‌هايى از مطالب فوق در حديث عنوان بصرى از امام صادق عليه‌السلام آمده است كه فصلى از آن را نقل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حقيقت بندگى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مال و ثروتى كه خداوند در اختيارش نهاده و به او سپرده است را، ملك خود نداند؛ زيرا كه بندگان را ملكى نيست، بلكه مال و دارايى را از آنِ خداوند مى‌دانند و در هر راهى كه او مقرّر داشته است به مصرف مى‌رسانند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براى خودش تدبيرى نيانديشد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باور داشته باشد كه سر رشته همه كارها به دست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 و كوشش بنده در مسير طاعت و فرمانبرى از دستورات و پرهيز از نواهى خداوند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بنده خودش را مالك و صاحب اختيار ثروتى كه به او سپرده شده است نداند، انفاق و پرداخت مال در راه خدا برايش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خودش را مدبّر كارهايش نداند، تمامى سختى‌ها و ناگوارى‌هاى دنيا برايش سهل و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بنده سعى و تلاش خويش را در به كار بردن فرمان خداوند و دورى جستن از نافرمانى او قرار دهد، ديگر براى پرداختن به كشمكش با مردم و فخرفروشى و باليدن نسبت به آنها فرصت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گاه كه خداوند بنده‌اش را به اين سه امر گرامى بدارد، ديگر جلوه‌هاى فريبنده دنيا و شيطان و مردمان در نظر بنده ناچيز مى‌نمايد و دنيا را به منظور فخر و مباهات و فزون‌طلبى دنبال نمى‌كند و سرفرازى و عزّت و جاه نزد مردم را نمى‌جويد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آبرومندى و عزّت نزد خداوند را مهم و با ارزش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روزگارش را به بيهودگى تباه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درجه تقواپيشگان است</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كه بنده دارايى خويش را ملك خداوند بداند، از شئون و آثار معرفت حضرت حقّ است كه او مالك و اختياردار همه اشياء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و آسان شدن انفاق، و در راه خدا مصرف كردن دارايى، در واقع همچون </w:t>
      </w:r>
      <w:bookmarkStart w:id="356" w:name="pg7743_59431"/>
    </w:p>
    <w:p>
      <w:pPr>
        <w:pStyle w:val="BookText"/>
        <w:rPr/>
      </w:pPr>
      <w:bookmarkEnd w:id="356"/>
      <w:r>
        <w:rPr>
          <w:rFonts w:ascii="IRNazanin" w:hAnsi="IRNazanin" w:eastAsia="IRNazanin"/>
          <w:color w:val="111111"/>
          <w:sz w:val="28"/>
          <w:sz w:val="28"/>
          <w:szCs w:val="28"/>
          <w:rtl w:val="true"/>
          <w:lang w:bidi="fa-IR"/>
        </w:rPr>
        <w:t>شاخه‌اى از معرفت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مال به همان كيفيّت و در چهارچوبى كه خداوند مقرّر و معيّن كرده است نيز از ثمرات و نتايج اين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امور خويش را به خداوند سپردن، ريشه‌اش معرفت و شناخت ربوبيّت مطلق خداوند است كه هرگونه مشيّت دارد بندگان را تربيت و تدبير مى‌كند و بنده از صفات ربوبى هيچ بهره‌اى ندارد، سود و زيان و مرگ و زندگى و برانگيخته شدن در قيامت، در اختيار و تقدير و تدبير خودش نيست و همه به تدبير و تقدير حكيمانه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انجام دستورات خداوند و پرهيز از نافرمانى او، مقام انقياد و پذيرش فرمان‌هاى معبود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فقط از تو يارى مى‌جوييم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و پرستش تو، و بر دفع شرور دشمنانت و باز گردانيدن نيرنگ‌هاى آنان و بر پايدارى بر آن چه فرمان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تو يارى مى‌جوييم</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675174_1051229030"/>
      <w:bookmarkStart w:id="358" w:name="_Toc127"/>
      <w:bookmarkEnd w:id="357"/>
      <w:r>
        <w:rPr>
          <w:rtl w:val="true"/>
        </w:rPr>
        <w:t>توضيح معناى استعانت</w:t>
      </w:r>
      <w:bookmarkEnd w:id="358"/>
    </w:p>
    <w:p>
      <w:pPr>
        <w:pStyle w:val="BookText"/>
        <w:rPr/>
      </w:pPr>
      <w:r>
        <w:rPr>
          <w:rFonts w:ascii="IRNazanin" w:hAnsi="IRNazanin" w:eastAsia="IRNazanin"/>
          <w:color w:val="111111"/>
          <w:sz w:val="28"/>
          <w:sz w:val="28"/>
          <w:szCs w:val="28"/>
          <w:rtl w:val="true"/>
          <w:lang w:bidi="fa-IR"/>
        </w:rPr>
        <w:t>استعانت؛ در اصل يارى خواستن براى انجام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ظاهرا يا درخواست كمك درخصوص كارهاى سخت و مهم است و يا به‌طور كلّى همه كارهايى كه مورد خواست انسان قرار مى‌گيرد و از جمله دورى و پرهيز از هرچه بر حذر بودن 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 براساس قاعده معروف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عموم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يارى خواستن درخصوص انجام عبادت و رعايت وظايف و شرايط ظاهرى و باطنى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اخلاص و حضور قلب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جهت نسبت به ساير خواسته‌ها رجحان دارد كه بلافاصله پس از عنوان عبادت ياد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خواستن در همه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است</w:t>
      </w:r>
      <w:r>
        <w:rPr>
          <w:rFonts w:eastAsia="IRNazanin" w:cs="IRNazanin"/>
          <w:color w:val="111111"/>
          <w:sz w:val="28"/>
          <w:szCs w:val="28"/>
          <w:rtl w:val="true"/>
          <w:lang w:bidi="fa-IR"/>
        </w:rPr>
        <w:t xml:space="preserve">. </w:t>
      </w:r>
      <w:bookmarkStart w:id="359" w:name="pg7743_59433"/>
    </w:p>
    <w:p>
      <w:pPr>
        <w:pStyle w:val="Heading4"/>
        <w:numPr>
          <w:ilvl w:val="3"/>
          <w:numId w:val="1"/>
        </w:numPr>
        <w:rPr/>
      </w:pPr>
      <w:bookmarkStart w:id="360" w:name="__RefHeading___Toc4675176_1051229030"/>
      <w:bookmarkStart w:id="361" w:name="_Toc128"/>
      <w:bookmarkEnd w:id="359"/>
      <w:bookmarkEnd w:id="360"/>
      <w:r>
        <w:rPr>
          <w:rtl w:val="true"/>
        </w:rPr>
        <w:t>حصر عبادت و استعانت</w:t>
      </w:r>
      <w:bookmarkEnd w:id="361"/>
    </w:p>
    <w:p>
      <w:pPr>
        <w:pStyle w:val="BookText"/>
        <w:rPr/>
      </w:pPr>
      <w:r>
        <w:rPr>
          <w:rFonts w:ascii="IRNazanin" w:hAnsi="IRNazanin" w:eastAsia="IRNazanin"/>
          <w:color w:val="111111"/>
          <w:sz w:val="28"/>
          <w:sz w:val="28"/>
          <w:szCs w:val="28"/>
          <w:rtl w:val="true"/>
          <w:lang w:bidi="fa-IR"/>
        </w:rPr>
        <w:t>اين جمله نيز مانند جمله پيشين، حصر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يارى خواستن به خداوند متعال نتيجه توحيد در اسم ربّ مى‌باشد به همان توضيح و بيان گذشته كه گستره معناى ربّ، شامل دو اسم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 و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كسى كه مى‌داند زيان‌آور و سودبخشى جز خداوند يكتا نيست، چگونه از ديگرى يارى مى‌خواهد و حال آن كه جز خداوند عطا كننده‌اى نمى‌يابد و هيچ پناه‌دهنده و پناهگاه و مأمن و گريزگاه و نجات‌بخشى جز او نمى‌باشد؟</w:t>
      </w:r>
    </w:p>
    <w:p>
      <w:pPr>
        <w:pStyle w:val="BookText"/>
        <w:rPr/>
      </w:pPr>
      <w:r>
        <w:rPr>
          <w:rFonts w:ascii="IRNazanin" w:hAnsi="IRNazanin" w:eastAsia="IRNazanin"/>
          <w:color w:val="111111"/>
          <w:sz w:val="28"/>
          <w:sz w:val="28"/>
          <w:szCs w:val="28"/>
          <w:rtl w:val="true"/>
          <w:lang w:bidi="fa-IR"/>
        </w:rPr>
        <w:t>البته اين توحيد، در عرصه علم پيچيده است؛ و دستيابى به آن در حال و عمل دشوار است و بدون رسيدن به آن حصر استعانت كامل نيست، پس اظهاركننده آن دروغگو است، زيرا كه هرگاه در دل باور داشته باشد يا احتمال بدهد كه از كسى يا چيزى مى‌تواند يارى بگيرد و غير از خداوند مى‌تواند ياريش نمايد و يا عليه او يارى برساند؛ توحيد استعانت او از خداوند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توحيد از جزئيّات توحيد در اسم منعم است كه زير مجموعه اسم ربّ قرار دارد، زيرا كه يارى رساندن از مهم‌ترين انواع نعمت‌ها مى‌باشد و به‌طور كلّى نعمت بخشيدن، از شئون و ويژگى‌هاى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شيخ بهايى نيز به مطلب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دشوارى اين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كه ضمن بيان عللِ جلوتر ياد شدن عبادت نسبت به استعانت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بى‌شك اختصاص عبادت به خداوند، نخستين چيزى است كه اسلام به آن تحقق مى‌يابد، امّا تخصيص استعانت و يارى خواستن به خداوند، پس از استوارى كامل در امر دين پديد مى‌آيد، بنابراين سزاوار همين بود كه بعد از عبادت ياد شود</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توجّه به ربط ميان اجزاى كلام، از اين توجيه و مانند آن ما را بى‌نياز مى‌سازد، زيرا كه پس از ذكر صفات خاصّ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صفت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بوده كه اختصاص 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و همچون نتيجه‌گيرى براى جملات و آيات سه‌گانه پيش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كه هيچ شايسته پرستشى جز خداوند نيست</w:t>
      </w:r>
      <w:r>
        <w:rPr>
          <w:rFonts w:eastAsia="IRNazanin" w:cs="IRNazanin"/>
          <w:color w:val="111111"/>
          <w:sz w:val="28"/>
          <w:szCs w:val="28"/>
          <w:rtl w:val="true"/>
          <w:lang w:bidi="fa-IR"/>
        </w:rPr>
        <w:t xml:space="preserve">. </w:t>
      </w:r>
      <w:bookmarkStart w:id="362" w:name="pg7743_59435"/>
    </w:p>
    <w:p>
      <w:pPr>
        <w:pStyle w:val="BookText"/>
        <w:rPr/>
      </w:pPr>
      <w:bookmarkEnd w:id="362"/>
      <w:r>
        <w:rPr>
          <w:rFonts w:ascii="IRNazanin" w:hAnsi="IRNazanin" w:eastAsia="IRNazanin"/>
          <w:color w:val="111111"/>
          <w:sz w:val="28"/>
          <w:sz w:val="28"/>
          <w:szCs w:val="28"/>
          <w:rtl w:val="true"/>
          <w:lang w:bidi="fa-IR"/>
        </w:rPr>
        <w:t>امّا اختصاص استعانت به خداوند، گرچه از شئون ربوبى است، ولى رتبه آن در رديف ساير شئون است و جهتى براى نشان دادن ويژگى آن وجود ندارد، بلكه به درخواست هدايت ارتباط و پيوستگى آن بيشتر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هرگاه متعلق استعانت را تعميم دهيم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جستن در همه كارها فرض كنيم، چون عبادت مهم‌ترين و برترين كارى است كه براى انجام آن يارى مى‌خواهيم، پس جلوتر ياد شدنش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استعانت را به عبادت اختصاص دهيم، باز استعانت براى غير خودش خواسته مى‌شود و آن كارى كه به خاطر خودش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بيشترى دارد و به پيش افتادن سزاوارتر است، هرچند كه از لحاظ وجود و پيدايش، ذى المقدمه بعد از مقدّمه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جهت اين كه حصرِ يارى جستن از خداوند پس از منحصر نمودن عبادتش ياد شده است اين باشد كه زمينه‌هاى عجب و خودپسندى را كه در شخص قارى به هنگام ادعاى عبادت خداوند عارض مى‌شود،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براى دفع توهم مستقل بودن بنده در ايجاد عبادت است همان استقلالى كه خداوند در ربوبيّت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بندگان خود را از هر جهت نيازمند به پروردگار بدانند</w:t>
      </w:r>
      <w:r>
        <w:rPr>
          <w:rFonts w:eastAsia="IRNazanin" w:cs="IRNazanin"/>
          <w:color w:val="111111"/>
          <w:sz w:val="28"/>
          <w:szCs w:val="28"/>
          <w:rtl w:val="true"/>
          <w:lang w:bidi="fa-IR"/>
        </w:rPr>
        <w:t>].</w:t>
      </w:r>
    </w:p>
    <w:p>
      <w:pPr>
        <w:pStyle w:val="Heading4"/>
        <w:numPr>
          <w:ilvl w:val="3"/>
          <w:numId w:val="1"/>
        </w:numPr>
        <w:rPr/>
      </w:pPr>
      <w:bookmarkStart w:id="363" w:name="__RefHeading___Toc4675178_1051229030"/>
      <w:bookmarkStart w:id="364" w:name="_Toc129"/>
      <w:bookmarkEnd w:id="363"/>
      <w:r>
        <w:rPr>
          <w:rtl w:val="true"/>
        </w:rPr>
        <w:t>دلالت آيه بر بطلان جبر و تفويض</w:t>
      </w:r>
      <w:bookmarkEnd w:id="364"/>
    </w:p>
    <w:p>
      <w:pPr>
        <w:pStyle w:val="BookText"/>
        <w:rPr/>
      </w:pPr>
      <w:r>
        <w:rPr>
          <w:rFonts w:ascii="IRNazanin" w:hAnsi="IRNazanin" w:eastAsia="IRNazanin"/>
          <w:color w:val="111111"/>
          <w:sz w:val="28"/>
          <w:sz w:val="28"/>
          <w:szCs w:val="28"/>
          <w:rtl w:val="true"/>
          <w:lang w:bidi="fa-IR"/>
        </w:rPr>
        <w:t>و اين حقيقت روشن است كه بخش اوّل اين آيه عقيده جبر را باطل مى‌كند و بخش دوم آن نظريه تفويض را مردود مى‌نمايد و استدلال پيروان هريك از اين دو مكتب بر نادرستى مكتب ديگر، به اين آيه كريمه صحيح است، ولى استدلال آنها بر صحت مذهب و مكتب خودشان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كردن از خداوند است و بنده آن را از خداى خويش درخواست مى‌كند، پس به دست خودش و در اختيارش نيست و گرنه آن را تقاضا نمى‌نمود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بنده به يارى خداوند پرستش خدا يا هر كار ديگرى را انجام مى‌دهد و خداوند يارى‌كننده اوست نه اين كه به اجبار عملى را در بنده پديدار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را در انجام كارى بى‌اختيار نمايد</w:t>
      </w:r>
      <w:r>
        <w:rPr>
          <w:rFonts w:eastAsia="IRNazanin" w:cs="IRNazanin"/>
          <w:color w:val="111111"/>
          <w:sz w:val="28"/>
          <w:szCs w:val="28"/>
          <w:rtl w:val="true"/>
          <w:lang w:bidi="fa-IR"/>
        </w:rPr>
        <w:t xml:space="preserve">]. </w:t>
      </w:r>
      <w:bookmarkStart w:id="365" w:name="pg7743_59437"/>
    </w:p>
    <w:p>
      <w:pPr>
        <w:pStyle w:val="BookText"/>
        <w:rPr/>
      </w:pPr>
      <w:bookmarkEnd w:id="365"/>
      <w:r>
        <w:rPr>
          <w:rFonts w:ascii="IRNazanin" w:hAnsi="IRNazanin" w:eastAsia="IRNazanin"/>
          <w:color w:val="111111"/>
          <w:sz w:val="28"/>
          <w:sz w:val="28"/>
          <w:szCs w:val="28"/>
          <w:rtl w:val="true"/>
          <w:lang w:bidi="fa-IR"/>
        </w:rPr>
        <w:t xml:space="preserve">بخش دوم آيه نيز جبر را نفى مى‌كند، چنان كه بقيه سوره هر دو گرايش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مى‌نمايد، بلكه كلمه مقدّس اللّه با توضيحى كه نسبت به معناى آن گذشت بر نفى هر دو دلالت دارد، زيرا كه معبود بالفعل مى‌بايست پرستش كننده‌اى داشته باشد كه از روى اختيار او را بپرستد، و آن كه بندگان مستقل از او عمل نمايند و نسبت به او بى‌نياز باشند معبود مطلق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را نفى مى‌كند، زيرا كه مربوب در هيچ جهتى از پروردگارش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اين كه اختيار دادن به مربوب از شئونى است كه تحت عنوان ربوبيّت قرار مى‌گيرد، جبر هم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اختيار دادن به مربوب بخشى از رحمت رحمانيّت است كه اگر عطا نكند رحمت ناقص و ناتمام خواهد ماند، و اگر بنده در انجام كارهاى خويش مستقل مى‌بود، پيدايش و دوام و كمال هيچ نعمتى از خداوند تحقق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كارهاى نيك همه از آثار يا انگيزه‌هاى رحمت رحيميّت است كه اگر انجام آنها در اختيار بندگان نمى‌بود، تمامى بندگان در استحقاق رحمت اخروى يكسان بودند و ديگر دين و حساب‌رسى و جزا معنا و مفهومى نداشت تا حضرت حقّ به مالك يا ملك بودن آن روز موصوف گردد</w:t>
      </w:r>
      <w:r>
        <w:rPr>
          <w:rFonts w:eastAsia="IRNazanin" w:cs="IRNazanin"/>
          <w:color w:val="111111"/>
          <w:sz w:val="28"/>
          <w:szCs w:val="28"/>
          <w:rtl w:val="true"/>
          <w:lang w:bidi="fa-IR"/>
        </w:rPr>
        <w:t>.</w:t>
      </w:r>
    </w:p>
    <w:p>
      <w:pPr>
        <w:pStyle w:val="Heading4"/>
        <w:numPr>
          <w:ilvl w:val="3"/>
          <w:numId w:val="1"/>
        </w:numPr>
        <w:rPr/>
      </w:pPr>
      <w:bookmarkStart w:id="366" w:name="__RefHeading___Toc4675180_1051229030"/>
      <w:bookmarkStart w:id="367" w:name="_Toc130"/>
      <w:bookmarkEnd w:id="366"/>
      <w:r>
        <w:rPr>
          <w:rtl w:val="true"/>
        </w:rPr>
        <w:t>شرايط و لوازم استعانت</w:t>
      </w:r>
      <w:bookmarkEnd w:id="367"/>
    </w:p>
    <w:p>
      <w:pPr>
        <w:pStyle w:val="BookText"/>
        <w:rPr/>
      </w:pPr>
      <w:r>
        <w:rPr>
          <w:rFonts w:ascii="IRNazanin" w:hAnsi="IRNazanin" w:eastAsia="IRNazanin"/>
          <w:color w:val="111111"/>
          <w:sz w:val="28"/>
          <w:sz w:val="28"/>
          <w:szCs w:val="28"/>
          <w:rtl w:val="true"/>
          <w:lang w:bidi="fa-IR"/>
        </w:rPr>
        <w:t>يارى خواستن در جايى پسنديده و مناسب است كه شخص، نيازمند يارى باشد و به تنهايى توان انجام كارى را نداشته باشد و آن دستِ يارى كه به سويش دراز مى‌شود مى‌بايست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وضع و حال و كمك‌جويى او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بتواند او را يارى كند و خواسته‌اش را برآورده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و گشاده‌دست باشد كه در يارى رساندن بخل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خواسته‌هاى درخواست‌كنندگان را برآورده 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اگر از حال كمك‌جويى ناآگاه باشد، يا نداند كه از او كمك خواسته است، يا نتواند كه خواسته وى را برآورده سازد، يا به سبب بخل و تنگ‌نظرى، نسبت به </w:t>
      </w:r>
    </w:p>
    <w:p>
      <w:pPr>
        <w:pStyle w:val="BookText"/>
        <w:rPr/>
      </w:pPr>
      <w:r>
        <w:rPr>
          <w:rFonts w:ascii="Amiri" w:hAnsi="Amiri" w:eastAsia="Amiri" w:cs="Amiri"/>
          <w:color w:val="111111"/>
          <w:sz w:val="28"/>
          <w:sz w:val="28"/>
          <w:szCs w:val="28"/>
          <w:rtl w:val="true"/>
          <w:lang w:bidi="ar-SA"/>
        </w:rPr>
        <w:t>نيازمندان احسان نكند، يا به خواهشِ خواستاران بى‌اعتنا باشد؛ در حقيقت يارى خواستن از او لغو و بيهوده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شخص كمك‌جويى بداند كه اين شرايط در خداوند جمع است، روح تقاضا و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 دعا و نيايش و درخواست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برانگيخته مى‌شود و مايه اظهار خواسته و نياز به زبان و رفتار مى‌گردد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اين دانسته‌ها قوى‌تر و در نظر خواستار نمايان‌تر باشد، حالت درخواست و اشتياق او شديدتر و اصرار و پافشاريش فزون‌تر و همّتش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نيازِ درخواست‌كننده فزون‌تر باشد خواستن و تقاضا كردنش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كلّى اينها اساس بنيادين دعا و نيايش است</w:t>
      </w:r>
      <w:r>
        <w:rPr>
          <w:rFonts w:eastAsia="IRNazanin" w:cs="IRNazanin"/>
          <w:color w:val="111111"/>
          <w:sz w:val="28"/>
          <w:szCs w:val="28"/>
          <w:rtl w:val="true"/>
          <w:lang w:bidi="fa-IR"/>
        </w:rPr>
        <w:t xml:space="preserve">. </w:t>
      </w:r>
      <w:bookmarkStart w:id="368" w:name="pg7743_59440"/>
    </w:p>
    <w:p>
      <w:pPr>
        <w:pStyle w:val="Heading3"/>
        <w:numPr>
          <w:ilvl w:val="2"/>
          <w:numId w:val="1"/>
        </w:numPr>
        <w:rPr/>
      </w:pPr>
      <w:bookmarkStart w:id="369" w:name="__RefHeading___Toc4675182_1051229030"/>
      <w:bookmarkStart w:id="370" w:name="_Toc131"/>
      <w:bookmarkEnd w:id="368"/>
      <w:bookmarkEnd w:id="369"/>
      <w:r>
        <w:rPr>
          <w:rtl w:val="true"/>
        </w:rPr>
        <w:t>اهدِنَا الصِّرَاطَ المُستَقِیمَ</w:t>
      </w:r>
      <w:bookmarkEnd w:id="370"/>
    </w:p>
    <w:p>
      <w:pPr>
        <w:pStyle w:val="Heading4"/>
        <w:numPr>
          <w:ilvl w:val="3"/>
          <w:numId w:val="1"/>
        </w:numPr>
        <w:rPr/>
      </w:pPr>
      <w:bookmarkStart w:id="371" w:name="__RefHeading___Toc4675184_1051229030"/>
      <w:bookmarkStart w:id="372" w:name="_Toc132"/>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ما را به راه راست هدايت فرماى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معانى الاخبار و تفسير امام عسكرى عليه‌السلام از حضرت امام صادق عليه‌السلام روايت آمده است كه راجع به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پايدارى بر آن راهى كه به دوستى تو ختم مى‌شود و به بهشت تو مى‌رساند،</w:t>
      </w:r>
      <w:r>
        <w:rPr>
          <w:rStyle w:val="FootnoteAnchor"/>
          <w:rtl w:val="true"/>
        </w:rPr>
        <w:footnoteReference w:id="540"/>
      </w:r>
      <w:r>
        <w:rPr>
          <w:rFonts w:ascii="IRNazanin" w:hAnsi="IRNazanin" w:eastAsia="IRNazanin"/>
          <w:color w:val="111111"/>
          <w:sz w:val="28"/>
          <w:sz w:val="28"/>
          <w:szCs w:val="28"/>
          <w:rtl w:val="true"/>
          <w:lang w:bidi="fa-IR"/>
        </w:rPr>
        <w:t xml:space="preserve">رهنمون باش؛ راهى كه ما را از پيروى هوس‌ها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شكست و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 و از عمل به آراء شخصى كه سبب تباهى است مانع مى‌شود</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اميرمؤمنان على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توفيقى كه در روزهاى گذشته عمرمان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تو فرمانبرى داشته‌ايم ماندگار ساز تا در آينده عمر نيز هم‌چنان از تو اطاعت كنيم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4675186_1051229030"/>
      <w:bookmarkStart w:id="374" w:name="_Toc133"/>
      <w:bookmarkEnd w:id="373"/>
      <w:r>
        <w:rPr>
          <w:rtl w:val="true"/>
        </w:rPr>
        <w:t>هدايت چيست؟</w:t>
      </w:r>
      <w:bookmarkEnd w:id="3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 راه نشان دادن و نماياندن آرام و مخفيانه است، خواه با رسيدن به خواسته توأم باشد و خواه به مقصد نرسد و خواه به خودى خود به مفعول دوم متعدّى شود يا به وسيله حرف جَرّ تعدّى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الصِّراط و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إلى الصِّراط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از حقيقت نيست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آرام و مخفيانه هم زايد است، درنتيجه مى‌توان مطلق راهنمايى و نشان دادنِ مسير را هدايت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شخص هدايت شونده از پذيرش راهنمايى سر برتابد و طبق آن رفتار نكند، چون اثرش در بيرون ظاهر نمى‌شود انكار بى‌اثر فرض مى‌گردد و گويا هدايتى نبوده است نه اين كه رسانيدن به مقصد معناى ديگر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هَدَيتُهُ البيتَ هِدايةً،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او شناسانيدم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گويش اهل حجاز است امّا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هَدَيتُهُ إلى الطَّريقِ وَ إلى الدّار،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جادّه و به خانه رهنمون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اخفش حكايت كرده است</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به معناى بلعيدن غذا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جادّه رهگذران را مى‌بلعد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رهگذران، جادّه را مى‌بلعند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مستقيم، آن است كه كژى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روايت فوق چنين به دست مى‌آيد كه در اينجا مقصود از هدايت،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كردن است، به‌گونه‌اى كه پيوستن و پاينده ماندن در مسير، بر اثر آن حاصل شود و به آن توفيق مى‌گويند، زيرا كه از شئون و لوازم هدايت، تأثيرگزارى در عمل است كه هرگاه در عمل تأثير نگزارد، يا به سبب كاستى و نقصان و يا از جهت مانعى است كه از تأثيرگزارى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مقصود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كاملِ اثربخش است، گاهى به توفيق و گاهى رهنمون شدن به ملازمت راه و پايدارى در مسير، از آن تعبير شده است، زيرا كه هدايت اگر در عمل تأثير نگزارد و صاحبش از آن پيروى نكند بسا ضرر و زيانش بيش از سودش باشد، كه شخص هدايت يافته‌اى كه طبق آن رفتار نكند تقصير و گناهش از شخص نادان بيشتر است، چنان كه در حديث از امام صادق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گناه جاهل آمرزيده مى‌شود پيش از آن كه يك گناه عالم آمرزيده گردد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هدايت به پايدارى و استمرار بر آن، مجازى نيست؛ زيرا كه بنده هر وقت و هر حال نيازمند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جايى مجاز فرض شود شايد نسبت به مقام پيامبر </w:t>
      </w:r>
      <w:bookmarkStart w:id="375" w:name="pg7743_59444"/>
    </w:p>
    <w:p>
      <w:pPr>
        <w:pStyle w:val="BookText"/>
        <w:rPr/>
      </w:pPr>
      <w:bookmarkEnd w:id="375"/>
      <w:r>
        <w:rPr>
          <w:rFonts w:ascii="Amiri" w:hAnsi="Amiri" w:eastAsia="Amiri" w:cs="Amiri"/>
          <w:color w:val="111111"/>
          <w:sz w:val="28"/>
          <w:sz w:val="28"/>
          <w:szCs w:val="28"/>
          <w:rtl w:val="true"/>
          <w:lang w:bidi="ar-SA"/>
        </w:rPr>
        <w:t>اكرم صلى‌الله‌عليه‌و‌آله باشد كه همه انواع هدايت به صراط مستقيم براى آن حضرت جمع شده است</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4675188_1051229030"/>
      <w:bookmarkStart w:id="377" w:name="_Toc134"/>
      <w:bookmarkEnd w:id="376"/>
      <w:r>
        <w:rPr>
          <w:rtl w:val="true"/>
        </w:rPr>
        <w:t>صراط و اوصاف آن</w:t>
      </w:r>
      <w:bookmarkEnd w:id="377"/>
    </w:p>
    <w:p>
      <w:pPr>
        <w:pStyle w:val="BookText"/>
        <w:rPr/>
      </w:pPr>
      <w:r>
        <w:rPr>
          <w:rFonts w:ascii="IRNazanin" w:hAnsi="IRNazanin" w:eastAsia="IRNazanin"/>
          <w:color w:val="111111"/>
          <w:sz w:val="28"/>
          <w:sz w:val="28"/>
          <w:szCs w:val="28"/>
          <w:rtl w:val="true"/>
          <w:lang w:bidi="fa-IR"/>
        </w:rPr>
        <w:t>در حديث از امام صادق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مستقيم در دنيا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شيوه‌اى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غلو و زياده‌روى فروتر و از كوتاهى و نارسايى فراتر و در حدّ راستى و استوارى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گذرگاه مؤمنان به سوى بهشت است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معانى الاخبار از امام صادق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به سوى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در دنيا و راه ديگر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دنيا امامى است كه فرمانبردارى از او لازم و واجب مى‌باشد، كه هركس در دنيا او را بشناسد و رهنمودهايش را بپذيرد و به كار بندد بر آن صراط كه در آخرت پل روى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دنيا او را نشناسد، در آخرت قدمش از صراط مى‌لغزد و در آتشِ دوزخ سقوط خواهد كرد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از آن حضرت عليه‌السلام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امير مؤمنان على عليه‌السلام است</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امام زين‌العابدين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صراط مستقيم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روايت على بن ابراهيم قمى از امام صادق عليه‌السلام ، در تفسير صراط مستقيم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و شناخت آن حضرت عليه‌السلام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اين كه مقصود از صراط مستقيم، امير مؤمنان عليه‌السلام است در قول خداوند متعال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و به راستى كه او در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يا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بلندپايه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w:t>
      </w:r>
      <w:bookmarkStart w:id="378" w:name="pg7743_59446"/>
    </w:p>
    <w:p>
      <w:pPr>
        <w:pStyle w:val="BookText"/>
        <w:rPr/>
      </w:pPr>
      <w:bookmarkEnd w:id="378"/>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اميرمؤمنان مى‌باشد</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خود از حفص روايت آورده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صراط را توصيف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بالا رفتن است و هزار سال فرود آمدن و هزار سال مسطّح است</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سُعدان بن مسلم روايت كرده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راجع به صراط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موى باريك‌تر و از شمشير برنده‌تر است، برخى بسان برق از آن عبور مى‌كنند و برخى مانند تاختن اسب و جمعى پياده و گروهى به حالت خزيدن و عدّه‌اى آويخته به آن مى‌گذرند به‌طورى كه آتش بخشى از آنها را مى‌گيرد و بخشى را وا مى‌گذارد</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راجع به صراط به‌گونه‌اى كه جمع بين اخبار را شامل گردد، شرح و بسط بيشترى مى‌طلبد كه مناسب است اينجا بياوريم، چرا كه اين موضوع حسّاس و مهمّى است و شاخه‌هاى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توفيق و يارى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 به مسير درست و ميانه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مى‌پردازيم</w:t>
      </w:r>
      <w:r>
        <w:rPr>
          <w:rFonts w:eastAsia="IRNazanin" w:cs="IRNazanin"/>
          <w:color w:val="111111"/>
          <w:sz w:val="28"/>
          <w:szCs w:val="28"/>
          <w:rtl w:val="true"/>
          <w:lang w:bidi="fa-IR"/>
        </w:rPr>
        <w:t>:</w:t>
      </w:r>
    </w:p>
    <w:p>
      <w:pPr>
        <w:pStyle w:val="Heading4"/>
        <w:numPr>
          <w:ilvl w:val="3"/>
          <w:numId w:val="1"/>
        </w:numPr>
        <w:rPr/>
      </w:pPr>
      <w:bookmarkStart w:id="379" w:name="__RefHeading___Toc4675190_1051229030"/>
      <w:bookmarkStart w:id="380" w:name="_Toc135"/>
      <w:bookmarkEnd w:id="379"/>
      <w:r>
        <w:rPr>
          <w:rtl w:val="true"/>
        </w:rPr>
        <w:t>صراط در دنيا يعنى دين</w:t>
      </w:r>
      <w:bookmarkEnd w:id="380"/>
    </w:p>
    <w:p>
      <w:pPr>
        <w:pStyle w:val="BookText"/>
        <w:rPr/>
      </w:pPr>
      <w:r>
        <w:rPr>
          <w:rFonts w:ascii="IRNazanin" w:hAnsi="IRNazanin" w:eastAsia="IRNazanin"/>
          <w:color w:val="111111"/>
          <w:sz w:val="28"/>
          <w:sz w:val="28"/>
          <w:szCs w:val="28"/>
          <w:rtl w:val="true"/>
          <w:lang w:bidi="fa-IR"/>
        </w:rPr>
        <w:t>بى‌شك اين‌گونه واژه‌ها يك معناى ظاهرى دارد و يك معناى حقيقى كه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معناى ظاهرى صراط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مقاصد انسان، وسيله‌ها و مقدّمه‌هايى دارد كه فقط توسط آنها مى‌توان به آن مقاصد دست يافت و آنها را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ثروت؛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بهبودى بيمار؛ مصرف دارو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به كار بردن چنين واژه‌هايى در اين قبيل موارد روشن است، چون همان‌طور كه انسان به محلّى كه مقصد اوست جز با پيمودن راه و مسافت آن نخواهد رسيد، </w:t>
      </w:r>
    </w:p>
    <w:p>
      <w:pPr>
        <w:pStyle w:val="BookText"/>
        <w:rPr/>
      </w:pPr>
      <w:r>
        <w:rPr>
          <w:rFonts w:ascii="IRNazanin" w:hAnsi="IRNazanin" w:eastAsia="IRNazanin"/>
          <w:color w:val="111111"/>
          <w:sz w:val="28"/>
          <w:sz w:val="28"/>
          <w:szCs w:val="28"/>
          <w:rtl w:val="true"/>
          <w:lang w:bidi="fa-IR"/>
        </w:rPr>
        <w:t>هم‌چنين جز با پيمودن آن وسائل و مقدّمات، به آن خواسته‌ها دست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واسطه بين انسان و مقصد او مى‌باشند و هريك از اجزاى اين واسطه تحقق يابد در نايل شدن به خواسته به همان نسبت نزديك‌تر مى‌شود، همان‌طور كه پيمودن بخشى از مسافت، مقصدِ مكانى نزديك‌تر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رسيدن به نعمت‌هاى گوناگون برزخ و آخرت، بر معارف و اخلاق و اعمالى مبتنى است كه وسيله رسيدن به آنها مى‌باشند و مجموعه آنها را دين و شريعت مى‌نامند، چنان كه رسول خدا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شما را به بهشت نزديك و از دوزخ دور مى‌سازد به شما دستور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شما را به دوزخ نزديك و از بهشت دور مى‌دارد شما را از آن نهى كرده و باز داشته‌ام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رسيدن به نعمت آخرت و راه كسانى كه خداوند به آنان نعمت كامل بخشيده است همان دين و عبادت است كه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اعبُدُونى هذا صِراطٌ مُسْتَقيمٌ</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اين كه مرا بپرستيد كه همين راه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توصيف صراط به راست و استوار بودن، يا از جهت ميانه بودن و حدّ وسط بين افراط و تفريط است و يا از اين جهت كه پيمودن آن در زود به مقصد رسيدن و نزديكى همانند گام نهادن در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بين دو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 مستقيم وجود دارد كه كوتاه‌ترين خطّ فرضى است و خطوط منحنى و كژى هست كه برحسب دورى آنها از راستى و نزديكى به آن دو مكان طولانى‌تر از آن خطّ مستقيم مى‌باشند و كسى كه در آن خطّ مستقيم حركت كنداز كسانى كه در آن خط‌هاى ديگر راه مى‌پويند زودتر به مقصد مى‌رسد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بين انسان و رسيدن به مقصد يك راه نزديك‌تر هست كه همان راه راست مى‌باشد و راه‌هاى دورى كه تنها به سمت مقصد كشيده نشده‌اند بلكه پيچ و خم‌هايى دارند كه رهپوى را گاهى نزديك و گاهى دور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راه انحرافى مشتمل بر دو جهت روى آوردن به سمت مقصد و فاصله گرفتن از آن است كه گويا تركيبى از مستقيم و غير مستقيم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هرقدر كه در مسير راست حركت كند به </w:t>
      </w:r>
      <w:bookmarkStart w:id="381" w:name="pg7743_59450"/>
    </w:p>
    <w:p>
      <w:pPr>
        <w:pStyle w:val="BookText"/>
        <w:rPr/>
      </w:pPr>
      <w:bookmarkEnd w:id="381"/>
      <w:r>
        <w:rPr>
          <w:rFonts w:ascii="IRNazanin" w:hAnsi="IRNazanin" w:eastAsia="IRNazanin"/>
          <w:color w:val="111111"/>
          <w:sz w:val="28"/>
          <w:sz w:val="28"/>
          <w:szCs w:val="28"/>
          <w:rtl w:val="true"/>
          <w:lang w:bidi="fa-IR"/>
        </w:rPr>
        <w:t>مقصد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كه فقط مسير بندگى و فرمانبردارى را مى‌پويد در حقيقت راه راست را پيش گرفته است، امّا ديگران كه بين راه‌ها خلط كرده‌اند راه‌هاى انحرافى را مى‌پيمايند و به هر مقدار كه راه راست در آنها هست به مقصد نزديك ترند كه اگر راستى در آنها بيشتر باشد سرانجام به خواسته نايل مى‌شوند و گرنه هلاك مى‌گردند و يا به امر خداوند اميدوارند كه يا عذابشان كند يا بر آنان توبه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گناهشان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اعمال قلبى و بدنى بندگان خدا، كه در طول زندگانى خود انجام داده‌اند، سپس ورود به بهشت بعد از مرگشان را در نظر بياوريد و در ذهن ترسيم كنيد، خواهيد ديد كه آن كارهاى اختيارى مانند پيمودن مسافتى است كه بين آنها تا بهشت بوده است و چون آن مسافت را طى كردند به مقصد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اعمال كافران و تبهكاران نيز پيمودن راه آنها به سوى آتش جهنّم است كه وقتى آن مسير را پيمودند به دوزخ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راهِ كسانى كه مورد غضب خداوند واقع شده‌اند و راهِ گمشدگان است و آن راه و مسير كسانى است كه خداوند نعمت به ايشان عطا فرموده، و راهِ بندگى و پرستش است</w:t>
      </w:r>
      <w:r>
        <w:rPr>
          <w:rFonts w:eastAsia="IRNazanin" w:cs="IRNazanin"/>
          <w:color w:val="111111"/>
          <w:sz w:val="28"/>
          <w:szCs w:val="28"/>
          <w:rtl w:val="true"/>
          <w:lang w:bidi="fa-IR"/>
        </w:rPr>
        <w:t>.</w:t>
      </w:r>
    </w:p>
    <w:p>
      <w:pPr>
        <w:pStyle w:val="Heading4"/>
        <w:numPr>
          <w:ilvl w:val="3"/>
          <w:numId w:val="1"/>
        </w:numPr>
        <w:rPr/>
      </w:pPr>
      <w:bookmarkStart w:id="382" w:name="__RefHeading___Toc4675192_1051229030"/>
      <w:bookmarkStart w:id="383" w:name="_Toc136"/>
      <w:bookmarkEnd w:id="382"/>
      <w:r>
        <w:rPr>
          <w:rtl w:val="true"/>
        </w:rPr>
        <w:t>رابطه صراط آخرت با صراط دنيا</w:t>
      </w:r>
      <w:bookmarkEnd w:id="383"/>
    </w:p>
    <w:p>
      <w:pPr>
        <w:pStyle w:val="BookText"/>
        <w:rPr/>
      </w:pPr>
      <w:r>
        <w:rPr>
          <w:rFonts w:ascii="IRNazanin" w:hAnsi="IRNazanin" w:eastAsia="IRNazanin"/>
          <w:color w:val="111111"/>
          <w:sz w:val="28"/>
          <w:sz w:val="28"/>
          <w:szCs w:val="28"/>
          <w:rtl w:val="true"/>
          <w:lang w:bidi="fa-IR"/>
        </w:rPr>
        <w:t>تا اينجا معناى ظاهرى صراط در اين دنيا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در 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كشيده شده بر پهنه جهنّم است كه براساس روايات، براى رسيدن به بهشت به ناچار مى‌بايست از روى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موازين، مناسبت دارد كه عبور بر آن صراط با پيمودن صراط دنيوى مطابقت و هم‌سويى داشته باشد كه فردا بر آن صراط به همان‌گونه خواهد گذشت كه در اين دنيا مى‌گذرد و ره مى‌پويد، مگر كه رحمت خاصّى از خداوند به او برسد و حالش را تغيير 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صراط از موى نازك‌تر و از شمشير برنده‌تر است، چنان كه هريك از شئون بندگى مرز و معيارى دارد كه بيرون رفتن از آن مرز، زياده‌روى يا كوتاهى است كه از حدود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bookmarkStart w:id="384" w:name="pg7743_59451"/>
    </w:p>
    <w:p>
      <w:pPr>
        <w:pStyle w:val="BookText"/>
        <w:rPr/>
      </w:pPr>
      <w:bookmarkEnd w:id="384"/>
      <w:r>
        <w:rPr>
          <w:rFonts w:ascii="IRNazanin" w:hAnsi="IRNazanin" w:eastAsia="IRNazanin"/>
          <w:color w:val="111111"/>
          <w:sz w:val="28"/>
          <w:sz w:val="28"/>
          <w:szCs w:val="28"/>
          <w:rtl w:val="true"/>
          <w:lang w:bidi="fa-IR"/>
        </w:rPr>
        <w:t>پس راه راست در مقام معرفت به قدرى دقيق و ظريف است كه توصيف نتوان كرد، به ويژه در معرفت خداوند كه كمتر كسى معرفتش از هر جهت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راست در گستره اخلاق، ميانه‌روى بين افراط و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صراط مستقيم در عرصه عمل، آن است كه تمامى شرايط صحّت و قبولى و كمال عمل را رعايت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همان‌طور كه امروزه مردمان در انجام وظايف دينى متفاوت هستند، فرداى قيامت هم در عبور بر صراط مختلف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مسير صراط؛ تاريك است كه مردمان، به ميزان نورى كه دارند آن را مى‌پويند، چنان كه امر دين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و هركس به مقدار نور ايمان و معرفتش به آن عمل مى‌كند</w:t>
      </w:r>
      <w:r>
        <w:rPr>
          <w:rFonts w:eastAsia="IRNazanin" w:cs="IRNazanin"/>
          <w:color w:val="111111"/>
          <w:sz w:val="28"/>
          <w:szCs w:val="28"/>
          <w:rtl w:val="true"/>
          <w:lang w:bidi="fa-IR"/>
        </w:rPr>
        <w:t>.</w:t>
      </w:r>
    </w:p>
    <w:p>
      <w:pPr>
        <w:pStyle w:val="Heading4"/>
        <w:numPr>
          <w:ilvl w:val="3"/>
          <w:numId w:val="1"/>
        </w:numPr>
        <w:rPr/>
      </w:pPr>
      <w:bookmarkStart w:id="385" w:name="__RefHeading___Toc4675194_1051229030"/>
      <w:bookmarkStart w:id="386" w:name="_Toc137"/>
      <w:bookmarkEnd w:id="385"/>
      <w:r>
        <w:rPr>
          <w:rtl w:val="true"/>
        </w:rPr>
        <w:t>امامان عليهم‌السلام ، صراط مستقيم</w:t>
      </w:r>
      <w:bookmarkEnd w:id="386"/>
    </w:p>
    <w:p>
      <w:pPr>
        <w:pStyle w:val="BookText"/>
        <w:rPr/>
      </w:pPr>
      <w:r>
        <w:rPr>
          <w:rFonts w:ascii="IRNazanin" w:hAnsi="IRNazanin" w:eastAsia="IRNazanin"/>
          <w:color w:val="111111"/>
          <w:sz w:val="28"/>
          <w:sz w:val="28"/>
          <w:szCs w:val="28"/>
          <w:rtl w:val="true"/>
          <w:lang w:bidi="fa-IR"/>
        </w:rPr>
        <w:t>بى‌شك، دين داراى اصل‌ها و شاخه‌ها و شيوه‌ها و آيين‌ها است كه اگر به صورت شخصِ محسوس و كالبدِ قابلِ رؤيت درآيد، آن شخص؛ امير مؤمنان و امامان عليهم‌السلام خواهد بود، زيرا كه آن بزرگواران همه مراحل و مقامات دين را از هر جهت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پايگاه ايمان و معرفت، ايشان جلوه كامل ايمان و معرفت مى‌باشند، و در هر خلق و خوى پسنديده مرتبه كمال را دارند به‌گونه‌اى كه صفاتشان تراز و الگوى اخلاق و صفات نيكو است و هر شيوه‌اى كه با آن مغايرت داشته باشد از مرز عدالت خارج است و جزء 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عمل نيز رفتار و عملكرد ايشان مورد پسند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نمى‌بودند، اقتدا به آنان و الگو قرار دادن ايشان از سوى خداوند مورد فرمان قرار نمى‌گرفت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دين در دنيا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حقيقت و شكل و نماى ظاهرى و بيرونى آن، صراطى است كه هركس آن را بشناسد و رهنمودش را سرمشق خود سازد نجات مى‌يابد و رستگار مى‌شود، زيرا كه اين‌گونه شناخت و پيروى همان دين است و دين را جز از اين راه نمى‌توان شناخت</w:t>
      </w:r>
      <w:r>
        <w:rPr>
          <w:rFonts w:eastAsia="IRNazanin" w:cs="IRNazanin"/>
          <w:color w:val="111111"/>
          <w:sz w:val="28"/>
          <w:szCs w:val="28"/>
          <w:rtl w:val="true"/>
          <w:lang w:bidi="fa-IR"/>
        </w:rPr>
        <w:t xml:space="preserve">. </w:t>
      </w:r>
      <w:bookmarkStart w:id="387" w:name="pg7743_59453"/>
    </w:p>
    <w:p>
      <w:pPr>
        <w:pStyle w:val="BookText"/>
        <w:rPr/>
      </w:pPr>
      <w:bookmarkEnd w:id="387"/>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صراط است بدين اعتبار كه شكل و صورت و نماى بيرونى و عينى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امام صراط است زيرا كه اين‌گونه شناخت نسبت به او شناخت دين است و شناخت دين همان صراط مى‌باشد و عمل به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پيروى كردن از امامان و سرمشق قرار دادن روش ايشان در همه عرصه‌هاى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صراط است</w:t>
      </w:r>
      <w:r>
        <w:rPr>
          <w:rFonts w:eastAsia="IRNazanin" w:cs="IRNazanin"/>
          <w:color w:val="111111"/>
          <w:sz w:val="28"/>
          <w:szCs w:val="28"/>
          <w:rtl w:val="true"/>
          <w:lang w:bidi="fa-IR"/>
        </w:rPr>
        <w:t>.</w:t>
      </w:r>
    </w:p>
    <w:p>
      <w:pPr>
        <w:pStyle w:val="Heading4"/>
        <w:numPr>
          <w:ilvl w:val="3"/>
          <w:numId w:val="1"/>
        </w:numPr>
        <w:rPr/>
      </w:pPr>
      <w:bookmarkStart w:id="388" w:name="__RefHeading___Toc4675196_1051229030"/>
      <w:bookmarkStart w:id="389" w:name="_Toc138"/>
      <w:bookmarkEnd w:id="388"/>
      <w:r>
        <w:rPr>
          <w:rtl w:val="true"/>
        </w:rPr>
        <w:t>استعانت مهم، درخواست هدايت</w:t>
      </w:r>
      <w:bookmarkEnd w:id="389"/>
    </w:p>
    <w:p>
      <w:pPr>
        <w:pStyle w:val="BookText"/>
        <w:rPr/>
      </w:pPr>
      <w:r>
        <w:rPr>
          <w:rFonts w:ascii="IRNazanin" w:hAnsi="IRNazanin" w:eastAsia="IRNazanin"/>
          <w:color w:val="111111"/>
          <w:sz w:val="28"/>
          <w:sz w:val="28"/>
          <w:szCs w:val="28"/>
          <w:rtl w:val="true"/>
          <w:lang w:bidi="fa-IR"/>
        </w:rPr>
        <w:t xml:space="preserve">نظر به اين كه بنده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سكون؛ سخن گفتن يا خاموشى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او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تقرّب او به پروردگار و رضوان و گرامى‌داشت ربوبى و رسيدن به جايگاه بلند اولياى خدا و افاضات معنوى و بركات باطنى و پاداش و نعمت در عالم برزخ و قيامت و رستگارى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دورى از لطف و رضوان و مقام اولياى خداوند؛ و محروم شدن از گرامى‌داشت و نعمت‌هاى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سبب نزديك شدن به خوارى و غضب پروردگار يعنى پايگاه دشمنان خدا، شياطين جن و انس است؛ و شقاوت و كيفر معنوى و عقوبت عالم برزخ و قبر و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 مرز ميان دو موقعيّت فوق است كه نه خيرى در آن هست و نه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در اين سراى دنياى تاريك كه از روشنى سراى ديگر بر كنار است وضعيّت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و مبهم است با وجود اين كه به شناخت موقعيّت خود از همه جهات و ابعاد به خصوص دگرگونى‌ها و انديشه‌ها و ديدگاه‌ها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شديد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با معيار حقّ اندازه‌گيرى نمايد و در مسير درست گام بردارد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پس از التزام به پرستش خداوند و يارى خواستن از او، مهم‌ترين كار به‌طور مطلق درخواست هدايت و رهيابى به مسير حقّ است كه آدمى را به هر خواسته ارزشمند ديگرى رستگار مى‌سازد، چنان كه در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نامحدود و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همه‌گونه نعمت بى‌قيد و شرط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شده است</w:t>
      </w:r>
      <w:r>
        <w:rPr>
          <w:rFonts w:eastAsia="IRNazanin" w:cs="IRNazanin"/>
          <w:color w:val="111111"/>
          <w:sz w:val="28"/>
          <w:szCs w:val="28"/>
          <w:rtl w:val="true"/>
          <w:lang w:bidi="fa-IR"/>
        </w:rPr>
        <w:t xml:space="preserve">. </w:t>
      </w:r>
      <w:bookmarkStart w:id="390" w:name="pg7743_59455"/>
    </w:p>
    <w:p>
      <w:pPr>
        <w:pStyle w:val="BookText"/>
        <w:rPr/>
      </w:pPr>
      <w:bookmarkEnd w:id="390"/>
      <w:r>
        <w:rPr>
          <w:rFonts w:ascii="IRNazanin" w:hAnsi="IRNazanin" w:eastAsia="IRNazanin"/>
          <w:color w:val="111111"/>
          <w:sz w:val="28"/>
          <w:sz w:val="28"/>
          <w:szCs w:val="28"/>
          <w:rtl w:val="true"/>
          <w:lang w:bidi="fa-IR"/>
        </w:rPr>
        <w:t xml:space="preserve">و چنين درخواستى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موارد يارى جستن مطلق است، چنان كه يارى خواستن حقيقى از مهم‌ترين اقسام عبوديّت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ترتيب ارتباط اين آيه با آيات پيشين معلوم مى‌شود، گذشته از اين كه پس از حضور يافتن در پيشگاه سلطانِ مطلق و عرضه كردن بندگى و كمك‌جويى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نشان‌دهنده ناتوانى و نيازمندى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كه خواسته و نياز مهم عرضه شود؛ نيازى كه بالاتر و مهم‌تر از آن براى بنده نيست و آن درخواست هدايت است</w:t>
      </w:r>
      <w:r>
        <w:rPr>
          <w:rFonts w:eastAsia="IRNazanin" w:cs="IRNazanin"/>
          <w:color w:val="111111"/>
          <w:sz w:val="28"/>
          <w:szCs w:val="28"/>
          <w:rtl w:val="true"/>
          <w:lang w:bidi="fa-IR"/>
        </w:rPr>
        <w:t>.</w:t>
      </w:r>
    </w:p>
    <w:p>
      <w:pPr>
        <w:pStyle w:val="Heading4"/>
        <w:numPr>
          <w:ilvl w:val="3"/>
          <w:numId w:val="1"/>
        </w:numPr>
        <w:rPr/>
      </w:pPr>
      <w:bookmarkStart w:id="391" w:name="__RefHeading___Toc4675198_1051229030"/>
      <w:bookmarkStart w:id="392" w:name="_Toc139"/>
      <w:bookmarkEnd w:id="391"/>
      <w:r>
        <w:rPr>
          <w:rtl w:val="true"/>
        </w:rPr>
        <w:t>پيمودن صراط در قيامت</w:t>
      </w:r>
      <w:bookmarkEnd w:id="392"/>
    </w:p>
    <w:p>
      <w:pPr>
        <w:pStyle w:val="BookText"/>
        <w:rPr/>
      </w:pPr>
      <w:r>
        <w:rPr>
          <w:rFonts w:ascii="IRNazanin" w:hAnsi="IRNazanin" w:eastAsia="IRNazanin"/>
          <w:color w:val="111111"/>
          <w:sz w:val="28"/>
          <w:sz w:val="28"/>
          <w:szCs w:val="28"/>
          <w:rtl w:val="true"/>
          <w:lang w:bidi="fa-IR"/>
        </w:rPr>
        <w:t xml:space="preserve">هدايت خداوند نسبت به بندگان و استجابت اين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مختلفى دارد كه واضح‌ترين و شايع‌ترين آنها در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كردن توسّط هدايتگرى كه از جنس خود انسان است يعنى پيامبر و امام كه خداوند به بندگان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پيغمبران و امامان، با گفتار و علم و اخلاق و رفتار خويش بيانگر حقّ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آن هدايتگر الهى را بهتر بشناسد، در معرفت و شناسايى حقّ داناتر و آگاه‌تر خواهد بود، چون پيامبر و امام همواره ملازم و همراه با حقّ مى‌باشند و حقّ با آنهاست، بنابراين شناخت هدايتگر همان معرفت صراط است، بلكه خود او صراط است كه هركس به او اقتدا كند و از وى پيروى نمايد در بهشت متنعم خواهد گشت و هر آن كه با او ستيزگى ورزد به جهنم و عذاب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 كه با هدايتگر الهى پايدار بماند، نجات مى‌يابد و رستگار مى‌شود، چنان كه پايدارى بر صراط همين نتيجه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وامانده از همراهى با هدايتگر، تباه مى‌گردد بسان كسى كه از صراط بلغزد و در آتش دوزخ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پايدارى و همراهى با هدايتگر، گاهى با كمال ميل و رغبت و بدون احساس رنج و زحمت است كه اين‌گونه افراد به حالت سواره و يا بسان برق جهنده بانهايت سرعت از روى صراط مى‌گذرند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عدّه‌اى با اندكى زحمت و سختى با هدايتگر ربّانى همراه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گويى </w:t>
      </w:r>
      <w:bookmarkStart w:id="393" w:name="pg7743_59457"/>
    </w:p>
    <w:p>
      <w:pPr>
        <w:pStyle w:val="BookText"/>
        <w:rPr/>
      </w:pPr>
      <w:bookmarkEnd w:id="393"/>
      <w:r>
        <w:rPr>
          <w:rFonts w:ascii="IRNazanin" w:hAnsi="IRNazanin" w:eastAsia="IRNazanin"/>
          <w:color w:val="111111"/>
          <w:sz w:val="28"/>
          <w:sz w:val="28"/>
          <w:szCs w:val="28"/>
          <w:rtl w:val="true"/>
          <w:lang w:bidi="fa-IR"/>
        </w:rPr>
        <w:t>پياده راه مى‌پويند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با رنج فراوان و بدون آمادگى و تمايل قلبى با او همراه مى‌شوند كه اينان همچون كسانى هستند كه بر صراط به حالت سينه‌خيز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از مردم گاهى در مسير هدايت پايدارند و گاهى از آن منحرف مى‌شوند، يا از يك جهت به آن دست مى‌يازند و از سوى ديگر از آن بركنار مى‌مانند، بسان كسى هستند كه بر صراط به حالت آويخته مى‌گذرند كه آتش بخشى از بدن آنها را مى‌خورد و قسمتى را وا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اصلى از شناخت امام اين نيست كه سيما و صورت و اوصاف بشرى او را بشناسد، چرا كه كافران و تبهكارانى كه امام را ديده و شناخته‌اند تمام اين ويژگى‌ها را دانسته‌اند، در صورتى كه دوستانى كه به ديدار او نايل نشده‌اند هيچ كدام از اين ويژگى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مقصود و هدف اصلى، شناخت امامت و خصوصيّات آن است، و دانستن اين كه امام مصداق واقعى دين و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اقتداكننده و پيرو امام، سالك و رهرو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تقاضاى هدايت به صراط؛ و درخواست معرفت امير مؤمنان عليه‌السلام يكى است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توصيف به بلند پايگى از جهت رسيدن به هدف نهايى و تكميل سير بر صراط؛ و تحكيم مبانى علم و عمل است كه دور كن صراط يا دو جزء پيمودنِ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نهايت درجه قرب آن حضرت به خداوند و يا اشاره به مصونيّت و عصمت آن حضرت از تغيير و جا به جا شدن است</w:t>
      </w:r>
      <w:r>
        <w:rPr>
          <w:rFonts w:eastAsia="IRNazanin" w:cs="IRNazanin"/>
          <w:color w:val="111111"/>
          <w:sz w:val="28"/>
          <w:szCs w:val="28"/>
          <w:rtl w:val="true"/>
          <w:lang w:bidi="fa-IR"/>
        </w:rPr>
        <w:t>.</w:t>
      </w:r>
    </w:p>
    <w:p>
      <w:pPr>
        <w:pStyle w:val="Heading4"/>
        <w:numPr>
          <w:ilvl w:val="3"/>
          <w:numId w:val="1"/>
        </w:numPr>
        <w:rPr/>
      </w:pPr>
      <w:bookmarkStart w:id="394" w:name="__RefHeading___Toc4675200_1051229030"/>
      <w:bookmarkStart w:id="395" w:name="_Toc140"/>
      <w:bookmarkEnd w:id="394"/>
      <w:r>
        <w:rPr>
          <w:rtl w:val="true"/>
        </w:rPr>
        <w:t>معرفت امام همان معرفت خدا و رسول و دين و</w:t>
      </w:r>
      <w:r>
        <w:rPr>
          <w:rtl w:val="true"/>
        </w:rPr>
        <w:t>...</w:t>
      </w:r>
      <w:bookmarkEnd w:id="395"/>
    </w:p>
    <w:p>
      <w:pPr>
        <w:pStyle w:val="BookText"/>
        <w:rPr/>
      </w:pPr>
      <w:r>
        <w:rPr>
          <w:rFonts w:ascii="IRNazanin" w:hAnsi="IRNazanin" w:eastAsia="IRNazanin"/>
          <w:color w:val="111111"/>
          <w:sz w:val="28"/>
          <w:sz w:val="28"/>
          <w:szCs w:val="28"/>
          <w:rtl w:val="true"/>
          <w:lang w:bidi="fa-IR"/>
        </w:rPr>
        <w:t>با دقّت در صفات امام به دست مى‌آيد كه امام، نماد و نشانه خداوند و جلوگاه اسماء اوست به‌گونه‌اى كه معرفت او عين معرفت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امام را بشناسد در حقيقت خداى را شناخته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يگانه راه براى شناخت خداوند، معرفت امام است بدين سبب كه او از خودش و </w:t>
      </w:r>
    </w:p>
    <w:p>
      <w:pPr>
        <w:pStyle w:val="BookText"/>
        <w:rPr/>
      </w:pPr>
      <w:r>
        <w:rPr>
          <w:rFonts w:ascii="IRNazanin" w:hAnsi="IRNazanin" w:eastAsia="IRNazanin"/>
          <w:color w:val="111111"/>
          <w:sz w:val="28"/>
          <w:sz w:val="28"/>
          <w:szCs w:val="28"/>
          <w:rtl w:val="true"/>
          <w:lang w:bidi="fa-IR"/>
        </w:rPr>
        <w:t>همه خواسته‌هايش فانى گشته و به وجود پروردگارش بقا يافته و مظهر اراده و صفات و افعال 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آينه تمام نماى شناخت خداوند و نيز آينه شناخت پيامبر است كه به جز موارد خاص و استثنايى نبوّت، در همه شئون، نمايه و جانشين و نماينده پيامبر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مظهر صفت عدل و داد است كه هم در گفتار و كردار شخصى خود و هم در ارتباط با بندگان خدا، دادگر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هيچ‌گونه ناراستى و نادرستى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از اوضاع هول‌انگيز و شگفتى‌هاى گوناگون رستاخيز و عوالم متضادّ آخرت آگاه است و مردم را از آنها اطّلاع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هركس امام را بشناسد در حقيقت اصول دين را به تفصيل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امام بنده خداوند است كه بندگى كامل در وجود او نمايان شده و تحقّق يافته است كه شناخت او در حقيقت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درست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شناخت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امام در خلق و خوى و اراده و عمل، همان عبوديّت 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امام؛ شكل و صورت و حقيقت تجسم يافته و عينى صراط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خير و نيكى ياد شود، امامان عليهم‌السلام سرآغاز و اصل و بنياد و شاخه و كانون و جايگاه و پايان آنند، و صراط مستقيم، راه تحصيل و دست‌يابى به كمالات به وسيله برنامه‌ها و كارهاى نيك است كه در مسير نايل شدن به مقصد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امامان عليهم‌السلام اساس و بنياد صراط مى‌باشند كه مشتمل بر تمامى امورى است كه بنده را به سوى خداوند تقرّب مى‌دهد، امّا در ديگران به نسبت تشيّعى كه دارند صفات و كارهاى نيك حاصل مى‌شود، چنان كه امامان عليهم‌السلام اصل طينت پاكى هستند كه بنياد خيرات است و سرشت مؤمنان در نيكى و پاكى به سرشت ايشان پيوسته و وابسته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مطالب ياد شده اين است كه در جمع حروف مقطّعه قرآن كريم، پس از حذف مكرّرات، اين جمله به دست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صراطُ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راه </w:t>
      </w:r>
      <w:bookmarkStart w:id="396" w:name="pg7743_59461"/>
    </w:p>
    <w:p>
      <w:pPr>
        <w:pStyle w:val="BookText"/>
        <w:rPr/>
      </w:pPr>
      <w:bookmarkEnd w:id="396"/>
      <w:r>
        <w:rPr>
          <w:rFonts w:ascii="Amiri" w:hAnsi="Amiri" w:eastAsia="Amiri" w:cs="Amiri"/>
          <w:color w:val="111111"/>
          <w:sz w:val="28"/>
          <w:sz w:val="28"/>
          <w:szCs w:val="28"/>
          <w:rtl w:val="true"/>
          <w:lang w:bidi="ar-SA"/>
        </w:rPr>
        <w:t>حقّى است كه به آن دست مى‌يازيم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هدايت حضرت حقّ فقط اين نيست كه با آموختن علم از پيامبر و ائمه اطهار عليهم الصلاة و السلام، به صورت حضورى يا از طريق مطالعه اخبارى كه حاكى از گفتار و كردار ايشان است، يا به وسيله شاگردان ايشان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راه كلّى عامّ براى هدايت همين است و آن بزرگواران مظهر اسم الهادى خداوند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گونه‌هاى ديگر هدايت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عقلى، نظر به اين كه عقل، حجّت درونى خداوند است كه در نهاد بشر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 به‌طور طبيعى يا از طريق مطالعه و بررسى آيات خداوند در جهان و انسان حاصل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فزونى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هدايتى كه از طريق القاء فرشته گماشته شده بر دل و تقويت روح ايمان، حاصل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هدايتى كه خداوند از زبان خردمندان به انسان منتقل مى‌سازد و مطالب حكمت‌آميزى كه آدمى از بندگان خدا مى‌شنود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نفسانى كه بر اثر آراسته شدن جان به صفات تشيّع به امام پيوند مى‌خورد و از عنايات و الطاف او مدد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حواسّ باطنى كه امور پنهان از مشاعر اين عالم را در مى‌يابند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نورانى كه در دل فرو افكنده مى‌شود، چنان كه در حديث امام صادق عليه‌السلام خطاب به عنوان بصرى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العِلمُ بكثرةِ التَعلُّم، بَل هُوَ نورٌ يَقْذِفُهُ اللّه‌ُ تَعالى في قلبِ مَنْ يُريدُ ان يَهْدِيَهُ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فراگيرى دانش به كثرت يادگيرى نيست، بلكه علم نورى است كه خداوند متعال در دل هركس كه هدايتش را مى‌خواهد، فرو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تمامى اين هدايت‌ها به پيروى از عنايت‌هاى امام به دست مى‌آيد، همان‌طور كه هدايت پيشين بر اثر لطف و مرحمت امام حاصل مى‌شود</w:t>
      </w:r>
      <w:r>
        <w:rPr>
          <w:rFonts w:eastAsia="IRNazanin" w:cs="IRNazanin"/>
          <w:color w:val="111111"/>
          <w:sz w:val="28"/>
          <w:szCs w:val="28"/>
          <w:rtl w:val="true"/>
          <w:lang w:bidi="fa-IR"/>
        </w:rPr>
        <w:t>.</w:t>
      </w:r>
    </w:p>
    <w:p>
      <w:pPr>
        <w:pStyle w:val="Heading4"/>
        <w:numPr>
          <w:ilvl w:val="3"/>
          <w:numId w:val="1"/>
        </w:numPr>
        <w:rPr/>
      </w:pPr>
      <w:bookmarkStart w:id="397" w:name="__RefHeading___Toc4675202_1051229030"/>
      <w:bookmarkStart w:id="398" w:name="_Toc141"/>
      <w:bookmarkEnd w:id="397"/>
      <w:r>
        <w:rPr>
          <w:rtl w:val="true"/>
        </w:rPr>
        <w:t>اقسام هدايت از ديدگاه شيخ بهايى</w:t>
      </w:r>
      <w:bookmarkEnd w:id="3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بهاءالدين عاملى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قدس‌سره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كه اقسام </w:t>
      </w:r>
    </w:p>
    <w:p>
      <w:pPr>
        <w:pStyle w:val="BookText"/>
        <w:rPr/>
      </w:pPr>
      <w:r>
        <w:rPr>
          <w:rFonts w:ascii="IRNazanin" w:hAnsi="IRNazanin" w:eastAsia="IRNazanin"/>
          <w:color w:val="111111"/>
          <w:sz w:val="28"/>
          <w:sz w:val="28"/>
          <w:szCs w:val="28"/>
          <w:rtl w:val="true"/>
          <w:lang w:bidi="fa-IR"/>
        </w:rPr>
        <w:t xml:space="preserve">هدايت‌هاى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اندازه‌هاى محدود و مرزهاى محصورى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در تحصيل سودها و دفع زيان‌ها، به وسيله موهبت حواسّ ظاهرى و باطنى و دريافت‌هاى نيروى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هدايت در كلام خداوند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آن پروردگارى كه به هر چيز آفرينش شايسته‌اى بخشيده، سپس هدايت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دلايل عقلى كه بين حقّ و باطل و درستى و نادرستى را به وسيله آنها مى‌توان تشخيص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هر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هدايت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وسيله برانگيختن پيامبران و فرو فرستادن 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ثَمودُ فَهَدَيناهُمْ فاسْتَحبُّوا العَمى على الهُدى</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امّا قوم ثمود كه هدايتشان نموديم، ولى آنان نابينايى را بر هدايت خوش‌تر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هدايتى را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راه و روش پرواز به سوى عرصه‌هاى پاك بهشتى و سلوك به مقامات انس، به وسيله درهم شكستن تعلّقات بدنى و از ميان بردن تيرگى‌هاى جسمانى و غوطه‌ور شدن در بررسى اسرار كمال و نگريستن انوار جمال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هدايت ويژه اولياى خدا است و كسانى كه قدم جاى قدم آنان مى‌نهند و پيروى كامل از ايشان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صاحبان مرتبه سوم هدايت،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مى‌كنند مقصودشان رسيدن به مرتبه چهارم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كسانى كه به رتبه چهارم هدايت دست يافته‌اند اين آيه را تلاوت كنند، پايدارى بر آن هدايت را درخواست مى‌نمايند، چنان كه از امير مؤمنان على عليه‌السلام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 هدايت پاينده ساز، يا بر هدايت ما بيفزاى</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آن را تفسير فرموده است</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99" w:name="pg7743_59464"/>
    </w:p>
    <w:p>
      <w:pPr>
        <w:pStyle w:val="Heading3"/>
        <w:numPr>
          <w:ilvl w:val="2"/>
          <w:numId w:val="1"/>
        </w:numPr>
        <w:rPr/>
      </w:pPr>
      <w:bookmarkStart w:id="400" w:name="__RefHeading___Toc4675204_1051229030"/>
      <w:bookmarkStart w:id="401" w:name="_Toc142"/>
      <w:bookmarkEnd w:id="399"/>
      <w:bookmarkEnd w:id="400"/>
      <w:r>
        <w:rPr>
          <w:rtl w:val="true"/>
        </w:rPr>
        <w:t>صِرَاطَ الَّذِینَ أَنعَمتَ عَلَیهِمْ غَیرِ المَغضُوبِ عَلَیهِمْ وَلاَ الضَّالِّینَ</w:t>
      </w:r>
      <w:bookmarkEnd w:id="401"/>
    </w:p>
    <w:p>
      <w:pPr>
        <w:pStyle w:val="Heading4"/>
        <w:numPr>
          <w:ilvl w:val="3"/>
          <w:numId w:val="1"/>
        </w:numPr>
        <w:rPr/>
      </w:pPr>
      <w:bookmarkStart w:id="402" w:name="__RefHeading___Toc4675206_1051229030"/>
      <w:bookmarkStart w:id="403" w:name="_Toc143"/>
      <w:bookmarkEnd w:id="402"/>
      <w:r>
        <w:rPr>
          <w:rtl w:val="true"/>
        </w:rPr>
        <w:t>پژوهشى در واژه‌هاى</w:t>
      </w:r>
      <w:r>
        <w:rPr>
          <w:rtl w:val="true"/>
        </w:rPr>
        <w:t xml:space="preserve">: </w:t>
      </w:r>
      <w:r>
        <w:rPr>
          <w:rtl w:val="true"/>
        </w:rPr>
        <w:t>نعمت؛ منعم عليهم؛ مغضوب عليهم و ضالّين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 كسانى كه بر آنان نعمت داده‌اى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معانى الأخبار و تفسير امام عسكرى عليه‌السلام از امير مؤمنان على عليه‌السلام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كسانى رهنمون باش كه به وسيله توفيق دادن به دينت و فرمانبردارى از خودت بر آنان نعمت بخشيده‌اى، نه كسانى كه به وسيله دارايى و ثروت و تندرستى بر آنان نعمت داده‌اى، زيرا كه چه بسا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ثروت و يا صحت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يا فاسقان و تبهكاران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ديندارى و فرمانبردارى از خداوند نعمت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كسانى هستند كه خداوند درباره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و هر آن كه خدا و رسول را فرمانبرى كند، چنين كسانى همراه آنانى هستند كه خداوند نعمت خويش را بر ايشان تمام ساخته است از پيامبران و صدّيقان و شهيدان و صالحان كه نيك رفيقانى مى‌باشند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4675208_1051229030"/>
      <w:bookmarkStart w:id="405" w:name="_Toc144"/>
      <w:bookmarkEnd w:id="404"/>
      <w:r>
        <w:rPr>
          <w:rtl w:val="true"/>
        </w:rPr>
        <w:t>واسطه نعمت، منعم حقيقى نيست</w:t>
      </w:r>
      <w:bookmarkEnd w:id="4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عبارت است از منفعتى كه براساس احسان به ديگرى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نيكوكار در اصل مقصودش سودرسانى به خودش باشد نه احسان به </w:t>
      </w:r>
      <w:bookmarkStart w:id="406" w:name="pg7743_59466"/>
    </w:p>
    <w:p>
      <w:pPr>
        <w:pStyle w:val="BookText"/>
        <w:rPr/>
      </w:pPr>
      <w:bookmarkEnd w:id="406"/>
      <w:r>
        <w:rPr>
          <w:rFonts w:ascii="IRNazanin" w:hAnsi="IRNazanin" w:eastAsia="IRNazanin"/>
          <w:color w:val="111111"/>
          <w:sz w:val="28"/>
          <w:sz w:val="28"/>
          <w:szCs w:val="28"/>
          <w:rtl w:val="true"/>
          <w:lang w:bidi="fa-IR"/>
        </w:rPr>
        <w:t>ديگرى، چنين كارى نعمت نيست و انجام‌دهنده آن سزاوار سپاسگزارى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نعمت‌هايى كه داريم همه از خداوند است و هر نعمتى كه توسط يكى از مخلوق به ما رسيده، آفريننده آن نعمت و آن واسطه و حتّى واسطه قرار دادنش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آن واسطه بسانِ بنده‌اى است كه اربابش او را دستور داده كه گونه‌اى از غذاهايش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به هيچ وجه نعمت دهنده ما نيست و استحقاق سپاسگزارى ما را ندارد؛ زيرا كه غذا و بنده و به كار گماشتن، همه از ارباب است و آن بنده احسان‌كننده به ما نمى‌باشد، بلكه فقط خدمتكارى است كه از مولايش فرمانبردار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واسطه بين ما و نعمت‌ها سزاوار نام منعم نيست و استحقاق شكرگزارى ندارد، زيرا كه خداوندِ سبب‌ساز مقدّر كرده است كه او نعمتى را به ما برساند و هدف اصلى او سود بردن خودش مى‌باشد</w:t>
      </w:r>
      <w:r>
        <w:rPr>
          <w:rFonts w:eastAsia="IRNazanin" w:cs="IRNazanin"/>
          <w:color w:val="111111"/>
          <w:sz w:val="28"/>
          <w:szCs w:val="28"/>
          <w:rtl w:val="true"/>
          <w:lang w:bidi="fa-IR"/>
        </w:rPr>
        <w:t>.</w:t>
      </w:r>
    </w:p>
    <w:p>
      <w:pPr>
        <w:pStyle w:val="Heading4"/>
        <w:numPr>
          <w:ilvl w:val="3"/>
          <w:numId w:val="1"/>
        </w:numPr>
        <w:rPr/>
      </w:pPr>
      <w:bookmarkStart w:id="407" w:name="__RefHeading___Toc4675210_1051229030"/>
      <w:bookmarkStart w:id="408" w:name="_Toc145"/>
      <w:bookmarkEnd w:id="407"/>
      <w:r>
        <w:rPr>
          <w:rtl w:val="true"/>
        </w:rPr>
        <w:t>اقسام نعمت</w:t>
      </w:r>
      <w:bookmarkEnd w:id="408"/>
    </w:p>
    <w:p>
      <w:pPr>
        <w:pStyle w:val="BookText"/>
        <w:rPr/>
      </w:pPr>
      <w:r>
        <w:rPr>
          <w:rFonts w:ascii="IRNazanin" w:hAnsi="IRNazanin" w:eastAsia="IRNazanin"/>
          <w:color w:val="111111"/>
          <w:sz w:val="28"/>
          <w:sz w:val="28"/>
          <w:szCs w:val="28"/>
          <w:rtl w:val="true"/>
          <w:lang w:bidi="fa-IR"/>
        </w:rPr>
        <w:t>گرچه نعمت‌هاى خداوند بر بندگانش به قدرى بسيار است كه قابل شمارش نيست چنان 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 اگر نعمت‌هاى خداوند را شمارش نماييد آنها را شماره نتوانيد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شيخ بهايى قدس‌سره آنها را در هشت نوع تقسيم‌بندى نموده است، با اين بيان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دسته‌بندى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دنيوى است يا آخرتى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هريك از آنها يا موهبتى است و يا اكتسابى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كدام يا معنوى و روحانى است يا جسمانى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بهايى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اقسام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دنيوى موهبتى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معنوى و روحانى است مانند عقل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خدادادى است و از سوى خداوند بى‌سعى و تلاش در عموم بندگان افاضه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جسمانى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آفرينش اعضاى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دنيوى اكتسابى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با تلاش و كوشش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نيز يا معنوى و </w:t>
      </w:r>
    </w:p>
    <w:p>
      <w:pPr>
        <w:pStyle w:val="BookText"/>
        <w:rPr/>
      </w:pPr>
      <w:r>
        <w:rPr>
          <w:rFonts w:ascii="IRNazanin" w:hAnsi="IRNazanin" w:eastAsia="IRNazanin"/>
          <w:color w:val="111111"/>
          <w:sz w:val="28"/>
          <w:sz w:val="28"/>
          <w:szCs w:val="28"/>
          <w:rtl w:val="true"/>
          <w:lang w:bidi="fa-IR"/>
        </w:rPr>
        <w:t>روحانى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روان به خلق و خوى پاك و صفات پسنديده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دنيوى اكتسابى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آراستن بدن به گونه‌هاى خوش و دلپذير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آخرتى موهبتى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روحانى و معنوى است، مانند آمرزش گناهان بدون توبه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لطف و بخشايش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آخرتى موهبتى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نعمت‌هاى بهشتى، از جمله نهرهاى شير و عسل كه در بهشت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آخرتى اكتسابى كه يا معنوى است، مانند آمرزش گناهان پس از توبه گنهكار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آخرتى اكتسابى جسمانى، مثل امور لذّت‌بخشى كه به سبب عبادت و طاعت، در آخرت به انسان عطا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گونه‌هاى چهارگانه آخر است و هر نعمتى كه به وسيله موارد چهارگانه اوّل حاصل مى‌گردد</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 براى ديندارى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پيشين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گونه‌ها وارد است، زيرا كه توفيق ديندارى و طاعت نيز گاهى موهبتى است و گاهى به وسيله دعا و تضرّع و مانند آن به دست مى‌آيد، و هر دو نوع از نعمت‌هايى هستند كه توسط آنها به ساير نعمت‌هاى آخرت مى‌توان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فقط آن نيست كه خودش براى انسان سودمند باشد بلكه وسيله و ابزار دست يافتن به منفعت نيز نعمت است، مانند پول و ملك كه به خودى خود منفعت نيستند امّا ابزارهاى رسيدن به منافع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شايد روايت ناظر به اين معناست كه مقصود از نعمت آن است كه در مقايسه با نظام آخرت نعمت به‌شمار مى‌آيد و توفيق ديندارى و طاعت از باب مثال ياد شده باشد، زيرا كه اصل نعمت آن است كه در عاقبت و سرانجام كار نعمت محسوب شود نه اين كه از سراى ديگر جدا گشته يا حتى در آخرت مايه زيان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سزاوار نيست جز نعمت‌هاى آخرت را بى‌قيد و شرط نعمت شمرد، هرچند كه در نظر ما مردمِ دنيا به عكس است كه غير از خوردن و نوشيدن و مانند آنها را براى خود نعمت به‌شمار نمى‌آوريم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ديدگاه از جهت خطا در مصاديق نعمت است </w:t>
      </w:r>
    </w:p>
    <w:p>
      <w:pPr>
        <w:pStyle w:val="BookText"/>
        <w:rPr/>
      </w:pPr>
      <w:r>
        <w:rPr>
          <w:rFonts w:ascii="IRNazanin" w:hAnsi="IRNazanin" w:eastAsia="IRNazanin"/>
          <w:color w:val="111111"/>
          <w:sz w:val="28"/>
          <w:sz w:val="28"/>
          <w:szCs w:val="28"/>
          <w:rtl w:val="true"/>
          <w:lang w:bidi="fa-IR"/>
        </w:rPr>
        <w:t>نه در اصل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نعمت‌هاى باطنى و پايدار و آخرتى به ديده دقّت و تحقيق بنگريم، خواهيم دانست كه اين نعمت‌هاى دنيوى در كنار آنها ارزشى ندارند و سزاوار نيست كه اسم نعمت بر آنها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نشنيده‌ايد كه مولاى متقيان على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دُنياكُم عندي إلاّ كَسَفْرٍ على مَنْهَلٍ حَلُّوا، إذ صاحَ بِهِمْ سائقُهُمْ فارتَحَلُوا، وَ لا لِذاذَتُها في عَيني إلاّ كحميمٍ أشرَبُهُ غَسّاقا، وَ سمّ افعى أتجرعُهُ ذِعاقا، وَ قِلادَةٍ من نارٍ اوهقُها خِناقا</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به خدا سوگند كه دنياى شما نزد من جز به اين صورت نيست كه مسافرانى بر سر آبى منزل گرفته باشند و ناگهان كاروان سالار بر آنان بانگ زند كه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ناچار از آن محل بكوچند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لذّت‌هاى دنيا از ديدگاه من بسان آب جوش دوزخ است كه آن را داغ و ناگوار بياشامم و زهر اژدهايى كه جرعه جرعه به كامم ريخته شود و گردن‌بند آتشين كه گلويم را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توشه‌هاى دنيا وسيله و مقدّمه رسيدن به نعمت‌هاى آخرت است و به خودى خود نعمت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از اين خصوصيّت محروم است و سبب محروميّت او گزينش خودش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نعمت دادن خداوند را در اين آيه كريمه، نعمت حقيقى بدانيم دور از لفظ آيه نيست، گرچه بر اثر اشتباه در مصداق از ذهن ما دور مانده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دوم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ظاهر روايت، نعمت را در آيه كريمه منحصر به توفيق ديندارى و طاعت بدانيم نه كه توفيق از باب مثال ذكر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قرينه اين كه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تفسيرى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ديندارى و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سوم اين كه مقصودِ آيه، نعمت‌يافتگان به عموم نعمت‌ها باشد، يعنى كسانى كه به‌طور مطلق، مصداق نعمت‌يافتگان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افرادى كه به نعمت‌هاى خاص متنعّم گرديده‌اند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كافران هرچند كه در برخوردارى از اندكى از نعمت‌ها با آنان شركت دارند، ولى از عموم نعمت محرومند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كسانى كه مورد غضب قرار گرفته‌اند و نه </w:t>
      </w:r>
    </w:p>
    <w:p>
      <w:pPr>
        <w:pStyle w:val="BookText"/>
        <w:rPr/>
      </w:pP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روايت پيشين آمده است كه راجع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يهوديان هستند كه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لَعَنَهُ اللّه‌ُ وَ غَضِبَ عَلَيهِ</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هر آن كه خداوند او را لعنت كرده و مورد غضب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نصرانيان هستند كه خداوند راجع به ايشان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مِنْ قَبلُ و أضَلُّوا كَثِيرا</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گروهى كه پيش‌تر گمراه شدند و بسيارى را هم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مؤمنان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به خداوند كفر ورزد مورد غضب است و از راهِ حقّ گمراه مى‌باشد</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معانى الاخبار از پيامبر اكرم صلى‌الله‌عليه‌و‌آله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على عليه‌السلام مى‌باشند، يعنى بر آنان به سبب ولايت على بن ابيطالب عليه‌السلام نعمت داده‌اى و بر ايشان غضب ننموده‌اى؛ و آنها گمراه نشده‌اند</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امام صادق عليه‌السلام آمده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حضرت محمّد و فرزندان او درود خداوند بر ايشان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اين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پيامبر صلى‌الله‌عليه‌و‌آله و فرزندان معصوم آن حضرت ائمه اطهار عليهم‌السلام و شيعيان امير مؤمنان عليه‌السلام و ساير پيامبران و صدّيقان مى‌باشد، چنان كه ظاهر لفظ اين آيه و آيه پيشين و نيز روايت گذشته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صحيحى در كتاب كافى از معاوية بن وهب نقل شده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آمين بگويم؟</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يهود و نصارى هستند، و در چنين موردى گفتن آمين لازم نيست</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بن ابراهيم قمى به سند معتبرى از امام صادق عليه‌السلام نقل كرده كه آن حضرت </w:t>
      </w:r>
      <w:bookmarkStart w:id="409" w:name="pg7743_59474"/>
    </w:p>
    <w:p>
      <w:pPr>
        <w:pStyle w:val="BookText"/>
        <w:rPr/>
      </w:pPr>
      <w:bookmarkEnd w:id="409"/>
      <w:r>
        <w:rPr>
          <w:rFonts w:ascii="Amiri" w:hAnsi="Amiri" w:eastAsia="Amiri" w:cs="Amiri"/>
          <w:color w:val="111111"/>
          <w:sz w:val="28"/>
          <w:sz w:val="28"/>
          <w:szCs w:val="28"/>
          <w:rtl w:val="true"/>
          <w:lang w:bidi="ar-SA"/>
        </w:rPr>
        <w:t>اين آيات را قرائت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 نصارى مى‌باشند</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از آن حضرت عليه‌السلام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شكاك كه امام را نمى‌شناسند</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4675212_1051229030"/>
      <w:bookmarkStart w:id="411" w:name="_Toc146"/>
      <w:bookmarkEnd w:id="410"/>
      <w:r>
        <w:rPr>
          <w:rtl w:val="true"/>
        </w:rPr>
        <w:t>معناى غضب و ضلال</w:t>
      </w:r>
      <w:bookmarkEnd w:id="411"/>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بنياد غضب، به هيجان آمدن و برافروختن به منظور انتقام‌جويى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غضب به خداوند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نتيجه و عاقبت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انتقام و كيفر دادن از سوى خداوند تحقق مى‌يابد بى آن كه هيجان و تحريكى بوده باشد، چرا كه خداوند محلّ حوادث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نظر من غضب خداوند تحقق يافتن علّت و سبب انتقام و كيفر دادن است</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كجروى از راه ميانه است هر چند كه به خطا و اشتباه از آن بر كنار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واژه ضلال به معناى ناپديد شدن است،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الماءُ في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شير ناپيدا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الكافِرُ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مسير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ضَلَلْنا في الأرْضِ أئنّا لَفى خَلْقٍ جَديد</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هرگاه در زمين ناپيدا شويم، آفرينش تازه‌اى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زندگانى ديگرى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هرگونه كوتاهى و تفريط مايه غضب الهى است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زيرا كه كوتاهى‌كننده در انجام وظيفه از حقيقت روى‌گردان شده و به آن پشت كرده است، مانند رفتار و برخورد يهود نسبت به حضرت موسى و حضرت عيسى و حضرت محمّد صلى اللّه عليه و آله و عليهما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هرگونه افراط و زياده‌روى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چرا كه افراط‌كننده در واقع از حد گذشته‌اى است كه هدف از نظرش ناپديد و غايب شده است، مانند نصارى </w:t>
      </w:r>
    </w:p>
    <w:p>
      <w:pPr>
        <w:pStyle w:val="BookText"/>
        <w:rPr/>
      </w:pPr>
      <w:r>
        <w:rPr>
          <w:rFonts w:ascii="Amiri" w:hAnsi="Amiri" w:eastAsia="Amiri" w:cs="Amiri"/>
          <w:color w:val="111111"/>
          <w:sz w:val="28"/>
          <w:sz w:val="28"/>
          <w:szCs w:val="28"/>
          <w:rtl w:val="true"/>
          <w:lang w:bidi="ar-SA"/>
        </w:rPr>
        <w:t xml:space="preserve">نسبت به حضرت عيسى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ميانه‌روى در اعتقاد يا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مفسران گفته‌اند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البته شخص خيره‌سرى كه منكر حقّ است و دانسته از آن سر مى‌تابد و با آن مى‌ستيزد، مقصّر است و براى رسيدن به راه درست كوتاهى كرده و از وسايل هدايت روى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مناسب‌تر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خواهان حقّ و در پى اطاعت بوده ولى باطل را حقّ پنداشته و در تشخيص حقّ خطا كرده و يا سرگردان مانده است، ضالّ و گمراه مى‌باشد، زيرا كه گم‌گشته خواهان مقصد هست امّا به خطا مى‌رود گو اين كه در طلب هدايت كوتاهى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به صراط مستقيم روى آورده حتّى اگر بدين سبب كه تلاش لازم را براى به دست آوردن خواسته‌اش انجام نداده باشد به خطا رود و به مقصد نرسد،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اثر تكبّر يا لجبازى و يا تعصّب از صراط مستقيم روى گردانيده باشد، مورد غضب است، زيرا كه زمينه‌ها و شرايط غضب خداوند را نسبت به خود مهيّا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وضعيّت و روحيّه‌اى در يهود نمايان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در برابر حقّ سركشى و عناد ورزيده‌اند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و متون تاريخى نشان‌دهنده عصيان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ناصبيان نيز چنين روحيّه‌اى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حقّ گريزان هستند و در برابر آن عناد و تعصّب دارند و لجاجت و تكبّر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گونه پيشين، وضع و حال نصرانيان و ترديدگرانى است كه امام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روايات ياد شده با اين مصاديق 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روايت ماقبل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 را در شمار ضالّين قرار داده است كه شايد از اين جهت باشد كه عدم پذيرش ولايت از سوى يهود به سبب جهل و نشناختن ولايت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هرچند كه در انكار نبوّت پيامبر اكرم صلى‌الله‌عليه‌و‌آله راه عناد پيموده‌اند امّا از شناخت ولايت و امامت ضالّ و گمراهند</w:t>
      </w:r>
      <w:r>
        <w:rPr>
          <w:rFonts w:eastAsia="IRNazanin" w:cs="IRNazanin"/>
          <w:color w:val="111111"/>
          <w:sz w:val="28"/>
          <w:szCs w:val="28"/>
          <w:rtl w:val="true"/>
          <w:lang w:bidi="fa-IR"/>
        </w:rPr>
        <w:t xml:space="preserve">. </w:t>
      </w:r>
      <w:bookmarkStart w:id="412" w:name="pg7743_59478"/>
    </w:p>
    <w:p>
      <w:pPr>
        <w:pStyle w:val="Heading4"/>
        <w:numPr>
          <w:ilvl w:val="3"/>
          <w:numId w:val="1"/>
        </w:numPr>
        <w:rPr/>
      </w:pPr>
      <w:bookmarkStart w:id="413" w:name="__RefHeading___Toc4675214_1051229030"/>
      <w:bookmarkStart w:id="414" w:name="_Toc147"/>
      <w:bookmarkEnd w:id="412"/>
      <w:bookmarkEnd w:id="413"/>
      <w:r>
        <w:rPr>
          <w:rtl w:val="true"/>
        </w:rPr>
        <w:t xml:space="preserve">توضيحى درباره </w:t>
      </w:r>
      <w:r>
        <w:rPr>
          <w:rtl w:val="true"/>
        </w:rPr>
        <w:t>«</w:t>
      </w:r>
      <w:r>
        <w:rPr>
          <w:rtl w:val="true"/>
        </w:rPr>
        <w:t>المغضوب عليهم</w:t>
      </w:r>
      <w:r>
        <w:rPr>
          <w:rtl w:val="true"/>
        </w:rPr>
        <w:t>»</w:t>
      </w:r>
      <w:bookmarkEnd w:id="4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مورد نعمت‌يافتگان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بخشيدن به خداوند نسبت داده شده، امّا غضب به‌طور صريح منسوب به خداوند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منظور بناى نشانه‌هاى عفو و رحمت و تأسيس بنياد بخشندگى و بزرگوارى است كه گويا جز نعمت دادن و لطف و مرحمت از خداوند سر نمى‌زند و پديد نمى‌آيد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آنان نعمت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بر آنان غضب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خير به خداوند ابتدايى است زيرا كه خير مقصود اصلى و هدف نهايى مى‌باشد، ولى نسبت آفرينش شر به خداوند از جهت پيدايش سببى است كه زمينه‌ساز آفرينش 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چيزى كه موجب تحقّق شر و ناراحتى است وضعيّت بد و ناپسند بنده مى‌باشد، امّا انگيزه خير، صفات پروردگار و عنايت و رحمت اوست، چنان كه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الخير في يديك و الشر ليس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 در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امّا شر به تو استناد ندارد</w:t>
      </w:r>
      <w:r>
        <w:rPr>
          <w:rFonts w:eastAsia="IRNazanin" w:cs="IRNazanin"/>
          <w:color w:val="111111"/>
          <w:sz w:val="28"/>
          <w:szCs w:val="28"/>
          <w:rtl w:val="true"/>
          <w:lang w:bidi="fa-IR"/>
        </w:rPr>
        <w:t>.</w:t>
      </w:r>
    </w:p>
    <w:p>
      <w:pPr>
        <w:pStyle w:val="Heading4"/>
        <w:numPr>
          <w:ilvl w:val="3"/>
          <w:numId w:val="1"/>
        </w:numPr>
        <w:rPr/>
      </w:pPr>
      <w:bookmarkStart w:id="415" w:name="__RefHeading___Toc4675216_1051229030"/>
      <w:bookmarkStart w:id="416" w:name="_Toc148"/>
      <w:bookmarkEnd w:id="415"/>
      <w:r>
        <w:rPr>
          <w:rtl w:val="true"/>
        </w:rPr>
        <w:t>«</w:t>
      </w:r>
      <w:r>
        <w:rPr>
          <w:rtl w:val="true"/>
        </w:rPr>
        <w:t>صراط الذين أنعمت عليهم</w:t>
      </w:r>
      <w:r>
        <w:rPr>
          <w:rtl w:val="true"/>
        </w:rPr>
        <w:t xml:space="preserve">» </w:t>
      </w:r>
      <w:r>
        <w:rPr>
          <w:rtl w:val="true"/>
        </w:rPr>
        <w:t xml:space="preserve">پس از </w:t>
      </w:r>
      <w:r>
        <w:rPr>
          <w:rtl w:val="true"/>
        </w:rPr>
        <w:t>«</w:t>
      </w:r>
      <w:r>
        <w:rPr>
          <w:rtl w:val="true"/>
        </w:rPr>
        <w:t>الصراط المستقيم</w:t>
      </w:r>
      <w:r>
        <w:rPr>
          <w:rtl w:val="true"/>
        </w:rPr>
        <w:t>»</w:t>
      </w:r>
      <w:r>
        <w:rPr>
          <w:rtl w:val="true"/>
        </w:rPr>
        <w:t>، چرا؟</w:t>
      </w:r>
      <w:bookmarkEnd w:id="416"/>
    </w:p>
    <w:p>
      <w:pPr>
        <w:pStyle w:val="BookText"/>
        <w:rPr/>
      </w:pPr>
      <w:r>
        <w:rPr>
          <w:rFonts w:ascii="IRNazanin" w:hAnsi="IRNazanin" w:eastAsia="IRNazanin"/>
          <w:color w:val="111111"/>
          <w:sz w:val="28"/>
          <w:sz w:val="28"/>
          <w:szCs w:val="28"/>
          <w:rtl w:val="true"/>
          <w:lang w:bidi="fa-IR"/>
        </w:rPr>
        <w:t xml:space="preserve">شايد نكته‌اش اين باشد كه چون صراط مستقيم امر معنوى دقيقى است كه در اين سراى دنيا جز باتوجه به حال و رفتار سالكانش معلوم و نمايان نمى‌گردد، چنان كه ساير راه‌هاى انحرافى نيز در صاحبان آنها ظاهر و آشكار است، بنابراين مناسبت داشته كه نعمت‌يافتگان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پيروان مسير حقّ به ضميمه دو گروه ديگر كه راه‌هاى انحرافى را مى‌پويند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 تا راه مطلوب و درست، و راه‌هاى مبغوض و نادرست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در اين آيه اشاره به اقتداخواهى نسبت به امامان هدايتگر و پرهيز از مخالفان ايشان است، بنابراين آيه كريمه مشتمل بر پيروى و همدلى با اولياى خداوند و مخالفت با دشمنان خدا و بيزارى از آنها است كه هدايتِ مطلوب بدين وسيله تكميل مى‌گردد، چرا كه ايمان بدون تولّى و تبرّى ناقص و ناتمام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نيروى درخواست و 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مى‌كند، چون هرگاه بنده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وضعيّت و موقعيّت گروه‌هاى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عليهم؛ مغضوب عليهم؛ و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تفصيل بررسى و توجه كند، شور و شوق او براى قرار گرفتن در شمار نعمت‌يافتگان؛ و بيم و نگرانى از پيوستن به دو گروه ديگر شدّت مى‌يابد و انگيزه هدايت‌خواهى در دلش فزون‌تر و قوى‌تر مى‌شود</w:t>
      </w:r>
      <w:r>
        <w:rPr>
          <w:rFonts w:eastAsia="IRNazanin" w:cs="IRNazanin"/>
          <w:color w:val="111111"/>
          <w:sz w:val="28"/>
          <w:szCs w:val="28"/>
          <w:rtl w:val="true"/>
          <w:lang w:bidi="fa-IR"/>
        </w:rPr>
        <w:t xml:space="preserve">. </w:t>
      </w:r>
      <w:bookmarkStart w:id="417" w:name="pg7743_59481"/>
    </w:p>
    <w:p>
      <w:pPr>
        <w:pStyle w:val="Heading4"/>
        <w:numPr>
          <w:ilvl w:val="3"/>
          <w:numId w:val="1"/>
        </w:numPr>
        <w:rPr/>
      </w:pPr>
      <w:bookmarkStart w:id="418" w:name="__RefHeading___Toc4675218_1051229030"/>
      <w:bookmarkStart w:id="419" w:name="_Toc149"/>
      <w:bookmarkEnd w:id="417"/>
      <w:bookmarkEnd w:id="418"/>
      <w:r>
        <w:rPr>
          <w:rtl w:val="true"/>
        </w:rPr>
        <w:t>فضائل سوره حمد</w:t>
      </w:r>
      <w:bookmarkEnd w:id="419"/>
    </w:p>
    <w:p>
      <w:pPr>
        <w:pStyle w:val="BookText"/>
        <w:rPr/>
      </w:pPr>
      <w:r>
        <w:rPr>
          <w:rFonts w:ascii="IRNazanin" w:hAnsi="IRNazanin" w:eastAsia="IRNazanin"/>
          <w:color w:val="111111"/>
          <w:sz w:val="28"/>
          <w:sz w:val="28"/>
          <w:szCs w:val="28"/>
          <w:rtl w:val="true"/>
          <w:lang w:bidi="fa-IR"/>
        </w:rPr>
        <w:t>بخشى از روايات كه پيرامون ارزش‌هاى اين سوره خجسته و مطالب كلّى راجع به آن وارد شده است را در اينجا مى‌آوريم</w:t>
      </w:r>
      <w:r>
        <w:rPr>
          <w:rFonts w:eastAsia="IRNazanin" w:cs="IRNazanin"/>
          <w:color w:val="111111"/>
          <w:sz w:val="28"/>
          <w:szCs w:val="28"/>
          <w:rtl w:val="true"/>
          <w:lang w:bidi="fa-IR"/>
        </w:rPr>
        <w:t>:</w:t>
      </w:r>
    </w:p>
    <w:p>
      <w:pPr>
        <w:pStyle w:val="Heading4"/>
        <w:numPr>
          <w:ilvl w:val="3"/>
          <w:numId w:val="1"/>
        </w:numPr>
        <w:rPr/>
      </w:pPr>
      <w:bookmarkStart w:id="420" w:name="__RefHeading___Toc4675220_1051229030"/>
      <w:bookmarkStart w:id="421" w:name="_Toc150"/>
      <w:bookmarkEnd w:id="420"/>
      <w:r>
        <w:rPr>
          <w:rtl w:val="true"/>
        </w:rPr>
        <w:t>سوره حمد شفاى هر درد، و علّت تكرار خواندن آن</w:t>
      </w:r>
      <w:bookmarkEnd w:id="421"/>
    </w:p>
    <w:p>
      <w:pPr>
        <w:pStyle w:val="BookText"/>
        <w:rPr/>
      </w:pPr>
      <w:r>
        <w:rPr>
          <w:rFonts w:ascii="IRNazanin" w:hAnsi="IRNazanin" w:eastAsia="IRNazanin"/>
          <w:color w:val="111111"/>
          <w:sz w:val="28"/>
          <w:sz w:val="28"/>
          <w:szCs w:val="28"/>
          <w:rtl w:val="true"/>
          <w:lang w:bidi="fa-IR"/>
        </w:rPr>
        <w:t>در تفسير عيّاشى از پيامبر اكرم صلى‌الله‌عليه‌و‌آله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الكتاب؛ برترين سوره‌اى است كه خداوند آن را در كتاب خويش فرو فرستاده است، و آن شفاى از هر بيمارى است مگر مرگ</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از امام باقر عليه‌السلام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سوره حمد او را بهبود نبخشد، هيچ چيز او را بهبود ندهد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عليه‌السلام به سند معتبرى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سوره حمد بر مرده‌اى هفتاد نوبت خوانده شود، سپس 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آيد شگفت نخواهد بود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عبداللّه بن فضل نوفلى روايت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بر دردى هفتاد نوبت خوانده نشود جز اين كه آرام گيرد</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حسين بن بسطام در كتاب طبّ الائمه از امام عليه‌السلام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حمد بر هيچ دردى هفتاد مرتبه خوانده نشود جز اين كه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 </w:t>
      </w:r>
    </w:p>
    <w:p>
      <w:pPr>
        <w:pStyle w:val="BookText"/>
        <w:rPr/>
      </w:pPr>
      <w:r>
        <w:rPr>
          <w:rFonts w:ascii="IRNazanin" w:hAnsi="IRNazanin" w:eastAsia="IRNazanin"/>
          <w:color w:val="111111"/>
          <w:sz w:val="28"/>
          <w:sz w:val="28"/>
          <w:szCs w:val="28"/>
          <w:rtl w:val="true"/>
          <w:lang w:bidi="fa-IR"/>
        </w:rPr>
        <w:t>گيرد، و اگر خواهيد تجربه كنيد و ترديد منماييد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امالى به سند خود از امام على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روايت شده كه 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رسد، در يقه خود هفت نوبت سوره حمد را بخواند، اگر آن بيمارى برطرف نشد آن را هفتاد مرتبه بخواند، و من ضامن هستم كه بهبود يابد</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سوره حمد شفاى بيمارى‌ها است شايد از جهت ياد شدن اسماء خداوند باشد كه بر هر دو سراى دنيا و آخرت احاطه دارند، به اضافه كمك‌جويى از اسم خداوند و حمد و ثنا و حصر عبادت و استعانت به او، و درخواست هدايت به صراط مستقيم و ياد صاحبان صراط كه بنياد و شاخه و كانون خير هستند از لحاظ اين كه نعمت‌ها به آنان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راه مخالفين ايشان كه ريشه و شاخه هر شرّ و 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ياد اسماء خداوند توأم با كمك‌خواهى، در حقيقت مدد گرفتن براى رسيدن به خواسته و گشودن درهاى غيب است و حمد كامل مايه فزونى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قرائت‌كننده سوره حمد به قصد افزايش نعمتِ شفا بر ساير نعمت‌ها آن را مى‌خواند، زمينه حصول آن نعمت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 عبادت اقرار به بندگى است كه كانون خير است و كمك‌خواهى مطلق شامل خواسته موردنظر مى‌شود و درخواست و دعا سبب اجابت است و طلب هدايت مايه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هدايت حاصل گردد وسيله اصلى نزديك شدن به مبدأ خيرات مهيّا شده است و صراط؛ به نعمت مطلق مى‌رساند و يادآورى كسانى كه مشمول نعمت كامل قرار گرفته‌اند و تقاضاى ورود به راه ايشان و همراهى با آنان، بسان كمك‌خواهى از ايشان براى دستيابى به خواسته‌ها است، چنان كه بيزارى از مخالفان، پرهيز از پى و بنياد و شاخه شرّ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كه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فضيلت و مزّيتى كه نسبت به بيشتر يا همه اجزاى قرآن دارد كه امّ الكتاب است، به‌طور حتم خير و بركت بى‌شمارى را فرا گرفته است، پس تعجّب ندارد كه شفاى بيمارى ظاهرى بشود، با اين </w:t>
      </w:r>
      <w:bookmarkStart w:id="422" w:name="pg7743_59485"/>
    </w:p>
    <w:p>
      <w:pPr>
        <w:pStyle w:val="BookText"/>
        <w:rPr/>
      </w:pPr>
      <w:bookmarkEnd w:id="422"/>
      <w:r>
        <w:rPr>
          <w:rFonts w:ascii="Amiri" w:hAnsi="Amiri" w:eastAsia="Amiri" w:cs="Amiri"/>
          <w:color w:val="111111"/>
          <w:sz w:val="28"/>
          <w:sz w:val="28"/>
          <w:szCs w:val="28"/>
          <w:rtl w:val="true"/>
          <w:lang w:bidi="ar-SA"/>
        </w:rPr>
        <w:t>كه كلامِ مالكِ تمامى شفا است و خود قرآن يا بخشى از آن را توصيف فرموده كه براى مؤمنان شفا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كدام وسيله بين بنده و خداوند شفابخش نزديك‌تر از اين كلام او است؟</w:t>
      </w:r>
    </w:p>
    <w:p>
      <w:pPr>
        <w:pStyle w:val="BookText"/>
        <w:rPr/>
      </w:pPr>
      <w:r>
        <w:rPr>
          <w:rFonts w:ascii="IRNazanin" w:hAnsi="IRNazanin" w:eastAsia="IRNazanin"/>
          <w:color w:val="111111"/>
          <w:sz w:val="28"/>
          <w:sz w:val="28"/>
          <w:szCs w:val="28"/>
          <w:rtl w:val="true"/>
          <w:lang w:bidi="fa-IR"/>
        </w:rPr>
        <w:t xml:space="preserve">و شايد سرّ هفت نوبت خواندن اين سوره، كامل بودن عدد هفت باشد، يا هم‌آهنگ بودن با آسمان‌هاى هفتگانه معنوى كه با هر نوبت خواندن سوره از مقام يك آسمان عبور مى‌كند تا به ملأاعلى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مبدأ خير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هفتاد نوبت خواندن از جهت كامل بودن در كثرت است، يا هر ده عدد يكى به‌شمار 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حقّ تلاوتِ آن ادا شود شفاى بيمارى‌هاى باطنى هم خواهد بود كه در مقدمه اوّل كتاب توضيحاتى در اين زمينه گذشت</w:t>
      </w:r>
      <w:r>
        <w:rPr>
          <w:rFonts w:eastAsia="IRNazanin" w:cs="IRNazanin"/>
          <w:color w:val="111111"/>
          <w:sz w:val="28"/>
          <w:szCs w:val="28"/>
          <w:rtl w:val="true"/>
          <w:lang w:bidi="fa-IR"/>
        </w:rPr>
        <w:t>.</w:t>
      </w:r>
    </w:p>
    <w:p>
      <w:pPr>
        <w:pStyle w:val="Heading4"/>
        <w:numPr>
          <w:ilvl w:val="3"/>
          <w:numId w:val="1"/>
        </w:numPr>
        <w:rPr/>
      </w:pPr>
      <w:bookmarkStart w:id="423" w:name="__RefHeading___Toc4675222_1051229030"/>
      <w:bookmarkStart w:id="424" w:name="_Toc151"/>
      <w:bookmarkEnd w:id="423"/>
      <w:r>
        <w:rPr>
          <w:rtl w:val="true"/>
        </w:rPr>
        <w:t>اسم اعظم در سوره حمد</w:t>
      </w:r>
      <w:bookmarkEnd w:id="424"/>
    </w:p>
    <w:p>
      <w:pPr>
        <w:pStyle w:val="BookText"/>
        <w:rPr/>
      </w:pPr>
      <w:r>
        <w:rPr>
          <w:rFonts w:ascii="Amiri" w:hAnsi="Amiri" w:eastAsia="Amiri" w:cs="Amiri"/>
          <w:color w:val="111111"/>
          <w:sz w:val="28"/>
          <w:sz w:val="28"/>
          <w:szCs w:val="28"/>
          <w:rtl w:val="true"/>
          <w:lang w:bidi="ar-SA"/>
        </w:rPr>
        <w:t>در كتاب ثواب الاعمال از امام صادق عليه‌السلام روايت آمده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اعظم خداوند در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شده است</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كار از مباحثى كه در تفسير بسم اللّه، بيان داشتيم روشن مى‌گردد و سه آيه آغازين سوره بسان تفصيل اسم اعظم و همچون حروف تقطيع شده كلمه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يك كلمه چند حرف به هم پيوسته و يكجا جمع شده كه اجزاى آن كلمه مى‌باشند، اسماء پنجگانه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 الرحيم؛ ربّ العالمين و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اجزا و اركان اسم اعظم است كه كلمه تامّه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بيان كلمه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شرح نام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درخواست هدايت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آوردن لازمه اقرار به رحمت است و يادآورى گروه‌هاى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عليهم؛ مغضوب عليهم و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تفصيل و بيان مالك يا ملك روز جزا مى‌باشد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توضيح ارتباط و پيوستگى كامل و محكم آيات قرآن با يكديگر معلوم </w:t>
      </w:r>
      <w:bookmarkStart w:id="425" w:name="pg7743_59487"/>
    </w:p>
    <w:p>
      <w:pPr>
        <w:pStyle w:val="BookText"/>
        <w:rPr/>
      </w:pPr>
      <w:bookmarkEnd w:id="425"/>
      <w:r>
        <w:rPr>
          <w:rFonts w:ascii="IRNazanin" w:hAnsi="IRNazanin" w:eastAsia="IRNazanin"/>
          <w:color w:val="111111"/>
          <w:sz w:val="28"/>
          <w:sz w:val="28"/>
          <w:szCs w:val="28"/>
          <w:rtl w:val="true"/>
          <w:lang w:bidi="fa-IR"/>
        </w:rPr>
        <w:t>مى‌شود كه همه اينها از آثار و شئون اسم اعظم است كه در آن تقطيع گرديده است</w:t>
      </w:r>
      <w:r>
        <w:rPr>
          <w:rFonts w:eastAsia="IRNazanin" w:cs="IRNazanin"/>
          <w:color w:val="111111"/>
          <w:sz w:val="28"/>
          <w:szCs w:val="28"/>
          <w:rtl w:val="true"/>
          <w:lang w:bidi="fa-IR"/>
        </w:rPr>
        <w:t>.</w:t>
      </w:r>
    </w:p>
    <w:p>
      <w:pPr>
        <w:pStyle w:val="Heading4"/>
        <w:numPr>
          <w:ilvl w:val="3"/>
          <w:numId w:val="1"/>
        </w:numPr>
        <w:rPr/>
      </w:pPr>
      <w:bookmarkStart w:id="426" w:name="__RefHeading___Toc4675224_1051229030"/>
      <w:bookmarkStart w:id="427" w:name="_Toc152"/>
      <w:bookmarkEnd w:id="426"/>
      <w:r>
        <w:rPr>
          <w:rtl w:val="true"/>
        </w:rPr>
        <w:t>همه قرآن در سوره حمد خلاصه شده است</w:t>
      </w:r>
      <w:bookmarkEnd w:id="427"/>
    </w:p>
    <w:p>
      <w:pPr>
        <w:pStyle w:val="BookText"/>
        <w:rPr/>
      </w:pPr>
      <w:r>
        <w:rPr>
          <w:rFonts w:ascii="IRNazanin" w:hAnsi="IRNazanin" w:eastAsia="IRNazanin"/>
          <w:color w:val="111111"/>
          <w:sz w:val="28"/>
          <w:sz w:val="28"/>
          <w:szCs w:val="28"/>
          <w:rtl w:val="true"/>
          <w:lang w:bidi="fa-IR"/>
        </w:rPr>
        <w:t>در كتاب علل الشّرايع از حضرت امام رضا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حمد آغاز شده است نه سوره‌هاى ديگر؟</w:t>
      </w:r>
    </w:p>
    <w:p>
      <w:p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مجموعه‌هاى خير و حكمتى كه در سوره حمد فراهم آمده در هيچ يك از سوره‌هاى قرآن و ساير كلام جمع نشده است،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سپاسى است كه خداوند بر آفريدگانش لازم ساخته، و سپاسگزارى بنده است كه به انجام كار نيك توفيق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و حمد خداوند است و اقرار به يكتايى او در آفرينش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 لطف و عنايت حقّ و ياد پروردگار و نعمت‌هاى او بر همه آفريدگان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رستاخيز از سوى خداوند و حساب‌رسى و جزاى اعمال است و مالكيّت آخرت در كنار مالكيّت دنيا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به دلخواه و از جهت تقرّب به او؛ و اخلاص عمل فقط براى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فزونى توفيق و عبادت و استمرار نعمت و كمك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رهپويى براساس تربيت خداوند و دست يازيدن به رشته عنايت او؛ و طلب فزونى معرفت پروردگار و شناخت عظمت او؛ و اظهار تمايل نسبت به نعمت‌هاى مشابه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درخواست و دعا و تمايل است و يادآورى نعمت‌هايى است كه بر اولياى خدا عنايت شده و آرزوى رسيدن به مانند آن نعمت‌ها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 كه مبادا در عداد اهل كفر و عناد بوده باشد كه خداوند و امر و نهى او را سبك مى‌شمارند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صيانت و محفوظ ماندن از مسير گم‌شدگان از راه حقّ </w:t>
      </w:r>
    </w:p>
    <w:p>
      <w:pPr>
        <w:pStyle w:val="BookText"/>
        <w:rPr/>
      </w:pPr>
      <w:r>
        <w:rPr>
          <w:rFonts w:ascii="IRNazanin" w:hAnsi="IRNazanin" w:eastAsia="IRNazanin"/>
          <w:color w:val="111111"/>
          <w:sz w:val="28"/>
          <w:sz w:val="28"/>
          <w:szCs w:val="28"/>
          <w:rtl w:val="true"/>
          <w:lang w:bidi="fa-IR"/>
        </w:rPr>
        <w:t>يعنى كسانى كه ندانسته از راه راست بركنار مانده‌اند در حالى كه مى‌پندارند كار نيك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سوره حمد از مجموعه‌هاى خير و حكمت در امر آخرت و دنيا آنقدر فراهم آمده كه هيچ يك از اشياء فرا نگرفته است</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امير مؤمنان على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چه در قرآن است در سوره حمد قرار دارد و هرچه در سوره حمد است در بسم اللّه مى‌باشد و هر آن چه در بسم اللّه است در باء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هرچه در باء است در نقطه آن قرار دارد و منم آن نقطه باء</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مؤيّد بخش اوّل روايت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در چند روايت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و ام القرآن، خوانده شده است و تعبير به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اين جهت است كه تمامى آن را فرا گرفته همچون مادرى كه فرزند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همه قرآن را فرا گرفته است كه بر هر چه در تورات و انجيل و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تمامى كتاب‌هاى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احاطه نموده است، چنان كه از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در آن است روشنگرى همه چيز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كه شناخت حقايق هستى به‌طور كلّى سه فصل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يگانگى خداوند و اسماء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احوال آفريده شدگان و صفات و حقايق آنها و تقسيم‌بندى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چگونگى ارتباط بين خداوند و مخلوقات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سوره از 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بنيادين فصل اوّل را در بر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 محور اصلى آن مشتمل بر فصل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فصل سوم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سه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حقّ كه مخلوق را در آن راهى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به خلق اختصاص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حضرت حقّ با </w:t>
      </w:r>
    </w:p>
    <w:p>
      <w:pPr>
        <w:pStyle w:val="BookText"/>
        <w:rPr/>
      </w:pP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بنيادين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است كه اسماء خداوند به‌طورفرعى بر احوال آفريده‌شدگان دلالت مى‌كنند زيرا كه به سبب آن اسماء ظهور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محور اصلى آن احوال مخلوق است به‌طور ضمنى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صفات حقّ دلالت دارد كه گروهى را مشمول نعمت‌هاى خويش قرار داده است و گروه‌هاى ديگر مورد غضب و كيفر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نكته ديگرى در چگونگى فراهم آمدن علوم سوره حمد در بسم اللّه الرحمن الرحيم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فصل‌هاى پيشين در ارتباط بين آيات سوره حمد و تفسير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مطالبى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خلاصه شدن بسم اللّه الرحمن الرحيم در باء بدين جهت است كه هرگاه باء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بهاء فرض كنيم پس بر همه اسم‌هايى كه بعد از آن ياد شده، احاطه و رتبه بالاترى دارد و بسان اصل و بنياد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باء را فقط براى ربط بين اسم خدا و خلق بدانيم، بى‌شك بنياد همه اشياء آفريده شده همان رابطه‌اى است كه بين آنها و اسم خداوند ايجاد گشته است زيرا كه اگر آن رابطه برقرار نمى‌شد هيچ يك از آن اشيا هستى نمى‌يافتند و از ذات و صفت آنها خبرى نبود، پس همان ربط، اصل نگهدارنده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توضيح ياد شده معناى اين روايت هم به دست مى‌آيد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الموجودات مِن باء بِسْمِ اللّه‌ِ الرّحمنِ الرّحيم</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پديده‌ها ؛ از باء بسم اللّه آشكار و نمايان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نقطه، تمامى حقايق باء را در بر داشته باشد، شايد مقصود جايگاه نمايان شدن و تعيين‌كننده و تجلّى‌دهنده باء است، همان‌طور كه در نوشتن، نقطه؛ نشان‌دهنده و شاخص باء است كه از ساير حروف آن را متمايز مى‌گرداند و حقيقت امام كه حامل و مظهر و آشكاركننده آن در جهان است همين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هم مقصود از نقطه همان ريشه حرف الف و ساير حروف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مطالبى كه در شأن سوره حمد آورديم معلوم مى‌شود كه چرا سوره قل هو اللّه </w:t>
      </w:r>
      <w:bookmarkStart w:id="428" w:name="pg7743_59495"/>
    </w:p>
    <w:p>
      <w:pPr>
        <w:pStyle w:val="BookText"/>
        <w:rPr/>
      </w:pPr>
      <w:bookmarkEnd w:id="428"/>
      <w:r>
        <w:rPr>
          <w:rFonts w:ascii="IRNazanin" w:hAnsi="IRNazanin" w:eastAsia="IRNazanin"/>
          <w:color w:val="111111"/>
          <w:sz w:val="28"/>
          <w:sz w:val="28"/>
          <w:szCs w:val="28"/>
          <w:rtl w:val="true"/>
          <w:lang w:bidi="fa-IR"/>
        </w:rPr>
        <w:t>يك سوم قرآن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سوره قل هو اللّه مشتمل بر يكى از مقاصد سه‌گانه است يعنى فقط در بيان توحيد خداوند است كه برترين مقاصد سه‌گانه مى‌باشد</w:t>
      </w:r>
      <w:r>
        <w:rPr>
          <w:rFonts w:eastAsia="IRNazanin" w:cs="IRNazanin"/>
          <w:color w:val="111111"/>
          <w:sz w:val="28"/>
          <w:szCs w:val="28"/>
          <w:rtl w:val="true"/>
          <w:lang w:bidi="fa-IR"/>
        </w:rPr>
        <w:t>.</w:t>
      </w:r>
    </w:p>
    <w:p>
      <w:pPr>
        <w:pStyle w:val="Heading4"/>
        <w:numPr>
          <w:ilvl w:val="3"/>
          <w:numId w:val="1"/>
        </w:numPr>
        <w:rPr/>
      </w:pPr>
      <w:bookmarkStart w:id="429" w:name="__RefHeading___Toc4675226_1051229030"/>
      <w:bookmarkStart w:id="430" w:name="_Toc153"/>
      <w:bookmarkEnd w:id="429"/>
      <w:r>
        <w:rPr>
          <w:rtl w:val="true"/>
        </w:rPr>
        <w:t>ارزنده‌ترين اشيا در گنجينه‌هاى عرش</w:t>
      </w:r>
      <w:bookmarkEnd w:id="430"/>
    </w:p>
    <w:p>
      <w:pPr>
        <w:pStyle w:val="BookText"/>
        <w:rPr/>
      </w:pPr>
      <w:r>
        <w:rPr>
          <w:rFonts w:ascii="IRNazanin" w:hAnsi="IRNazanin" w:eastAsia="IRNazanin"/>
          <w:color w:val="111111"/>
          <w:sz w:val="28"/>
          <w:sz w:val="28"/>
          <w:szCs w:val="28"/>
          <w:rtl w:val="true"/>
          <w:lang w:bidi="fa-IR"/>
        </w:rPr>
        <w:t>در حديثى از پيامبر اكرم صلى‌الله‌عليه‌و‌آله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 ارزشمندترين چيزى است كه در گنجينه‌هاى عرش وجود دارد</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روايت ديگر كه در تفسير صافى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گنج‌هاى عرش است</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مى‌رود كه مقصود از عرش در اينجا عرش علم باشد كه يكى از موارد به كار بردن واژه عرش است، بنابراين معناى روايت واضح و بى‌تكلّف خواهد بود و نيازى به تأويل و توجيه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منظور از عرش همان جايگاه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گنجينه‌هاى عرش بودن سوره حمد، براساس يكى از مقامات حقيقت قرآنى است</w:t>
      </w:r>
      <w:r>
        <w:rPr>
          <w:rFonts w:eastAsia="IRNazanin" w:cs="IRNazanin"/>
          <w:color w:val="111111"/>
          <w:sz w:val="28"/>
          <w:szCs w:val="28"/>
          <w:rtl w:val="true"/>
          <w:lang w:bidi="fa-IR"/>
        </w:rPr>
        <w:t>.</w:t>
      </w:r>
    </w:p>
    <w:p>
      <w:pPr>
        <w:pStyle w:val="Heading4"/>
        <w:numPr>
          <w:ilvl w:val="3"/>
          <w:numId w:val="1"/>
        </w:numPr>
        <w:rPr/>
      </w:pPr>
      <w:bookmarkStart w:id="431" w:name="__RefHeading___Toc4675228_1051229030"/>
      <w:bookmarkStart w:id="432" w:name="_Toc154"/>
      <w:bookmarkEnd w:id="431"/>
      <w:r>
        <w:rPr>
          <w:rtl w:val="true"/>
        </w:rPr>
        <w:t>تقسيم‌بندى سوره حمد</w:t>
      </w:r>
      <w:bookmarkEnd w:id="432"/>
    </w:p>
    <w:p>
      <w:pPr>
        <w:pStyle w:val="BookText"/>
        <w:rPr/>
      </w:pPr>
      <w:r>
        <w:rPr>
          <w:rFonts w:ascii="IRNazanin" w:hAnsi="IRNazanin" w:eastAsia="IRNazanin"/>
          <w:color w:val="111111"/>
          <w:sz w:val="28"/>
          <w:sz w:val="28"/>
          <w:szCs w:val="28"/>
          <w:rtl w:val="true"/>
          <w:lang w:bidi="fa-IR"/>
        </w:rPr>
        <w:t>در كتاب عيون اخبار الرضا عليه‌السلام و تفسير امام عسكرى عليه‌السلام در حديثى از امام صادق عليه‌السلام از پدرانش از حضرت امير مؤمنان على عليه‌السلام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را بين خود و بين بنده‌ام دو نيمه قرار داده‌ام نيمى از آنِ من است و نيم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بنده‌ام خواستار شود از آنِ اوست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به نام من آغاز كرد و بر من لازم است همه امور وى را به نتيجه نهايى برسانم و حالت‌هاى او را خجسته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مرا ستود و دانست كه نعمت‌هايش همه از من است و بلاهايى كه از او برطرف شده به فضل و عنايت من بوده است،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ملكوتيان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مى‌گيرم كه نعمت‌هاى آخرت را به نعمت‌هاى دنيايش افزودم و همان‌گونه كه بلاهاى دنيا را از او دفع نمودم بلاهاى آخرت را نيز از او دور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 كه من بخشاينده مهربانم؛ شما را شاهد مى‌گيرم كه بهره فراوانى از رحمتم را به او مى‌بخشم و از عطاى خويش سهم بسزايى به او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چون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روز جزا هستم، حسابرسى روز قيامت را بر او آسان نمايم و كارهاى نيك او را سنگين وزن سازم و از بدى‌هايش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فقط مرا مى‌پرستد، شما را گواه مى‌گيرم كه البته بر عبادتش چنان پاداشى به او خواهم داد كه هركس مخالفِ عبادت او است بر او رشك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كمك خواست و به من پناه برد، گواه باشيد كه به‌طور حتم او را در كارش يارى نمايم و در سختى‌هايش دادرسى كنم و در وقت گرفتارى دستش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سوره را بخواند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آنِ بنده من است و هرچه بنده‌ام خواسته است برايش فراهم است كه دعاى بنده‌ام را به اجابت رساندم و آرزوهايش را برآورده ساختم و از هرچه بيمناك بود آسوده داشتم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طريق عامّه نيز از پيامبر اكرم صلى‌الله‌عليه‌و‌آله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بين خود و بنده‌ام دو نيم قرار دادم كه هرگاه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ستايش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حمد مرا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بر من ثناگويى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كارش را به من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بين من و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آنِ بنده من است و خواسته بنده‌ام برآورده است</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توضيح بسيارى از جمله‌هاى اين دو روايت ضمن گفتارهاى پيشين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على بن ابراهيم قمى از امام صادق عليه‌السلام نقل كرده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پيامبرش حضرت محمّد صلى‌الله‌عليه‌و‌آله را در دورانى پس از رسولان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سوره ام الكتاب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ناله و فغان سر داد</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بر عظمت سوره مباركه حمد دلالت دارد</w:t>
      </w:r>
      <w:r>
        <w:rPr>
          <w:rFonts w:eastAsia="Amiri" w:cs="Amiri" w:ascii="Amiri" w:hAnsi="Amiri"/>
          <w:color w:val="111111"/>
          <w:sz w:val="28"/>
          <w:szCs w:val="28"/>
          <w:rtl w:val="true"/>
          <w:lang w:bidi="ar-SA"/>
        </w:rPr>
        <w:t xml:space="preserve">. </w:t>
      </w:r>
      <w:bookmarkStart w:id="433" w:name="pg7743_59503"/>
    </w:p>
    <w:p>
      <w:pPr>
        <w:pStyle w:val="Heading2"/>
        <w:numPr>
          <w:ilvl w:val="1"/>
          <w:numId w:val="1"/>
        </w:numPr>
        <w:rPr/>
      </w:pPr>
      <w:bookmarkStart w:id="434" w:name="__RefHeading___Toc4675230_1051229030"/>
      <w:bookmarkStart w:id="435" w:name="_Toc155"/>
      <w:bookmarkEnd w:id="433"/>
      <w:bookmarkEnd w:id="434"/>
      <w:r>
        <w:rPr>
          <w:rtl w:val="true"/>
        </w:rPr>
        <w:t>تفسیر سوره بقره</w:t>
      </w:r>
      <w:bookmarkEnd w:id="435"/>
    </w:p>
    <w:p>
      <w:pPr>
        <w:pStyle w:val="Heading3"/>
        <w:numPr>
          <w:ilvl w:val="2"/>
          <w:numId w:val="1"/>
        </w:numPr>
        <w:rPr/>
      </w:pPr>
      <w:bookmarkStart w:id="436" w:name="__RefHeading___Toc4675232_1051229030"/>
      <w:bookmarkStart w:id="437" w:name="_Toc156"/>
      <w:bookmarkEnd w:id="436"/>
      <w:r>
        <w:rPr>
          <w:rtl w:val="true"/>
        </w:rPr>
        <w:t>اشاره</w:t>
      </w:r>
      <w:bookmarkEnd w:id="43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7743_59509"/>
      <w:bookmarkStart w:id="439" w:name="pg7743_59509"/>
      <w:bookmarkEnd w:id="439"/>
    </w:p>
    <w:p>
      <w:pPr>
        <w:pStyle w:val="Heading3"/>
        <w:numPr>
          <w:ilvl w:val="2"/>
          <w:numId w:val="1"/>
        </w:numPr>
        <w:rPr/>
      </w:pPr>
      <w:bookmarkStart w:id="440" w:name="pg7743_59509"/>
      <w:bookmarkStart w:id="441" w:name="__RefHeading___Toc4675234_1051229030"/>
      <w:bookmarkStart w:id="442" w:name="_Toc157"/>
      <w:bookmarkEnd w:id="440"/>
      <w:bookmarkEnd w:id="441"/>
      <w:r>
        <w:rPr>
          <w:rtl w:val="true"/>
        </w:rPr>
        <w:t>الم</w:t>
      </w:r>
      <w:bookmarkEnd w:id="442"/>
    </w:p>
    <w:p>
      <w:pPr>
        <w:pStyle w:val="Heading4"/>
        <w:numPr>
          <w:ilvl w:val="3"/>
          <w:numId w:val="1"/>
        </w:numPr>
        <w:rPr/>
      </w:pPr>
      <w:bookmarkStart w:id="443" w:name="__RefHeading___Toc4675236_1051229030"/>
      <w:bookmarkStart w:id="444" w:name="_Toc158"/>
      <w:bookmarkEnd w:id="443"/>
      <w:r>
        <w:rPr>
          <w:rtl w:val="true"/>
        </w:rPr>
        <w:t>پژوهشی درباره حروف مقطعه</w:t>
      </w:r>
      <w:bookmarkEnd w:id="444"/>
    </w:p>
    <w:p>
      <w:pPr>
        <w:pStyle w:val="BookText"/>
        <w:rPr/>
      </w:pPr>
      <w:r>
        <w:rPr>
          <w:rFonts w:ascii="IRNazanin" w:hAnsi="IRNazanin" w:eastAsia="IRNazanin"/>
          <w:color w:val="111111"/>
          <w:sz w:val="28"/>
          <w:sz w:val="28"/>
          <w:szCs w:val="28"/>
          <w:rtl w:val="true"/>
          <w:lang w:bidi="fa-IR"/>
        </w:rPr>
        <w:t>در كتاب معانى الاخبار از امام صادق عليه‌السلام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الآم، يكى از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مى‌باشد كه در قرآن بخش بخش شده است، پيامبر و امام آن را به هم متصّل و تركيب مى‌كنند و هرگاه به وسيله آن خداى را بخوانند دعايشان مستجاب است</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با اندكى تفاوت در تفسير قمى نيز نقل شده است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در تفسير مجمع البيان و غيره از اميرمؤمنان على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كتابى بخش ممتاز و برگزيده‌اى دارد، قسمت برگزيده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تهجّى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و ساير دانشوران درباره هدف اصلى آوردن اين حروف در اوايل سوره‌ها اختلاف دارند و آراء گوناگونى بيان نموده‌اند به‌طورى كه نمى‌توان يك نظريّه جامع از آنها به دست داد و اساس بيشتر آنها برداشت‌هايى است كه دليل دلنشينى بر آن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كاشانى قدس‌سره پس از نقل روايت اوّل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خبر دلالت دارد كه حروف مقطّعه رازهايى بين خداوند و حبيبش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مصطفى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هدف از فرو فرستادن آنها جز شناسانيدن حقايق به آن حضرت و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ذريّه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bookmarkStart w:id="445" w:name="pg7743_59512"/>
    </w:p>
    <w:p>
      <w:pPr>
        <w:pStyle w:val="BookText"/>
        <w:rPr/>
      </w:pPr>
      <w:bookmarkEnd w:id="445"/>
      <w:r>
        <w:rPr>
          <w:rFonts w:ascii="IRNazanin" w:hAnsi="IRNazanin" w:eastAsia="IRNazanin"/>
          <w:color w:val="111111"/>
          <w:sz w:val="28"/>
          <w:sz w:val="28"/>
          <w:szCs w:val="28"/>
          <w:rtl w:val="true"/>
          <w:lang w:bidi="fa-IR"/>
        </w:rPr>
        <w:t>و گفتگو كردن با حروف جدا جدا و تركيب نشده آيين دوستان است كه با دوست خويش چنين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سرّ دوست با دوست است به‌گونه‌اى كه رقيبان از آن آگاه نگردند، چنان كه در شعر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المحبّين سرٌّ ليسَ يُفْشيهِ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لا قلمٌ للخلقِ يحكيهِ</w:t>
      </w:r>
    </w:p>
    <w:p>
      <w:pPr>
        <w:pStyle w:val="BookText"/>
        <w:rPr/>
      </w:pPr>
      <w:r>
        <w:rPr>
          <w:rFonts w:ascii="IRNazanin" w:hAnsi="IRNazanin" w:eastAsia="IRNazanin"/>
          <w:color w:val="111111"/>
          <w:sz w:val="28"/>
          <w:sz w:val="28"/>
          <w:szCs w:val="28"/>
          <w:rtl w:val="true"/>
          <w:lang w:bidi="fa-IR"/>
        </w:rPr>
        <w:t>ميان دوستان رازى است كه آن را نه گفتارى فاش مى‌سازد و نه قلمى از آن حكايت دارد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عاشق و معشوق رمزى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 كه اشتر مى‌چراند</w:t>
      </w:r>
      <w:r>
        <w:rPr>
          <w:rFonts w:eastAsia="IRNazanin" w:cs="IRNazanin"/>
          <w:color w:val="111111"/>
          <w:sz w:val="28"/>
          <w:szCs w:val="28"/>
          <w:rtl w:val="true"/>
          <w:lang w:bidi="fa-IR"/>
        </w:rPr>
        <w:t>!]</w:t>
      </w:r>
    </w:p>
    <w:p>
      <w:pPr>
        <w:pStyle w:val="Heading4"/>
        <w:numPr>
          <w:ilvl w:val="3"/>
          <w:numId w:val="1"/>
        </w:numPr>
        <w:rPr/>
      </w:pPr>
      <w:bookmarkStart w:id="446" w:name="__RefHeading___Toc4675238_1051229030"/>
      <w:bookmarkStart w:id="447" w:name="_Toc159"/>
      <w:bookmarkEnd w:id="446"/>
      <w:r>
        <w:rPr>
          <w:rtl w:val="true"/>
        </w:rPr>
        <w:t>روايات حروف مقطّعه</w:t>
      </w:r>
      <w:bookmarkEnd w:id="447"/>
    </w:p>
    <w:p>
      <w:pPr>
        <w:pStyle w:val="BookText"/>
        <w:rPr/>
      </w:pPr>
      <w:r>
        <w:rPr>
          <w:rFonts w:ascii="IRNazanin" w:hAnsi="IRNazanin" w:eastAsia="IRNazanin"/>
          <w:color w:val="111111"/>
          <w:sz w:val="28"/>
          <w:sz w:val="28"/>
          <w:szCs w:val="28"/>
          <w:rtl w:val="true"/>
          <w:lang w:bidi="fa-IR"/>
        </w:rPr>
        <w:t xml:space="preserve">بهتر آن است كه ابتدا روايات وارد شده در مورد هريك از اين سرآغازها را نقل كنيم سپس مطالبى كه راجع به آنها به نظر كوتاه ما مى‌رسد را بيان نماييم، تا از پرداختن به آنها در سوره‌هاى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جهت بعضى ويژگى‌ها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كتابى‌كه بر تو نازل ساختم همين حروف جداى از هم است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 مى‌باشد و اين كتاب به لغت شما و حروف الفباى شماست، اگر راست مى‌گوييد مانند آن را بياوريد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كاشانى در تفسير صافى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نيز دلالت مى‌كند كه اين حروف از جمله رازهايى است كه به بيان و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مناقشه اين سخن روشن است و ظاهر روايت گفتار جمعى از مفسّران را نشان مى‌دهد كه اظهار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اين حروف به صورت شمرده براى هشدار و بيدارسازى كسانى است كه به مقابله با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كنند كه آنچه همگى از آوردن مانندش ناتوان مانده‌اند كلامى منسجم از همان مادّه‌اى است كه سخنان خويش را به آن مى‌سازند و نظم مى‌دهند، پس اگر از كلام خداوند آفريدگار نمى‌بود، افراد بشر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 كوثر عاجز نمى‌ماندند</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تفسير عيّاشى به روايت از ابولبيد مخزومى آمده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ابولبيد دوازده تن از فرزندان عبّاس به حكومت مى‌رسند كه پس از هشتمين نفر آنها چهار تن كشته خواهند شد، يكى از آنان را سر مى‌بُرند، گروهى كه عمرشان كوتاه و مدّت زمامداريشان اندك و رفتارشان ناپسند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فاسقكى كه ملقّب به هادى است؛ و ناطق و غاوى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در حروف مقطّعه قرآن علم بسيارى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 صلى‌الله‌عليه‌و‌آله بپاخاست تا اين كه نورش درخشيد و سخنش در دل‌ها نشست و روز ولادتش صد و سه سال از هزاره هفتم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حقيقت در كتاب خداوند در حروف مقطّعه قرار دارد هرگاه آنها را بدون تكرار شمارش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هيچ‌يك از حروف مقطّعه نيست مگر اينكه چون مدّتش بگذرد يكى از فرزندان هاشم بعد از گذشت آن بپا 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 و لام سى و ميم چهل و صاد نود كه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شصت و 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خروج حضرت حسين بن على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مدّتش به پايان رسيد قيام كننده‌اى از فرزندان عبّاس بپاى خيزد و قائم ما عجل اللّه فرجه هنگام سپرى شدن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را بفهم و خوب دقّت و حفظ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ساز</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معانى الأخبار از امام صادق عليه‌السلام ضمن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آل‌عمران، معنايش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خداوند شكوهمند</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از آن حضرت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المُقْتَدِرُ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خداوند تواناى راستين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و معانى الاخبار از آن حضرت عليه‌السلام حديث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تبار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زنديق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عليه‌السلام شرفياب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خداوند در كتاب خويش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چيست؟ و از حلال و حرام در آن چه </w:t>
      </w:r>
    </w:p>
    <w:p>
      <w:pPr>
        <w:pStyle w:val="BookText"/>
        <w:rPr/>
      </w:pPr>
      <w:r>
        <w:rPr>
          <w:rFonts w:ascii="IRNazanin" w:hAnsi="IRNazanin" w:eastAsia="IRNazanin"/>
          <w:color w:val="111111"/>
          <w:sz w:val="28"/>
          <w:sz w:val="28"/>
          <w:szCs w:val="28"/>
          <w:rtl w:val="true"/>
          <w:lang w:bidi="fa-IR"/>
        </w:rPr>
        <w:t>مى‌باشد؟ و چه مطلب سودمندى براى مردم در آن هست؟</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سخن او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 و لام سى و ميم چهل و صاد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 تو هست؟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سال صد و شصت و يك پايان يابد حكومت يارانت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 ضبط كرديم وقتى سال صد و شصت و يك، روز عاشورا گذشت سياه‌پوشان وارد كوفه شدند و دولت بنى‌اميّه منقرض گشت</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بسيار مهربان، است</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المحيى المُمِيتُ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خداوندِ زنده‌كننده ميراننده روزى‌بخش</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الكافى الهادى الولىّ العالم الصادق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بسنده هدايتگر سرپرست عالِم كه وعده‌ام راست و تحقق‌يافتنى است</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شيعيان ما بسنده است؛ هدايتگر آنان؛ ولىّ و سرور ايشان است؛ كسانى كه فرمانبردار مايند را مى‌داند و وعده‌اش به آنان راست است تا آنها را به جايگاهى كه در بطن قرآن نويد داده است برساند</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على بن ابراهيم قمى قدس‌سره از حضرت امام صادق عليه‌السلام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اسماء تقطيع شده خداوند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بسنده هدايتگر عالم صادق كه نعمت‌ها و بخشندگى‌هاى بزرگ دارد و اين كلام اوست چنان كه خود را وصف نموده است</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اشاره اوّل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حروف مقطّعه است و از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توضيح آن است و گويا بقيه حديث را نياورده و به مقدارى كه </w:t>
      </w:r>
    </w:p>
    <w:p>
      <w:pPr>
        <w:pStyle w:val="BookText"/>
        <w:rPr/>
      </w:pPr>
      <w:r>
        <w:rPr>
          <w:rFonts w:ascii="Amiri" w:hAnsi="Amiri" w:eastAsia="Amiri" w:cs="Amiri"/>
          <w:color w:val="111111"/>
          <w:sz w:val="28"/>
          <w:sz w:val="28"/>
          <w:szCs w:val="28"/>
          <w:rtl w:val="true"/>
          <w:lang w:bidi="ar-SA"/>
        </w:rPr>
        <w:t>خواسته تفسير كند بسنده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إكمال الدين شيخ صدوق قدس‌سره از حضرت حجّت عجل اللّه فرجه الشريف ضمن حديثى آمده است كه در پاسخ به سؤال از تأويل آن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حروف از خبرهاى مهم غيبى است كه خداوند بنده‌اش زكريّا را از آن آگاه ساخت، سپس بر حضرت محمّد صلى‌الله‌عليه‌و‌آله آن را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چنين است كه وقتى حضرت زكريّا از پروردگار درخواست نمود كه نام‌هاى پنج تن را به او بياموزد، خداوند جبرئيل را فرو فرستاد و به او نام‌هاى ايشان را تعليم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زكريّا نام محمّد و على و فاطمه و حسن عليهم‌السلام را ياد مى‌نمود غم و اندوه و ناراحتى از او برطرف مى‌شد، امّا هر وقت حسين عليه‌السلام را ياد مى‌كرد بغض گلويش را مى‌فشرد و به نفس زدن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پيشگاه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چگونه است كه وقتى نام چهار تن از اينان را ياد مى‌كنم تسلّى خاطر مى‌يابم، ولى هرگاه حسين عليه‌السلام را ياد مى‌كنم ديده‌ام گريان و ناله‌ام بلند مى‌شود؟</w:t>
      </w:r>
    </w:p>
    <w:p>
      <w:pPr>
        <w:pStyle w:val="BookText"/>
        <w:rPr/>
      </w:pPr>
      <w:r>
        <w:rPr>
          <w:rFonts w:ascii="IRNazanin" w:hAnsi="IRNazanin" w:eastAsia="IRNazanin"/>
          <w:color w:val="111111"/>
          <w:sz w:val="28"/>
          <w:sz w:val="28"/>
          <w:szCs w:val="28"/>
          <w:rtl w:val="true"/>
          <w:lang w:bidi="fa-IR"/>
        </w:rPr>
        <w:t>خداوند متعال جريان شهادت آن حضرت عليه‌السلام را به اطلّاع حضرت زكريّا عليه‌السلام رسانيد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كربلاست 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عترت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ستم‌كننده بر حسين عليه‌السلام است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حضرت زكريّا اين جريان را شنيد تا سه روز مسجد خود را رها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به نيايش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ملاقات با خود ممنوع ساخت و به گريه و زارى روى آورد، بر حسين عليه‌السلام ندبه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بهترين آفريدگانت را به سوگ فرزندش خواهى نشانيد؟ خداوندا؛ آيا جامه عزا بر تن على و فاطمه عليهماالسلام خواهى پوشانيد؟ آيا غم اين مصيبت را به ساحت ايشان وارد مى‌كنى؟</w:t>
      </w:r>
    </w:p>
    <w:p>
      <w:pPr>
        <w:pStyle w:val="BookText"/>
        <w:rPr/>
      </w:pPr>
      <w:r>
        <w:rPr>
          <w:rFonts w:ascii="IRNazanin" w:hAnsi="IRNazanin" w:eastAsia="IRNazanin"/>
          <w:color w:val="111111"/>
          <w:sz w:val="28"/>
          <w:sz w:val="28"/>
          <w:szCs w:val="28"/>
          <w:rtl w:val="true"/>
          <w:lang w:bidi="fa-IR"/>
        </w:rPr>
        <w:t>آنگاه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فرزندى روزى كن كه چشمم در سنّ پيرى به او روشن گردد و محبّتش در دلم فتنه انگيزد، سپس مرا نيز در غم از دست دادنش بنشان، چنان كه حبيب خويش محمّد صلى‌الله‌عليه‌و‌آله را در سوگ فرزندش خواهى نشانيد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خداوند يحيى عليه‌السلام را به او روزى نمود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شهادت يحيى عليه‌السلام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سوگوارش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باردارى مادر يحيى عليه‌السلام شش ماه بود همان‌طور كه دوران باردارى مادر امام حسين عليه‌السلام نيز شش ماه بوده است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پيامبر اكرم صلى‌الله‌عليه‌و‌آله است و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 الحقِّ الهادى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جوياى حق كه به آن رهنمون هستى</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مجمع‌البيان از پيامبر اكرم صلى‌الله‌عليه‌و‌آله حديث آمده كه وقتى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سينا،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اسكندريّه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طاء، شجره طوبى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المنتهى و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صلى‌الله‌عليه‌و‌آله است</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قمى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حروف اسم اعظم خداوند است كه به صورت رمز در قرآن آمده است</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معانى الأخبار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الطالب السميع المبدء المعيد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جوياى شنواى آغازگر بازآورنده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آن حضرت عليه‌السلام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الطالب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جوياى شنوا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اسم‌هاى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السامع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وحى</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الخصال شيخ صدوق قدس‌سره از امام باقر عليه‌السلام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را ده اسم است كه پنج اسم در قرآن ياد شده و ده اسم ديگر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اسم‌ها كه در قرآن ياد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و احمد و عبداللّه و يس و ن، مى‌باشد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كافى از امام باقر و امام صادق عليهماالسلام روايت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اسم </w:t>
      </w:r>
    </w:p>
    <w:p>
      <w:pPr>
        <w:pStyle w:val="BookText"/>
        <w:rPr/>
      </w:pPr>
      <w:r>
        <w:rPr>
          <w:rFonts w:ascii="IRNazanin" w:hAnsi="IRNazanin" w:eastAsia="IRNazanin"/>
          <w:color w:val="111111"/>
          <w:sz w:val="28"/>
          <w:sz w:val="28"/>
          <w:szCs w:val="28"/>
          <w:rtl w:val="true"/>
          <w:lang w:bidi="fa-IR"/>
        </w:rPr>
        <w:t xml:space="preserve">محمّد صلى‌الله‌عليه‌و‌آله اجازه داده شده كه به آن نامگذارى كنند، امّا چه كسى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اذن داده است نامگذارى كنند در حاليكه اين اسم پيامبر صلى‌الله‌عليه‌و‌آله است؟</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رضا عليه‌السلام حديث آمده كه در مجلس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علماى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خبرم دهيد كه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يسآ، سوگند به قرآن استوار كه تو به‌طور قطع از رسولان هستى، بر راهى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 است و ترديدى در آن نيست</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امالى شيخ صدوق قدس‌سره از اميرمؤمنان على عليه‌السلام روايت است كه راجع به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يسآ</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سلام بر آل يس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يسآ؛ حضرت محمّد صلى‌الله‌عليه‌و‌آله است</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قمى نيز از امام صادق عليه‌السلام نقل كرده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يسآ؛ اسم رسول خدا صلى‌الله‌عليه‌و‌آله است</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مجمع البيان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صآ، يكى از نام‌هاى خداوند متعال است كه به آن سوگند ياد كرده است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معانى الأخبار از آن حضرت عليه‌السلام روايت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كه از زير عرش مى‌جوشد و همان چشمه است كه پيامبر صلى‌الله‌عليه‌و‌آله هنگامى كه به معراج برده شد از آن وضو گرفت و جبرئيل عليه‌السلام هر روز در آن داخل و غوطه‌ور مى‌شود، سپس از آن بيرون مى‌آيد و بال‌هاى خويش را مى‌تكانَد كه هيچ قطره‌اى از آن نمى‌چكد جز اينكه خداوند از آن فرشته‌اى مى‌آفريند كه تا روز قيامت تسبيح و تقديس و تكبير خداى مى‌گويد</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كافى از آن حضرت عليه‌السلام روايت شده كه ضمن حديث معراج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و مواضع </w:t>
      </w:r>
    </w:p>
    <w:p>
      <w:pPr>
        <w:pStyle w:val="BookText"/>
        <w:rPr/>
      </w:pPr>
      <w:r>
        <w:rPr>
          <w:rFonts w:ascii="IRNazanin" w:hAnsi="IRNazanin" w:eastAsia="IRNazanin"/>
          <w:color w:val="111111"/>
          <w:sz w:val="28"/>
          <w:sz w:val="28"/>
          <w:szCs w:val="28"/>
          <w:rtl w:val="true"/>
          <w:lang w:bidi="fa-IR"/>
        </w:rPr>
        <w:t>سجده‌ات را شستشو ده و پاكيزه كن و براى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صلى‌الله‌عليه‌و‌آله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آبى است كه از سمت راست عرش فرو مى‌ريزد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علل الشرايع از امام كاظم عليه‌السلام ضمن حديثى آمده است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چيست كه پيامبر صلى‌الله‌عليه‌و‌آله مأموريت يافت هنگام معراج از آن شستشو كند؟</w:t>
      </w:r>
    </w:p>
    <w:p>
      <w:pPr>
        <w:pStyle w:val="BookText"/>
        <w:rPr/>
      </w:pP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چشمه‌اى است كه از يكى از اركان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ماء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مى‌جوشد و همان است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ذى الذِّكر</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صاد، سوگند به قرآن داراى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كتاب از سوى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معانى الأخبار از امام صادق عليه‌السلام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المجيد؛ ستوده با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المُثِيبُ العالِمُ السَّميعُ القادِرُ القوىّ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پاداش دهنده عالم شنواى تواناى بااقتدار</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قمى از امام باقر عليه‌السلام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حروفى از اسم اعظم خداوند است به صورت جداى از هم كه رسول خدا و يا امام آن را به هم متّصل مى‌نمايد و اسم اعظم از آن تأليف مى‌گردد كه هرگاه خداى را به آن اسم بخوانند اجابت مى‌كند</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حضرت عليه‌السلام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سال‌هاى حضرت قائم عجل‌اللّه تعالى فرجه الشريف است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محيط بر دنيا از زمرّد سبز و سبزى آسمان از آن كوه است و علم همه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حديثى از حضرت موسى بن جعفر عليهماالسلام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مسيحى راجع به تفسير باطنى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صلى‌الله‌عليه‌و‌آله است</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معانى الأخبار از امام صادق عليه‌السلام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w:t>
      </w:r>
    </w:p>
    <w:p>
      <w:pPr>
        <w:pStyle w:val="BookText"/>
        <w:rPr/>
      </w:pPr>
      <w:r>
        <w:rPr>
          <w:rFonts w:ascii="IRNazanin" w:hAnsi="IRNazanin" w:eastAsia="IRNazanin"/>
          <w:color w:val="111111"/>
          <w:sz w:val="28"/>
          <w:sz w:val="28"/>
          <w:szCs w:val="28"/>
          <w:rtl w:val="true"/>
          <w:lang w:bidi="fa-IR"/>
        </w:rPr>
        <w:t>است كه زمين را فرا گرفته است و سبزى آسمان از آن است و به وسيله آن است كه خداوند زمين را از فرو رفتن و از بين بردن اهلش نگهدارى مى‌كند</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از طريق سفيان، از امام صادق عليه‌السلام آمده است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در بهشت،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جامد شد، و به صورت مداد گشت، سپس خداوند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بر لوح محفوظ آن چه بوده و هر آن چه شدنى است تا روز قيامت رقم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مداد از نور و قلم از نور و لوح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 صلى‌الله‌عليه‌و‌آله جريان لوح و قلم و مداد را به بهترين بيان برايم توضيح دهيد و از آنچه خداوند به شما آموخته است به من بياموزيد؟</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شايستگى پاسخ شنيدن را نداشتى پاسخ تو را نمى‌گفتم؛ نون فرشته‌اى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مى‌رساند، قلم نيز به لوح مى‌رساند كه آن هم فرشته است و لوح به اسرافيل تحويل مى‌دهد؛ و اسرافيل به ميكائيل ادا مى‌نمايد؛ و ميكائيل به جبرئيل ادا مى‌كند و جبرئيل به پيامبران 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خداوند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 برخيز كه بر تو ايمن نيستم</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علل الشّرايع از امام صادق عليه‌السلام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در بهشت بوده است از برف سفيدتر و از عسل شيرين‌تر، پس خداوند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صورت مداد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درختى برگرفت و به دست خويش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خدا قوّه و نيرو است نه چيزى كه مشبّهه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تا روز قيامت انجام شدنى است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مهر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خاص سخن مگو</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على بن ابراهيم قمى قدس‌سره از آن حضرت عليه‌السلام روايت آمده كه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خداوند آفريد قلم بود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بوده و خواهد بود تا روز قيامت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در پوستى كه از نقره سفيدتر و از ياقوت صاف‌تر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درهم پيچيد و درون ركن بالاى عرش قرار داد، آنگاه بر دهان قلم مهر زد كه پس از آن نطق ننموده و هرگز سخن نخواهد گفت و همان كتاب مخفى است كه همه نسخه‌ها از روى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عرب زبان نيستيد؟ پس چگونه معناى اين سخن را نمى‌دانيد در حاليكه يكى از شما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نسخه‌بردارى كن؟ مگر نه اين است كه از كتابى نسخه‌بردارى مى‌كنند كه از اصل گرفته شده باشد؟ در قول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كُنّا نَسْتَنْسِخُ ما كُنْتُم تَعْمَلُون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ما هر آن چه را انجام مى‌داديد نسخه‌بردارى مى‌كرديم</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صدوق قدس‌سره به سند خود از محمّد بن قيس روايت كرده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باقر عليه‌السلام شنيدم كه حديث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حيى بن أحطب و ابوياسر بن أحطب و تنى چند از يهود و اهل نجران به محضر رسول خدا صلى‌الله‌عليه‌و‌آله شرفياب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است كه ضمن آياتى كه بر شما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IRNazanin" w:hAnsi="IRNazanin" w:eastAsia="IRNazanin"/>
          <w:color w:val="111111"/>
          <w:sz w:val="28"/>
          <w:sz w:val="28"/>
          <w:szCs w:val="28"/>
          <w:rtl w:val="true"/>
          <w:lang w:bidi="fa-IR"/>
        </w:rPr>
        <w:t>پيامبر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سوى خداوند آن را براى شما آورده است؟</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پيامبرانى برانگيخته شده‌اند ولى جز شما پيامبرى را نمى‌شناسيم كه از مدّت زمامدارى و دوران خود خبر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حيى بن أحطب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يكى است و لام سى و ميم چهل، كه جمع اينها هفتاد و يك سال است و شگفت‌انگيز است كه كسى به دينى گرويده شود كه دوران و سرآمد امّت آن هفتاد و يك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رسول خدا صلى‌الله‌عليه‌و‌آله روى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هم هست؟</w:t>
      </w:r>
    </w:p>
    <w:p>
      <w:pPr>
        <w:pStyle w:val="BookText"/>
        <w:rPr/>
      </w:pPr>
      <w:r>
        <w:rPr>
          <w:rFonts w:ascii="Amiri" w:hAnsi="Amiri" w:eastAsia="Amiri" w:cs="Amiri"/>
          <w:color w:val="111111"/>
          <w:sz w:val="28"/>
          <w:sz w:val="28"/>
          <w:szCs w:val="28"/>
          <w:rtl w:val="true"/>
          <w:lang w:bidi="ar-SA"/>
        </w:rPr>
        <w:t>رسول 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بازگوى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سنگين‌تر و طولانى‌تر است؛ الف يكى و لام سى و ميم چهل و صاد نود است؛ كه در جمع صد و شصت و يك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رسول خدا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هم هست؟</w:t>
      </w:r>
    </w:p>
    <w:p>
      <w:pPr>
        <w:pStyle w:val="BookText"/>
        <w:rPr/>
      </w:pPr>
      <w:r>
        <w:rPr>
          <w:rFonts w:ascii="Amiri" w:hAnsi="Amiri" w:eastAsia="Amiri" w:cs="Amiri"/>
          <w:color w:val="111111"/>
          <w:sz w:val="28"/>
          <w:sz w:val="28"/>
          <w:szCs w:val="28"/>
          <w:rtl w:val="true"/>
          <w:lang w:bidi="ar-SA"/>
        </w:rPr>
        <w:t>رسول اكرم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بازگوى؟</w:t>
      </w:r>
    </w:p>
    <w:p>
      <w:pPr>
        <w:pStyle w:val="BookText"/>
        <w:rPr/>
      </w:pPr>
      <w:r>
        <w:rPr>
          <w:rFonts w:ascii="IRNazanin" w:hAnsi="IRNazanin" w:eastAsia="IRNazanin"/>
          <w:color w:val="111111"/>
          <w:sz w:val="28"/>
          <w:sz w:val="28"/>
          <w:szCs w:val="28"/>
          <w:rtl w:val="true"/>
          <w:lang w:bidi="fa-IR"/>
        </w:rPr>
        <w:t>رسول خدا صلى‌الله‌عليه‌و‌آله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سنگين‌تر و طولانى‌تر است، الف يكى و لام سى و راء دويست است و خطاب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هم چيزى هست؟</w:t>
      </w:r>
    </w:p>
    <w:p>
      <w:pPr>
        <w:pStyle w:val="BookText"/>
        <w:rPr/>
      </w:pPr>
      <w:r>
        <w:rPr>
          <w:rFonts w:ascii="Amiri" w:hAnsi="Amiri" w:eastAsia="Amiri" w:cs="Amiri"/>
          <w:color w:val="111111"/>
          <w:sz w:val="28"/>
          <w:sz w:val="28"/>
          <w:szCs w:val="28"/>
          <w:rtl w:val="true"/>
          <w:lang w:bidi="ar-SA"/>
        </w:rPr>
        <w:t>رسول اكرم صلى‌الله‌عليه‌و‌آله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بازگوى؟</w:t>
      </w:r>
    </w:p>
    <w:p>
      <w:pPr>
        <w:pStyle w:val="BookText"/>
        <w:rPr/>
      </w:pPr>
      <w:r>
        <w:rPr>
          <w:rFonts w:ascii="Amiri" w:hAnsi="Amiri" w:eastAsia="Amiri" w:cs="Amiri"/>
          <w:color w:val="111111"/>
          <w:sz w:val="28"/>
          <w:sz w:val="28"/>
          <w:szCs w:val="28"/>
          <w:rtl w:val="true"/>
          <w:lang w:bidi="ar-SA"/>
        </w:rPr>
        <w:t>رسول خدا صلى‌الله‌عليه‌و‌آله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سنگين‌تر و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يكى و لام سى و ميم چهل و راء دويست است،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 با اينها چيز ديگرى هم هست؟</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شبهه‌انگيز شد كه نمى‌دانيم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چد مدّتى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از محضر پيامبر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ابوياسر به برادرش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دانى شايد كه همه اينها و بيشتر از آن براى محمّد صلى‌الله‌عليه‌و‌آله جمع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يادآور شدند كه اين آيات درباره آنان نازل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آياتٌ محكماتٌ هُنَّ اُمُّ الكِتابِ وَ اُخَرُ مُتَشابِهاتٌ</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قسمتى از آن كتاب آيات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 و غيرقابل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آنها اساس كتاب مى‌باشند، و بخشى ديگر آيات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محكمات بازگردانيده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آيات به وجه ديگرى تأويل مى‌گردند غير از آن تأويلى كه حيى و ابوياسر و همراهانشان در نظر داشتند</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ابن بابويه به سند خود از سفيان بن سعيد ثورى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بن محمّد بن على بن الحسين بن على بن ابى‌طالب عليهم‌السلام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زاده رسول </w:t>
      </w:r>
    </w:p>
    <w:p>
      <w:pPr>
        <w:pStyle w:val="BookText"/>
        <w:rPr/>
      </w:pPr>
      <w:r>
        <w:rPr>
          <w:rFonts w:ascii="IRNazanin" w:hAnsi="IRNazanin" w:eastAsia="IRNazanin"/>
          <w:color w:val="111111"/>
          <w:sz w:val="28"/>
          <w:sz w:val="28"/>
          <w:szCs w:val="28"/>
          <w:rtl w:val="true"/>
          <w:lang w:bidi="fa-IR"/>
        </w:rPr>
        <w:t>خدا؛ معناى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در اوّل سوره بقره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فرمانرواى صاحب اختيار</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حسن عسكرى عليه‌السلام به نقل از امام جعفر صادق عليه‌السلام آورده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يكى از حروف نام مقدّس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لام دلالت بر اين جمله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القاهِرُ لِلخَلْقِ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بزرگ كه همه آفريدگان را چيره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ميم دلالت نموده است بر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كه در همه افعالش ستوده است</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برقى قدس‌سره به سند خود از ابولبيد بحرانى مرّاء الهجرين روايت آورده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 مكّه به محضر امام باقر عليه‌السلام شرفياب شد و چند پرسش نمود و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امام باقر عليه‌السلام به او پاسخى داد كه من آن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بيرون رفت و امام باقر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آيه در ظاهر قرآن است آيا تفسير آن را در باطن قرآن بيان كنم؟</w:t>
      </w:r>
    </w:p>
    <w:p>
      <w:pPr>
        <w:pStyle w:val="BookText"/>
        <w:rPr/>
      </w:pPr>
      <w:r>
        <w:rPr>
          <w:rFonts w:ascii="Amiri" w:hAnsi="Amiri" w:eastAsia="Amiri" w:cs="Amiri"/>
          <w:color w:val="111111"/>
          <w:sz w:val="28"/>
          <w:sz w:val="28"/>
          <w:szCs w:val="28"/>
          <w:rtl w:val="true"/>
          <w:lang w:bidi="ar-SA"/>
        </w:rPr>
        <w:t>من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قرآن ظاهر و باطنى هست؟</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كتاب خدا ظاهر و باطن و معانى و ناسخ و منسوخ و محكم و متشابه و سنّت‌ها و مَثَل‌ها و فصل و وصل و حروف و تصريف دارد، پس هر آنكه پندارد كتاب خدا مبهم و نامفهوم است درحقيقت خودش تباه گشته و ديگران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يكى و لام سى و ميم چهل و صاد نود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 و شصت و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سال صد و شصت و يك فرا رسد خداوند حكومت گروهى را از ايشان خواهد گرفت</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على بن ابراهيم قمى قدس‌سره راجع به قول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المجيد</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قاف سوگند به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w:t>
      </w:r>
      <w:bookmarkStart w:id="448" w:name="pg7743_59545"/>
    </w:p>
    <w:p>
      <w:pPr>
        <w:pStyle w:val="BookText"/>
        <w:rPr/>
      </w:pPr>
      <w:bookmarkEnd w:id="448"/>
      <w:r>
        <w:rPr>
          <w:rFonts w:ascii="IRNazanin" w:hAnsi="IRNazanin" w:eastAsia="IRNazanin"/>
          <w:color w:val="111111"/>
          <w:sz w:val="28"/>
          <w:sz w:val="28"/>
          <w:szCs w:val="28"/>
          <w:rtl w:val="true"/>
          <w:lang w:bidi="fa-IR"/>
        </w:rPr>
        <w:t>كه در ماوراء يأجوج و مأجوج دنيا را فراگرفته است و آن سوگند مى‌باشد</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رواياتى است كه در تفسير حروف مقطعه اوايل سوره‌ها از آثار مختلف به دست آمده است و روايات ديگر را نقل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سزاوار است احاديثى كه درخصوص حروف چهارده‌گانه اوايل سوره‌ها وارد شده را ضمن رواياتى كه در بيان معانى حروف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تركيب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بياوريم كه فوايدى در آنها هست</w:t>
      </w:r>
      <w:r>
        <w:rPr>
          <w:rFonts w:eastAsia="IRNazanin" w:cs="IRNazanin"/>
          <w:color w:val="111111"/>
          <w:sz w:val="28"/>
          <w:szCs w:val="28"/>
          <w:rtl w:val="true"/>
          <w:lang w:bidi="fa-IR"/>
        </w:rPr>
        <w:t>.</w:t>
      </w:r>
    </w:p>
    <w:p>
      <w:pPr>
        <w:pStyle w:val="Heading4"/>
        <w:numPr>
          <w:ilvl w:val="3"/>
          <w:numId w:val="1"/>
        </w:numPr>
        <w:rPr/>
      </w:pPr>
      <w:bookmarkStart w:id="449" w:name="__RefHeading___Toc4675240_1051229030"/>
      <w:bookmarkStart w:id="450" w:name="_Toc160"/>
      <w:bookmarkEnd w:id="449"/>
      <w:r>
        <w:rPr>
          <w:rtl w:val="true"/>
        </w:rPr>
        <w:t>چند حديث در معانى حروف مقطّعه</w:t>
      </w:r>
      <w:bookmarkEnd w:id="450"/>
    </w:p>
    <w:p>
      <w:pPr>
        <w:pStyle w:val="BookText"/>
        <w:rPr/>
      </w:pPr>
      <w:r>
        <w:rPr>
          <w:rFonts w:ascii="IRNazanin" w:hAnsi="IRNazanin" w:eastAsia="IRNazanin"/>
          <w:color w:val="111111"/>
          <w:sz w:val="28"/>
          <w:sz w:val="28"/>
          <w:szCs w:val="28"/>
          <w:rtl w:val="true"/>
          <w:lang w:bidi="fa-IR"/>
        </w:rPr>
        <w:t>ابن بابويه قدس‌سره در كتاب توحيد از حضرت امام رضا عليه‌السلام 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نخستين چيزى كه خداوند آفريد تا به وسيله آن نوشتن را به بندگانش بشناساند، حروف الفبا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سر شخصى چوب بزنند و آن شخص ادّعا كند كه بر اثر آن ضربه ديگر نمى‌تواند برخى از كلمات را به خوبى ادا نمايد، حكمش آن است كه حروف الفبا را بر او عرضه كنند و به هر مقدار كه نتوانست ادا نمايد ديه به او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برايم حديث گفت از پدرش از جدّش از امير مؤمنان على عليه‌السلام كه درباره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بهجت و شكوه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تمام شدن كار به قائم آل محمّد صلى‌الله‌عليه‌و‌آله ؛ و ث؛ ثواب براى مؤمنان بر انجام كارهاى نيك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جمال و جلال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حلم و بردبارى خداوند حكيم حىّ حق كه نسبت به گنهكاران حليم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كيفر آنها شتاب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خمول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گنهكاران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بى‌ارزش و اعتبار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دين خداوند كه آن را براى بندگانش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از ذى الجلال و 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بزرگوارى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از الرؤف الرحيم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بس مهربان و مهرورز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 اشاره به زلزله‌هاى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سناء و رفعت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شاء اللّه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خواسته و اراده نموده است همان شدنى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شما هيچ چيز را نمى‌خواهيد مگر آن را كه خداوند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از صادق الوعد برگرفته شده است، يعى آن خداوندى كه در برآوردن و قرار دادن مردمان بر صراط؛ و بازداشت ستمكاران بر مرصاد، وعده‌اش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ضلالت و گمراهى مخالفان محمّد و آل محمّد صلى‌الله‌عليه‌و‌آله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خداوند در بهشت برآورده و از روح خويش در آن دميده است، يا خرّمى و سرنوشت نيك و بازگشت خوب براى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 ظنّ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نسبت به خداوند؛ و بدگمانى كافران درباره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از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علم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از غنى گرفته شده است يعنى خداوندى كه به هيچ وجه نيازى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فالِقُ الحَبِّ و النَّوى؛ يعنى خداوند شكافنده دانه و هسته، و فوجى از افواج آتش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 قرآن است كه جمع آوردن و قرائت آن برعهده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از كافى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بسنده و كفايت‌كننده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لغو و بيهودگى كافران در نسبت‌هاى ناروايى است كه درباره خداوند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ملك و فرمانروايى خداوند است روزى كه جزا و مالك و اختياردارى نيست و خداى عزّوجلّ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فرمانروايى امروز از آنِ كيست؟</w:t>
      </w:r>
    </w:p>
    <w:p>
      <w:pPr>
        <w:pStyle w:val="BookText"/>
        <w:rPr/>
      </w:pPr>
      <w:r>
        <w:rPr>
          <w:rFonts w:ascii="IRNazanin" w:hAnsi="IRNazanin" w:eastAsia="IRNazanin"/>
          <w:color w:val="111111"/>
          <w:sz w:val="28"/>
          <w:sz w:val="28"/>
          <w:szCs w:val="28"/>
          <w:rtl w:val="true"/>
          <w:lang w:bidi="fa-IR"/>
        </w:rPr>
        <w:t>آنگاه ارواح پيامبران و رسولان و حجّت‌هاى خداوند به سخن مى‌آيند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خداوند يكتاى قهّار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خواهد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امروز هركس هرچه انجام داده است را جزا مى‌بيند؛ امروز هيچ ستمى نيست، </w:t>
      </w:r>
    </w:p>
    <w:p>
      <w:pPr>
        <w:pStyle w:val="BookText"/>
        <w:rPr/>
      </w:pPr>
      <w:r>
        <w:rPr>
          <w:rFonts w:ascii="Amiri" w:hAnsi="Amiri" w:eastAsia="Amiri" w:cs="Amiri"/>
          <w:color w:val="111111"/>
          <w:sz w:val="28"/>
          <w:sz w:val="28"/>
          <w:szCs w:val="28"/>
          <w:rtl w:val="true"/>
          <w:lang w:bidi="ar-SA"/>
        </w:rPr>
        <w:t>خداوند سريع الحساب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نوال و بخشش خداوند براى مؤمنان ؛ و نكال و كيفر او بر كافران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هركس كه نافرمانى خدا كند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و زبونى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آنكه خداى را معصيت كند نزد او خوار و زبون و بى‌مقدار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 الف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كه كلمه اخلاص است و هر بنده‌اى كه با خلوص نيّت آن را بگويد بهشت برايش واجب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لطف خداوند بر سر آفريدگانش به روزى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هرگونه شرك و انباز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قرآن را با اين حروف كه تمامى عرب آنها را به يكديگر ردّ و بدل مى‌كنند نازل ساخت،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بگو اگر همه انسان‌ها و جنّيان گردهم آيند تا مانند اين قرآن را بياورند نخواهند توانست مثل آن را بياورند، هرچند كه يكديگر را تقويت نمايند و پشتيبان هم باشند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ابن بابويه قدس‌سره به سند خود از امام موسى بن جعفر از پدران گرامى خويش از امام حسين عليهم‌السلام روايت كرده است كه آن حضرت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يهوديان به محضر پيامبر اكرم صلى‌الله‌عليه‌و‌آله شرفياب شد، امير مؤمنان على عليه‌السلام نيز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الفبا چه فايده‌اى هست؟</w:t>
      </w:r>
    </w:p>
    <w:p>
      <w:pPr>
        <w:pStyle w:val="BookText"/>
        <w:rPr/>
      </w:pPr>
      <w:r>
        <w:rPr>
          <w:rFonts w:ascii="IRNazanin" w:hAnsi="IRNazanin" w:eastAsia="IRNazanin"/>
          <w:color w:val="111111"/>
          <w:sz w:val="28"/>
          <w:sz w:val="28"/>
          <w:szCs w:val="28"/>
          <w:rtl w:val="true"/>
          <w:lang w:bidi="fa-IR"/>
        </w:rPr>
        <w:t>رسول خدا صلى‌الله‌عليه‌و‌آله به مولاى متّقيان على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بيان كن و بعد چنين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به توفيق و استوارى پشتوانه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على بن ابى‌طالب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حروف، اسمى از اسماء خداوند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الحىُّ القَيُّومُ؛</w:t>
      </w:r>
      <w:r>
        <w:rPr>
          <w:rStyle w:val="FootnoteAnchor"/>
          <w:rtl w:val="true"/>
        </w:rPr>
        <w:footnoteReference w:id="651"/>
      </w:r>
      <w:r>
        <w:rPr>
          <w:rFonts w:ascii="IRNazanin" w:hAnsi="IRNazanin" w:eastAsia="IRNazanin"/>
          <w:color w:val="111111"/>
          <w:sz w:val="28"/>
          <w:sz w:val="28"/>
          <w:szCs w:val="28"/>
          <w:rtl w:val="true"/>
          <w:lang w:bidi="fa-IR"/>
        </w:rPr>
        <w:t xml:space="preserve">خداوند همان </w:t>
      </w:r>
    </w:p>
    <w:p>
      <w:pPr>
        <w:pStyle w:val="BookText"/>
        <w:rPr/>
      </w:pPr>
      <w:r>
        <w:rPr>
          <w:rFonts w:ascii="IRNazanin" w:hAnsi="IRNazanin" w:eastAsia="IRNazanin"/>
          <w:color w:val="111111"/>
          <w:sz w:val="28"/>
          <w:sz w:val="28"/>
          <w:szCs w:val="28"/>
          <w:rtl w:val="true"/>
          <w:lang w:bidi="fa-IR"/>
        </w:rPr>
        <w:t>است كه معبود حقّى جز او نيست، زنده پاينده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نابودى آفريدگان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توبه‌پذير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 توبه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ثابت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پاينده كه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خداوند كسانى كه ايمان آورده‌اند را در زندگانى دنيا و در آخرت به واسطه گفتار ثابت، استوار مى‌سازد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جَلَّ ثَناؤُهُ وَ تَقَدَّسَتْ أسماؤُهُ؛ يعنى ستايش خداوند بزرگ؛ و نام‌هايش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حَقٌّ حىٌّ حَليمٌ؛ يعنى خداوند حقّ و زنده و پاينده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خبير؛ يعنى خداوند به آنچه بندگان انجام مى‌دهند كاملاً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ديّانُ يَومِ الدّين؛ جزادهنده روز 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ذوالجلال و الإكرام؛ خداوند صاحب جلال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رَؤُفٌ بِعبادِهِ؛ يعنى خداوندى كه به بندگانش بسى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زينتِ پرستش‌شدگان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 السميع البصير؛ يعنى شنواى 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الشاكر لعباده المؤمنين؛ سپاسگزار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پاداش‌دهنده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خداوند در نويد و هشدارش صادق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 الضارُّ النافِع؛ خداوند زيان‌رساننده و سودبخش</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ط؛ الطاهر المطهّر؛ خداوند پاك پاك‌كننده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 الظاهر المظهر لآياته؛ يعنى خداى آشكار نمايش‌دهنده آيات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عالمٌ بِعبادِهِ؛ يعنى خداوند داناى امور بندگانش مى‌باشد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 غياث المُسْتَغِيثين؛ يعنى پناه و دادرسِ دادخواهان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 فالقُ الحبِّ و النَّوى؛ يعنى خداوند شكافنده دانه و هسته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قادِرٌ على جَميعِ خَلْقِهِ؛ يعنى خداوند بر همه آفريدگانش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 الكافى الَّذى لَمْ يَكُنْ لَهُ كفوا احدٌ وَ 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همه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آنكه هيچ همتايى نداشته و ندارد و چيزى از او متولّد نشده و خود از چيزى به وجود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لَطيفٌ بِعبادِهِ؛ يعنى خداوند نسبت به بندگانش نرمى و لطف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 مالِكُ المُلْكِ؛ يعنى خداوند صاحب اختيار هستى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نور آسمان‌ها از نور عرش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أحَدٌ صَمَدٌ لَمْ يَلِدْ وَ لَمْ يُولَد؛ يكتاى يگانه و پناه نيازمندان است كه از چيزى نزاده و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هدايتگر آفريدگانش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لا الهَ الاّ اللّه‌ُ وَحْدَهُ لا شَريكَ لَهُ؛ معبود حقّى جز خداوند نيست، او يكتاست و شريكى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يَدُاللّه‌ِ باسِطَهٌ على خَلْقِهِ؛ يعنى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 بندگانش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قولى است كه خداوند از همه بندگانش براى خود پسنديده است و يهودى مسلمان شد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ابن بابويه قدس‌سره از امام محمّد باقر عليه‌السلام روايت آورده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عيسى بن مريم عليهاالسلام به دنيا آمد، يك روزه كه بود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رشد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دو ماهه است و چون به هفت ماهگى رسيد مادرش دست او را گرفت و به مكتب‌خانه برد و در پيشگاه معلّم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مكتب‌دار به حضرت عيسى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أبجد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 عليه‌السلام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أبجد چيست و چه معنايى دارد؟ </w:t>
      </w:r>
    </w:p>
    <w:p>
      <w:pPr>
        <w:pStyle w:val="BookText"/>
        <w:rPr/>
      </w:pPr>
      <w:r>
        <w:rPr>
          <w:rFonts w:ascii="Amiri" w:hAnsi="Amiri" w:eastAsia="Amiri" w:cs="Amiri"/>
          <w:color w:val="111111"/>
          <w:sz w:val="28"/>
          <w:sz w:val="28"/>
          <w:szCs w:val="28"/>
          <w:rtl w:val="true"/>
          <w:lang w:bidi="ar-SA"/>
        </w:rPr>
        <w:t>مكتب‌دار تازيانه‌اش را بلند كرد تا آن حضرت را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مزن، اگر پاسخ را مى‌دانى كه خوب و گرنه از من بپرس تا برايت تفسير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تفسير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آلاء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بزرگ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دين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 هول و بيم از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و عقوبت براى اهل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دوزخيان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 حُطّتِ الخَطايا عَنِ المُسْتَغْفِرِين؛ يعنى گناهان از آمرزش‌خواهان فرو ريخته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خداوند است كه هيچ تغيير و تبديل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صاعى در برابر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پيمانه‌اى در مقابل پيمانه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 در ازاى جزا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خلايق را پديدار و فراهم آورده و پس از آن محشور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مريم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پسرت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علم و دانش را فرا گرفته است و نيازى به معلّم ندارد</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أصبَغ بن نُباته حديث آورده است كه اميرمؤمنان على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راجع به تفسير أبجد، از رسول خدا صلى‌الله‌عليه‌و‌آله پرسش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أبجد را فرا بگيريد كه همه شگفتى‌ها در آن است و واى بر آن عالمى كه تفسير آن را نداند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أبجد چيست؟ </w:t>
      </w:r>
    </w:p>
    <w:p>
      <w:pPr>
        <w:pStyle w:val="BookText"/>
        <w:rPr/>
      </w:pPr>
      <w:r>
        <w:rPr>
          <w:rFonts w:ascii="Amiri" w:hAnsi="Amiri" w:eastAsia="Amiri" w:cs="Amiri"/>
          <w:color w:val="111111"/>
          <w:sz w:val="28"/>
          <w:sz w:val="28"/>
          <w:szCs w:val="28"/>
          <w:rtl w:val="true"/>
          <w:lang w:bidi="ar-SA"/>
        </w:rPr>
        <w:t>رسول خدا صلى‌الله‌عليه‌و‌آله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آلاء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حرف از نام‌هاى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بهجت و شكوه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و جمال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دين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واى بر آنكه اهل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 به خدا پناه مى‌بريم از آنچه در گوشه‌هاى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 از استغفاركنندگان شب قدر است و آنچه جبرئيل و فرشتگان تا سپيده دم فرود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طوبى و بازگشت نيكو براى اهل ايمان است و طوبى درختى است كه خداوند آن را كشت كرده و از روح خويش در آن دميده و شاخه‌هاى آن از پشت ديوار بهشت ديده مى‌شود، همراه با زيورها و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شاخه‌هاى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دهان بهشتيان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يَدُ اللّه‌ِ فَوقَ أيدِيهم؛ يعنى دست خداوند بالاى دست ايشان است و خداوند منزّه و پاك و برتر از آن است كه شرك مى‌ورزند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كلام اللّه است كه كلمات خداوند را جابجايى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مِنْ دُونِهِ مُلْتَحَدا</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xml:space="preserve">و جز درگاه او پناهگاهى نخواهى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إلمام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يكديگر به وسيله ديدار و سلام و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سرزنش و ملامت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ملك خداوند است كه از بين نمى‌رود و جاودانگى حضرت حقّ است كه فناپذير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نآ وَ القَلَمِ وَ ما يَسْطُرون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نآ، سوگند به قلم و هرچه مى‌نويسند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قلم؛ قلمى از نور است و كتابى‌از نور در لوح محفوظ كه مقربّان بر آن گواهند و </w:t>
      </w:r>
      <w:bookmarkStart w:id="451" w:name="pg7743_59566"/>
    </w:p>
    <w:p>
      <w:pPr>
        <w:pStyle w:val="BookText"/>
        <w:rPr/>
      </w:pPr>
      <w:bookmarkEnd w:id="451"/>
      <w:r>
        <w:rPr>
          <w:rFonts w:ascii="IRNazanin" w:hAnsi="IRNazanin" w:eastAsia="IRNazanin"/>
          <w:color w:val="111111"/>
          <w:sz w:val="28"/>
          <w:sz w:val="28"/>
          <w:szCs w:val="28"/>
          <w:rtl w:val="true"/>
          <w:lang w:bidi="fa-IR"/>
        </w:rPr>
        <w:t>خداوند به گواهى بسنده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صاع در مقابل صاع و فُصّ در برابر 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انگشترى ؛ قسمت 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برابر همان عملى است كه نيك يا بد انجام مى‌شود و هر كارى جزايى دارد و به هر دست مى‌دهى به همان دست مى‌گيرى كه خداوند هيچ ستمى نسبت به بندگان نمى‌خواهد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بندگان را گرد آورده و به روز قيامت برمى‌انگيزد پس به حق؛ بين آنان داورى مى‌نمايد و به آنها ستمى نمى‌شود</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675242_1051229030"/>
      <w:bookmarkStart w:id="453" w:name="_Toc161"/>
      <w:bookmarkEnd w:id="452"/>
      <w:r>
        <w:rPr>
          <w:rtl w:val="true"/>
        </w:rPr>
        <w:t>حقايق اسماء اللّه در حروف مقطّعه</w:t>
      </w:r>
      <w:bookmarkEnd w:id="453"/>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روايات ياد شده چنين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حروف يك لفظ، اصل و پايه كلماتى است كه از آنها تشكيل مى‌شوند و از آن كلمه‌هاى تركيب يافته از حروف، مفاهيم غير بسيط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حروفِ مفرد، معادل پايه‌هاى عالم قرار داده شده‌اند كه در مقايسه با اجزاى عالم بسيط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نفس انسانى هم اوّلين چيزى كه نقش مى‌بندد همان حروف است و ظاهرا نفس رحمانى نيز پديد آورنده امور بسيطى است كه ريشه و بُن عوالم مركّب محسوب مى‌شود و هر حرفى كه از انسان صدور مى‌يابد در ازاى يكى از حقايق بسيط قرار دارد تا آيتِ وجود انسانى با ذى الآيه و مقام لفظ با مقام معنا هماهنگى و مطابقت داشته باشد تا بتواند حالت آينه بودن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نسبت بسيط را به مركّب بسنجى، مرحله پيش از آن را تصوّر كن و در نظر داشته باشد كه هيچ مركّبى در اين جهان نيست مگر اينكه امور بسيط پيش از آن بوده است كه پى و اساس آن مى‌باشند و در پديدار شدن فيض‌پذيرى مقدّم بر مركّب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مقتضاى كامل‌ترين نظام همين است كه امور بسيط پيش از اشياء مركّب آفرينش يابند، تا در حكم گنجينه‌هايى براى سهميّه‌هاى تركيب يافته بوده باشند و شايد قول </w:t>
      </w:r>
    </w:p>
    <w:p>
      <w:pPr>
        <w:pStyle w:val="BookText"/>
        <w:rPr/>
      </w:pPr>
      <w:r>
        <w:rPr>
          <w:rFonts w:ascii="Amiri" w:hAnsi="Amiri" w:eastAsia="Amiri" w:cs="Amiri"/>
          <w:color w:val="111111"/>
          <w:sz w:val="28"/>
          <w:sz w:val="28"/>
          <w:szCs w:val="28"/>
          <w:rtl w:val="true"/>
          <w:lang w:bidi="ar-SA"/>
        </w:rPr>
        <w:t>خداوند همين نكته را اشاره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شى‌ءٍ الاّ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و گنجينه‌هاى همه چيز فقط نزد ماست و جز به اندازه معيّن آن را نازل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تناسب آن در عالَم الفاظ همان حروف بسيط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كه دلالت الفاظ را ذاتى بدانيم يا به وضع 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وضع‌كننده دانا كه هر چيز را در جاى مناسب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حروف به ذات خود يا به وضع بر آن حقايق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هريك از آن حروف در حاليكه به هم تركيب نيافته‌اند، بر حقيقت يك اسم از اسماء عينى خداوند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امام على بن موسى الرضا عليه‌السلام دقّت كنيد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نخستين چيزى كه خداوند آفريد تا به وسيله آن نوشتن را به بندگانش بشناساند، حروف الفبا بود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تفصيل مطالبى كه در بيان معانى حروف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نظر مى‌رسد قسمتى از آنها اسم خداوند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آن معانى نسبت به خداوند مقايسه گردند آن اسم اشتقاقى كه بتوان خداوند را به آن وصف كرد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در تفسير 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مدادى از نور است كه توسط آن هرچه بوده و خواهد بود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روايت استفاده مى‌شود كه نون از بسايط اوليه است و منافات ندارد كه نهرى در بهشت هم بوده باشد، زيرا كه بهشت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روحانى و فقط جسمانى و ميانه روحانى و جسمانى، تقسيم مى‌شود، چنان كه توضيح و تفصيل آن به خواست خداوند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اين مورد فقط روحانى فرض شود، نهر روحانى بودن در عالَم اسماء الهى كمال مناسبت را خواهد داشت، به قرينه اين كه به نور و فرشته تعريف شده است، زيرا كه مى‌توان آن حقايق را فرشته ناميد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از جهت فرشته‌اى كه موكّل بر آن است واژه مَلَك بر آن استعاره كرد، به كار بردن واژه جنّت در مورد مبدأ و منشأ بهشت نيز صحيح است، چنان كه روايت على بن ابراهيم قمى، اين احتمال را تقويت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كه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چشمه يا آبى كنار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عرش را عبارت از علم كلّى بدانيم، توجيهى كه راجع به حروف يادآور شديم با آن موافق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عرش، موجود خاصّ مقيّدى باشد،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نماد و مظهر آن حقيقت و بخشى از آن است كه بر عالَم سفلى تنزُّل يافته است و واسطه ظهور و نمايان شدن آن حقيقت در اين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نيز به همين‌گونه توجيه مى‌شود كه بعضى از سرآغازها را به پيامبر صلى‌الله‌عليه‌و‌آله و شجره طوبا و سدرة المنتهى و طور سينا و غيره تفسير نموده است كه گويا همه اينها كالبد و نماد آن حقيقت مى‌باشند، زيرا كه عوالم سفلى از عوالم علوى حكايت دارد و مرتبه پايين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به همين توجيه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تفسير گرديده هرگاه كوه را به معناى معروف و شناخته شده آن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كوه را عبارت از حقيقت باطنى اين جهان بدانيم كه آن را فرا گرفته است، در اين صورت يا اسمى از اسماء خداوند و يا مظهر آن اسم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توضيح روايتى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عترت؛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آثار و نمادها و جلوه‌هاى آن اسماء، به جاى خود آنها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اسم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مى‌تواند اشاره به كربلا باشد كه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تقييد به موارد معيّن و حاجت‌هاى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مقدّس مستجاب مى‌شود، بنابراين كربلا مظهر و جلوه اسم الكافى حضرت حق است كه براى هر نيازمندى بسنده است و آن قدر از فيوضات به بندگان مى‌رساند كه براى سامان دادن به همه امور آنان كافى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اسم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باتوجّه به آثار و نتايج واقعه عاشورا كه عبارت از هدايت خلق و رونق ديندارى است؛ و با در نظر گرفتن اين كه هدف از تحمّل آن مصايب سهمگين همان هدايت مردمان بوده است، پس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هلاك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فداكارى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اشاره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يزيد شايد از جهت آن باشد كه نشان‌دهنده مظهر اسماء قهر و انتقام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يزيد محلّ نزول عقوبت و خشم و انتقام خداوند است و قابليّت بخشش و عفو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يكى از اسماء قهر و انتقام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قدرت كيفر دادن به جنايتكاران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عطش ياد شده است، شايد از اين جهت باشد كه تشنگى دنيا مايه سيراب شدن در سراى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تعبيرى از علم است كه موجب سيراب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رسيدن به خواسته‌هاى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از آثار بعضى از اسماء است كه مقتضى نزول بلا بر اولياست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عبارت از صادق الوعد بدانيم و آثارى كه مترتب بر صدق و راستى است كه از روشن‌ترين مظاهر راستى صبر و خويشتن‌دارى در آن حادثه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جانسوز عاشورا نمونه و مظهر عينى معانى بلندى است كه در انسان جلوه مى‌يابد، زيرا كه نمايان شدن بسندگى و هدايت و علم و راستى و نعمت‌هاى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ديگرى كه در تفسير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شهادت معنوى مى‌باشد، يعنى مردن پيش از مرگ بدن و رهيدن از تعلّقات دنيوى و زنده شدن به حيات معنوى كه همان شهادت معنوى در عرصه كربلاى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فانى شدن از خودكامگى كه سبب شقاوت و پليدى يزيد است و قطع وابستگى از همه چيز تا به حال تشنگى بر آبشخور پروردگار وارد شود و خويشتن‌دارى و صبر پيشه سازد و از سختى‌ها بى‌تابى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اسماء در يك صورت و شكلى مانند كربلا ترسيم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نماد كلّى آن اسماء در اين عالم است چنان كه نمودار شدن آنها در عالَم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پيدايش آن معانى است به همان صورت كه در كربلا و يا به‌طور كلّى در عالَم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تحقق آن حادثه در آن سرزمين ظاهر گشت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همين جهت شهر مقدّس كربلا و بقعه نورانى حضرت سيّدالشّهدا عليه‌السلام و حادثه </w:t>
      </w:r>
    </w:p>
    <w:p>
      <w:pPr>
        <w:pStyle w:val="BookText"/>
        <w:rPr/>
      </w:pPr>
      <w:r>
        <w:rPr>
          <w:rFonts w:ascii="IRNazanin" w:hAnsi="IRNazanin" w:eastAsia="IRNazanin"/>
          <w:color w:val="111111"/>
          <w:sz w:val="28"/>
          <w:sz w:val="28"/>
          <w:szCs w:val="28"/>
          <w:rtl w:val="true"/>
          <w:lang w:bidi="fa-IR"/>
        </w:rPr>
        <w:t xml:space="preserve">بزرگ عاشورا، منشأ ظهور و بروز انواع بى‌شمار بركات و خيرات و آثارى شده براى هركسى كه به هرگونه ارتباط و اتّصالى به آن واقعه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به ياد آن بگريد و خود را شبيه گريه‌كنندگان سازد يا مجلس عزا بپا نمايد يا در مراسم سوگوارى خدمتى انجام دهد يا آن بقعه را زيارت كند يا در آن ديار مقدّس مجاور يا خدمتگزار يا متوسّل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واقعه عاشورا مظهر و جلوه كلّى آن اسماء در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نمايش و تابش آثار هريك از آن اسماء و حقايق در اين جهان به مقتضاى زمان‌ها و تناسب دوران‌ها متفاوت است كه احيانا بعضى از آنها بسيار واضح و نمايان است و معادل آن مخفى و پوشيده مى‌ماند و گاهى برعكس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معادل آن حقايق آشكار گشته و خود آنها مستور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هر دوى آنها با هم جلوه دارند و نمايان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هريك محدود و معيّن است و طبق فرمان و اراده خداوند، عصر و زمان خاصّى دارد كه هرگاه آن زمان فرا رسد صاحبان آن اسم سلطه و اقتدار مى‌يابند و هنگامى كه آن عصر سپرى گردد سلطه آنان نيز به پايان مى‌رسد و مدّتشان به سر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خورشيد كه وقتى طلوع مى‌كند، آثار آن از روشنايى و گرمى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نمايان مى‌شود و هرچه بالاتر مى‌رود آثار آن نيز فزونى مى‌يابد تا به مرحله نيم 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تاريكى و سرما و رطوبت در آن هنگام به همان نسبت كاسته مى‌شود تا وقتى كه خورشيد از نيم روز مى‌گذرد و به سمت مغرب حركت مى‌كند كه بار ديگر روشنايى و گرمى و خشكى به تدريج كاهش مى‌يابد تا موقعى كه خورشيد غروب مى‌كند كه از آن زمان تا نيمه شب تاريكى و سردى و رطوبت رو به افزايش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پديده‌هاى جهان همين وضعيّت را دارند كه از بدو پيدايش تا وقت معيّنى رو به كمال مى‌روند، سپس متوقف شده و نقص و كاستى در آنها پديد مى‌آيد تا جايى كه به موازات مرحله نخست باز گردند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در حالى به وجود مى‌آيد كه از هر جهت ضعيف و ناتوان است و به‌تدريج نيرو مى‌گيرد و رشد مى‌كند و تكامل مى‌يابد تا به سنّ جوانى مى‌رسد، سپس </w:t>
      </w:r>
    </w:p>
    <w:p>
      <w:pPr>
        <w:pStyle w:val="BookText"/>
        <w:rPr/>
      </w:pPr>
      <w:r>
        <w:rPr>
          <w:rFonts w:ascii="IRNazanin" w:hAnsi="IRNazanin" w:eastAsia="IRNazanin"/>
          <w:color w:val="111111"/>
          <w:sz w:val="28"/>
          <w:sz w:val="28"/>
          <w:szCs w:val="28"/>
          <w:rtl w:val="true"/>
          <w:lang w:bidi="fa-IR"/>
        </w:rPr>
        <w:t>بار ديگر ضعف و ناتوانى او آغاز مى‌شود و نيروهاى او كاهش مى‌يابد و سست مى‌گردد تا اينكه سرانجام به كام مرگ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حالتى مشابه حالت پيش از دنيا آمدن بر او عارض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دسته‌ها و گونه‌هاى موجودات و اصناف و گروه‌ها نيز مانند افراد آنها مى‌باشد، چنان كه موقعيّت علما در يك زمان ممتاز و پررونق است و زمان ديگر در آخرين درجه ضعف و سستى است، يا اهل حق و اهل باطل كه هركدام دورانى دارند و در يك زمان؛ اهل حق سلطه مى‌يابند و قدرتمند مى‌شوند؛ و زمان ديگر وضعيّت آنها دگرگون گشته و اهل باطل به قدرت مى‌رسند و قدرت و سلطه را به دست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باطل داراى شاخه‌ها و شعبه‌ها و جلوه‌هاى گوناگونى است، چنان كه پايه‌ها و رشته‌هاى حق نيز بسيار است و سلطه يافتن هريك از اصناف و گونه‌ها به درجه شدّت ظهور آن اسم خاصّ منسوب به آن بستگى دارد، زيرا كه هركدام از آن اسماء و موارد متقابل طلوعى دارند كه در آن هنگام، آثار اسم خاص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غروبى دارند كه در آن موقع، اهل آن مخفى مى‌گردند و از حريف خود شكست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هر طايفه و دسته‌اى زمان و دوران حكومت و قدرتى است كه با طلوع اسمى كه منتسب به ايشان است مطابقت دارد، زيرا كه مردم بر شيوه و آيين زمامدارانشان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قاعده، زمان هريك از اسماء در هر جايگاهى كه باشد به عدد همان حرفى است كه بر آن دلالت مى‌كند، چرا كه حرف؛ كالبد و شكل بيرونى معناست و مى‌بايست در صفات و خصوصيّات معناى خود مطابقت نمايد، پس هرگاه براى حرف، عدد خاصّى باشد، ظاهرا همان عدد براى معنا هم ثابت است، بلكه ظاهر اين است كه حرف از جهت عدد تابع معنا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 كه اجتماعِ چند حرف در كلامى كه كامل‌تر از آن از هر جهت امكان‌پذير نيست، مى‌بايست روى تناسب و توافق و هماهنگى خاصّى باشد كه بين آنها حقايق صورت گرفته است به‌گونه‌اى كه لفظ و معنا به يكديگر گره خورده‌اند و همه آن معانى كه در آن حروف به‌طور جداگانه بوده يكجا جمع گرديده است تا كتاب تكوينى با كتاب لفظى توافق و تطابق يابند، و افشاى آن به صورت الفاظ وحى شده، </w:t>
      </w:r>
    </w:p>
    <w:p>
      <w:pPr>
        <w:pStyle w:val="BookText"/>
        <w:rPr/>
      </w:pPr>
      <w:r>
        <w:rPr>
          <w:rFonts w:ascii="IRNazanin" w:hAnsi="IRNazanin" w:eastAsia="IRNazanin"/>
          <w:color w:val="111111"/>
          <w:sz w:val="28"/>
          <w:sz w:val="28"/>
          <w:szCs w:val="28"/>
          <w:rtl w:val="true"/>
          <w:lang w:bidi="fa-IR"/>
        </w:rPr>
        <w:t>دليل و نشانه آن است كه صورت نمادين معانى موردنظر در مدّت زمان مجموعِ اعداد آن حروف، آشكار مى‌گردد و در جهان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مقطّعه‌هاى آغازين هر سوره بر حكومت و قدرت و مدّت معيّنى دلالت دارد كه مُظهرى براى آن هست و دوران خاصّ آن به حروف دلالت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به همين سبب بوده است كه وقتى آن يهودى پنداشت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اصل نبوّت و دوران شريعت پيامبر اكرم صلى‌الله‌عليه‌و‌آله است، چنين داورى كرد كه مدّت زمان دين مقدّس و امّت اسلام هفتاد و يك سال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گمان مى‌كرد اجزاى زمان شريعت به‌طور متناسب و مشابه يكديگر است، لذا همه را يك زمان فرض نمود و نمى‌دانست كه قرن‌ها و عصرهاى دوران شريعت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سرآغاز سوره‌هايى كه مربوط به بيان دوران اسلام است، بسيار مى‌باشد كه بعضى در مورد قيام بنى‌العباس و انقراض دولت بنى‌اميّه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راجع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آن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اشكال نشود كه منابع تاريخى حكايت از آن دارند كه دولت بنى‌العبّاس سال‌ها پيش از تاريخ ياد شده روى كار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اين كه ابتداى شمارش اعداد، هجرت نيست، بلكه مى‌بايست از آغاز بعثت پيامبر صلى‌الله‌عليه‌و‌آله شمارش شود كه ابتداى رسالت و نزول قرآن است، به گواهى اين كه موقع نهضت حضرت امام حسين عليه‌السلام به حسب ظاهر آخر سال شصت هجرى است، در صورتى كه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سرآغاز حكومت عبّاسيان ظاهرا پيش از اين تاريخ بوده است، جز اين كه استقلال و اقتدار كامل آنان و از دست رفتن قدرت و سلطه بنى‌اميّه گويا با اين تاريخ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ديگر حديث حمل بر بداء است، هرچند كه جملات آخر بعضى از روايات با اين احتمال منافات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قسمت پايانى آخرين روايت ياد شده مبنى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آيات به وجه ديگرى تأويل مى‌گردند غير از آن تأويلى كه حُيَى و ابوياسر و همراهانشان در نظر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منظور اين باشد كه هر سرآغازى اشاره به دولت خاصّى است نه اين كه همه سرآغازها براى بيان مدّت شريعت و آيين مقدّس باشد يا به گونه ديگرى هم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سال‌هاى حضرت قائم عجل اللّه فرجه الشريف است، موافق با اين حقيقت است كه علم همه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كه آن سال‌ها به هنگام پديدار شدن كامل علم و معرفت و حقيقت و نابودى جهل و نابخردى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موافق با تفسير آن به عالم سميع قادر است، زيرا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روزگار حكومت حقّه حضرت بقيّة‌اللّه 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علم و سمع كه با قدرت و نيرو هم دست شده است نمايان مى‌گردد،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قدرت و نيرو در اختيار عالِم شنوا يعنى صاحبان علم و شنوايى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حقايق علمى را از عالَم غيب فرا مى‌گيرند و پذيراى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نكته‌هاست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كشف شدن علوم و معارف تأثير شگفت‌انگيزى دارد، بلكه در نمايان شدن دولت حق در عالم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بسى مؤثّر است، چنان كه تجربه‌كنندگان آن را تجربه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چند دعا كلمات نورانى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گوناگون آمده است،</w:t>
      </w:r>
      <w:r>
        <w:rPr>
          <w:rStyle w:val="FootnoteAnchor"/>
          <w:rtl w:val="true"/>
        </w:rPr>
        <w:footnoteReference w:id="661"/>
      </w:r>
      <w:r>
        <w:rPr>
          <w:rFonts w:ascii="IRNazanin" w:hAnsi="IRNazanin" w:eastAsia="IRNazanin"/>
          <w:color w:val="111111"/>
          <w:sz w:val="28"/>
          <w:sz w:val="28"/>
          <w:szCs w:val="28"/>
          <w:rtl w:val="true"/>
          <w:lang w:bidi="fa-IR"/>
        </w:rPr>
        <w:t>كه نشانگر اهميّت و موقعيّت خاص اين كلمات مى‌باشد و آنان كه اهليّت دارند از اسرار آنها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كه علم و قدرت به هم آميخته و جمع گشته است مى‌توان وجه ديگرى استخراج كرد كه اين سرآغازها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بيش بر مدّت زمان حكومت‌ها دلالت 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هرجا يكى از حروف بر ملك يا قدرت يا قوّت و مانند آن دلالت </w:t>
      </w:r>
      <w:bookmarkStart w:id="454" w:name="pg7743_59589"/>
    </w:p>
    <w:p>
      <w:pPr>
        <w:pStyle w:val="BookText"/>
        <w:rPr/>
      </w:pPr>
      <w:bookmarkEnd w:id="454"/>
      <w:r>
        <w:rPr>
          <w:rFonts w:ascii="IRNazanin" w:hAnsi="IRNazanin" w:eastAsia="IRNazanin"/>
          <w:color w:val="111111"/>
          <w:sz w:val="28"/>
          <w:sz w:val="28"/>
          <w:szCs w:val="28"/>
          <w:rtl w:val="true"/>
          <w:lang w:bidi="fa-IR"/>
        </w:rPr>
        <w:t xml:space="preserve">داشته باشد، زمينه ظهور آن معانى در ساير حروفى كه كنار آن حرف قرار گرفته‌اند معلوم است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حكومت و ملك داناى شنوا دلالت دارد و در جاهاى ديگر هم به همين قياس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عموم اين قاعده را در مورد تمامى سرآغازها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سوره‌هايى كه با حرف مقطّعه آغاز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يادآور شديم كه حروف الفبا بر حقايق اسماء دلالت دارند، مبناى علم حروف و احكام و آثارى است كه متخصّصان بر آن مترتّب مى‌نمايند كه اگر حروف بر آن حقايق دلالت نمى‌كرد، بعيد بود آن خواصّ و آثار را بر آنها مترتّب سازند</w:t>
      </w:r>
      <w:r>
        <w:rPr>
          <w:rFonts w:eastAsia="IRNazanin" w:cs="IRNazanin"/>
          <w:color w:val="111111"/>
          <w:sz w:val="28"/>
          <w:szCs w:val="28"/>
          <w:rtl w:val="true"/>
          <w:lang w:bidi="fa-IR"/>
        </w:rPr>
        <w:t>.</w:t>
      </w:r>
    </w:p>
    <w:p>
      <w:pPr>
        <w:pStyle w:val="Heading4"/>
        <w:numPr>
          <w:ilvl w:val="3"/>
          <w:numId w:val="1"/>
        </w:numPr>
        <w:rPr/>
      </w:pPr>
      <w:bookmarkStart w:id="455" w:name="__RefHeading___Toc4675244_1051229030"/>
      <w:bookmarkStart w:id="456" w:name="_Toc162"/>
      <w:bookmarkEnd w:id="455"/>
      <w:r>
        <w:rPr>
          <w:rtl w:val="true"/>
        </w:rPr>
        <w:t>تقسيم‌بندى اسماء خداوندى</w:t>
      </w:r>
      <w:bookmarkEnd w:id="456"/>
    </w:p>
    <w:p>
      <w:pPr>
        <w:pStyle w:val="BookText"/>
        <w:rPr/>
      </w:pPr>
      <w:r>
        <w:rPr>
          <w:rFonts w:ascii="IRNazanin" w:hAnsi="IRNazanin" w:eastAsia="IRNazanin"/>
          <w:color w:val="111111"/>
          <w:sz w:val="28"/>
          <w:sz w:val="28"/>
          <w:szCs w:val="28"/>
          <w:rtl w:val="true"/>
          <w:lang w:bidi="fa-IR"/>
        </w:rPr>
        <w:t>شايان توجّه است كه اسماء خداوند به چند گونه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كه گويى همه اسماء را يكجا دربر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جمال و رحمت و 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جلال و چيرگى و اقتدار 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اسم‌هايى كه در رابطه با پديدار ساختن و آغازگرى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اسم‌هايى كه مربوط به بازگرداندن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المُعيد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اسم‌هاى 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اسم‌هاى جزئى كه با بخش‌هايى از آن اسم‌هاى كلى در ارتباط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در تفسير يكايك حروف الفبا گذشت، گواه اين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ياد شده معناى اين روايات هم روشن مى‌گردد كه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همان حروف اسم اعظم است</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ظاهرا حروف مقطّعه بر ساير اسماء خداوند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آنچه بر اسم اعظم دلالت مى‌كند يا الف است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شده؛ و يا اين كه بيرون از حروف است و نسبت اين حروف به اسم اعظم مانند ارتباط اجزابا كلّ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توضيح آن پيش‌تر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اجزا بسان حروف يك كلمه است كه هرگاه به‌صورت تركيب شده و مربوط به هم ترتيب يابند بر آن اسم اعظم دلالت دارند، چون الف و لام و ميم و مجموعه ديگر از حروف كه بر اجزاى اسم اعظم اشاره مى‌كنند اگر به يكديگر متّصل شوند نشانگر كلّ اسم اعظم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قسمتى از مباحث مربوط به اين موضوع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مراجعه كنيد و موارد ديگر را به آن مقايسه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اين كه در اين سرآغازها بر چهارده حرف بسنده شده، دلالت بر اين نكته است كه پايه‌هاى اساسى حروف جمال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آفرينش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شماره مى‌باشد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قاعده اصالتِ تشابه عوالم، اين حقيقت ثابت مى‌شود كه كامل‌ترين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آفرينش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چهارده معصوم صلوات اللّه عليهم اجمعين است</w:t>
      </w:r>
      <w:r>
        <w:rPr>
          <w:rFonts w:eastAsia="IRNazanin" w:cs="IRNazanin"/>
          <w:color w:val="111111"/>
          <w:sz w:val="28"/>
          <w:szCs w:val="28"/>
          <w:rtl w:val="true"/>
          <w:lang w:bidi="fa-IR"/>
        </w:rPr>
        <w:t xml:space="preserve">. </w:t>
      </w:r>
      <w:bookmarkStart w:id="457" w:name="pg7743_59594"/>
    </w:p>
    <w:p>
      <w:pPr>
        <w:pStyle w:val="Heading3"/>
        <w:numPr>
          <w:ilvl w:val="2"/>
          <w:numId w:val="1"/>
        </w:numPr>
        <w:rPr/>
      </w:pPr>
      <w:bookmarkStart w:id="458" w:name="__RefHeading___Toc4675246_1051229030"/>
      <w:bookmarkStart w:id="459" w:name="_Toc163"/>
      <w:bookmarkEnd w:id="457"/>
      <w:bookmarkEnd w:id="458"/>
      <w:r>
        <w:rPr>
          <w:rtl w:val="true"/>
        </w:rPr>
        <w:t>ذَلِکَ الْکِتَابُ لاَ رَیْبَ فِیهِ هُدًی لِّلْمُتَّقِینَ</w:t>
      </w:r>
      <w:bookmarkEnd w:id="459"/>
    </w:p>
    <w:p>
      <w:pPr>
        <w:pStyle w:val="Heading4"/>
        <w:numPr>
          <w:ilvl w:val="3"/>
          <w:numId w:val="1"/>
        </w:numPr>
        <w:rPr/>
      </w:pPr>
      <w:bookmarkStart w:id="460" w:name="__RefHeading___Toc4675248_1051229030"/>
      <w:bookmarkStart w:id="461" w:name="_Toc164"/>
      <w:bookmarkEnd w:id="460"/>
      <w:r>
        <w:rPr>
          <w:rtl w:val="true"/>
        </w:rPr>
        <w:t>حقيقت و ربط كتاب و متّقين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كتاب، ترديدى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همان كتابى است كه حضرت موسى و پيامبران بعدى عليهم‌السلام از آن خبر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بنى‌اسرائيل ابلاغ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صلى‌الله‌عليه‌و‌آله ؛ من بر تو كتابى فرو مى‌فرستم كه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ارجمند است و هيچ باطل و نادرستى نه از پيش و نه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نمى‌يابد كه از سوى خداوند حكيم سزاوار ستايش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ترديدى در آن نيست، زيرا كه 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به‌خصوص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زيرا كه پيامبرانشان به آنان خبر داده‌اند كه بر حضرت محمّد صلى‌الله‌عليه‌و‌آله كتابى نازل مى‌شود كه باطل آن را محو نمى‌سازد و از بين نمى‌برد، او و امتّش در همه حال آن را قرائت مى‌كنند</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بن ابراهيم قمى قدس‌سره به سند معتبرى از امام جعفر صادق عليه‌السلام روايت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على عليه‌السلام است، شكّى در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افراد باتقواست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براى شيعيان ما مى‌باشد</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عيّاشى نيز بدون ذكر سند راجع به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w:t>
      </w:r>
    </w:p>
    <w:p>
      <w:pPr>
        <w:pStyle w:val="BookText"/>
        <w:rPr/>
      </w:pPr>
      <w:r>
        <w:rPr>
          <w:rFonts w:ascii="Amiri" w:hAnsi="Amiri" w:eastAsia="Amiri" w:cs="Amiri"/>
          <w:color w:val="111111"/>
          <w:sz w:val="28"/>
          <w:sz w:val="28"/>
          <w:szCs w:val="28"/>
          <w:rtl w:val="true"/>
          <w:lang w:bidi="ar-SA"/>
        </w:rPr>
        <w:t>صادق عليه‌السلام روايت آورده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على عليه‌السلام ترديدى در آن نيست</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گفته يكى از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كتاب به على عليه‌السلام اضافه بيانيّه است يعنى اسم 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حضرت نشانه است و كتاب؛ عبارت از آن جناب مى‌باشد، كه معناى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همان على عليه‌السلام است ترديدى در او نيست</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توضيح دو روايت فوق با يكديگر موافق خواهد بود، بلكه دور از ذهن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روايت يكى است چنان كه شواهدى بر اين احتمال هست و به هر حال، اين تأويل است و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تفسير امام عسكرى عليه‌السلام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است و در مقدّمه اوّل كتاب نحوه تطبيق قرآن و امام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به وسيله امر و نهى و نويد و هشدار و معارف و احكام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قلمرو دل استقرار و تسلّط يابد به‌طورى كه كارهاى انسان همه در اختيار قرآن و مطابق با آن باشد؛ و آدمى مصداق كلام امير مؤمنان على عليه‌السلام شود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مِنْ أحَبِّ عِبادِ اللّه‌ِ إلَيهِ عَبْدا أعانَهُ اللّه‌ُ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 الكِتابَ مِنْ زِمامِهِ، فَهُوَ قائدُهُ و إمامُهُ، يَحُلُّ حَيْثُ حَلَّ ثَقَلُهُ، وَ يَنْزِلُ حَيثُ كانَ مَنْزِلُهُ</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اى بندگان خدا؛ به راستى كه از خوشايندترين بندگان نزد خداوند آن بنده است كه به يارى خداى متعال بر هوس‌هاى نفس خويش چيره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خواسته‌هاى خود را مهار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كارهايش را به كتاب خدا واگذار كرده به‌طورى كه قرآن؛ راهبر و پيشواى او شده است، هرجا كه قرآن بار افكنده او نيز همانجا مستقر مى‌گردد و هر كجا كه قرآن منزل گرفته او هم در آن جايگاه منزل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كار و هر جايگاه به دستورات قرآن پايبند است و از احكام و آموزه‌هاى آن پيروى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حالتى انسان خود قرآنى مجسَّم خواهد بود، چرا كه هرچه از خودش هست در آنچه از قرآن رسيده فانى شده است؛ و عملاً چيزى جز قرآن و احكام و آثار آن وجود ندارد و در اين صورت هر صفتى كه راجع به قرآن است از جمله حقانيّت آن كه از هرگونه باطل بر كنار مى‌باشد و هيچ ترديدى در آن نيست و هدايت افراد باتقواست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وصف آن بنده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اين كه واژه كتاب به كتاب تدوينى و لفظى اختصاص ندارد، بلكه كتاب تكوينى را نيز شامل مى‌شود و بلكه فقط يك كتاب نه كه كتاب‌هاى تكوينى را دربر دارد كه كتاب تدوينى بر آنها مطابقت مى‌كند، چنان كه از اميرمؤمنان على عليه‌السلام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دوائُكَ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وَدائُكَ منكَ وَ ما تُبصِرُ</w:t>
      </w:r>
    </w:p>
    <w:p>
      <w:pPr>
        <w:pStyle w:val="BookText"/>
        <w:rPr/>
      </w:pPr>
      <w:r>
        <w:rPr>
          <w:rFonts w:ascii="Amiri" w:hAnsi="Amiri" w:eastAsia="Amiri" w:cs="Amiri"/>
          <w:color w:val="111111"/>
          <w:sz w:val="28"/>
          <w:sz w:val="28"/>
          <w:szCs w:val="28"/>
          <w:rtl w:val="true"/>
          <w:lang w:bidi="ar-SA"/>
        </w:rPr>
        <w:t xml:space="preserve">وَ أنتَ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درمان تو اندر درونت نهفته است و در نمى‌يابى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خودت مى‌باشد و نمى‌بينى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تويى آن كتاب روشنى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حرف‌هاى آن، مطالب پنهان تو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شكل و صورت انسانى بزرگ‌ترين حجّت خداوند بر خلق خويش و همان كتابى‌است كه خداوند آن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 و اصطلاح اهل اللّه و اولياى خاصّ خدا چنين شايع است كه واژه كتاب را درباره انسان به كار مى‌برند</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مطلب در رابطه با انسان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پاكسازى كامل خويش و آراسته شدن به حقيقت تقوا، علوم و معارفى را در لوح جان خود مى‌يابد كه گويا جان او لوح است و آن علوم و معارف نقش‌ها و نوشتارهايى است كه بر آن لوح شكل گرفته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صورت انسانى كه به عنوان بزرگ‌ترين حجّت خداوند توصيف شده است، مقصود همين باشد، زيرا كه چنان علمى كه در لوح جان نقش بسته، از همه حجّت‌ها و دلايل بر آن انسان قوى‌تر است، چون بقيّه دانسته‌ها به اين حدّ از قوّت و چيرگى و پايندگى نيست، لذا دليل‌آورى به وسيله آن تمام‌تر و نافذتر است و تكليف بعد از بيان رسا تحقّق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انسانى كه در آن مقام قرار گرفته باشد، دليل و حجّت را بر ساير بندگان خدا كه بدين مقام نايل نشده‌اند برپا مى‌سازد و او همان كتابى است كه خداوند به قدرت خويش آن را نوشته است نه چيزى كه مردم نگاشته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مبين است كه حقايق پوشيده و مكتوم اين عالم را بيان و روشن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آن مقام نسبت به احكام غير اكتسابى‌نزد ما، عقل است كه وقتى به دقّت آن را مورد بررسى قرار دهيد، خواهيد يافت كه اين علوم در نهاد عقل راسخ و ثابت است، گويى عقل، لوح است و اين دريافت‌ها در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اين قاعده را علماى اصول به اثبات رسانيده‌اند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را عقل حكم مى‌كند، شرع نيز به همان حكم مى‌كند، و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دستورات شرعى مطابق حكم عقل است و هرچه را عقل فرمان مى‌دهد مطابق حكم شرع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كتاب ياد شده هم با قرآن مطابقت دارد و هيچ‌يك بر خلاف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احكام عقل ترديدناپذير است به آن كتاب نيز هيچ شك و ترديدى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كار بردن واژه كتاب نسبت به حضرت اميرمؤمنان على عليه‌السلام كه با قرآن مطابقت تمام دارد و جدايى بين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حديث ثقلين و غيره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صحيح است و هيچ‌گونه ترديدى در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بتوان موقعيّت آن كتاب علوى را از لفظ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شيوه به دست آورد كه اين كتاب در جايگاه ظاهرى خود بسان شكل و صورت ظاهرى آن كتاب معنوى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آياتٌ بيِّناتٌ في صُدُورِ الَّذينَ أُوتوا العِلْمَ</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آن آيه‌هاى روشن در سينه كسانى جاى دارد كه دانش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سينه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احكامى كه بر آن شكل مترتّب است به وسيله تأويل در مورد حقيقت آن نيز جارى و اِعمال مى‌شود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بيان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داراى چند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وجود اميرمؤمنان على عليه‌السلام است و هرگاه حكم خاصّ براى كتاب به‌طور مطلق ثابت گشت، نسبت به همه مقامات و جايگاه‌ها و عوالم آن ثابت و جارى است و از جمله مصاديق </w:t>
      </w:r>
      <w:bookmarkStart w:id="462" w:name="pg7743_59607"/>
    </w:p>
    <w:p>
      <w:pPr>
        <w:pStyle w:val="BookText"/>
        <w:rPr/>
      </w:pPr>
      <w:bookmarkEnd w:id="462"/>
      <w:r>
        <w:rPr>
          <w:rFonts w:ascii="IRNazanin" w:hAnsi="IRNazanin" w:eastAsia="IRNazanin"/>
          <w:color w:val="111111"/>
          <w:sz w:val="28"/>
          <w:sz w:val="28"/>
          <w:szCs w:val="28"/>
          <w:rtl w:val="true"/>
          <w:lang w:bidi="fa-IR"/>
        </w:rPr>
        <w:t>آن،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على عليه‌السلام ترديدى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كتاب اميرمؤمنان عليه‌السلام است كه هيچ شك و ترديدى هرگز به دلش راه نيافته است و درباره آن حضرت با آن آثارى كه از وى آشكار شده است، نزد خردمندان هيچ شك و ترديدى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هدايتگر افراد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عليه‌السلام امام و پيشواى ايشان است كه به او اقتدا مى‌كنند و از او هدايت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انطباق اين جملات بر آن حضرت عليه‌السلام روشن‌تر از تفسير آنها به كتابى است كه ميان مردمان آشكار است، پس شايد اشاره به تأويل ياد شده براى خردمندان مى‌باشد</w:t>
      </w:r>
      <w:r>
        <w:rPr>
          <w:rFonts w:eastAsia="IRNazanin" w:cs="IRNazanin"/>
          <w:color w:val="111111"/>
          <w:sz w:val="28"/>
          <w:szCs w:val="28"/>
          <w:rtl w:val="true"/>
          <w:lang w:bidi="fa-IR"/>
        </w:rPr>
        <w:t>.</w:t>
      </w:r>
    </w:p>
    <w:p>
      <w:pPr>
        <w:pStyle w:val="Heading4"/>
        <w:numPr>
          <w:ilvl w:val="3"/>
          <w:numId w:val="1"/>
        </w:numPr>
        <w:rPr/>
      </w:pPr>
      <w:bookmarkStart w:id="463" w:name="__RefHeading___Toc4675250_1051229030"/>
      <w:bookmarkStart w:id="464" w:name="_Toc165"/>
      <w:bookmarkEnd w:id="463"/>
      <w:r>
        <w:rPr>
          <w:rtl w:val="true"/>
        </w:rPr>
        <w:t>معناى رَيب</w:t>
      </w:r>
      <w:bookmarkEnd w:id="46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 است و در اصل ناآرامى و پريشانى و تزلزل خاطر است، چنان كه زمخشرى از امام حسن مجتبى عليه‌السلام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صلى‌الله‌عليه‌و‌آله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را پريشان و متزلزل مى‌سازد رها كن، به چيزى كه تو را متزلزل و دودل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شك؛ پريشانى و دودلى است و راستى؛ آرامش است</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در شرح كلام رسول خدا صلى‌الله‌عليه‌و‌آله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هرگاه چيزى مورد شك و ترديد باشد مايه نگرانى و پريشانى خاطر است كه دل به آن قرار نمى‌يابد، امّا هرگاه چيزى درست و راست باشد دل به سبب آن آرام مى‌گيرد و قرار مى‌يابد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مقصود زمخشرى اين است كه اعتقاد، سبب آرامش دل است و شك؛ مايه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و توضيح روشن‌تر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 خبر در دل اطمينان برانگيزد، راست بودن آن را نشان مى‌دهد و اگر اطمينان از دل برود و به جاى آن ترديد و نگرانى پديد آيد پس آن خبر مورد شك و شبهه و اتهام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مضمون روايت فوق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اطمينان دل علامت راست بودن آن است و شايد از جهت اعتماد بر ذوق سليم و سرشت پاك آدمى است</w:t>
      </w:r>
      <w:r>
        <w:rPr>
          <w:rFonts w:eastAsia="IRNazanin" w:cs="IRNazanin"/>
          <w:color w:val="111111"/>
          <w:sz w:val="28"/>
          <w:szCs w:val="28"/>
          <w:rtl w:val="true"/>
          <w:lang w:bidi="fa-IR"/>
        </w:rPr>
        <w:t xml:space="preserve">. </w:t>
      </w:r>
      <w:bookmarkStart w:id="465" w:name="pg7743_59610"/>
    </w:p>
    <w:p>
      <w:pPr>
        <w:pStyle w:val="BookText"/>
        <w:rPr/>
      </w:pPr>
      <w:bookmarkEnd w:id="465"/>
      <w:r>
        <w:rPr>
          <w:rFonts w:ascii="IRNazanin" w:hAnsi="IRNazanin" w:eastAsia="IRNazanin"/>
          <w:color w:val="111111"/>
          <w:sz w:val="28"/>
          <w:sz w:val="28"/>
          <w:szCs w:val="28"/>
          <w:rtl w:val="true"/>
          <w:lang w:bidi="fa-IR"/>
        </w:rPr>
        <w:t xml:space="preserve">به هر حال، نفى جنس شك نسبت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كه از سوى شقاوتمندان ترديدگر احيانا ترديدهايى ابراز شده است، زيرا كه آنچه منتفى گشته ترديد در آن كتاب است نه در دل‌هاى منحرف از راستى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باتوجّه به اين كه قرآن كريم كلامى است كه لفظ و معناى آن از جهات فراوان گواه آن است كه سخن حقّ استوار مى‌باشد، پس چطور مى‌تواند شك و ترديد چيزى كه مايه اتّهام است در آن راه يابد؟ در حالى كه موجبات نفى شك و شبهه و اتّهام در آن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مورد ترديد واقع مى‌شود كه به اوصاف ضدّ خودش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كژى و انحراف دل‌هاى ترديدگران؛ و پرده‌هاى هواپرستى و تعصّب كه بر چشم‌هايشان افتاده و رغبت به باطل و روى‌گردان شدن از انديشيدن در قرآن، سبب ترديد و دودلى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خورشيد تابان جاى ترديد و تأمّلى هست؟ با اينكه افراد نابينا و زندانيانى كه دچار زندان‌هاى تاريك مى‌باشند، خورشيد را نمى‌بينند و درباره آن ترديد مى‌كنند، گو اينكه تابش قرآن براى اهل بينش از خورشيد هم روشن‌تر و قوى‌تر و درخشنده‌تر است</w:t>
      </w:r>
      <w:r>
        <w:rPr>
          <w:rFonts w:eastAsia="IRNazanin" w:cs="IRNazanin"/>
          <w:color w:val="111111"/>
          <w:sz w:val="28"/>
          <w:szCs w:val="28"/>
          <w:rtl w:val="true"/>
          <w:lang w:bidi="fa-IR"/>
        </w:rPr>
        <w:t>.</w:t>
      </w:r>
    </w:p>
    <w:p>
      <w:pPr>
        <w:pStyle w:val="Heading4"/>
        <w:numPr>
          <w:ilvl w:val="3"/>
          <w:numId w:val="1"/>
        </w:numPr>
        <w:rPr/>
      </w:pPr>
      <w:bookmarkStart w:id="466" w:name="__RefHeading___Toc4675252_1051229030"/>
      <w:bookmarkStart w:id="467" w:name="_Toc166"/>
      <w:bookmarkEnd w:id="466"/>
      <w:r>
        <w:rPr>
          <w:rtl w:val="true"/>
        </w:rPr>
        <w:t>معناى هدايت و بيان مصداق واقعى متّقيان</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هدايتگر افراد باتقواست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قدس‌سره به سند خود از امام صادق عليه‌السلام روايت كرده كه راجع به اين فراز آيه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و رهنمون براى شيعيان ما مى‌باشد</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عيّاشى قدس‌سره از آن حضرت عليه‌السلام روايت آورده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متّقيان، شيعيان مايند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از يحيى بن ابى‌القاسم نقل شده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عليه‌السلام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متّقيان، شيعيان على عليه‌السلام مى‌باشند</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از گمراهى براى تقواپيشگانى است كه از گناهان پروا مى‌كنند و از چيره نمودن نابخردى بر خودشان پرهيز دارند كه هرچه را بدانند بر آنها لازم است انجام دهند، به آنچه مايه خشنودى پروردگارشان باشد، عمل مى‌نمايند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از امام عسكرى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درمان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تقواپيشگان از شيعيان محمّد و على عليهما الصلاة و السلام آنان از انواع كفر پرهيز داشتند و از آنها دورى جستند و از گناهانِ تباه‌كننده پرهيز كردند و از آنها خوددارى نمودند و از افشاى اسرار پيامبر صلى‌الله‌عليه‌و‌آله و اسرار بندگان پاك خدا يعنى جانشينان پيامبر صلى‌الله‌عليه‌و‌آله نيز پروا داشتند و اسرار ايشان را كتمان نمودند و از پنهان ساختن علوم از كسانى كه اهليّت دارند پروا داشتند و علوم را بين آنان نشر دادند</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 قمى قدس‌سره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در كتاب خداوند بر چند وجه به كار رفته است، امّا در اينجا به معناى بيان است</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دلالت و بيان است، خواه به مقصد برساند يا نه، چنان كه روايات فوق نشانگر اين معنا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و نشان دادن مسير درست است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اين معنا قول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أُنْرِلَ فِيهِ القرآنُ هُدىً للنّاسِ</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ماه رمضان، ماهى كه قرآن براى راهنمايى مردمان در آن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برخى مدّعى شده‌اند كه هدىً به راهنمايى تا رسانيدن به مقصد، اختصاص دارد به قرينه اينكه در مقابل ضلالت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تحقق گمراهى و نرسيدن به مقصد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اشْتَرَوا الضَّلالَةَ بِالهُدى</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آنان گمراهى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خريده‌اند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 ايّاكم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 ما يا شما بر </w:t>
      </w:r>
    </w:p>
    <w:p>
      <w:pPr>
        <w:pStyle w:val="BookText"/>
        <w:rPr/>
      </w:pPr>
      <w:r>
        <w:rPr>
          <w:rFonts w:ascii="IRNazanin" w:hAnsi="IRNazanin" w:eastAsia="IRNazanin"/>
          <w:color w:val="111111"/>
          <w:sz w:val="28"/>
          <w:sz w:val="28"/>
          <w:szCs w:val="28"/>
          <w:rtl w:val="true"/>
          <w:lang w:bidi="fa-IR"/>
        </w:rPr>
        <w:t>مسير هدايت يا در گمراهى آشكار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مهدى را به عنوان مدح به معناى مهتدى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ره‌يافته و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اهتدى به دلخواه پذيرفتن هدايت است و هرگز پذيرش در مادّه فعل برخلاف معناى اصلى آن به كار نمى‌رود</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 قول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استدلال به آيات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معناى پذيرش و تن دادن به هدايت را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مورد بحث در جايى است كه قرينه‌اى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پذيرش قلبى در اعتقاد، مقابل گمراهى و انحراف اعتقادى است و پذيرش عملى مقابل گمراهى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مقصد رسيدن اعتقادى لازمه آيه اوّل؛ و به مقصد رسيدن در عمل لازمه آيه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واژه مهدى، مدح است بدين جهت است كه دلالتش بر هدايت علمى به اعتبار حصول هدايت و تحقق متعلّق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عملى هم باشد به اعتبار پذيرش كامل است كه عمل بر آن مترتب مى‌شود و از آن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درستى است، زيرا كه پذيرش راهنمايى مساوى با پيدايش و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در مقام علم به مقصد مى‌رساند، يا در صورتى كه هدايت با عمل توأم و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اينكه شرط امر نيست كه شخص مأمور آن امر را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ضلالت إهتداء است نه هدى و اينكه كلمه مهدى مدح را مى‌رساند از اين جهت است كه هرگاه وسيله‌اى به مقصد نرساند گويا هرگز وجود نداشته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به‌طور كلّى ملازم بودن اهتدا با هدى مردود است، زيرا كه در عرف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فَلَم يَهتد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را هدايت كرد ولى او هدايت نيافت،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ثَمودُ فَهَدَيناهُمْ فَاستَحَبُّوا العَمى على الهُدى</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و امّا قوم ثمود را هدايت نموديم، ولى آنان نابينايى را بر هدايت خوش‌تر داشتند</w:t>
      </w:r>
      <w:r>
        <w:rPr>
          <w:rFonts w:eastAsia="Amiri" w:cs="Amiri" w:ascii="Amiri" w:hAnsi="Amiri"/>
          <w:color w:val="111111"/>
          <w:sz w:val="28"/>
          <w:szCs w:val="28"/>
          <w:rtl w:val="true"/>
          <w:lang w:bidi="ar-SA"/>
        </w:rPr>
        <w:t xml:space="preserve">. </w:t>
      </w:r>
      <w:bookmarkStart w:id="468" w:name="pg7743_59619"/>
    </w:p>
    <w:p>
      <w:pPr>
        <w:pStyle w:val="BookText"/>
        <w:rPr/>
      </w:pPr>
      <w:bookmarkEnd w:id="468"/>
      <w:r>
        <w:rPr>
          <w:rFonts w:ascii="IRNazanin" w:hAnsi="IRNazanin" w:eastAsia="IRNazanin"/>
          <w:color w:val="111111"/>
          <w:sz w:val="28"/>
          <w:sz w:val="28"/>
          <w:szCs w:val="28"/>
          <w:rtl w:val="true"/>
          <w:lang w:bidi="fa-IR"/>
        </w:rPr>
        <w:t>پس ظاهر اين است كه هدايت به رهنمونى كه به مقصد برساند اختصاص ندارد، بلكه به معناى بيان و نشان دادن راه است كه روى قاعده مى‌بايست به سبب آن به مقصد برسند، خواه شرايط پذيرش در كسى فراهم باشد و هدايت را قبول كند و به مقصد برسد يا سر بتابد</w:t>
      </w:r>
      <w:r>
        <w:rPr>
          <w:rFonts w:eastAsia="IRNazanin" w:cs="IRNazanin"/>
          <w:color w:val="111111"/>
          <w:sz w:val="28"/>
          <w:szCs w:val="28"/>
          <w:rtl w:val="true"/>
          <w:lang w:bidi="fa-IR"/>
        </w:rPr>
        <w:t>.</w:t>
      </w:r>
    </w:p>
    <w:p>
      <w:pPr>
        <w:pStyle w:val="Heading4"/>
        <w:numPr>
          <w:ilvl w:val="3"/>
          <w:numId w:val="1"/>
        </w:numPr>
        <w:rPr/>
      </w:pPr>
      <w:bookmarkStart w:id="469" w:name="__RefHeading___Toc4675254_1051229030"/>
      <w:bookmarkStart w:id="470" w:name="_Toc167"/>
      <w:bookmarkEnd w:id="469"/>
      <w:r>
        <w:rPr>
          <w:rtl w:val="true"/>
        </w:rPr>
        <w:t>متّقين</w:t>
      </w:r>
      <w:bookmarkEnd w:id="470"/>
    </w:p>
    <w:p>
      <w:pPr>
        <w:pStyle w:val="BookText"/>
        <w:rPr/>
      </w:pPr>
      <w:r>
        <w:rPr>
          <w:rFonts w:ascii="IRNazanin" w:hAnsi="IRNazanin" w:eastAsia="IRNazanin"/>
          <w:color w:val="111111"/>
          <w:sz w:val="28"/>
          <w:sz w:val="28"/>
          <w:szCs w:val="28"/>
          <w:rtl w:val="true"/>
          <w:lang w:bidi="fa-IR"/>
        </w:rPr>
        <w:t>واژه متّقين جمع متّقى است و آن 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وَقاهُ فَاتَّقى،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نهايت حفظ و نگهدارى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واقٍ، يعنى اسبى كه نگهدارنده صاحب خويش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افتعال بسيار به كار رفته است، چنين پنداشته‌اند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اصلى كلمه مى‌باشد، لذا در اتقى يتقى به صورت مخفّف به كار برده‌اند، سپس چون مثالى براى آن نيافتند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يتقى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يقضي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تقىّ به معناى متّقى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خلاصه اين كه قتوا و تُقى و تَقى و غيره همه از وقايه به معناى كمال حفظ و نگهدارى است، پس مى‌بايست نگهدارى از امور زيانبار باشد و موارد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درباره امور دين و شريعت و در نظر گرفتن هدف و نتيجه به كار رود، معنايش ريشه اين مادّه كه نهايت صيانت و حفظ است از هرچه ازا ين ناحيه ضرر مى‌رساند و چون ضررها درجات متفاوتى دارند از كفر و گناهان كبيره و صغيره و زياده روى در زرق و برق‌هاى دنيا كه مايه سنگين‌بار شدن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خويشتن‌دارى هم حدود و درجاتى دارد از صيانت و مراقبت در امور معلوم و امور مشكوك و موهوم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به درجات فراوان تقسيم مى‌گردد به‌طورى كه صفات بسيار براى متّقيان در خطبه اميرمؤمنان عليه‌السلام در نهج‌البلاغه ياد شده كه افراد متّصف به آنها اندك مى‌باشند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بعيد نيست اوّلين درجات تقوا در زبان شرع پرهيز از كفر و گناهان كبيره و اصرار بر </w:t>
      </w:r>
    </w:p>
    <w:p>
      <w:pPr>
        <w:pStyle w:val="BookText"/>
        <w:rPr/>
      </w:pPr>
      <w:r>
        <w:rPr>
          <w:rFonts w:ascii="IRNazanin" w:hAnsi="IRNazanin" w:eastAsia="IRNazanin"/>
          <w:color w:val="111111"/>
          <w:sz w:val="28"/>
          <w:sz w:val="28"/>
          <w:szCs w:val="28"/>
          <w:rtl w:val="true"/>
          <w:lang w:bidi="fa-IR"/>
        </w:rPr>
        <w:t>صغاير باشد، و بالاترين درجه آن مرتبه پايين‌تر از مرتبه معصومين و يا همان مرتبه ايشان عليهم‌السلام است كه اساس تقوايند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امامان عليهم‌السلام ريشه‌هاى درخت تقوا و نشانگر حقيقت آن در اين عالمند كه به صورت انسان جلوه نموده و تمام شئون تقوا در ايشان فراهم آمده است به‌طورى كه هيچ يك از شاخه‌هاى تقوا از مقام آنان بيرون نيست؛ و دعوتگران به تقوا هستند، بنابراين هر كه از آنان پيروى كند و دعوتشان را پاسخ مثبت دهد، به سبب همان پيروى و متابعت و اجابت دعوت امامان عليهم‌السلام متقى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يك روايت از امام صادق عليه‌السلام به‌طور خاص متّقيان را به شيعيان تفسير نموده است، در حالى كه در حديث تفسير امام عسكرى عليه‌السلام چهار گونه و مرتبه براى تقوا ياد شده است و چنين اشاره دارد كه اين اقسام علّت رسيدن به مرحله متّقيان مى‌باشد و تمام مراتب در آن عنوان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برخى از مفسّران در توجيه اختصاص هدايت به متّقيان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اهل تقوا هدايت يافته‌اند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شده‌اند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فزونى هدايت براى متّقيان و يا به اعتبار نزديك شدن افراد به آستانه تقوا مى‌باشد كه از باب مجاز با علاقه مجاورت و تسلُّط يافتن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به گمراهان نفرموده است مايه هدايت است چرا كه گمراهان دو گروه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كه مى‌داند بر گمراهى باقى خواهند بود يعنى كسانى كه بر دل‌هايشان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سرانجام به هدايت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بنا بود اين مطلب به صراحت بيان شود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هدايت براى كسانى است كه بعد از گمراهى به هدايت روى مى‌آورند، ولى بدين شيوه مطلب را مختصر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متّقيان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البته اين توجيه براساس آن باور است كه رسانيدن به مقصد در هدايت معتبر و شرط باشد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هدايت قرآن به متقيان بدان جهت است كه آنان از هدايتگرى </w:t>
      </w:r>
    </w:p>
    <w:p>
      <w:pPr>
        <w:pStyle w:val="BookText"/>
        <w:rPr/>
      </w:pPr>
      <w:r>
        <w:rPr>
          <w:rFonts w:ascii="IRNazanin" w:hAnsi="IRNazanin" w:eastAsia="IRNazanin"/>
          <w:color w:val="111111"/>
          <w:sz w:val="28"/>
          <w:sz w:val="28"/>
          <w:szCs w:val="28"/>
          <w:rtl w:val="true"/>
          <w:lang w:bidi="fa-IR"/>
        </w:rPr>
        <w:t>قرآن سود مى‌برند، پس بى‌منظور مدح متقيان، آنان به‌طور خاص ياد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اين دو قول از منظر تفسير ظاهرى لفظ؛ توجيهى دارند، ولى گويا چنين تعبيرى اشاره به آن است كه هدايت حاصل شده از قرآن براى متقيان در پى تحصيل تقوا و تلاش براى تكميل آن مى‌باشد، چون هرگاه حكمى را بر وصف خاصّى تعليق كنند به نوعى گواهى دارد كه آن وصف علّت حكم است و بر مبناى جمعى از علماى اصول، هرگاه حكمى بر وصف معيّنى مبتنى گردد، هنگام نبودن وصف ؛ آن حكم نيز منتفى مى‌شود؛ و به نظر ما به كمك ويژگى‌ها و قراين خاص بر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مناسب آن است كه هدايت حقيقى باطنى به مقدار مراتب تقوا بوده باشد كه هرچه تقوا بيشتر شود هدايت فزونى يابد كه اين ويژگى از قرآن نسبت به متقيان حقيقى ظاهر است و مقصود از اخبارى كه متّقيان را به شيعيان تفسير مى‌كنند نيز همين است، چنان كه در احاديث راجع به صفات شيعه تأكيد شده كه همه كسانى كه اظهار ولايت دارند را نمى‌توان شيعه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ديگرى نيز اين مطلب به دست مى‌آيد،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رَحمةً للمُحْسِنين</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هدايت و رحمت براى نيكوكاران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در حقيقت از سوى خداوند نور و كتاب آشكارى شما را آمد كه خداوند به وسيله آن كسانى كه راه پيروى او را مى‌پويند را به مسيرهاى سلامت رهنمون مى‌شود و به فرمان خود از تاريكى‌ها به طرف روشنايى مى‌برد و آنان را به راه راست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ديگرى كه به خواست خدا در جاى خود به آنها خواهيم پرداخت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كتاب نيز بعضى از مراتب هدايت‌هاى قرآنى براى متّقيان، به‌طور خلاصه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آيه ديگر كه قران؛ هدايتگر مردمان توصيف شده</w:t>
      </w:r>
      <w:r>
        <w:rPr>
          <w:rStyle w:val="FootnoteAnchor"/>
          <w:rtl w:val="true"/>
        </w:rPr>
        <w:footnoteReference w:id="691"/>
      </w:r>
      <w:r>
        <w:rPr>
          <w:rFonts w:ascii="Amiri" w:hAnsi="Amiri" w:eastAsia="Amiri" w:cs="Amiri"/>
          <w:color w:val="111111"/>
          <w:sz w:val="28"/>
          <w:sz w:val="28"/>
          <w:szCs w:val="28"/>
          <w:rtl w:val="true"/>
          <w:lang w:bidi="ar-SA"/>
        </w:rPr>
        <w:t>، شايد از جهت معناى ظاهرى هدايت،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 عموم مردم براى هدايت يافتن از قرآن است يا به شرط تحصيل قبلى تقواست</w:t>
      </w:r>
      <w:r>
        <w:rPr>
          <w:rFonts w:eastAsia="Amiri" w:cs="Amiri" w:ascii="Amiri" w:hAnsi="Amiri"/>
          <w:color w:val="111111"/>
          <w:sz w:val="28"/>
          <w:szCs w:val="28"/>
          <w:rtl w:val="true"/>
          <w:lang w:bidi="ar-SA"/>
        </w:rPr>
        <w:t xml:space="preserve">. </w:t>
      </w:r>
      <w:bookmarkStart w:id="471" w:name="pg7743_59628"/>
    </w:p>
    <w:p>
      <w:pPr>
        <w:pStyle w:val="Heading3"/>
        <w:numPr>
          <w:ilvl w:val="2"/>
          <w:numId w:val="1"/>
        </w:numPr>
        <w:rPr/>
      </w:pPr>
      <w:bookmarkStart w:id="472" w:name="__RefHeading___Toc4675256_1051229030"/>
      <w:bookmarkStart w:id="473" w:name="_Toc168"/>
      <w:bookmarkEnd w:id="471"/>
      <w:bookmarkEnd w:id="472"/>
      <w:r>
        <w:rPr>
          <w:rtl w:val="true"/>
        </w:rPr>
        <w:t>الَّذِینَ یُؤْمِنُونَ بِالْغَیْبِ وَیُقِیمُونَ الصَّلاةَ وَمِمَّا رَزَقْنَاهُمْ یُنفِقُونَ</w:t>
      </w:r>
      <w:bookmarkEnd w:id="473"/>
    </w:p>
    <w:p>
      <w:pPr>
        <w:pStyle w:val="Heading4"/>
        <w:numPr>
          <w:ilvl w:val="3"/>
          <w:numId w:val="1"/>
        </w:numPr>
        <w:rPr/>
      </w:pPr>
      <w:bookmarkStart w:id="474" w:name="__RefHeading___Toc4675258_1051229030"/>
      <w:bookmarkStart w:id="475" w:name="_Toc169"/>
      <w:bookmarkEnd w:id="474"/>
      <w:r>
        <w:rPr>
          <w:rtl w:val="true"/>
        </w:rPr>
        <w:t>درباره ايمان و غيب</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كه به غيب ايمان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امام حسن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مؤمنانى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آنان است را چنين توصيف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از حواس ايشان پوشيده است از امورى كه بايد به آنها ايمان 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و حساب و بهشت و دوزخ؛ و توحيد خداوند و ساير امورى كه با ديدن شناخته نمى‌شوند، بلكه فقط به وسيله دلايلى كه خداوند قرار داده است آنها را مى‌توان شناخت، مانند آدم و حوّا و ادريس و نوح و ابراهيم و پيامبران ديگر كه به موجب حجت‌هاى الهى لازم است به آنان ايمان داشته باشند، هرچند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غيب ايمان مى‌آورند در حالى كه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هستند</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على بن ابراهيم قمى قدس‌سره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رستاخيز و قيامت و نويد و هشدار را تصديق مى‌كنند</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صدوق قدس‌سره به سند خود از امام صادق عليه‌السلام روايت كرده كه راجع به 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قيام حضرت قائم عجل اللّه تعالى فرجه الشريف ايمان داشته باشد كه حق است</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حديث ديگر از امام صادق عليه‌السلام از طريق يحيى بن ابى‌القاسم آمده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حجّت غايب است و شاهد اين مطلب قول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لَو لا أنزلَ عَلَيهِ آيةٌ مِنْ رَبِّهِ فَقُل إنّما الغَيْبُ لِلّهِ فَانْتَظِرُوا إنّي مَعَكُمْ مِنَ المُنْتَظِرين</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معجزه‌اى از پروردگارش فرود نمى‌آيد؟ پس بگو غيب فقط به خداوند اختصاص دارد، بنابراين شما منتظر باشيد كه من هم 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عبداللّه انصارى از رسول خدا صلى‌الله‌عليه‌و‌آله ضمن حديثى كه در آن امامان دوازده‌گانه از جمله حضرت قائم عجل اللّه فرجه الشريف، ياد گرديده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دوران غيبت او صبر و شكيبايى پيشه كنند، خوشا به حال آنان كه بر محبّت او پايدارند، خداوند در كتاب خويش آنان را وصف و معرّفى كرده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به غيب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اللّه‌ِ ألا إنَّ حِزْبَ اللّه‌ِ هُمُ الغالِبُون</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آنان حزب خدايند، بدانيد كه حزب خدا پيروزند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إفعال، از مادّه امن گرفته شده است و به خودى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مفعول متعدّى مى‌شود و هرگاه به وسيله همزه متعدّى گردد به دو مفعول متعدّى مى‌شود،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 غيرى،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گزند ديگرى ايمن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متعدّى شده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كرد و در واقع ايمنى از تكذيب و مخالفت است و حقيقت لُغوى در آن هست گرچه اصل آن از واژه ديگرى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متعدّى شدن آمَنَ، به وسيله حرف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تضمين معناى اقرار و اعتراف است و يا به معناى وثوق و اطمينان باشد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نكردم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مايه پريشانى و نگرانى دل است و يقين، مايه آرامش جان</w:t>
      </w:r>
      <w:r>
        <w:rPr>
          <w:rFonts w:eastAsia="IRNazanin" w:cs="IRNazanin"/>
          <w:color w:val="111111"/>
          <w:sz w:val="28"/>
          <w:szCs w:val="28"/>
          <w:rtl w:val="true"/>
          <w:lang w:bidi="fa-IR"/>
        </w:rPr>
        <w:t xml:space="preserve">. </w:t>
      </w:r>
      <w:bookmarkStart w:id="476" w:name="pg7743_59634"/>
    </w:p>
    <w:p>
      <w:pPr>
        <w:pStyle w:val="BookText"/>
        <w:rPr/>
      </w:pPr>
      <w:bookmarkEnd w:id="476"/>
      <w:r>
        <w:rPr>
          <w:rFonts w:ascii="IRNazanin" w:hAnsi="IRNazanin" w:eastAsia="IRNazanin"/>
          <w:color w:val="111111"/>
          <w:sz w:val="28"/>
          <w:sz w:val="28"/>
          <w:szCs w:val="28"/>
          <w:rtl w:val="true"/>
          <w:lang w:bidi="fa-IR"/>
        </w:rPr>
        <w:t>بنابراين احتمال دارد كه ايمان، بدين جهت به معناى تصديق آمده باشد كه شخص را آرامش مى‌دهد و از طرف كسى كه به او مؤمن شده، اطمينان و ايمنى مى‌بخشد و بدين وسيله نگرانى و پريشانى از جان برداشته مى‌شود باتوجه به واژه ريب كه گفتيم به معناى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آخر ايمان با اين بيان موافقت دارد مگر در عنوان متعدّى و لازم، بلكه مى‌توان براساس بعضى از وجوه متعدّى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صورت ايمان كه بر ايمنى دلالت دارد مقابل ريب است كه به معناى نگرانى و پريشانى دل مى‌باشد كه اين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تصديق و شك در معناى اصلى هر دو كلمه كه در لغت عربى‌شايع است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اين وجه روايت رفاعه است كه پيامبر صلى‌الله‌عليه‌و‌آله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مؤمن را مؤمن ناميده‌اند؟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از درگاه خداوند ايمنى مى‌جويد و خداوند ايمن بودنش را اجازه مى‌دهد</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خاطرم هست كه روايات ديگرى نزديك به اين معنا وارد شده است، بر اين اساس كه ايمان، به حساب ايمن ساختن ديگرى از ناحيه شخص فرض گردد و شايد اين مرتبه مؤمن كامل است به اعتبار اين كه ايمان او جانش را كامل ساخته به‌طورى كه ديگرى را هم ايمن مى‌دارد و ديگران توسط او داراى امنيّت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ظاهرا واژه ايمان در اصطلاح اهل شرع به اين معناست و همين اصل است كه همگان بر آن اتفاق كرده‌اند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لغت عبارت از تصديق مطلق است</w:t>
      </w:r>
      <w:r>
        <w:rPr>
          <w:rFonts w:eastAsia="IRNazanin" w:cs="IRNazanin"/>
          <w:color w:val="111111"/>
          <w:sz w:val="28"/>
          <w:szCs w:val="28"/>
          <w:rtl w:val="true"/>
          <w:lang w:bidi="fa-IR"/>
        </w:rPr>
        <w:t>.</w:t>
      </w:r>
    </w:p>
    <w:p>
      <w:pPr>
        <w:pStyle w:val="Heading4"/>
        <w:numPr>
          <w:ilvl w:val="3"/>
          <w:numId w:val="1"/>
        </w:numPr>
        <w:rPr/>
      </w:pPr>
      <w:bookmarkStart w:id="477" w:name="__RefHeading___Toc4675260_1051229030"/>
      <w:bookmarkStart w:id="478" w:name="_Toc170"/>
      <w:bookmarkEnd w:id="477"/>
      <w:r>
        <w:rPr>
          <w:rtl w:val="true"/>
        </w:rPr>
        <w:t>اقسام ايمان</w:t>
      </w:r>
      <w:bookmarkEnd w:id="47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على بن ابراهيم قمى قدس‌سره در تفسير خود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در كتاب خداوند بر چهار وجه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آوردن اعمال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كمك خداوند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براى وجه اوّل اين مثال‌ها را نقل كرده 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اصابكم فضلٌ مِنَ اللّه‌ِ لَيَقُولَنَّ كأن لَمْ تَكُنْ بَينَكُمْ وَ بَيْنَهُ مَوَدَّةُ يا 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 هشيارى خود را حفظ كنيد و در دسته‌هاى متعدد يا يك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كه در بين شما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ديگران را به سستى وامى‌دارند، اگر مصيبتى به شما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نعمت بخشيد كه همراه آنان نبودم تا شاهد چنان مصيبتى باشم و هرگاه غنيمتى از سوى خداوند به شما برسد، بسان كسى كه هرگز ميان شما و او دوستى نبوده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نيز با آنان مى‌بودم و به رستگارى بزرگ دست مى‌يافتم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مشرق و اهل مغرب اين جمله را مى‌گفتند همگى به سبب آن از ايمان بيرون مى‌شدند، ولى خداوند به سبب اقرارشان آنها را مؤمن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خداى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 رَسُولِهِ</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و رسول او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اوّل اشاره به ايمان ظاهرى است كه با اقرار به زبان تحقق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تصديق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 في الآخِرَة</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آنان كه ايمان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تصديق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پيشه كرده‌اند، در زندگانى دنيا و در آخرت بر ايشان مژده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ايمان نمى‌آوريم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تو را تصديق و باور نمى‌كنيم تا اين كه</w:t>
      </w:r>
      <w:r>
        <w:rPr>
          <w:rFonts w:eastAsia="IRNazanin" w:cs="IRNazanin"/>
          <w:color w:val="111111"/>
          <w:sz w:val="28"/>
          <w:szCs w:val="28"/>
          <w:rtl w:val="true"/>
          <w:lang w:bidi="fa-IR"/>
        </w:rPr>
        <w:t>...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مواردى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كسانى كه اقرار كرده و تصديق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محدّث قمى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ايمان حقيقى همان تصديق است و </w:t>
      </w:r>
    </w:p>
    <w:p>
      <w:pPr>
        <w:pStyle w:val="BookText"/>
        <w:rPr/>
      </w:pPr>
      <w:r>
        <w:rPr>
          <w:rFonts w:ascii="Amiri" w:hAnsi="Amiri" w:eastAsia="Amiri" w:cs="Amiri"/>
          <w:color w:val="111111"/>
          <w:sz w:val="28"/>
          <w:sz w:val="28"/>
          <w:szCs w:val="28"/>
          <w:rtl w:val="true"/>
          <w:lang w:bidi="ar-SA"/>
        </w:rPr>
        <w:t>تصديق؛ شرايطى دارد كه بدون آنها تصديق واقع نمى‌شود،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ولكنَّ البرَّ من آمَنَ باللّه‌ِ و اليومِ الآخِرِ وَ المَلائكَةِ وَ الكتابِ وَ النَّبيّينَ وَ آتى المالِ عَلى حُبّهِ ذَوى القُربى وَ اليَتامى وَ المَساكينِ وَ ابنِ السَّبِيلِ وَ السّائلينَ وَ في الرِّقابِ وَ اقامَ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نيكى آن نيست كه به سمت مشرق و مغرب روى آوريد، ولى نيكى آن است كه كسى به خداوند ايمان بياورد و به روز قيامت و فرشتگان و كتاب آسمانى و پيامبران و دارايى خويش را با همه دلبستگى به خويشاوندان و يتيمان و مستمندان و واماندگان و افراد سائل و بردگان، انفاق كند و نماز را به پاى دارد و زكات بپردازد و كسانى كه به عهد خويش هرگاه عهدى بندند وفادار هستند و آنان كه در ناگوارى‌ها و بيمارى‌ها و هنگامه نبرد شكيبايند، چنين كسانى راست گفته‌اند و پرهيزگارانند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آن كه اين شرايط را به كار بندد مؤمن تصديق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ايمانى كه اداء و به جاى آوردن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قبله رسول اكرم صلى‌الله‌عليه‌و‌آله را به طرف كعبه گردانيد،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نمازهايى كه به سوى بيت المقدس خوانده‌ايم باطل است؟</w:t>
      </w:r>
    </w:p>
    <w:p>
      <w:pPr>
        <w:pStyle w:val="BookText"/>
        <w:rPr/>
      </w:pPr>
      <w:r>
        <w:rPr>
          <w:rFonts w:ascii="Amiri" w:hAnsi="Amiri" w:eastAsia="Amiri" w:cs="Amiri"/>
          <w:color w:val="111111"/>
          <w:sz w:val="28"/>
          <w:sz w:val="28"/>
          <w:szCs w:val="28"/>
          <w:rtl w:val="true"/>
          <w:lang w:bidi="ar-SA"/>
        </w:rPr>
        <w:t>خداوند اين آيه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و خداوند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ضايع و بى‌نتيجه نمى‌سازد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اينجا نماز را ايمان ناميده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كمك خداوند است كه از جهت روح ايمان در دل‌هاى مؤمنان قرار داده است،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 وَلَو كانوا آبائَهُمْ أو أبنائَهم أو إخوانهم أو عشيرتهم أولئكَ كَتَبَ في قُلوبِهِمُ الإيمانَ وَ أيّدَهُم بروحٍ منه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كسانى را كه به خداوند و روز بازپسين ايمان دارند نمى‌يابى‌كه با دشمن خدا و رسول دوستى نمايند هرچند كه پدران يا فرزندان يا برادران يا خويشاوندانشان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دل‌هاى اينان خداوند ايمان را ثبت كرده و به روحى از جانب </w:t>
      </w:r>
    </w:p>
    <w:p>
      <w:pPr>
        <w:pStyle w:val="BookText"/>
        <w:rPr/>
      </w:pPr>
      <w:r>
        <w:rPr>
          <w:rFonts w:ascii="Amiri" w:hAnsi="Amiri" w:eastAsia="Amiri" w:cs="Amiri"/>
          <w:color w:val="111111"/>
          <w:sz w:val="28"/>
          <w:sz w:val="28"/>
          <w:szCs w:val="28"/>
          <w:rtl w:val="true"/>
          <w:lang w:bidi="ar-SA"/>
        </w:rPr>
        <w:t>خويش تقويت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اين مطلب قول امام عليه‌السلام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زناكار در حال زنا مؤمن نيست و دزد هنگام سرقت ايمان ندارد، تا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شكم آن زن قرار گرفته است روح ايمان از او جدا مى‌شود، و هرگاه برخيزد آن روح به او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دلى دو گوش دارد كه بر يكى از آنها فرشته‌اى راهنما و بر ديگرى شيطان فتنه‌گر است، اين يك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نيك فرا مى‌خواند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و آن ديگرى او را باز مى‌دارد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گونه‌هاى ايمان اين است كه خداوند از آن به پليد و پاك تعبير كرده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 ما أنتم عَلَيهِ حتّى يَمِيزَ الخَبيثَ مِنَ الطَّيِّب</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چنان نبود كه خداوند مؤمنان را به همان‌گونه واگذارد كه شما هستيد تا آن كه پليد را از پاك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گروهى از آنان مؤمن و تصديق‌كننده، ولى ايمان خويش را به گناه آميخته‌اند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ايمانَهُم بِظُلْمٍ اولئكَ لَهُمُ الامنُ و هُمْ مُهْتَدون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آنان كه ايمان آورده و ايمان خود را به شرك و گناه نيالوده‌اند آنهايند كه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هست و آنها ره‌يافته‌گانند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وجوه ايمان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بن ابراهيم قمى قدس‌سره اين تقسيم‌بندى ايمان را از چند روايت گرفته و ترتيب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يك روايت باشد و بسا كه اصل تفسير او را به امام صادق عليه‌السلام منسوب مى‌دانند، چنان كه سيّد هاشم بحرانى قدس‌سره در تفسير البرهان، آن را به امام صادق عليه‌السلام نسبت داده است</w:t>
      </w:r>
      <w:r>
        <w:rPr>
          <w:rFonts w:eastAsia="IRNazanin" w:cs="IRNazanin"/>
          <w:color w:val="111111"/>
          <w:sz w:val="28"/>
          <w:szCs w:val="28"/>
          <w:rtl w:val="true"/>
          <w:lang w:bidi="fa-IR"/>
        </w:rPr>
        <w:t>.</w:t>
      </w:r>
      <w:r>
        <w:rPr>
          <w:rStyle w:val="FootnoteAnchor"/>
          <w:rtl w:val="true"/>
        </w:rPr>
        <w:footnoteReference w:id="71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من ؛ ايمان معانى متعددى نيست كه براساس اشتراك لفظى از يكديگر جدا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گفتار بعضى چنين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ايمان؛ يك حقيقت نيست كه در موارد گوناگون يكسان باشد و در نقص و كمال هيچ تفاوت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گفته بعضى </w:t>
      </w:r>
    </w:p>
    <w:p>
      <w:pPr>
        <w:pStyle w:val="BookText"/>
        <w:rPr/>
      </w:pPr>
      <w:r>
        <w:rPr>
          <w:rFonts w:ascii="IRNazanin" w:hAnsi="IRNazanin" w:eastAsia="IRNazanin"/>
          <w:color w:val="111111"/>
          <w:sz w:val="28"/>
          <w:sz w:val="28"/>
          <w:szCs w:val="28"/>
          <w:rtl w:val="true"/>
          <w:lang w:bidi="fa-IR"/>
        </w:rPr>
        <w:t xml:space="preserve">ديگر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چنين است كه ايمان داراى يك شأن و خصوصيت باشد و نه عبارت از مجموع چند موضوع مخالف يكديگر در حالت‌هاى مختلف كه مجموع آنها ايمان ناميده شود به‌طورى كه اگر يك جزء ناقص باشد همه كل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سخن عدّه‌اى از علما اين قول برمى‌آيد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بلكه براساس جمع بين كلمات و اخبارى كه نشان از تعارض در آنها ديده مى‌شود، ظاهر اين است كه لفظ ايمان بر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و به حساب متعلّق خود اختصاص مى‌يابد، پس ايمان عبارت از اين است كه انسان خودش را از سوى خداوند ايمن سازد و نگرانى و پريشانى را به آرامش و اطمينان از طرف خداوند به سبب پذيرش حق، در خودش پديدار كند و خود را از تكذيب و مخالفت خداوند ايمن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شجره ايمان، ريشه‌اى دارد كه معرفت و اعتقاد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متفاوت كه در مقابل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آن معرفت در برابر انكار قلبى و سرپيچى نفسانى به موازات درجات تأثير و ثبات آن در دل يا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شاخه‌هاى ايمان براساس تأثيرپذيرى از آن معرفت و نمايان شدن آثار آن در دل به وسيله پديد آمدن حالات نفسانى متناسب با آن شناخت و برطرف شدن حالت‌هاى متضاد با آن شاخه‌ها، توليد مى‌شوند و پرورش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ميوه‌ها و شاخه‌هاى فرعى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كارهاى متناسب و پرهيز از كارهاى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اهتمام اشخاص را در انجام يا ترك اعمال بايد منظور داشت كه به همان نسبت، درجات ايمان و عدم ايمان متفاوت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ايمان چهار مرتبه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باور و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پذيرش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 و شكل‌گيرى‌هاى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هريك از مراتب قبلى نسبت به مرتبه بعدى همچون نسبت ريشه به شاخه و نسبت بذر به گياه است، زيرا كه اعتقاد و باور در پذيرش تكليف كمال تأثير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شاخه و اثر اعتقاد ماست و مايه برانگيخته شدن حالت‌هاى نفسانى هم‌آهنگ با شناخت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حالت‌ها؛ سرآغاز انجام كارهاى مثبت و رها كردن كارهاى منفى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كسى خبر دهند كه شيرى به منزل او يورش برده و داخل شده است، ايمان و اطمينانش به خبردهنده و صحّت خبر، همان باور داشت و تصديق و پذيرش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باور كردن خبر و پذيرش آن عبارت از ترس و پروا نمودن از شير است و در پى آن حالت؛ به فكر گريختن از شير مى‌شود، كه اگر آن خبر را باور نكند بيمناك نمى‌گردد و به فكر فرار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 از شير و تصميم و اراده گريختن از باور كردن خبر و پذيرش آن نشأت مى‌گيرد و در اين صورت ايمان او به خبردهنده كامل است كه او را از تكذيب و مخالفتش ايمن ساخته است و خودش را هم از شك و پريشانى و دودلى نسبت به راست و دروغ بودن خبر ايمن نموده است كه خبر آمدن شير را در باور و حالت و رفتار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مؤمنى به حق مؤمن است و به هر نسبت كه در آن ويژگى‌ها و مراتب، كمال يا كاستى داشته باشد به همان مقدار كمال يا سستى ايمان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فقدان يكى از مراتب چهارگانه، اگر مرتبه اول و دوم منتفى گرديده باشد، ايمان به كلّى منتفى است، همان طور كه درخت بدون ريشه يا ساقه اصلى درخت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يكى از مرتبه‌هاى سوم يا چهارم مفقود شود، اصل درخت از بين نرفته ولى درخت كامل نخواهد بود بلكه درخت ناقص است زيرا كه شاخه يا ميوه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كاسته شدن هريك از شاخه‌ها و ميوه‌ها درخت ايمان ناقص مى‌شود و به كمال آنها درخت ايمان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شاخه‌هاى كوچك و بزرگ درخت فقط صورى و بدون ريشه باشد هيچ فايده‌اى ندارد زيرا كه درختى در كار نيست بلكه چيزى مشابه درخت است و نفاق يا تكلف يا ظاهرسازى يا ريا و خودنمايى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تا وقتى واقعيّت مطالب فاش نشده احكام مؤمن در دنيا بر اين قبيل اشخاص جارى است ولى در آخرت ماهيّت درخت تقلّبى آشكار مى‌گردد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زبان در نمايان ساختن باور و پذيرش در وى، نقش مهمّى ايفا مى‌كند كه از آن به اقرار حق و ايمان لفظى تعبير مى‌شود، زيرا كه ايمان، همه اجزاى بدن انسان را فرا </w:t>
      </w:r>
      <w:bookmarkStart w:id="479" w:name="pg7743_59653"/>
    </w:p>
    <w:p>
      <w:pPr>
        <w:pStyle w:val="BookText"/>
        <w:rPr/>
      </w:pPr>
      <w:bookmarkEnd w:id="479"/>
      <w:r>
        <w:rPr>
          <w:rFonts w:ascii="IRNazanin" w:hAnsi="IRNazanin" w:eastAsia="IRNazanin"/>
          <w:color w:val="111111"/>
          <w:sz w:val="28"/>
          <w:sz w:val="28"/>
          <w:szCs w:val="28"/>
          <w:rtl w:val="true"/>
          <w:lang w:bidi="fa-IR"/>
        </w:rPr>
        <w:t xml:space="preserve">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روايات آمده است </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آن همچون انسان داراى اعضا و اجزاى مختلف اصلى و فرعى و يا تكميلى و تزيينى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نبودن بخش‌هايى از ايمان سبب نقصان آن است مانند انسانى كه بعضى از اعضاى بدنش جدا شده باشد، البته از روح ايمان نيز نمى‌بايست غافل ماند كه در حديث منقول از تفسير قمى قدس‌سره و ساير احاديث به آن تصريح شده است</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675262_1051229030"/>
      <w:bookmarkStart w:id="481" w:name="_Toc171"/>
      <w:bookmarkEnd w:id="480"/>
      <w:r>
        <w:rPr>
          <w:rtl w:val="true"/>
        </w:rPr>
        <w:t>غيب همان امام غايب عجل اللّه فرجه الشريف است</w:t>
      </w:r>
      <w:bookmarkEnd w:id="481"/>
    </w:p>
    <w:p>
      <w:pPr>
        <w:pStyle w:val="BookText"/>
        <w:rPr/>
      </w:pPr>
      <w:r>
        <w:rPr>
          <w:rFonts w:ascii="IRNazanin" w:hAnsi="IRNazanin" w:eastAsia="IRNazanin"/>
          <w:color w:val="111111"/>
          <w:sz w:val="28"/>
          <w:sz w:val="28"/>
          <w:szCs w:val="28"/>
          <w:rtl w:val="true"/>
          <w:lang w:bidi="fa-IR"/>
        </w:rPr>
        <w:t>ظاهر اين است كه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ايمان است، يعنى غيب آن است كه ايمان آوردن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مى‌تواند در موضع حال باشد، يعنى در حالى ايمان مى‌آورند كه از آن چه متعلق ايمانشان است غايب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حالى كه از نظر مردم غايبند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منافقان كه فقط در حضور مسلمانان اظهار ايمان مى‌كنند، در اين فرض معناى آيه نظير و مشابه آيات ديگرى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يَخْشَونَ رَبّهُمْ بِالغيب</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از پروردگار خويش در نهان بيمناكند؛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لِيَعْلَمَ أنّى لَمْ أخُنْهُ بِالغَيبِ</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بدين سبب كه بداند من در نهان به او خيانت نداشته‌ام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احتمال اوّل، ظاهرا مقصود از غيب هر آن چيزى است كه از حواسّ و ادراكات بشرى پوشيده و پنهان باشد، از امورى كه ايمان به آنها تعلّق مى‌گيرد، يعنى شناخت مبدأ و معاد و شناخت نبوّت پيامبران و امامت امامان و امور ديگرى كه از حواس ما غايب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غيب در چند حديث، ايمان به حضرت قائم عجل اللّه فرجه و يا قيام آن حضرت تفسير شده است، شايد از اين جهت باشد كه كامل‌ترين افراد ايمان به غيب همين است، زيرا كه اين صفت به‌طورى بيان شده كه مدح و ستايش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ايمان قوى‌تر و يا جهات غيب بودن در متعلّق ايمان بيشتر باشد، ايمان كامل‌تر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بى‌شك ايمان داشتن به امامت و امام غايب و قيام او در انطباق بر عنوان كلّى ايمان به غيب از ايمان به امام حاضر، صادق‌تر است و استحقاق مدح كامل دارد و سزاوار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آخرين روايت تعبير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آينه تمام معارف ايمان است، پس حضور او مانند حاضر بودن تمامى مواردى است كه ايمان به آنها تعلق دارد؛ و غايب بودن او بسان غايب بودن آنهاست، بنابراين ايمان داشتن به امام غايب همان ايمان به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توجيه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غيب؛ عبارت از موجودى است كه از ديدگان مستور و پوشيده مانده و مى‌توان فرض كرد كه حاضر مى‌بود، بنابراين به كار بردن غيب نسبت به خداوند؛ ذهن آشنا نيست، چرا كه حضور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عرفى كه مردم كسى را حاضر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 خداوند نمى‌باشد، بر همين اساس امور قيامت را هم نمى‌توان غيب دانست، زيرا كه در اين جهان، قيامت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بهشت و جهنّم هم اينك موجود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نبوّت و امامت امام حاضر را هم نمى‌توان به غيب توصيف كرد، از جهت آن كه شأنيّت حضور در آنها نيست، چون فرض اين است كه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يا 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شدنى است يا به سراى آخرت منتقل گرديده است كه به نظر عموم مردم شأنيّت حضور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درنتيجه مصداق ظاهر و روشن از ايمان به غيب عبارت از ايمان به پيامبر يا امامى است كه از امّت و رعيّت خويش پنهان باشد و چون رسول اكرم صلى‌الله‌عليه‌و‌آله در تمام عمر از امّتش غايب نگرديد و عرف مردم هم مرگ را غيب به حساب نمى‌آورند، پس ايمان به غيب در ايمان به امام غايب منحصر خواهد بود و آيه كريمه به يكى از وجوه فوق به اين حقيقت نظر دارد و روايات آن جهت را بيان نموده‌اند</w:t>
      </w:r>
      <w:r>
        <w:rPr>
          <w:rFonts w:eastAsia="IRNazanin" w:cs="IRNazanin"/>
          <w:color w:val="111111"/>
          <w:sz w:val="28"/>
          <w:szCs w:val="28"/>
          <w:rtl w:val="true"/>
          <w:lang w:bidi="fa-IR"/>
        </w:rPr>
        <w:t xml:space="preserve">. </w:t>
      </w:r>
      <w:bookmarkStart w:id="482" w:name="pg7743_59659"/>
    </w:p>
    <w:p>
      <w:pPr>
        <w:pStyle w:val="Heading4"/>
        <w:numPr>
          <w:ilvl w:val="3"/>
          <w:numId w:val="1"/>
        </w:numPr>
        <w:rPr/>
      </w:pPr>
      <w:bookmarkStart w:id="483" w:name="__RefHeading___Toc4675264_1051229030"/>
      <w:bookmarkStart w:id="484" w:name="_Toc172"/>
      <w:bookmarkEnd w:id="482"/>
      <w:bookmarkEnd w:id="483"/>
      <w:r>
        <w:rPr>
          <w:rtl w:val="true"/>
        </w:rPr>
        <w:t>برپايى نماز</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را برپاى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جمعى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عبارت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نمودن اركان نماز و نگهدارى آن از انحراف و كژى در آيين‌هاى واجب و مستحب مى‌باشد،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راست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مقصود از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رعايت انجام آن است، چنان كه در تفسير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كه بر نماز خود هميشه پايبند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كه نسبت به نمازشان مواظبت دارند،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پرفروش و بارونق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هرگاه بر انجام نماز مواظبت و مداومت شود مانند كالاى مرغوب خواهد بود كه مشترى و خواهان فراوان دارد و با يكديگر رقابت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وامانده و ضايع شود مانند كالايى خواهد بود كه بازار آن راكد و خريدار آن اندك است و چندان كسى به آن رغبت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به معناى چالاكى و اهتمام به انجام آن است كه اداكننده‌اش سستى و سهل‌انگارى نداشته باشد،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كار اهتمام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قامتِ الحَربُ على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كار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كارى سهل‌انگارى و سستى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مقصود از اقامه نماز اداى آن است، بدين جهت كه قيام يكى از اركان نماز مى‌باشد، چنان كه گاهى از نماز به قنوت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مجموعه قيام و ركوع و سجود و تسبيح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احتمال‌ها مورد نقد و اشكال بعضى از علما قرار گرفته است، كه مفهوم اقامه نماز فقط انجام دادن و به جاى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عينى و بيرونى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بى‌آنكه اشاره‌اى به ويژگى‌هاى برپايى در كلام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نگهدارى نماز از كژى و </w:t>
      </w:r>
    </w:p>
    <w:p>
      <w:pPr>
        <w:pStyle w:val="BookText"/>
        <w:rPr/>
      </w:pP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اقامه نماز استفاده نمى‌شود هرچند كه نماز را بايد به‌طور صحيح ادا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تشبيه ياد شده در وجه دوم نيز دور از ذهن است و با مفهوم اقامه تفاوت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وجه سوم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چالاكى و اهتمام به انجام كار بدون سستى و سهل‌انگارى مربوط به اقدام نسبت به كارى است نه برپا داشتن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وجه چهارم اين است كه يكى از اجزاى نماز قيام است نه اقامه و برپايى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نماز و به پا ايستادن در نماز همان به پا داشتن آن است، زيرا كه فعل قيام مربوط به شخص نمازگزار است و برپا داشتن نماز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تعبير و توجيه راجع به معناى اقامه نماز همان قرار دادن نماز به حالت ايستاده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هذا بنفسه و ذاك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شى‌ء خود به خود ايستاده و آن ديگرى به واسطه غير خودش برپاست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را به حالت ايستاده نگهداشتن به انجام دادن و برگزار كردن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در تفسير اقامه نماز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انجام دادن كاملِ ركوع و سجود آن و مواظبت داشتن نسبت به اوقات و حدود نماز و نگهدارى از امورى است كه آن را فاسد يا ناقص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نزديك به وجه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قدس‌سره در كتاب توحيد به سند خود از امام كاظم عليه‌السلام از اميرمؤمنان على عليه‌السلام روايت آورده كه ضمن حديث طولانى راجع به فصل‌هاى اذان،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در اقامه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ديدار و رازگويى و برآمدن خواسته‌ها و آرزوها و رسيدن به خداى عزّوجلّ و گرامى‌داشت و بخشايندگى و خشنودى او، فرا رسيد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حديث شريف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سودهايى است كه در بازار خداى سبحان كسب و تحصيل مى‌شود، بنابراين پرداختن به نماز، وارد شدن به بازار به منظور دست‌يابى‌به اين ذخاير ارزشمند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 كار بردن واژه اقامه نسبت به انجام نماز به سبب آن است كه اين بازار را برپا مى‌دارد و آن را داير و پررونق و غير راكد قرار مى‌دهد برخلاف كسى كه از اين بازار روى </w:t>
      </w:r>
      <w:bookmarkStart w:id="485" w:name="pg7743_59665"/>
    </w:p>
    <w:p>
      <w:pPr>
        <w:pStyle w:val="BookText"/>
        <w:rPr/>
      </w:pPr>
      <w:bookmarkEnd w:id="485"/>
      <w:r>
        <w:rPr>
          <w:rFonts w:ascii="Amiri" w:hAnsi="Amiri" w:eastAsia="Amiri" w:cs="Amiri"/>
          <w:color w:val="111111"/>
          <w:sz w:val="28"/>
          <w:sz w:val="28"/>
          <w:szCs w:val="28"/>
          <w:rtl w:val="true"/>
          <w:lang w:bidi="ar-SA"/>
        </w:rPr>
        <w:t>برمى‌تابد كه آن را به كساد مى‌كشاند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اقامه نماز به‌طور كامل آن است كه نماز به‌گونه‌اى برگزار شود كه آن ذخاير از آن به دست آيد، با اين حساب مى‌بايست اجزا و شرايط را به‌طور كامل داشته باشد و موانع ظاهرى و باطنى را برطرف كند</w:t>
      </w:r>
      <w:r>
        <w:rPr>
          <w:rFonts w:eastAsia="IRNazanin" w:cs="IRNazanin"/>
          <w:color w:val="111111"/>
          <w:sz w:val="28"/>
          <w:szCs w:val="28"/>
          <w:rtl w:val="true"/>
          <w:lang w:bidi="fa-IR"/>
        </w:rPr>
        <w:t>.</w:t>
      </w:r>
    </w:p>
    <w:p>
      <w:pPr>
        <w:pStyle w:val="Heading4"/>
        <w:numPr>
          <w:ilvl w:val="3"/>
          <w:numId w:val="1"/>
        </w:numPr>
        <w:rPr/>
      </w:pPr>
      <w:bookmarkStart w:id="486" w:name="__RefHeading___Toc4675266_1051229030"/>
      <w:bookmarkStart w:id="487" w:name="_Toc173"/>
      <w:bookmarkEnd w:id="486"/>
      <w:r>
        <w:rPr>
          <w:rtl w:val="true"/>
        </w:rPr>
        <w:t>معناى رزق و انفاق</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چه روزيشان داده‌ايم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و مجمع البيان از امام صادق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به آنان آموخته‌ايم منتشر مى‌سازند</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همين روايت را شيخ صدوق قدس‌سره نقل كرده و در ادامه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قرآن هرچه به آنان آموخته‌ايم تلاوت مى‌كنند</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على بن ابراهيم قمى قدس‌سره نيز با اندكى تفاوت روايت شده است</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لغت هر آن چيزى است كه به آن بهره برده شود و شامل حلال و حرام؛ موادّ غذايى و غيره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و بعضى ديگر اين قيد را افزوده‌اند كه بهره بردن از آن ممنوع نباشد و حرام را روزى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هر مخلوق چيزى است كه هستى و كمال لازم وى بستگى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روزى روح است كه به سبب آن كمال خويش را مى‌يابد و عنوان كلّى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چيزى كه به آن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 و هزينه كردن علم، آموختن آن است، علم قرآن نيز همين گونه مى‌باشد و صرف كردنش عبارت از تلاوت نمودن براى مردمان به منظور تعليم و توجيه ايشان است و قرائت نمودن براى خودش بدين جهت كه مصرف كردن در راه خداست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انفاق بخشى از آن چه خداوند به آنان روزى كرده، از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p>
    <w:p>
      <w:pPr>
        <w:pStyle w:val="BookText"/>
        <w:rPr/>
      </w:pPr>
      <w:r>
        <w:rPr>
          <w:rFonts w:ascii="IRNazanin" w:hAnsi="IRNazanin" w:eastAsia="IRNazanin"/>
          <w:color w:val="111111"/>
          <w:sz w:val="28"/>
          <w:sz w:val="28"/>
          <w:szCs w:val="28"/>
          <w:rtl w:val="true"/>
          <w:lang w:bidi="fa-IR"/>
        </w:rPr>
        <w:t>مى‌آيد و توجيه آن در اموال روشن است، زيرا كه زياده‌روى در مصرف دارايى پسنديده نيست، چنان كه در آيات كريمه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دست خويش به گردنت زنجير مكن و آن را به‌طور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مگشاى كه مورد سرزنش و از كار وامانده نشينى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اَنْفَقُوا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 xml:space="preserve">و آنان كه هرگاه انفاق كنند نه اسراف مى‌نمايند و نه سختگيرى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بلكه حدّ وسط را رعايت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روحانى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گمان رود كه اسراف و زياده‌روى ندارد و هرچه بيشتر مبذول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پندار نادرست مى‌باشد، زيرا كه نسبت به علم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افراط در سخن گفتن و بذل كردن و عدم سكوت و توجه براى دريافت علم جديد، كار به جايى مى‌رسد كه مورد سرزنش قرار گرفته و از كار باز مى‌ماند و هرچه دارد پايان مى‌يابد، چنان كه از مولاى متقيان على عليه‌السلام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عباد اللّه المستحفظين علمَهُ يَصُونُونَ مَصُونَهُ وَ يُفَجّرونَ عُيُونَهُ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در حقيقت آن بندگان خدا كه نگهبان علم اويند هرچه را مى‌بايست باز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مى‌دارند و چشمه‌هاى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علم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شخص عالم فرصت انديشيدن و تحصيل و تكميل دانش را داشته باشد و مقدارى از وقت خود را به عبادت و توجه به درگاه خداوند بگذارند، بنابراين جز مصرف تدريجى علم چاره‌اى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بذل علم شرايط و آداب و ضوابطى دارد كه هميشه و همه جا فراهم‌نمى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سزاوار است كه شخص عالم مقدارى از علم خويش را در اختيار ديگران بگذارد كه به‌طور كامل به آن دست يافته و استوار داشته است نه هرچه هنوز به پختگى و كمال نرسيده يا از شرح و توضيح آن ناتوان مانده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روزى به خداوند نسبت داده شده دلالت دارد كه مقصود انفاق مال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فرض كنيم كه روزى شامل حرام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انفاق مال حرام </w:t>
      </w:r>
    </w:p>
    <w:p>
      <w:pPr>
        <w:pStyle w:val="BookText"/>
        <w:rPr/>
      </w:pPr>
      <w:r>
        <w:rPr>
          <w:rFonts w:ascii="IRNazanin" w:hAnsi="IRNazanin" w:eastAsia="IRNazanin"/>
          <w:color w:val="111111"/>
          <w:sz w:val="28"/>
          <w:sz w:val="28"/>
          <w:szCs w:val="28"/>
          <w:rtl w:val="true"/>
          <w:lang w:bidi="fa-IR"/>
        </w:rPr>
        <w:t>خود گناه ديگرى است و انفاق‌كننده شايسته مدح نيست و كار او نمى‌تواند از اوصاف متقيان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علم به خداوند نيز به هدايت‌هاى الهى اختصاص مى‌يابد و لازم است تمام دانسته‌هاى حق از آميختگى با مطالب موهوم و خيالى و باطل و دروغ پاك و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اوّل روزى، به ثروت و علم اختصاص ندارد بلكه همه نيروهاى جسم و جان و رتبه و مقام را شامل مى‌گردد و مصرف كردن از آنها با دستگيرى از نيازمندان و يارى كردن افراد ناتوان و برآوردن خواسته‌هاى مردمان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مناسبت حكايتى در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يكى از مردمان پارسا در عالم رؤيا ديد مجلسى منعقد است كه علماى شيعه در آن حضور دارند به جز ابن فهد حلّى كه وقتى سراغ او را گرفت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مجلس يا مقام پيامبران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خواب هنگامى كه ابن فهد را ملاقات كرد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اين مقام نايل شده‌ايد؟ ابن فهد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من فقير بودم و دارايى نداشتم تا صدقه بدهم لذا مقام و موقعيّت خويش را هزينه مى‌كردم و نيازمندان را يارى مى‌نمودم و بدين سبب چنين درجه‌اى را به دست آوردم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احاديث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زَكاةٌ وَ زَكاةُ الابدانِ الصِّيام؛</w:t>
      </w:r>
      <w:r>
        <w:rPr>
          <w:rStyle w:val="FootnoteAnchor"/>
          <w:rtl w:val="true"/>
        </w:rPr>
        <w:footnoteReference w:id="721"/>
      </w:r>
      <w:r>
        <w:rPr>
          <w:rFonts w:ascii="IRNazanin" w:hAnsi="IRNazanin" w:eastAsia="IRNazanin"/>
          <w:color w:val="111111"/>
          <w:sz w:val="28"/>
          <w:sz w:val="28"/>
          <w:szCs w:val="28"/>
          <w:rtl w:val="true"/>
          <w:lang w:bidi="fa-IR"/>
        </w:rPr>
        <w:t>هر چيزى زكاتى دارد و زكات بدن‌ها روزه است</w:t>
      </w:r>
      <w:r>
        <w:rPr>
          <w:rFonts w:eastAsia="IRNazanin" w:cs="IRNazanin"/>
          <w:color w:val="111111"/>
          <w:sz w:val="28"/>
          <w:szCs w:val="28"/>
          <w:rtl w:val="true"/>
          <w:lang w:bidi="fa-IR"/>
        </w:rPr>
        <w:t xml:space="preserve">. </w:t>
      </w:r>
      <w:bookmarkStart w:id="488" w:name="pg7743_59675"/>
    </w:p>
    <w:p>
      <w:pPr>
        <w:pStyle w:val="Heading3"/>
        <w:numPr>
          <w:ilvl w:val="2"/>
          <w:numId w:val="1"/>
        </w:numPr>
        <w:rPr/>
      </w:pPr>
      <w:bookmarkStart w:id="489" w:name="__RefHeading___Toc4675268_1051229030"/>
      <w:bookmarkStart w:id="490" w:name="_Toc174"/>
      <w:bookmarkEnd w:id="488"/>
      <w:bookmarkEnd w:id="489"/>
      <w:r>
        <w:rPr>
          <w:rtl w:val="true"/>
        </w:rPr>
        <w:t>والَّذِینَ یُؤْمِنُونَ بِمَا أُنزِلَ إِلَیْکَ وَمَا أُنزِلَ مِن قَبْلِکَ وَبِالآخِرَةِ هُمْ یُوقِنُونَ</w:t>
      </w:r>
      <w:bookmarkEnd w:id="490"/>
    </w:p>
    <w:p>
      <w:pPr>
        <w:pStyle w:val="Heading4"/>
        <w:numPr>
          <w:ilvl w:val="3"/>
          <w:numId w:val="1"/>
        </w:numPr>
        <w:rPr/>
      </w:pPr>
      <w:bookmarkStart w:id="491" w:name="__RefHeading___Toc4675270_1051229030"/>
      <w:bookmarkStart w:id="492" w:name="_Toc175"/>
      <w:bookmarkEnd w:id="491"/>
      <w:r>
        <w:rPr>
          <w:rtl w:val="true"/>
        </w:rPr>
        <w:t>آخرت و يقين به آخرت</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يُؤمنونَ بِما أُنزلَ إليك وَ ما أَنْزِلَ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كه به آن چه بر تو نازل شده و آن چه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يافته است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على بن ابراهيم قمى قدس‌سره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چه از قرآن به سوى تو فرود آمده و به آن چه بر پيامبران پيش از تو از كتاب‌ها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مى‌آورند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مى‌رود كه ايمان به هر آيين و شريعت و يا وحى نازل شده را شامل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بِالآخِرَةِ هُمْ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يقين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آخر، مقابل اوّل است و صفت سراى مى‌باشد،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آن سراى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يقين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بودن دانسته است كه شك و شبهه در آن راه نيابد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اين‌گونه تعبير كه ابتدا كلمه آخرت آمده و كلمه يوقنون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شده است، گوشه‌اى به اهل كتاب باشد كه در مورد آخرت بيراهه رفته‌اند و گفتارشان نسبت به آن از روى باور و يقين نيست و يقين همان است كه ايمان آورندگان به پيامبر اكرم صلى‌الله‌عليه‌و‌آله و پيامبران پيشين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اينجا مقصود از ايمان آورندگان چيست؟ دو احتمال به نظر مى‌رسد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اهل كتاب كه ايمانشان شامل هرگونه وحى نازل شده قبلى و منتظر الوقوع است مانند كسى كه كالايى را پيش خريد مى‌كند كه آينده را به گذشته گره </w:t>
      </w:r>
    </w:p>
    <w:p>
      <w:pPr>
        <w:pStyle w:val="BookText"/>
        <w:rPr/>
      </w:pP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آنان به آخرت چنان بود كه باورهاى نادرست پيشين آنها را نسبت به سراى آخرت، از بين برد، انگار قبلاً به‌طور واقع آخرت را باور نداشتند بلكه آخرتى را معتقد بودند كه هرگز شدنى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احتمال دور از ذهن نيست كه گروه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پيشين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كافرانى اختصاص داشته باشد كه به پيامبر صلى‌الله‌عليه‌و‌آله ايمان آوردند، نه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و بيش قسمتى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آيين‌هاى دينى را باور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فرض كنيم منظور از آيه مطلق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كسانى كه از كفر به ايمان گراييده‌اند يا اهل كتاب كه به پيامبران پيشين معتقد بوده‌اند و با اقرار به نبوّت و رسالت پيامبر اكرم صلى‌الله‌عليه‌و‌آله ، ايمانشان ثابت و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عطف خاص بر عام خواهد بود كه ياد كرد امتياز ديگرى نسبت به آنان و تشويق ديگران به شيوه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وصف ايمان به آن چه نزول يافته، مخصوص به اهل كتاب نباشد و صفت ديگرى از صفات متقين به‌شمار آيد، چنان كه در آيات آغازين سوره مؤمنون نيز عطف اوصاف به وسيله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ويژگى را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هر دو احتمال، در اينجا قوى است</w:t>
      </w:r>
      <w:r>
        <w:rPr>
          <w:rFonts w:eastAsia="Amiri" w:cs="Amiri" w:ascii="Amiri" w:hAnsi="Amiri"/>
          <w:color w:val="111111"/>
          <w:sz w:val="28"/>
          <w:szCs w:val="28"/>
          <w:rtl w:val="true"/>
          <w:lang w:bidi="ar-SA"/>
        </w:rPr>
        <w:t xml:space="preserve">. </w:t>
      </w:r>
      <w:bookmarkStart w:id="493" w:name="pg7743_59681"/>
    </w:p>
    <w:p>
      <w:pPr>
        <w:pStyle w:val="Heading3"/>
        <w:numPr>
          <w:ilvl w:val="2"/>
          <w:numId w:val="1"/>
        </w:numPr>
        <w:rPr/>
      </w:pPr>
      <w:bookmarkStart w:id="494" w:name="__RefHeading___Toc4675272_1051229030"/>
      <w:bookmarkStart w:id="495" w:name="_Toc176"/>
      <w:bookmarkEnd w:id="493"/>
      <w:bookmarkEnd w:id="494"/>
      <w:r>
        <w:rPr>
          <w:rtl w:val="true"/>
        </w:rPr>
        <w:t>أُوْلَئِکَ عَلَی هُدًی مِّن رَّبِّهِمْ وَأُوْلَئِکَ هُمُ الْمُفْلِحُونَ</w:t>
      </w:r>
      <w:bookmarkEnd w:id="495"/>
    </w:p>
    <w:p>
      <w:pPr>
        <w:pStyle w:val="Heading4"/>
        <w:numPr>
          <w:ilvl w:val="3"/>
          <w:numId w:val="1"/>
        </w:numPr>
        <w:rPr/>
      </w:pPr>
      <w:bookmarkStart w:id="496" w:name="__RefHeading___Toc4675274_1051229030"/>
      <w:bookmarkStart w:id="497" w:name="_Toc177"/>
      <w:bookmarkEnd w:id="496"/>
      <w:r>
        <w:rPr>
          <w:rtl w:val="true"/>
        </w:rPr>
        <w:t>هدايت و رستگارى</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على هُدىً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بر هدايتى از سوى پروردگارشان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هدايتى از سمت و سوى خداوند به آنان داده شده است و مقصود از اين هدايت؛ يا لطف و توفيق مى‌باشد كه به وسيله آن بر انجام كارهاى نيك و ترقى به رتبه‌هاى برتر، كمك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رهنمون شدن به دليلى است كه مايه پايدارى اعتقادشان و تداوم عمل نيك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هدايت باطنى است كه به پاداش ايمان و اعمال نيك به آنان عطا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هدايت باطنى كه به تفضّل خداوند به ايشان عنايت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چيرگى و بالا رفتن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براى تسلّط و استوارى و نفوذ و دست يازيدن نسبت به هدايت است كه وضعيّت آنان به كسى تشبيه شده است كه بر جايگاهى بالا رفته و بر مركبى نشسته باشد</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خواسته خويش دست يافته و نايل شده‌اند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كه در شرح جمله‌هاى اذان وارد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الفَلاح؛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آوريد به ماندگارى كه نيستى همراهش نيست و نجاتى كه تباهى ندارد، بياييد به سوى زندگانى بدون مرگ و نعمت ماندگارى </w:t>
      </w:r>
    </w:p>
    <w:p>
      <w:pPr>
        <w:pStyle w:val="BookText"/>
        <w:rPr/>
      </w:pPr>
      <w:r>
        <w:rPr>
          <w:rFonts w:ascii="IRNazanin" w:hAnsi="IRNazanin" w:eastAsia="IRNazanin"/>
          <w:color w:val="111111"/>
          <w:sz w:val="28"/>
          <w:sz w:val="28"/>
          <w:szCs w:val="28"/>
          <w:rtl w:val="true"/>
          <w:lang w:bidi="fa-IR"/>
        </w:rPr>
        <w:t>بى‌پايان و حكومت پايدار و شادمانى بدون اندوه و انس گرفتنى كه رميدن ندارد و نورى كه به تاريكى نياميخته است و فراخى بى‌تنگناى و شكوهى كه بريده نمى‌شود و بى‌نيازى كه پريشانى ندارد و تندرستى كامل بدون بيمارى و اقتدارى كه خوارى و زبونى به آن راه نمى‌يابد و نيرويى كه ناتوانى در آن نيست و گرامى‌داشت ويژه‌اى؛ وه چه گرامى‌داشتى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بشتابيد به خوشحالى نزديك و دور و نجات آخرت و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دوم كه موذّن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الفَلاح، پيامش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شما را فرا خواندم پيشى بگيريد و به گرامى‌داشت بسيار و بخشش خطير و نعمت والا و رستگارى بزرگ و آسودگى و كاميابى هميشگى در همسايگى حضرت محمّد مصطفى صلى‌الله‌عليه‌و‌آله در جايگاه راستين نزد پادشاه صاحب اقتدار بشتابيد</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آيات بعد از آن كه متّقيان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هدايتگر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پنج صفت ستوده و ياد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كه ستون دين و قلّه عبادت‌هاى بدنى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هزينه كردن قسمتى از آن چه پروردگارشان روزيشان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عبادت مالى بلكه شامل عبادت غيرمالى است چنان كه گذشت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تمامى آن چه بر پيامبر صلى‌الله‌عليه‌و‌آله نازل شده و هرچه پيش از آن حضرت نزول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خبر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هدايتى از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آنان در دنيا؛ و پيروزى و رستگارى در آخرت، از اين آيه آشكار 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كار بردن و تكرار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نشانگر وصف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حقيقت را مى‌رساند كه هدايتِ پروردگارى و رستگارى، منحصر در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آرزوهاى نادرست و خيالى از دستيابى به آن صفات عالى بريده مى‌شود، جز اين كه شنوندگان و جويندگان براى رسيدن به آن منزلت، انگيزه مى‌يابند و تشويق مى‌گردند</w:t>
      </w:r>
      <w:r>
        <w:rPr>
          <w:rFonts w:eastAsia="IRNazanin" w:cs="IRNazanin"/>
          <w:color w:val="111111"/>
          <w:sz w:val="28"/>
          <w:szCs w:val="28"/>
          <w:rtl w:val="true"/>
          <w:lang w:bidi="fa-IR"/>
        </w:rPr>
        <w:t xml:space="preserve">. </w:t>
      </w:r>
      <w:bookmarkStart w:id="498" w:name="pg7743_59687"/>
    </w:p>
    <w:p>
      <w:pPr>
        <w:pStyle w:val="Heading4"/>
        <w:numPr>
          <w:ilvl w:val="3"/>
          <w:numId w:val="1"/>
        </w:numPr>
        <w:rPr/>
      </w:pPr>
      <w:bookmarkStart w:id="499" w:name="__RefHeading___Toc4675276_1051229030"/>
      <w:bookmarkStart w:id="500" w:name="_Toc178"/>
      <w:bookmarkEnd w:id="498"/>
      <w:bookmarkEnd w:id="499"/>
      <w:r>
        <w:rPr>
          <w:rtl w:val="true"/>
        </w:rPr>
        <w:t>نهج‌البلاغه و اهداف تقوا</w:t>
      </w:r>
      <w:bookmarkEnd w:id="500"/>
    </w:p>
    <w:p>
      <w:pPr>
        <w:pStyle w:val="BookText"/>
        <w:rPr/>
      </w:pPr>
      <w:r>
        <w:rPr>
          <w:rFonts w:ascii="IRNazanin" w:hAnsi="IRNazanin" w:eastAsia="IRNazanin"/>
          <w:color w:val="111111"/>
          <w:sz w:val="28"/>
          <w:sz w:val="28"/>
          <w:szCs w:val="28"/>
          <w:rtl w:val="true"/>
          <w:lang w:bidi="fa-IR"/>
        </w:rPr>
        <w:t>در احاديث، صفات بسيارى براى متّقيان ياد شده است كه شرح آنها به فرصت‌هاى ديگرى موكول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نتايج و اهداف تقوا در يكى از خطبه‌هاى نهج‌البلاغه از اميرمؤمنان على عليه‌السلام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تقوى اللّه‌ِ دَواءُ داءِ قُلُوبِكُمْ، وَ بَصَرُ عمى أفئدتكُم، وَ شِفاءُ مَرَضِ أجسادكم، وَ صَلاحُ فَسادِ صُدُورِكم، وَ طَهُورِ دَنَسِ أنْفُسِكُمْ، وَ جَلاءُ غِشاءِ أبصاركم، وَ أمنُ فَزَعِ جَأشِكُمْ، وَ ضِياءُ سَوادِ ظُلْمَتِكم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به راستى كه تقواى خداوند درمان دردهاى قلب‌هايتان و پاك‌كننده آلودگى جان‌هايتان و زداينده پوشش ديدگانتان و ايمنى پريشانى‌هايتان و روشنگر سياهى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كه تقوا پيشه سازد سختى‌هايى كه به او روى آورده و نزديك شده از وى دور مى‌گردند و كارهاى او بعد از تلخى شيرين مى‌شوند و امواج گرفتارى‌ها كه اطراف او را انباشته باشند از او فاصله مى‌گيرند و دشوارى‌ها پس از آزردنش آسان مى‌شوند و گرامى‌داشت خداوند بعد از كميابى بر او ريزش مى‌كند و مهر و رحمت پس از رميدن به او روى مى‌آورد و چشمه‌سارهاى نعمت پس از فروكش كردن به جوشش مى‌آيد و بارش بركت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بسان باران دانه درشت بر او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قسمتى از جمله‌هاى اين خطبه مى‌گوييم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مقصود از اين كه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دردهاى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باشد كه بيمارى‌هاى قلبى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بخل و كبر و حسد و كينه و ريا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تحصيل تقوا و تسلط دادن تقوا بر دل، بيمارى‌ها برطرف مى‌شود و بهبود مى‌يابد، زيرا كه انسان پرهيزگار نسبت به آن چه براى دينش زيانبار است احتراز مى‌جويد و دورى مى‌كند و در تلاش است كه آلايش‌ها را از اعمال خود بزدايد تا اعمال او خالص براى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هرگاه انگيزه تقوا در دل نيرومند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بيم و اميد و محبّت و حيا از خداوند در انسان قوّت يابد و آدمى به صفت تقوا متّصف گردد و جامه تقوا بپوشد، آن حالت‌ها و صفت‌هاى ناپسند مقهور و مغلوب و تحت تأثير نيروى تقوا قرار 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كه تقوا بينايى كوردلى‌هاست، شايد به سبب آن است كه كوردلى يا از جهت پرده محبّت و تعصّب و مانند آن مى‌باشد كه مانع از درك و شناخت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جهت زنگ‌زدگى دل به خاطر پيروى از شهوات و ارتكاب گناهان مى‌باشد كه بر اثر آن، تاريكى بر دل چيره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جهت كيفر گناهان بنده است كه به كوردلى دچار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اين‌ها به بركت تقوا برطرف مى‌شود، زيرا كه انگيزه‌هاى تقوا مانع از آن پوششهاست، بلكه شخص باتقوا كه از ميزان قيامت بيمناك است، ميزان حق و عدل را براى سنجش امور به كار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 دلش روشن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تقوا شفابخش بيمارى‌هاى بدن است، شايد از جهت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 از گناهان توليد و پديدار مى‌شوند،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ايديكم</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و هر مصيبتى كه به شما رسد به خاطر كارهاى خودتان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تقوا مانع از گناهان، و مايه جبران گناه گذشته و پاك‌كننده آن است و صاحب خود را به مرحله گذشت و بخشودگى خداوند نزديك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يَعْفُوا عَنْ كثير</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و از بسيارى عفو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مقصود بدن‌هاى مثالى است كه درون جسم‌هاى عنصرى قرار دارند و سلامت آنها به سبب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از جهت اين كه بيمارى‌هاى ظاهرى در بيشتر اوقات به منزله صورت و شكل و پوسته خارجى بيمارى‌هاى درونى است، زيرا كه بين دو عالم ملك و ملكوت مناسبت تنگاتنگ قرار دارد كه هرگاه آن بيمارى‌ها برطرف شود اين امراض هم بهبود مى‌يابد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تقوا اصلاح‌كننده تباهى‌هاى سينه‌هاست، گويا به سبب‌هاى پيشين باشد، يا اين كه فساد و تباهى سينه از جهت چيرگى و تسلط شيطان است كه در سينه‌هاى مردم وسوسه مى‌كند، امّا شخص باتقوا از تسلط يافتن شيطان بركنار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p>
    <w:p>
      <w:pPr>
        <w:pStyle w:val="BookText"/>
        <w:rPr/>
      </w:pPr>
      <w:r>
        <w:rPr>
          <w:rFonts w:ascii="Amiri" w:hAnsi="Amiri" w:eastAsia="Amiri" w:cs="Amiri"/>
          <w:color w:val="111111"/>
          <w:sz w:val="28"/>
          <w:sz w:val="28"/>
          <w:szCs w:val="28"/>
          <w:rtl w:val="true"/>
          <w:lang w:bidi="ar-SA"/>
        </w:rPr>
        <w:t>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تسلط او فقط بر كسانى است كه تحت سرپرستى او قرار گرفته‌اند و كسانى كه نسبت به خداوند شرك ورزيده‌اند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فاذاهم مُبصرون</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به راستى كسانى كه تقوا پيشه ساخته‌اند هرگاه به وسوسه‌اى از سوى شيطان دچار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پاداش يا كيفر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مى‌شوند و ناگهان بينا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پاك‌كننده آلايش جان‌هاست، گويا به سبب اين كه آلودگى بر اثر پرداختن به گناهان و غوطه‌ورى در شهوت‌ها، يا گرفتار شدن به عالم طبيعت و پاى‌بندى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ازا ين حالت‌ها باز مى‌دارد و جان را به سوى عالم قدس و پاكى سوق مى‌دهد و آن را به آب‌هاى معنوى پاك‌كننده از آن آلاينده‌ها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تقوا زداينده پوشش ديدگان است، به همان تقريب كه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كوردلى‌ها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زيرا كه ظاهرا مقصود بينش دل يا قالب مثالى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ايمنى بودن تقوا از پريشانى‌ها، احتمالاً چون مايه چشم‌پوشى از خرابى‌ها و كمبودهاى دنيوى است، پس دل به آنها نمى‌بندد كه مايه پريشانى و ترس باشد، از جهت اين كه بر ناگوارى‌هاى دنيا صبر مى‌كند و آنها را تحمل مى‌نمايد و ديدگاه شخص باتقوا فراتر از آن امور اندك ترسناك مى‌شود، چون به امور بسى هولناك سراى ديگر مى‌انديشد و به آنها دل مشغولى دارد كه با امور بيمناك اين دنيا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اميدهاى بلند او نسبت به اميدوارى‌هاى سراى جاودانى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چون شخص باتقوا متصل و نزديك به جايگاه آرامش و اطمينانى است كه بر دل‌هاى مؤمنان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سبب ارتباط با عالم پاك كه از دگرگونى‌ها و كاستى‌ها بركنار و از عالم كون و فساد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تقوا روشنگر سياهى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جهاتى شبيه آن چه گذشت دارد، يا از اين جهت كه مايه نمايان شدن و درخشش نور از سوى خداوند در دل شخص باتقواست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سختى‌ها از انسان باتقوا دور و كارهايش شيرين مى‌شود، شايد از جهت آن </w:t>
      </w:r>
    </w:p>
    <w:p>
      <w:pPr>
        <w:pStyle w:val="BookText"/>
        <w:rPr/>
      </w:pPr>
      <w:r>
        <w:rPr>
          <w:rFonts w:ascii="IRNazanin" w:hAnsi="IRNazanin" w:eastAsia="IRNazanin"/>
          <w:color w:val="111111"/>
          <w:sz w:val="28"/>
          <w:sz w:val="28"/>
          <w:szCs w:val="28"/>
          <w:rtl w:val="true"/>
          <w:lang w:bidi="fa-IR"/>
        </w:rPr>
        <w:t>است كه هر سختى را تحمل كند و بر آن شكيبايى نمايد برايش ملكه و بر او آسان مى‌گردد و بدين‌گونه است كه دشوارى‌ها ساده و آسان و تلخى‌ها شيرين و گوارا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چون دشوارى‌ها و تلخى‌ها به سبب چيرگى برخى حالت‌هاى ناگوار بر جان انسان پديد مى‌آيد وقتى آن حالت‌ها بر اثر تقوا برطرف يا تضعيف يا آرام گردد، تحمل آنها نيز آسان و شيرين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پراكنده شدن امواج گرفتارى پس از انباشته شدن، از شخص باتقوا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مقصود پراكنده شدن امواج غم‌هاى دنيوى يا پراكنده و دور شدن امواج هوس‌هايى است كه بر انسان عارض مى‌شود، كه گويا بعد از صبر و شكيبايى در تحمل غم‌ها و مخالفت با هواى نفس، آن امور هولناك از اطراف شخص باتقوا دور و پراكنده مى‌گردد و جان انسان از اسارت آنها رهايى مى‌يابد و به مرحله آزادگى مى‌رسد پس از آن كه برده آن هوس‌ها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آسان شدن دشوارى‌ها براى شخص باتقوا، شايد به جهات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آسان شدن طاعت و عبادت و مجاهدت‌هاى دشوار باشد، ظاهر اين كه تمام آنها پس از تمرين و ممارست و عادى شدن، آسان مى‌گردد همان طور كه هر كار دشوار بعد از عادى شدن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ريزش گرامى‌داشت خداوند و روى آوردن رحمت و جوشش چشمه‌ساران نعمت و بارش بركت، گويا همه اينها فيض‌هاى باطنى است كه از گنجينه‌هاى غيبى براى اهل تقوا حاصل مى‌شود، از علوم و معارف و روزى‌هاى معنوى و ظاهرى مثالى و ساير امورى كه رازداران دانند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اضافه بركات ظاهرى در مال و عمر و ساير آثار خير كه براى تقواپيشگان هست، از جمله اين كه خداوند در هر تنگنايى راه خروج و رهايى براى شخص باتقوا قرار مى‌دهد و از طريقى كه انتظار ندارد روزيش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سوم سوره طلاق آمده است </w:t>
      </w:r>
      <w:r>
        <w:rPr>
          <w:rFonts w:eastAsia="IRNazanin" w:cs="IRNazanin"/>
          <w:color w:val="111111"/>
          <w:sz w:val="28"/>
          <w:szCs w:val="28"/>
          <w:rtl w:val="true"/>
          <w:lang w:bidi="fa-IR"/>
        </w:rPr>
        <w:t xml:space="preserve">- . </w:t>
      </w:r>
      <w:bookmarkStart w:id="501" w:name="pg7743_59699"/>
    </w:p>
    <w:p>
      <w:pPr>
        <w:pStyle w:val="Heading4"/>
        <w:numPr>
          <w:ilvl w:val="3"/>
          <w:numId w:val="1"/>
        </w:numPr>
        <w:rPr/>
      </w:pPr>
      <w:bookmarkStart w:id="502" w:name="__RefHeading___Toc4675278_1051229030"/>
      <w:bookmarkStart w:id="503" w:name="_Toc179"/>
      <w:bookmarkEnd w:id="501"/>
      <w:bookmarkEnd w:id="502"/>
      <w:r>
        <w:rPr>
          <w:rtl w:val="true"/>
        </w:rPr>
        <w:t>هدايت اختصاصى متّقيان</w:t>
      </w:r>
      <w:bookmarkEnd w:id="503"/>
    </w:p>
    <w:p>
      <w:pPr>
        <w:pStyle w:val="BookText"/>
        <w:rPr/>
      </w:pPr>
      <w:r>
        <w:rPr>
          <w:rFonts w:ascii="IRNazanin" w:hAnsi="IRNazanin" w:eastAsia="IRNazanin"/>
          <w:color w:val="111111"/>
          <w:sz w:val="28"/>
          <w:sz w:val="28"/>
          <w:szCs w:val="28"/>
          <w:rtl w:val="true"/>
          <w:lang w:bidi="fa-IR"/>
        </w:rPr>
        <w:t>از اين كه هدايتگرى قرآن، به متّقيان نسبت داده شده، نيز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عَلى هُدىً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گذشت، به دست مى‌آيد كه هدايت الهى در متّقيان و مؤمنانى كه صفات ياد شده در آيات را دارند منحصر است و قرآن؛ فقط هدايتگر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ظاهرا تحصيل آن هدايت به تحصيل آن صفات بستگى دارد، چنان كه حصول رستگارى بر آن صفات مترتب است و تنها راه دستيابى به هدايت فراهم آوردن و كسب آن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صفات و هدايت بسان دو برادر و دو يار موافق و همراه مى‌باشند كه هيچ كدام از ديگرى جدا نمى‌گردد، پس هر كه به‌طور شايسته به آن صفات آراسته شود بر آن هدايت خاص قرار گرفته است و قران؛ هدايتگر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مى‌توان نتيجه گرفت كه هريك از اين دو عنوان علامت و نشانه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كه هدايت ربّانى را در وجود خويش دريابد و قرآن هدايت ويژه‌اى براى او باشد غير از صورتى كه كافران و مخالفان و افراد آلوده در آن مشاركت دارند، نشانه آن خواهد بود كه آن صفات در او جمع است و هم نشانه رستگارى آخرت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چنين حالتى را در خود نمى‌يابد و برايش معلوم باشد كه مطلبى افزون بر ديگران درك نمى‌كند، نشانه آن است كه صفات ياد شده را چنان كه سزاوار است در خود تحصيل ننموده است و از شمار رستگاران هم خارج مى‌باشد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كسى كه به صورت ظاهر هدايتى را در يابد، در صورتى كه هدايت او مبتنى بر آن صفات باشد نشانگر آن است كه هدايت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معلوم شود كه از آن صفات گرفته نشده است احتمال مى‌رود كه از وسوسه‌هاى شيطانى باشد كه به شكل و قيافه حق جلوه نموده است</w:t>
      </w:r>
      <w:r>
        <w:rPr>
          <w:rFonts w:eastAsia="IRNazanin" w:cs="IRNazanin"/>
          <w:color w:val="111111"/>
          <w:sz w:val="28"/>
          <w:szCs w:val="28"/>
          <w:rtl w:val="true"/>
          <w:lang w:bidi="fa-IR"/>
        </w:rPr>
        <w:t xml:space="preserve">. </w:t>
      </w:r>
      <w:bookmarkStart w:id="504" w:name="pg7743_59702"/>
    </w:p>
    <w:p>
      <w:pPr>
        <w:pStyle w:val="Heading3"/>
        <w:numPr>
          <w:ilvl w:val="2"/>
          <w:numId w:val="1"/>
        </w:numPr>
        <w:rPr/>
      </w:pPr>
      <w:bookmarkStart w:id="505" w:name="__RefHeading___Toc4675280_1051229030"/>
      <w:bookmarkStart w:id="506" w:name="_Toc180"/>
      <w:bookmarkEnd w:id="504"/>
      <w:bookmarkEnd w:id="505"/>
      <w:r>
        <w:rPr>
          <w:rtl w:val="true"/>
        </w:rPr>
        <w:t>إِنَّ الَّذِینَ کَفَرُواْ سَوَاءٌ عَلَیْهِمْ أَأَنذَرْتَهُمْ أَمْ لَمْ تُنذِرْهُمْ لاَ یُؤْمِنُونَ</w:t>
      </w:r>
      <w:bookmarkEnd w:id="506"/>
    </w:p>
    <w:p>
      <w:pPr>
        <w:pStyle w:val="Heading4"/>
        <w:numPr>
          <w:ilvl w:val="3"/>
          <w:numId w:val="1"/>
        </w:numPr>
        <w:rPr/>
      </w:pPr>
      <w:bookmarkStart w:id="507" w:name="__RefHeading___Toc4675282_1051229030"/>
      <w:bookmarkStart w:id="508" w:name="_Toc181"/>
      <w:bookmarkEnd w:id="507"/>
      <w:r>
        <w:rPr>
          <w:rtl w:val="true"/>
        </w:rPr>
        <w:t>معناى كفر و اقسام آن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حقيقت كسانى كه كفر 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بيان وصف قرآن و هدايت بودنش براى متّقيان و بيان اوصاف مؤمنان و آثارى كه بر آن صفات مترتب است و يادآورى پاداش دنيوى و اخروى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آيات درباره ايشان است و آيه اوّل راجع به ويژگى قرآن نسبت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بوده كه منكران قرآن و كسانى كه در صفات نقطه مقابل مؤمنان هستند و آثارى كه بر مخالفت با قرآن مترتب است از كفر و نفاق، بيان گردد، گويا بدين جهت است كه در پى آن آيات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قمى قدس‌سره در پى اين آيه به سند خود از ابوعمرو زبيرى از امام صادق عليه‌السلام آورده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كفرِ نفى و انكار، كه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روى علم انكار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نمودن از روى بى‌خبرى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ندانسته و بدون علم انكار كردند همان گروهى هستند كه خداوند اين سخن را از آنان حكايت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هِىَ إلاّ حَياتُنا الدُّنيا نموتُ و نحيا وَ ما يُهلِكُنا الاّ الدَّهرُ وَ مالَهُمْ بذلِكَ مِن عِلمٍ إنْ هُمْ الاّ يظنُّون</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همين زندگى دنياى ما چيزى نيست مى‌ميريم و زنده مى‌شويم غير از روزگار ما را هلاك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آن چه مى‌گويند علمى ندارند فقط گمان مى‌ورزند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ءَأَنذرتَهُم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در حقيقت كسانى كه كفر ورزيده‌اند بر آنها تفاوتى ندارد كه هشدارشان دهى يا هشدار ندهى ايمان نمى‌آورند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اينان، ندانسته كفر ورزيده و انكار كرده‌اند، امّا كسانى كه دانسته و از روى علم كفر ورزيده و انكار نموده‌اند كسانى هستند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جائَهُمْ ما عَرَفُوا كَفَروا به</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در حالى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آمدن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كافران پيروزى مى‌جستند امّا هنگامى كه آن چه مى‌شناختند آمد به او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ابن ابى‌عمير از حمّاد از حريز از امام صادق عليه‌السلام حديثم داد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يهود و نصارا نزول يافته،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يعرفونَهُ كَما يَعْرِفُونَ أبنائَهُمْ</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كسانى كه كتاب آسمانى به آنها داده‌ايم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 همان‌طور كه فرزندان خويش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خداوند در تورات و انجيل و زبور صفت و نشان پيامبر صلى‌الله‌عليه‌و‌آله و نشانه ياران آن حضرت را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ساخته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محمّد صلى‌الله‌عليه‌و‌آله فرستاده خداوند است و آنان كه با اويند نسبت به كافران سرسخت و در ميان خود مهربانند، آنان را پيوسته در حال ركوع و سجده مى‌بينى كه فضل و رضوان خداوند را مى‌خواهند، نشانه آنان در چهره‌هايشان از اثر سجده نمايان است، اين وصف ايشان در تورات و انجيل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توصيف رسول خدا صلى‌الله‌عليه‌و‌آله و توصيف اصحاب آن حضرت در تورات و انجيل است و هنگامى كه خداوند آن حضرت را برانگيخت، اهل كتاب او را شناختند،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جائَهُمْ ما عَرَفوا كَفَروا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آن چه را مى‌شناختند آمد </w:t>
      </w:r>
    </w:p>
    <w:p>
      <w:pPr>
        <w:pStyle w:val="BookText"/>
        <w:rPr/>
      </w:pPr>
      <w:r>
        <w:rPr>
          <w:rFonts w:ascii="Amiri" w:hAnsi="Amiri" w:eastAsia="Amiri" w:cs="Amiri"/>
          <w:color w:val="111111"/>
          <w:sz w:val="28"/>
          <w:sz w:val="28"/>
          <w:szCs w:val="28"/>
          <w:rtl w:val="true"/>
          <w:lang w:bidi="ar-SA"/>
        </w:rPr>
        <w:t>به او 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يهود پيش از آمدن پيامبر اكرم صلى‌الله‌عليه‌و‌آله به عرب‌ها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برانگيخته شدن پيامبرى است كه در مكه برمى‌آيد و هجرتش به سوى مدينه است، او آخرين و برترين پيامبران است؛ در چشمانش سرخى و بر شانه‌اش مهر نبوت است، ردا مى‌پوشد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تكّه نان و چند خرما بسنده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بدون پالان سوار مى‌شود، اوست خنده‌رويى كه نبرد بسيار دارد شمشير بر شانه مى‌نهد و از هيچ دشمنى نهراسد، سلطه او همه زمين را فرا مى‌گيرد، اى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شما را به خوارى كشتار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پيامبرش صلى‌الله‌عليه‌و‌آله را با اين وصف برانگيخت، نسبت به آن حضرت حسد ورزيدند و كافر شدند،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مِنْ قَبْلُ يَسْتَفْتِحُونَ عَلى الَّذينَ كَفَرُوا فَلَمّا جائَهُمْ ما عَرَفُوا كَفَروا بِهِ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بيزارى،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يَكْفُرُ بَعْضُهُم بِبَعْضٍ</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سپس روز قيامت نسبت به يكديگر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يكديگر بيزارى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رها كردن، يعنى ترك و رها كردن آن چه خداوند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الَيهِ سبيلاً وَ مَنْ كَفَرَ فَإنَّ اللّه غَنِىٌّ عَنِ العالَمين</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و براى خداوند بر مردمان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هركس كه به سوى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كه كفر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جهانيان بى‌نياز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حج را ترك و رها كند در حالى كه نسبت به آن استطاعت داشته باشد كفر ورزيده است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لِيَبْلُوَنى ءأشكُرُ أمْ أكْفُرُ وَ مَنْ شَكَر فَإنَّما يَشْكُرُ لِنَفْسِهِ وَ مَنْ كَفَرَ فإنَّ ربّى غَنِىٌّ كَريم</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تا مرا بيازمايد كه آيا شكر خواهم كرد يا كفران خواهم داشت و هر آن كه شكرگزارى كند در حقيقت به سود خود شكرانه داشته و هر آن كه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نعمت خداوند را شكرگزارى نكند كفر ورزيده و به زيان خويش اقدام كرده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پروردگارم بى‌نياز گرامى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وجوه و گونه‌هاى كفر در كتاب خداوند است</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روايت شيخ كلينى قدس‌سره از ابوعمرو زبيرى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ابوعمرو زبيرى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كفر در كتاب خداى عزّوجلّ خبرم دهيد؟</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در كتاب خداوند بر پنج گونه است، از جمله كفر 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جحود به دو صورت است؛ و كفر به سبب رها كردن آن چه خداوند فرمان داده است؛ و كفر بيزارى؛ و كفر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كفر جحود، نفى و انكار پروردگار است و اين رأى و گفته كسانى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پروردگارى هست و نه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دو گروه از زنادقه مى‌باشد كه آنها را دهريّه مى‌خوانند، همان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يُهْلِكُنا الاّ الدَّهر</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غير از روزگار ما را هلاك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دينى است كه بدون پژوهش و دقت براى خودشان پسنديده‌اند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الاّ يَظُنّون</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اينان فقط گمان مى‌ورزند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همان است كه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سَواءٌ عليهم ءأنذرتهم ام لم تنذرهم لا يؤمنون</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در حقيقت كسانى كه كفر ورزيده‌اند بر آنها تفاوتى ندارد كه هشدارشان دهى يا هشدار ندهى ايمان نمى‌آورند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توحيد خداوند كافر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يكى از وجوه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از روى شناخت مى‌باشد كه شخص با آن كه مى‌داند مطلب حق است و نزد او ثابت شده آن را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اسْتَبقَنَتها أنفسُهُم ظلما و علوا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 از روى ستمگرى و سركشى آن را نفى و انكار داشتند در حالى كه دل‌هايشان به آن يقين يافته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جائهم ما عَرَفُوا كَفَرُوا بِهِ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در حالى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آمدن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كافران پيروزى </w:t>
      </w:r>
    </w:p>
    <w:p>
      <w:pPr>
        <w:pStyle w:val="BookText"/>
        <w:rPr/>
      </w:pPr>
      <w:r>
        <w:rPr>
          <w:rFonts w:ascii="IRNazanin" w:hAnsi="IRNazanin" w:eastAsia="IRNazanin"/>
          <w:color w:val="111111"/>
          <w:sz w:val="28"/>
          <w:sz w:val="28"/>
          <w:szCs w:val="28"/>
          <w:rtl w:val="true"/>
          <w:lang w:bidi="fa-IR"/>
        </w:rPr>
        <w:t>مى‌جستند امّا هنگامى كه آن چه مى‌شناختند آمد به او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شرح و بيان دو گونه كفر جحود و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 است كه خداوند از حضرت سليمان چنين حكايت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رَبّى لِيَبْلُوَنى ءأشكُرُ أمْ أكفر وَ مَنْ شَكَرَ فإنّما يَشْكُرُ لِنَفْسِهِ وَ مَنْ كَفَر فانَّ رَبّى غَنىٌّ كَرِيمٌ</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اين از فضل پروردگار من است تا مرا بيازمايد كه آيا شكر خواهم كرد يا كفران خواهم داشت و هر آن كه شكرگزارى كند در حقيقت به سود خود شكرانه داشته و هر آن كه كفر ورزد بدون شك پروردگارم بى‌نياز گرامى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لاَءزيدَنَّكم وَ لَئن كَفَرتم إنَّ عَذابى لَشديدٌ</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اگر شكر گزاريد به‌طور حتم شما را مى‌افزايم و اگر كفر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عذاب من بسى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پس ياد من كنيد تا شما را ياد كنم و مرا شكرگزار باشيد و كفر نورزيد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نعمت‌هايم كفران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 نياوردن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فرمان داده است،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ميثاقكم لا تَسفِكُونَ دِمائَكُمْ وَ لا تُخْرِجونَ أنْفُسَكُمْ مِنْ ديارِكُمْ ثمَّ اقررتم و انتم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انتم هؤلاء تقتلون انفسكم و تخرجون فريقا منكم مِن ديارهم تظاهرونَ عليهم بالاثم و العدوان و إنْ يأتوكم أسارى تفادوهم و هو محرّم عليكم إخراجُهُم أفتؤمنُونَ بِبَعْضِ الكتابِ وَ تَكْفُرونَ بِبَعْضٍ فَما جَزاءُ مَنْ يَفْعَلُ ذلك مَنْكُمْ</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و آن هنگام كه پيمان از شما گرفتيم كه خون‌هايتان را مريزيد و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ديار خويش بيرون مرانيد پس از آن اقرار كرديد و گواه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شماييد كه خود را مى‌كشيد و گروهى از خودتان را از ديارشان بيرون مى‌رانيد به گناه و ستم عليه آنها پشتيبانى مى‌جوييد و حال آن كه هرگاه آنان را به اسارت نزدتان بياورند ازسوى آنها فديه مى‌دهيد، در حالى كه بيرون راندشان بر شما حرام است، آيا به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مى‌آوريد و به بخش ديگر كفر مى‌ورزيد؟ پس كيفر هريك از شما كه چنين كند جز اين نيست كه</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خداوند ايشان را به سبب اين كه فرمانش را ترك كرده‌اند كافر دانسته است و </w:t>
      </w:r>
    </w:p>
    <w:p>
      <w:pPr>
        <w:pStyle w:val="BookText"/>
        <w:rPr/>
      </w:pPr>
      <w:r>
        <w:rPr>
          <w:rFonts w:ascii="IRNazanin" w:hAnsi="IRNazanin" w:eastAsia="IRNazanin"/>
          <w:color w:val="111111"/>
          <w:sz w:val="28"/>
          <w:sz w:val="28"/>
          <w:szCs w:val="28"/>
          <w:rtl w:val="true"/>
          <w:lang w:bidi="fa-IR"/>
        </w:rPr>
        <w:t xml:space="preserve">نسبت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بخشى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ولى از آنها نپذيرفته است چرا كه آن ايمان نزد خداوند براى آنها سودى ندارد،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يَفْعَلُ ذلِك منكم الاّ خزىٌ في الحياة الدنيا و يوم القيامة يُرَدُّونَ إلى أشدّ العَذابِ وَ ما اللّه‌ُ بِغافِلٍ عَمّا تَعملون</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پس سزاى هريك از شما كه چنين كرد در زندگانى دنيا جز رسوايى نيست و روز قيامت به سخت‌ترين عذاب باز خواهد گشت، و خداوند از آن چه انجام مى‌دهيد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بيزارى است،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كه از حضرت ابراهيم عليه‌السلام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كَفَرنابكم وَ بَدا بَيْنَنا وَ بَينكم العداوة و البَغْضاءُ ابدا حتّى تؤمنوا باللّه‌ِ وَحْدَهُ</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به شما كفر ورزيديم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شما بيزار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ما و شما براى هميشه كينه و دشمنى پديدار گشت تا آن‌گاه كه به خداى يكتا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خداوند از ابليس و بيزارى جستن او در قيامت از دوستانش از آدميان چنين ياد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كَفَرتُ بما أشركتمونِ من قبل</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من در واقع كفر ورزيدم به آن چه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شريك ساختيد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ورزيدم يعنى بيزارى جستم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بت‌هايى را به جاى خدا برگرفتيد كه در زندگانى دنيا بين شما دوستى برقرار است سپس روز قيامت به يكديگر كفر مى‌ورزيد و يكديگر را لعنت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بيزارى خواهيد جست</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نعمت و ناسپاسى است ضدّ شكر،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بكلٍّ كافرون</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ما به هريك كافريم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فَأبى‌الظّالمون الاّ كُفُورا</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امّا ستمگران جز كفرورزى چيزى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كفور جمع كفر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برود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كَفِرت الشى‌ء اكفِره كفرا،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شى‌ء را پوشش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رماد مكفور، يعنى خاكسترى كه بر اثر وزيدن باد خاك‌ها آن را </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و سياهى شب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تار را كافر خوانند زيرا كه همه چيز را به تاريكى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السّكّيت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كافر ناميده شده است زيرا كه نعمت خداوند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كشاورز را كافر خوانند زيرا كه بذر گياهان را زير خاك پنهان مى‌كند و كفّار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تصريح جمعى از دانشوران</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كفر همان پوشانيدن و پنهان كردن است و دقت در موارد فوق گواه آن است، نيز در موارد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كه گناه را مى‌پوشاند و مخفى مى‌نمايد ؛ و تكفير در مقابل احباط زيرا كه گناه به وسيله انجام طاعت و عبادت پوشيده و محو مى‌شود همه اقسام پنجگانه كفر كه در حديث امام صادق عليه‌السلام بيان گرديده نيز در اين معنا شركت دارند، چرا كه دانسته يا ندانسته انكار كردن، در حقيقت پوشانيدن و پنهان ساختن حق است؛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پوشانيدن آن است و مخفى داشتن انتساب آن به نعمت دهنده كه با گفتار يا كردار يا حالت خويش نعمت را اظهار ننمايد يا منكر نعمت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كفر به سبب ترك و رها كردن آن چه خداوند فرمان داده است مى‌تواند از مصاديق كفر نعمت باشد، زيرا كه نعمت مربوط به مأمور به را در مورد خود به كار نمى‌برد، مثل اين كه زاد و توشه و سلامت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انجام مناسك حج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مخفى ماندن از فرمان دهنده كه شخص از اطاعت مولايش روى گردانيده به‌طورى كه انگار ازا و مستور مانده است يا پوشانيده از ايمان است كه طبق مقتضاى ان رفتار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كفر بيزارى، بدين توضيح كه بيزارى در حقيقت روى گردانيدن و پشت كردن به آن كسى است كه مورد بيزارى واقع مى‌شود كه بسان پوشانيدن او يا پوشش گرفتن از اوست، چون دل به سوى او ننموده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شخص كافر نسبت به مؤمن آن است كه حق را پوشانيده يا از آن پنهان گرديده است، به سبب اين كه در مورد آن شك و ترديد دارد يا منكر آن است و مورد مشكوك يا مجهول از نظر شخص مخفى و پوشيده است، چنان كه ايمان داشتن به چيزى همچون ديدن و حضور يافتن نزد آن است</w:t>
      </w:r>
      <w:r>
        <w:rPr>
          <w:rFonts w:eastAsia="IRNazanin" w:cs="IRNazanin"/>
          <w:color w:val="111111"/>
          <w:sz w:val="28"/>
          <w:szCs w:val="28"/>
          <w:rtl w:val="true"/>
          <w:lang w:bidi="fa-IR"/>
        </w:rPr>
        <w:t xml:space="preserve">. </w:t>
      </w:r>
      <w:bookmarkStart w:id="509" w:name="pg7743_59723"/>
    </w:p>
    <w:p>
      <w:pPr>
        <w:pStyle w:val="Heading4"/>
        <w:numPr>
          <w:ilvl w:val="3"/>
          <w:numId w:val="1"/>
        </w:numPr>
        <w:rPr/>
      </w:pPr>
      <w:bookmarkStart w:id="510" w:name="__RefHeading___Toc4675284_1051229030"/>
      <w:bookmarkStart w:id="511" w:name="_Toc182"/>
      <w:bookmarkEnd w:id="509"/>
      <w:bookmarkEnd w:id="510"/>
      <w:r>
        <w:rPr>
          <w:rtl w:val="true"/>
        </w:rPr>
        <w:t>معناى انذار</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ءَأنْذَرتَهُم امْ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آنها تفاوتى ندارد كه هشدارشان دهى يا هشدار ندهى ايمان نمى‌آورند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ترسانيدن و هشدار دادن از كيفر خداوند است كه با نهى و بازداشتن از گناه تحقق مى‌يابد، چنان كه جمعى 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كه إنذار و عدم إنذار يكسان شمرده شده، چنين به دست مى‌آيد كه احتمال ايمان نسبت به آن كافران به كلّى منتفى است، زيرا كه تأثير إنذار از بشارت و ساير انگيزش‌دهنده‌ها قوى‌تر مى‌باشد، چرا كه دفع ضرر از جلب منفعت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مى‌رود كه از گونه‌هاى مختلف دعوت و يا خصوص دعوت به وسيله قرآن، تعبير به إنذار شده از باب تغليب إنذار بر مجموع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 خاصى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ابولهب و وليد بن المغيره و امثال آنها از سردمداران گمراهى كه در آن پايدار بوده‌اند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مقصود جنس كافران باشد كه شامل همه كسانى است كه بر كفر تصميم جدّى گيرند به گونه‌اى كه حاضر نباشند از آن دست بردارند، نه افراد ديگرى كه به اين مرحله نرسيده‌اند، به قرينه خبر دادن از وضعيت آنان كه إنذار و عدم إنذار در مورد آنها تفاوتى ندارد و اين ويژگى آن افراد است امّا ديگران يا از ابتدا خارج از اسم موصول مى‌باشند و يا به استثنا از عموم آن عنوان خارج مى‌گردند</w:t>
      </w:r>
      <w:r>
        <w:rPr>
          <w:rFonts w:eastAsia="IRNazanin" w:cs="IRNazanin"/>
          <w:color w:val="111111"/>
          <w:sz w:val="28"/>
          <w:szCs w:val="28"/>
          <w:rtl w:val="true"/>
          <w:lang w:bidi="fa-IR"/>
        </w:rPr>
        <w:t xml:space="preserve">. </w:t>
      </w:r>
      <w:bookmarkStart w:id="512" w:name="pg7743_59725"/>
    </w:p>
    <w:p>
      <w:pPr>
        <w:pStyle w:val="Heading3"/>
        <w:numPr>
          <w:ilvl w:val="2"/>
          <w:numId w:val="1"/>
        </w:numPr>
        <w:rPr/>
      </w:pPr>
      <w:bookmarkStart w:id="513" w:name="__RefHeading___Toc4675286_1051229030"/>
      <w:bookmarkStart w:id="514" w:name="_Toc183"/>
      <w:bookmarkEnd w:id="512"/>
      <w:bookmarkEnd w:id="513"/>
      <w:r>
        <w:rPr>
          <w:rtl w:val="true"/>
        </w:rPr>
        <w:t>خَتَمَ اللّهُ عَلَی قُلُوبِهمْ وَعَلَی سَمْعِهِمْ وَعَلَی أَبْصَارِهِمْ غِشَاوَةٌ وَلَهُمْ عَذَابٌ عظِیمٌ</w:t>
      </w:r>
      <w:bookmarkEnd w:id="514"/>
    </w:p>
    <w:p>
      <w:pPr>
        <w:pStyle w:val="Heading4"/>
        <w:numPr>
          <w:ilvl w:val="3"/>
          <w:numId w:val="1"/>
        </w:numPr>
        <w:rPr/>
      </w:pPr>
      <w:bookmarkStart w:id="515" w:name="__RefHeading___Toc4675288_1051229030"/>
      <w:bookmarkStart w:id="516" w:name="_Toc184"/>
      <w:bookmarkEnd w:id="515"/>
      <w:r>
        <w:rPr>
          <w:rtl w:val="true"/>
        </w:rPr>
        <w:t>درباره ختم و غشاوه</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 و َ عَلى أبصارهم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دل‌هاى آنان و بر شنوايى آنان مهر نهاده و بر ديدگانشان پرده‌اى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جمعى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كتم قرين يكديگرند، زيرا كه هرگاه بخواهند محكم‌كارى كنند بر چيزى مهر مى‌زنند تا آن را كتمان سازند و پوشيده بدارند كه دور از دسترس بماند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برخى ديگر ختم را به معناى بستن و محكم ساختن و مهر و موم كردن تفسير نموده‌اند، از باب لاك و مهر كردن نامه و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درپوش نهادن و پوشاندن است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بنا به قرائت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كم‌سو بودن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به سند خود از حضرت امام رضا عليه‌السلام آورده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همان مهر زدن بر دل‌هاى كافران به كيفر كفر ايشان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عليها بِكُفْرِهِمْ فَلا يؤمنُونَ الاّ قَليلاً</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بلكه خداوند به سبب كفرشان بر دل‌هاى آنان مهر نهاده است كه جز اندكى از آنها ايمان نمى‌آورند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از اميرمؤمنان على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خداوند گذشته كه آنها ايمان نمى‌آورند، لذا بر دل‌ها و گوش آنها مهر نهاده است تا قضاى او درباره آنان با علمش موافق و هم‌آهنگ باشد، نشنيده‌اى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فيهمْ خَيرا لأسْمَعَهُمْ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 اگر خداوند در آنان خيرى مى‌يافت به‌طور مسلّم شنوايشان مى‌ساخت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 در تفسير منسوب به امام عسكرى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معناى اوّل، يعنى كتمان و پوشيده داشتن و هم به معناى دوم يعنى لاك و مهر كردن و محكم بستن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اوّل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 دل‌ها نشانه خويش را قرار داده تا هر كه مشيّت او تَعلُّق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آنها نظر كنند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ايمان نمى‌آورند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موافق تفسير دوم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جهت كه وقتى از انديشيدن در تكليف روى‌گردان شدند و در اجراى فرمان خداوند كوتاهى كردند، از شناخت حقيقت ايمان جاهل ماندند، همچون كسى كه پرده‌اى بر روى چشمانش افتاده است و پيش رويش را نمى‌نگرد، زيرا كه خداوند برتر از آن است كه بيهودگى و فساد كند و از بندگانش چيزى بخواهد كه به اجبار آنها را از آن باز داشته باشد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نيز در تفسير امام عسكرى عليه‌السلام ضمن بيان ماجراى مفصلّى آمده است كه حضرت اميرمؤمنان على عليه‌السلام مشاهده كرد كه يكى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نزديكى شهر مدينه يكى از صحابه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انصارى را به درون چاه عميقى پرتاب نمود، آن حضرت فورى خود را به چاه افكندند و زودتر به كف چاه رسيدند و ثابت بن قيس روى آن حضرت افتاد كه او را بسان بسته‌اى ريحان گرفتند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عليه‌السلام ادامه ماجرا را چنين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ديدم كه آن منافق با دو نفر ديگر بر دهانه چاه ايستاده‌اند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را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دو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سنگى را كه صد من وزن داشت آوردند و به درون چاه رها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بيم آن كه سنگ به ثابت بخورد او را در بغل گرفتم و سرش را به سينه‌ام نهادم و بر روى او خم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به پشت سرم اصابت كرد امّا همچون نسيم ملايمى بود كه در گرماى ظهر بر كسى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سنگى آوردند كه سيصد من وزن داشت و آن را بر سر ما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روى ثابت خم شدم و سنگ به پشت سرم خورد و مانند آبى بود كه در روز بسيار گرم بر سر و بدنم ريخته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سنگ بزرگ‌ترى آوردند كه مقدار پانصد من وزن آن بود كه نمى‌توانستند از زمين بلند كنند و بر روى زمين مى‌غلطانيدند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روى سر ما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ثابت خميدم و سنگ، به پشت سر و كمرم اصابت كرد، بسان لباس نازكى بود كه روى بدنم افتاده و آن را پوشيده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شنيدم كه آنها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ابوطالب و پسر قيس صد هزار جان هم مى‌داشتند يكى از آنها از شرّ اين سنگ‌ها ايمن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دور شدند و خداوند شرّ آنها را از ما برطرف كرد و دهانه چاه پايين آمد و كف چاه بالا رفت و ما گام برداشتيم و راحت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 خطاب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عليه‌السلام عبداللّه بن أبى را به همراه هفت يهودى مشاهده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خداوند بر دل‌ها و گوش‌ها و چشم‌هايشان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على بعد از محمّد رسول اللّه برترين گواهان خداوند در زمين هستى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 معناى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 وَ عَلى أبصارِهِمْ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فرشتگان آن مهرها را مى‌بينند و به وسيله آنها كافران را مى‌شناسند، رسول خدا صلى‌الله‌عليه‌و‌آله و بهترين خلق خدا بعد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مهرها را مى‌بينند</w:t>
      </w:r>
      <w:r>
        <w:rPr>
          <w:rFonts w:eastAsia="IRNazanin" w:cs="IRNazanin"/>
          <w:color w:val="111111"/>
          <w:sz w:val="28"/>
          <w:szCs w:val="28"/>
          <w:rtl w:val="true"/>
          <w:lang w:bidi="fa-IR"/>
        </w:rPr>
        <w:t>».</w:t>
      </w:r>
      <w:r>
        <w:rPr>
          <w:rStyle w:val="FootnoteAnchor"/>
          <w:rtl w:val="true"/>
        </w:rPr>
        <w:footnoteReference w:id="767"/>
      </w:r>
      <w:bookmarkStart w:id="517" w:name="pg7743_59732"/>
    </w:p>
    <w:p>
      <w:pPr>
        <w:pStyle w:val="Heading4"/>
        <w:numPr>
          <w:ilvl w:val="3"/>
          <w:numId w:val="1"/>
        </w:numPr>
        <w:rPr/>
      </w:pPr>
      <w:bookmarkStart w:id="518" w:name="__RefHeading___Toc4675290_1051229030"/>
      <w:bookmarkStart w:id="519" w:name="_Toc185"/>
      <w:bookmarkEnd w:id="517"/>
      <w:bookmarkEnd w:id="518"/>
      <w:r>
        <w:rPr>
          <w:rtl w:val="true"/>
        </w:rPr>
        <w:t>رأى جبريان درباره ختم</w:t>
      </w:r>
      <w:bookmarkEnd w:id="519"/>
    </w:p>
    <w:p>
      <w:pPr>
        <w:pStyle w:val="BookText"/>
        <w:rPr/>
      </w:pPr>
      <w:r>
        <w:rPr>
          <w:rFonts w:ascii="IRNazanin" w:hAnsi="IRNazanin" w:eastAsia="IRNazanin"/>
          <w:color w:val="111111"/>
          <w:sz w:val="28"/>
          <w:sz w:val="28"/>
          <w:szCs w:val="28"/>
          <w:rtl w:val="true"/>
          <w:lang w:bidi="fa-IR"/>
        </w:rPr>
        <w:t>يكى از جبريان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دو آيه و نظاير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لايطاق استدلال كرده‌اند و اين كه خداوند در وجود آنها كافران انگيزه‌اى آفريده كه سبب كفر مى‌شود و بر دل‌هايشان مهر زده و از پذيرش حق و راستى آنان را بازداشته است و همه اينها به تقدير خداوند متعال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از آن چه انجام مى‌دهد مورد سؤال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فرو رفتن در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فضلا در رابطه با آيه كريمه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زدن و پرده افكندن حقيقى در كار نيست، بلكه فقط از باب استعاره يا تمثيل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حق در دل‌هاى كافران نفوذ نمى‌كند و به درون وجدانشان راه نمى‌يابد، به سبب روى‌گردانيدن از حق و سركشى از پذيرش و باور آن و گوش‌هايشان كه از شنيدن و قبول كردن حق سر مى‌تابند، بسان مهر خورده و سربسته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چشم‌هاى آنان كه آيات و نشانه‌هاى خداوند و دلايل او را نمى‌بينند انگار سرپوش بر چشم‌هايشان نهاده شده و پرده بر آنها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تمثيل با اين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دل‌ها و گوش‌ها و چشم‌هايشان در راه اهداف دينى كه براى رسيدن به آنها آفريده شده‌اند بهره نگرفتند، مانند ابزارهايى است كه با مهر زدن و پوشانيدن از بهره جستن از آنها مانعى بوده باشد</w:t>
      </w:r>
      <w:r>
        <w:rPr>
          <w:rFonts w:eastAsia="IRNazanin" w:cs="IRNazanin"/>
          <w:color w:val="111111"/>
          <w:sz w:val="28"/>
          <w:szCs w:val="28"/>
          <w:rtl w:val="true"/>
          <w:lang w:bidi="fa-IR"/>
        </w:rPr>
        <w:t>».</w:t>
      </w:r>
    </w:p>
    <w:p>
      <w:pPr>
        <w:pStyle w:val="Heading4"/>
        <w:numPr>
          <w:ilvl w:val="3"/>
          <w:numId w:val="1"/>
        </w:numPr>
        <w:rPr/>
      </w:pPr>
      <w:bookmarkStart w:id="520" w:name="__RefHeading___Toc4675292_1051229030"/>
      <w:bookmarkStart w:id="521" w:name="_Toc186"/>
      <w:bookmarkEnd w:id="520"/>
      <w:r>
        <w:rPr>
          <w:rtl w:val="true"/>
        </w:rPr>
        <w:t>پاسخ ادعاى جبريان و بيان حقيقت مهر زدن بر دل‌ها</w:t>
      </w:r>
      <w:bookmarkEnd w:id="521"/>
    </w:p>
    <w:p>
      <w:pPr>
        <w:pStyle w:val="BookText"/>
        <w:rPr/>
      </w:pPr>
      <w:r>
        <w:rPr>
          <w:rFonts w:ascii="IRNazanin" w:hAnsi="IRNazanin" w:eastAsia="IRNazanin"/>
          <w:color w:val="111111"/>
          <w:sz w:val="28"/>
          <w:sz w:val="28"/>
          <w:szCs w:val="28"/>
          <w:rtl w:val="true"/>
          <w:lang w:bidi="fa-IR"/>
        </w:rPr>
        <w:t>در بيان نسبت و استناد مهر زدن به خداوند، چند توجيه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پافشارى بر پوشانيدن حق و ريشه‌دار شدن حالت كفر در وجود انسان، مانند آن است كه كفر با سرشت او آميخته شده باشد،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مجبولٌ على كذا و مفطورٌ عليه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مبالغه در پايدارى شخص بر حالت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مهر زدن بر </w:t>
      </w:r>
    </w:p>
    <w:p>
      <w:pPr>
        <w:pStyle w:val="BookText"/>
        <w:rPr/>
      </w:pPr>
      <w:r>
        <w:rPr>
          <w:rFonts w:ascii="IRNazanin" w:hAnsi="IRNazanin" w:eastAsia="IRNazanin"/>
          <w:color w:val="111111"/>
          <w:sz w:val="28"/>
          <w:sz w:val="28"/>
          <w:szCs w:val="28"/>
          <w:rtl w:val="true"/>
          <w:lang w:bidi="fa-IR"/>
        </w:rPr>
        <w:t>دل‌ها به خداوند نسبت داده شده نه آن چه جبريان گويند، چرا كه آيه كريمه كافران را بر اين حالتشان نكوهش كرده و آنها را به عذاب و كيفر سخت هشدار داده است، پس اگر پديد آمدن اين حالت در آنها از خداوند مى‌بود نكوهش آنان معنايى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به‌طور ضرب‌المثل فرض كرد،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الوادى وَ طارَت بِهِ العَنقاء، يعنى دره مرگ او را برد و سيمرغ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درّه و سيمرغ در مرگ كسى تأثير ندارند، بلكه اينها مثال زدن به شخصى است كه فرض مى‌شود سيمرغ يا درّه او را به هلاكت رسانيده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دل‌هاى كافران نيز به سبب روى گردانيدن از حق، به حالت دل‌هايى تمثيل و تشبيه شده كه خداوند بر آنها مهر نهاده باشد، بسان دل‌هاى چهارپايان كه از درك حقايق تهى است، بى‌آنكه خداوند آن دل‌ها را از حق بيزار نموده و از پذيرش آن محروم ساخته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نسبت مهر زدن به خداوند مجازى باشد، چنان كه كارى را به يكى از علل و عوامل آن نسبت مى‌دهند و در اينجا هر چند كه شيطان يا خود كافر بر دلش مهر زده باشد ولى چون خداوند توانايى اين كار را به آنان داده است مهر زدن به او نسبت داده شده، همان‌طور كه كارى را به مسبّب اصلى منسوب مى‌دارند، مثل اين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الأمير المدينة،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فلان شهر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هر شهرى در حقيقت توسط مهندسان و معماران و كارگران ساخته مى‌شود امّا زير نظر زمامدار و با علم و اطلاع او انجام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كه آن كافران به‌طور قطع و يقين ايمان نمى‌آوردند و معجزات براى آنان سودمند نبود، ايمان آوردنشان هيچ راهى نداشت مگر كه به آن وادار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آنها را به ايمان آوردن مجبور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اجبار نمودن با تكليف كردن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رها كردن آنها به حال خودشان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 تا اين حقيقت را نمايان سازد كه بازداشتن آنان از كفر هيچ راهى جز وادار كردنشان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جمله حكايت از گفتار خود كافران باشد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في أكنَّةٍ</w:t>
      </w:r>
    </w:p>
    <w:p>
      <w:pPr>
        <w:pStyle w:val="BookText"/>
        <w:rPr/>
      </w:pPr>
      <w:r>
        <w:rPr>
          <w:rFonts w:ascii="Amiri" w:hAnsi="Amiri" w:eastAsia="Amiri" w:cs="Amiri"/>
          <w:color w:val="111111"/>
          <w:sz w:val="28"/>
          <w:sz w:val="28"/>
          <w:szCs w:val="28"/>
          <w:rtl w:val="true"/>
          <w:lang w:bidi="ar-SA"/>
        </w:rPr>
        <w:t>ممّا تَدْعونا إلَيهِ و في آذاننا وَ قرٌ و مِنْ بينِنا و بَيْنِكَ حِجابٌ</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دل‌هايمان از آن چه ما را به آن فرا مى‌خوانى در پوشش‌هايى است و در گوش‌هايمان سنگينى است و بين ما و تو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نهايت چيزى است كه اين فاضل براساس قواعد كلّى مذهب اهل عدل در پاسخ از اشكال جبر در مورد آيه بيان نموده است، هرچند كه بعضى از اين وجوه خالى از تكلّف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موجب نظر دقيق، معناى آيه همان است كه روايت پيشين بر آن دلالت دارد مبنى بر اين كه مهر زدن و بستن دل به كيفر كفرورزى و نافرمانى آنان پديد آمده است ؛ و نشانه‌اى است كه هركس چشم بصيرت دارد آن را مى‌بيند و از باب دلالت ملزوم بر لازم، تشخيص مى‌دهد كه صاحب آن دل ايمان نمى‌آورد، با آن تفسير ديگر نيز هم‌آهنگى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مقصود از اين كه اميرمؤمنان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خداوند بر دل‌ها و گوش‌ها و چشم‌هايشان مهر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باشد، زيرا كه آن مهر و پرده با چشم باطنى و نورى كه از جهان نبوّت و ولايت مى‌درخشد، قابل رؤيت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 ترتيب همه تفاسير بر ظاهر آيه و نظاير آن از آيات و روايات منطبق مى‌باشد، مانند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پس هر آن كه را خداوند بخواهد هدايتش كند، سينه‌اش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گشاده مى‌نمايد و هر كه را بخواهد گمراه سازد سينه‌اش را تنگ و دشوار مى‌كند گويا در آسمان بالا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توحيد به سند معتبر از امام صادق عليه‌السلام روايت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هرگاه براى بنده‌اى خيرخواه باشد در دلش نقطه‌اى از نور مى‌كشد و منافذ شنوايى دل او را مى‌گشايد و فرشته‌اى بر او مى‌گمارد كه او را به درستكارى رهنمون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براى بنده‌اى بدى خواهد در دلش نقطه سياهى مى‌كشد و دريچه‌هاى دل او را مى‌بندد و شيطانى بر او مى‌گمارد كه گمراهش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آيه فوق 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قدس‌سره پس از نقل آيه و روايت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هنگامى براى بنده‌اى بدى مى‌خواهد كه آن بنده گناهى مرتكب شده باشد و سزاوار آن گردد كه بر دلش مهر زند و شيطانى بر او بگمارد كه گمراهش سازد و جز به استحقاق، چنين كارى را با بنده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خداوند فرشته‌اى بر بنده‌اش مى‌گمارد كه او را به درستكارى رهنمون شود، از جهت استحقاق بنده يا تفضّل و لطف خداوند كه هركس را مشيّت او تعلّق گيرد، به رحمت خويش اختصاص مى‌دهد، چنان كه در آيه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و هر آن كه از ياد خداوند رحمان چشم بندد برايش شيطانى مقدّر سازيم كه وى همنشين اوست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از امام سجّاد عليه‌السلام روايت كرده كه ضمن حديثى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براى بنده چهار چشم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چشمى كه كار آخرتش را به آنها مى‌نگرد و دو چشمى كه كار دنيايش را به آنها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براى بنده‌اى خيرى بخواهد آن دو چشم را كه در دلش قرار دارد مى‌گشايد تا به وسيله آنها غيب را بنگرد و هرگاه جز اين بخواهد دل را با هرچه در آن است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شخصى كه از معناى قَدَر سؤال كرده بود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همان‌گونه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شرح و توضيح اين مطلب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ديده درونى است كه امور غيبى فراتر از اين جهان را به آن چشم مى‌بيند و گوشى باطنى دارد كه واژه‌هاى خارج از كلمات اين عالم را به آن گوش مى‌شنود و دلى دارد كه براى اسلام گشاده و فراخ يا تنگ و بسته مى‌شود به‌گونه‌اى كه گويا در آسمان كشانيده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اين بدن عنصرى داراى اين سه عضو است درون اين اعضا نيز روح و حقيقت هريك از آنها نهفته و موجود مى‌باشد به‌گونه‌اى كه تفاوت ميان اعضاى محسوس و نامحسوس فقط در نرمى و تراكم و سبكى و سنگينى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آن اعضاى بدنى است كه در عالم برزخ به‌وسيله آن زندگى مى‌كند و عمده ثواب و عقاب برزخى براساس همان بدن و اعضاى آن واقع مى‌شود، يعنى پس از مرگ پديد نمى‌آيد تا تناسخ صورت گيرد كه روح از بدنى به بدن ديگر انتقال يابد، بلكه آن بدن در باطن اين عالم موجود است و واسطه بين روح لطيف و بدن عنصرى است، چنان كه از آثار فراوانى اين حقيقت به دست مى‌آيد كه مجال ذكر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رؤياهاى صادقه‌اى كه براى متّقيّان كامل حاصل مى‌گردد نيز گواه آن است، زيرا كه در خواب، عالم ديگرى مشاهده مى‌كنى و سخنانى مى‌شنوى و دلى دارى كه مخصوص آن عالم است و با تخيُّل نمى‌توان به آن رسيد و گرنه مطابق با واقع نمى‌بود و صادقه نمى‌شد، چرا كه تخيُّل نمى‌تواند عالم خارج را نشان دهد و آن را بازگو كند هرچند كه توافق خيال با وجود خارجى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چشم و گوش و دل باطنى ابزارهاى ايمان حقيقى غيب مى‌باشند، چنان كه اميرمؤمنان على عليه‌السلام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جَعَلَ الذكرَ جلاءً للقلوب تَسمَعُ بِهِ بَعْدَ الوقْرَةِ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البُرهةِ بَعْدَ البُرهَةِ و في أزمانِ الفَتَراتِ عبادٌ، ناجاهم في فكرهم، و كلّمهم في ذات عقولهم، فاستَصْبَعُوا بنورِ يقظةٍ في الأبصار و الأسْماعِ و الأفئدةِ يذكّرونَ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للذّكر أهْلاً أخذوه مِنَ الدُّنيا بَدَلاً، فلم تَشْعَلْهُمْ تِجارَةٌ و لا بَيْعٌ عَنْهُ، يَقْطَعُونَ بِهِ ايامَ الحَياةِ، وَ يَهتفونَ بالزَّواجرِ عَنْ مَحارِمِ اللّه‌ِ في أسماعِ الغافلين، وَ يأمرونَ بالقسطِ وَ يأتَمِرونَ بِهِ و ينهونَ عَنِ المنكر وَ يتَناهَون عَنْهُ،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w:t>
      </w:r>
      <w:r>
        <w:rPr>
          <w:rFonts w:eastAsia="Amiri" w:cs="Amiri" w:ascii="Amiri" w:hAnsi="Amiri"/>
          <w:color w:val="111111"/>
          <w:sz w:val="28"/>
          <w:szCs w:val="28"/>
          <w:rtl w:val="true"/>
          <w:lang w:bidi="ar-SA"/>
        </w:rPr>
        <w:t>...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به راستى كه خداوند ذكر و ياد خويش را صفابخش و روشنگر دل‌ها قرار داد كه بر اثر آن بعد از ناشنوايى، مى‌شنوند و پس از كم‌سو شدن ديدگان، مى‌بينند و پس از ستيزگى، فرمان مى‌برند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همواره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نعمت‌هايش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بخش‌هاى پيوسته روزگاران و </w:t>
      </w:r>
      <w:bookmarkStart w:id="522" w:name="pg7743_59742"/>
    </w:p>
    <w:p>
      <w:pPr>
        <w:pStyle w:val="BookText"/>
        <w:rPr/>
      </w:pPr>
      <w:bookmarkEnd w:id="522"/>
      <w:r>
        <w:rPr>
          <w:rFonts w:ascii="IRNazanin" w:hAnsi="IRNazanin" w:eastAsia="IRNazanin"/>
          <w:color w:val="111111"/>
          <w:sz w:val="28"/>
          <w:sz w:val="28"/>
          <w:szCs w:val="28"/>
          <w:rtl w:val="true"/>
          <w:lang w:bidi="fa-IR"/>
        </w:rPr>
        <w:t>دوران‌هايى كه ديندارى در آنها سست شده باشد، بندگانى دارد كه در انديشه‌هايشان با آنان راز گفته و درون عقل‌هايشان با آنها تكلّم كرده است، لذا روشنى آگاهى و بيدارى را در چشم‌ها و گوش‌ها و دل‌هاى خويش دريافتند، ايّام اللّه را يادآور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حقيقت ياد خدا وابستگانى دارد كه آن را به جاى دنيا برگرفتند، از اين روى، داد و ستدها ايشان را از آن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ننموده است، روزهاى زندگانى را به ياد حق سپرى مى‌كنند و با هشدار از كارهايى كه خداوند حرام نموده در گوش‌هاى افراد غافل بانگ مى‌زنند، در حالى كه خود به عدالت رفتار مى‌كنند ديگران را به آن وا مى‌دارند و از زشتى‌ها پرهيز دارند و ديگران را از آنها نهى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زندگى دنيا را به پايان برده و به آخرت رسيده‌اند و حال آن كه در دنيا به سر مى‌برند امّا پشت صحنه آن را ديده‌اند، مثل آن كه به اسرار پنهان برزخيان در طول اقامتشان پى برده‌اند و قيامت؛ وعده‌هايش را براى آنان به اثبات رسانيده است و ايشان از اوضاع و احوال آن سراى براى مردم دنيا پرده‌بردارى كرده‌اند، چنان كه انگار چيزهايى مى‌نگرند كه مردم آنها را نمى‌بينند و آن چه مى‌شنوند ديگران نمى‌شنوند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مولاى متقيان على عليه‌السلام دقت كنيد كه ابتدا چشم و گوش و فرمانبرى پس از ناشنوايى و كورچشمى و ستيزگى را به اثبات رسانيد كه گويا اينها پاداش و اثر مداومت بر ذكر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كه خداوند با آنان راز مى‌گويد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و رازگويى جز به وسيله گوش شنيده مى‌شود؟ و جز به چشم بصيرت حقايق پشت پرده دنيا را مى‌توان ديد؟</w:t>
      </w:r>
    </w:p>
    <w:p>
      <w:pPr>
        <w:pStyle w:val="BookText"/>
        <w:rPr/>
      </w:pP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جهت شباهت ديدن و شنيدن حسّى با ديدن و شنيدن در عالم ديگر باشد كه براى شنوندگان قابل درك و فهم است و همه افراد مى‌توانند آن را تصور كنند</w:t>
      </w:r>
      <w:r>
        <w:rPr>
          <w:rFonts w:eastAsia="IRNazanin" w:cs="IRNazanin"/>
          <w:color w:val="111111"/>
          <w:sz w:val="28"/>
          <w:szCs w:val="28"/>
          <w:rtl w:val="true"/>
          <w:lang w:bidi="fa-IR"/>
        </w:rPr>
        <w:t>.</w:t>
      </w:r>
    </w:p>
    <w:p>
      <w:pPr>
        <w:pStyle w:val="Heading4"/>
        <w:numPr>
          <w:ilvl w:val="3"/>
          <w:numId w:val="1"/>
        </w:numPr>
        <w:rPr/>
      </w:pPr>
      <w:bookmarkStart w:id="523" w:name="__RefHeading___Toc4675294_1051229030"/>
      <w:bookmarkStart w:id="524" w:name="_Toc187"/>
      <w:bookmarkEnd w:id="523"/>
      <w:r>
        <w:rPr>
          <w:rtl w:val="true"/>
        </w:rPr>
        <w:t>مهر زدن و پرده افكندن از مراتب عقوبت است</w:t>
      </w:r>
      <w:bookmarkEnd w:id="52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درجه‌ها و مرتبه‌هاى عقوبت بسيار است كه اوّلين و پايين‌ترين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مصيبت‌هاى دنيوى از غم و اندوه و خليدن خار در بدن تا سخت‌ترين ناگوارى‌هاست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آخرين مرتبه همان آتش دوزخ و ساير عقوبت‌هايى است كه خداوند براى گنهكاران در جهنم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اين دو مرتبه هم گرفتارى‌ها و كيفرهايى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سختى‌هاى روز قيامت پيش از دخول آتش و عقوبت‌هاى عالم برزخ و عقاب معنوى كه در باطن دنيا بر گنهكاران واقع است، مانند سلب شدن لذّت مناجات و چيرگى شيطان و تاريكى دل و تسلّط انگيزه‌هاى پليد از قبيل هوس‌ها و تعصّب‌ها و تقليدهاى كوركورانه بر انسان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مراتب عقوبت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چشم بصيرت و پرده افتادن بر آن و مهر خوردن بر دل و گوش است به‌طورى كه هرچه را سزاوار شنيدن و ديدن بود نشنود و نبيند و حقايق به دلش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همان‌گونه كه اهل طاعت و اهل ذكر و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اسمى كه بر آنان بگذارى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بينايى و شنوايى را دارند و دل‌هايشان براى دريافت حقايق اسلام گشاده و آگاه است، در مقابل؛ كسانى هستند كه صفات و حالات معكوس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چشمان باطنى آنها نابينا و گوش‌هاى درونى‌شان ناشنواست و دل‌هايشان مهر خورده و بسته و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حالت اوّل نسبت به صاحبان آنها بهترين ثواب زودرس؛ و حالت دوم نسبت به افراد مقابل از سخت‌ترين كيفرها و عقوبت‌هاى معنوى زودهنگام مى‌باشد كه براساس عدل و داد خداوند بر آنان فرو ريخته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الَّذينَ اجترحوا السَّيئاتِ أنْ نَجْعَلَهُمْ كالّذينَ آمَنُوا وَ عمِلوا الصّالحاتِ سواء مَحْياهُمْ وَ مَماتُهُمْ ساءَ ما يحكمون</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آيا كسانى كه گناهان را مرتكب شده‌اند چنين پندارند كه آنان را همچون كسانى قرار مى‌دهيم كه ايمان آورده و كارهاى شايسته انجام داده‌اند زندگى و مرگشان يكسان خواهد بود؟ چه بد داورى مى‌كنند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مرتبه همه واژه‌ها و جمله‌هاى تركيبى و نسبت بين كلمه‌ها را مى‌توان بر همان معناى حقيقى تفسير كرد، بى‌آن كه معناى مجازى فرض كنيم؛ و در صورتى كه قرينه‌اى در كار نبود مى‌بايست اين واژه‌ها و تعبيرها را بر معانى موجود در اين عالم منطبق مى‌ساختيم نه حقايق سراى ديگر</w:t>
      </w:r>
      <w:r>
        <w:rPr>
          <w:rFonts w:eastAsia="IRNazanin" w:cs="IRNazanin"/>
          <w:color w:val="111111"/>
          <w:sz w:val="28"/>
          <w:szCs w:val="28"/>
          <w:rtl w:val="true"/>
          <w:lang w:bidi="fa-IR"/>
        </w:rPr>
        <w:t xml:space="preserve">. </w:t>
      </w:r>
      <w:bookmarkStart w:id="525" w:name="pg7743_59746"/>
    </w:p>
    <w:p>
      <w:pPr>
        <w:pStyle w:val="BookText"/>
        <w:rPr/>
      </w:pPr>
      <w:bookmarkEnd w:id="525"/>
      <w:r>
        <w:rPr>
          <w:rFonts w:ascii="IRNazanin" w:hAnsi="IRNazanin" w:eastAsia="IRNazanin"/>
          <w:color w:val="111111"/>
          <w:sz w:val="28"/>
          <w:sz w:val="28"/>
          <w:szCs w:val="28"/>
          <w:rtl w:val="true"/>
          <w:lang w:bidi="fa-IR"/>
        </w:rPr>
        <w:t xml:space="preserve">و پرواضح است كه بر دل‌ها و گوش‌هاى حسّى و فيزيكى كافران مهر محسوس وجود ندارد و بر چشم سر آنها پرده محسوس نيفتاده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مى‌بايست مقصود از مهر دل و گوش و پرده چشم، مربوط به دل و گوش و چشم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 نور و ظلمت را در آيات كريمه دقت كنيد كه با نور عقلى حقايق هر شى‌ء محسوس را مى‌توان درك كرد و در مقابل آن تاريكى شديد است تا حدّى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يَدَهُ لَمْ يَكَدْ يَراها</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هرگاه دست خويش را بيرون آورد نتواند آن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آيه هم اشاره به اين دو مرتبه باشد كه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 جَعَلنا له نورا يَمْشى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 xml:space="preserve">آيا كسى كه مرده بود آنگاه زنده‌اش كرديم و برايش نورى قرار داديم كه به وسيله آن ميان مردمان راه برود، مانند كسى است كه گويا در تاريكى‌هاست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بيرون نخواهد رفت</w:t>
      </w:r>
      <w:r>
        <w:rPr>
          <w:rFonts w:eastAsia="IRNazanin" w:cs="IRNazanin"/>
          <w:color w:val="111111"/>
          <w:sz w:val="28"/>
          <w:szCs w:val="28"/>
          <w:rtl w:val="true"/>
          <w:lang w:bidi="fa-IR"/>
        </w:rPr>
        <w:t>!</w:t>
      </w:r>
    </w:p>
    <w:p>
      <w:pPr>
        <w:pStyle w:val="Heading4"/>
        <w:numPr>
          <w:ilvl w:val="3"/>
          <w:numId w:val="1"/>
        </w:numPr>
        <w:rPr/>
      </w:pPr>
      <w:bookmarkStart w:id="526" w:name="__RefHeading___Toc4675296_1051229030"/>
      <w:bookmarkStart w:id="527" w:name="_Toc188"/>
      <w:bookmarkEnd w:id="526"/>
      <w:r>
        <w:rPr>
          <w:rtl w:val="true"/>
        </w:rPr>
        <w:t>درجه‌بندى حجاب‌هاى درونى</w:t>
      </w:r>
      <w:bookmarkEnd w:id="527"/>
    </w:p>
    <w:p>
      <w:pPr>
        <w:pStyle w:val="BookText"/>
        <w:rPr/>
      </w:pPr>
      <w:r>
        <w:rPr>
          <w:rFonts w:ascii="IRNazanin" w:hAnsi="IRNazanin" w:eastAsia="IRNazanin"/>
          <w:color w:val="111111"/>
          <w:sz w:val="28"/>
          <w:sz w:val="28"/>
          <w:szCs w:val="28"/>
          <w:rtl w:val="true"/>
          <w:lang w:bidi="fa-IR"/>
        </w:rPr>
        <w:t>انسان‌ها در برابر هشدارها متفاوت هستند، در عدّه‌اى از مردم هرگونه هشدار صحيح تأثير مى‌گزارد، به خصوص هرگاه تمامى شرايط هشدار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از هيچ تذكّر و هشدارى به هيچ وجه و گونه‌اى تحت تأثير قرار نمى‌گيرند و دگرگونى در آنها ايجاد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درجه‌هاى ديگرى نيز هست، يعنى كسانى را مى‌بينيم كه گاهى از پند و هشدار متأثر مى‌شوند و گاهى تحت تأثير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ديگر در شرايط خاص يا به هشدار اشخاص معيّن يا از هشدارهاى خاصّى تأثير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اين گونه‌هاى متفاوت، به اختلاف يك حالت درونى بستگى دارد كه مايه اين شكل‌هاى گوناگون است، زيرا كه تفاوت آثار نشان از آن دارد كه تأثيرگزار يا تأثيرپذير تفاوت مى‌كند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اين مورد تأثيرگزار نسبت به هر سه گروه يكسان است نتيجه مى‌گيريم كه حالت‌هاى مختلف مربوط به تأثيرپذيران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نظر به اين كه هشدارهاى پيامبر صلى‌الله‌عليه‌و‌آله تمامى شرايط تأثيرگزارى را دارد و هر انسانى به حسب فطرت اصلى؛ تأثيرپذير و قابل تغيير است، علّت تأثير ناپذيرى گروهى از مردم مى‌بايست مانعى باشد كه در وجود آنان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مانع همان حجابى است كه بين تأثيرگزار و تأثيرپذير قرار گرفته است و آن پرده‌اى است كه روى دل را پوشانيده يا بر گوش و يا دل مهر خورده كه از درك حقايق و شناخت مطالب دور مانده است، لذا هشدار دادن و هشدار ندادن نسبت به چنين افرادى يكسان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حجاب معنوى و مانع از تأثير يافتن به هشدار، گاهى هواى نفس است كه دل را مى‌پوشاند و از شناخت امور زيانبار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سبب تقليد كوركورانه و پيروى از كسانى است كه با هشداردهنده مخالفت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بر اثر تعصّب نادرست و حمايت بيجا از سنّت‌هاى غلط و انديشه‌هاى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خاطر عادت‌هاى نادرستى است كه مانع از وارد شدن انگيزه‌هاى مخالف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وسوسه‌هاى شيطانى و نظاير اينها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خصوص گناهان كه پس از تجسّم، از قوى‌ترين حجاب‌هاى دل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مهر زدن به خداوند از جهت آن است كه تحقّق يافتن آن اعمال و شكل‌گيرى و تجسُّم آنها در واقع فعل خداوند است و بذر و كشت آنها كار بنده است، مانند بذرهاى فيزيكى كه در اختيار مردم قرار دارد و دنيا كشتزار آخرت است و گندم از گندم برويد جو ز جو، ولى آفريدگار فقط خداوند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خطاها و گناهان نهان و آشكار هرگاه اطراف دل را فراگرفت و بر آن چيره شد به‌گونه‌اى كه جايى براى غير آن باقى نگذاشت و در آن ثابت ماند كه گويا طبيعت دوم انسان است ديگر صاحب آن دل به راه خير باز نمى‌گردد و هشدار دادن و هشدار ندادن بر او يكسان خواهد بود و اين هم بيان ديگرى راجع به مهر خوردن بر دل و گوش و پرده افتادن بر چشم است</w:t>
      </w:r>
      <w:r>
        <w:rPr>
          <w:rFonts w:eastAsia="IRNazanin" w:cs="IRNazanin"/>
          <w:color w:val="111111"/>
          <w:sz w:val="28"/>
          <w:szCs w:val="28"/>
          <w:rtl w:val="true"/>
          <w:lang w:bidi="fa-IR"/>
        </w:rPr>
        <w:t xml:space="preserve">. </w:t>
      </w:r>
      <w:bookmarkStart w:id="528" w:name="pg7743_59750"/>
    </w:p>
    <w:p>
      <w:pPr>
        <w:pStyle w:val="BookText"/>
        <w:rPr/>
      </w:pPr>
      <w:bookmarkEnd w:id="528"/>
      <w:r>
        <w:rPr>
          <w:rFonts w:ascii="IRNazanin" w:hAnsi="IRNazanin" w:eastAsia="IRNazanin"/>
          <w:color w:val="111111"/>
          <w:sz w:val="28"/>
          <w:sz w:val="28"/>
          <w:szCs w:val="28"/>
          <w:rtl w:val="true"/>
          <w:lang w:bidi="fa-IR"/>
        </w:rPr>
        <w:t>شرح و توضيح مرتبه ديگرى از حجاب و مانع درونى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دل انسان داراى حالت‌ها و ملكه‌هايى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حالتى كه از تأثيرپذيرى و پندگيرى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گاهى آن قدر قوّت مى‌يابد كه ديگر از دل جدا نمى‌شود و اين حالت را قساوت و شقاوت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كه قساوت گرفته از شنيدنى‌ها و ديدنى‌هاى مخالف وضعيّت خودش تحت تأثير قرار نمى‌گيرد و هيچ واكنشى به او دست نمى‌دهد، مانند كسى كه بر دل و گوش او مهر خورده و بر چشمانش پرده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صفت 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ساير حالت‌هاى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در وجود انسان پديد مى‌آيد و به سبب تكرار و تداوم بعضى اعمال، تقويت مى‌شود تا جايى كه شخص نمى‌تواند آن را از خودش دور كند، بنابراين از صفاتى است كه خودش آن را تحصيل نموده و كسب كرده، هرچند كه ايجادكننده آن حالت خداوند است و بسا كه شخص آن صفت را در خود احساس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اين است كه آن صفت از سرشت سجّينى پديد آمده باشد كه بنده آن را به فعل خود كسب مى‌نمايد و نسبت آن به خداوند، از جهت آفرينش مبدأ و اساس آن است، يعنى خداوند سزاى عمل صاحب آن دل را به او مى‌دهد كه بدون توجّه و التفات چنين حالتى را خواسته و با كردار خويش تحصيل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چند وجه نسبت دادن فعلِ مهر زدن بر دل و گوش و پرده انداختن بر چشم، به خداوند صحيح خواهد بود</w:t>
      </w:r>
      <w:r>
        <w:rPr>
          <w:rFonts w:eastAsia="IRNazanin" w:cs="IRNazanin"/>
          <w:color w:val="111111"/>
          <w:sz w:val="28"/>
          <w:szCs w:val="28"/>
          <w:rtl w:val="true"/>
          <w:lang w:bidi="fa-IR"/>
        </w:rPr>
        <w:t>.</w:t>
      </w:r>
    </w:p>
    <w:p>
      <w:pPr>
        <w:pStyle w:val="Heading4"/>
        <w:numPr>
          <w:ilvl w:val="3"/>
          <w:numId w:val="1"/>
        </w:numPr>
        <w:rPr/>
      </w:pPr>
      <w:bookmarkStart w:id="529" w:name="__RefHeading___Toc4675298_1051229030"/>
      <w:bookmarkStart w:id="530" w:name="_Toc189"/>
      <w:bookmarkEnd w:id="529"/>
      <w:r>
        <w:rPr>
          <w:rtl w:val="true"/>
        </w:rPr>
        <w:t>معناى عذاب و اقسام آن</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آنان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حسن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آنان عذابى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به سبب كفرورزى ايشان به خداوند و كافرشدنشان به حضرت محمّد رسول خدا صلى‌الله‌عليه‌و‌آله </w:t>
      </w:r>
      <w:r>
        <w:rPr>
          <w:rFonts w:eastAsia="IRNazanin" w:cs="IRNazanin"/>
          <w:color w:val="111111"/>
          <w:sz w:val="28"/>
          <w:szCs w:val="28"/>
          <w:rtl w:val="true"/>
          <w:lang w:bidi="fa-IR"/>
        </w:rPr>
        <w:t>».</w:t>
      </w:r>
      <w:r>
        <w:rPr>
          <w:rStyle w:val="FootnoteAnchor"/>
          <w:rtl w:val="true"/>
        </w:rPr>
        <w:footnoteReference w:id="77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نشان‌دهنده آن است كه آيه كريمه به كسانى كه توان ايمان آوردن ندارند </w:t>
      </w:r>
    </w:p>
    <w:p>
      <w:pPr>
        <w:pStyle w:val="BookText"/>
        <w:rPr/>
      </w:pPr>
      <w:r>
        <w:rPr>
          <w:rFonts w:ascii="Amiri" w:hAnsi="Amiri" w:eastAsia="Amiri" w:cs="Amiri"/>
          <w:color w:val="111111"/>
          <w:sz w:val="28"/>
          <w:sz w:val="28"/>
          <w:szCs w:val="28"/>
          <w:rtl w:val="true"/>
          <w:lang w:bidi="ar-SA"/>
        </w:rPr>
        <w:t>منحصر نيست و افرادى كه ممكن است ايمان بياورند را نيز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حقيقت با حكم به مساوى بودن هشدار و عدم هشدار منافات ندارد، زيرا كه عدم تأثير هشدار غير از تأثير عذاب استصلاح مى‌باشد كه بسا پند و اندرز در كسى تأثير ندارد امّا به وسيله عذاب به راه مى‌آيد و حالت درونى او بر اثر عذاب دگرگون مى‌شود، يا شدّت چيرگى عذاب دلش را به تسليم وا مى‌دارد، تنبيه كودكان و تبهكاران مثال روشن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صحاح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عقوبت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جمعى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 وزن و معناى نكال است، زيرا كه هركس از كارى دست بدارد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اعذب عن الشى‌ء، يعنى از آن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 عنه،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اين كه تشنگى را سركوب مى‌كند و از آن باز مى‌دارد، ناميده شده است، برخلاف نمك كه تشنگى را فزون‌تر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معناى عذاب توسعه داده شده كه هرگونه درد جانكاه را عذاب ناميده‌اند هرچند كيفر و نكال نباشد كه جنايتكارى را از تكرار جرم باز بدارد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در جهت نكره آمدن غشاوه و عذاب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ديدگان كافران نوعى پرده است كه براى مردمان شناخته شده نيست و آن پوشش چشم بستن و ناديده گرفتن آيات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ميان انواع دردهاى بزرگ نوعى عظيم است كه حقيقت آن را جز خداوند كسى نمى‌داند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شايد تعبير جمله 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عذابى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بودن عذاب را در حال حاضر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باشد كه هم‌اكنون عذاب آنها ثابت است هرچند كه آن را احساس نكنند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عذاب آخرت از جهت آفريده شدن و موجود بودن ابزارهاى عذاب است، گرچه هنوز عذاب كردن آغاز نشده، ولى عذابشان ثابت و قطعى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فرض عذاب معنوى، اكنون موجود مى‌باشد و كسانى كه اهل عذابند به آن دچار هستند ولى درد و شكنجه خود را احساس نمى‌كنند و هنگامى كه روح از بدنشان خارج شود و وضعيّت آنها برايشان آشكار گردد، افزون بر گونه‌هاى مختلف عذاب عالم برزخ و قيامت، انواع عذاب‌هاى روحانى خود را درك مى‌كنند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در حال زندگى دنيوى موانع طبيعى و سرگرمى به وسايل و پندارهاى اين سراى فانى، از او برداشته شود، خودش را در حال عذاب روحانى و معنوى خواهد ديد</w:t>
      </w:r>
      <w:r>
        <w:rPr>
          <w:rFonts w:eastAsia="IRNazanin" w:cs="IRNazanin"/>
          <w:color w:val="111111"/>
          <w:sz w:val="28"/>
          <w:szCs w:val="28"/>
          <w:rtl w:val="true"/>
          <w:lang w:bidi="fa-IR"/>
        </w:rPr>
        <w:t xml:space="preserve">. </w:t>
      </w:r>
      <w:bookmarkStart w:id="531" w:name="pg7743_59755"/>
    </w:p>
    <w:p>
      <w:pPr>
        <w:pStyle w:val="Heading3"/>
        <w:numPr>
          <w:ilvl w:val="2"/>
          <w:numId w:val="1"/>
        </w:numPr>
        <w:rPr/>
      </w:pPr>
      <w:bookmarkStart w:id="532" w:name="__RefHeading___Toc4675300_1051229030"/>
      <w:bookmarkStart w:id="533" w:name="_Toc190"/>
      <w:bookmarkEnd w:id="531"/>
      <w:bookmarkEnd w:id="532"/>
      <w:r>
        <w:rPr>
          <w:rtl w:val="true"/>
        </w:rPr>
        <w:t>وَمِنَ النَّاسِ مَن یَقُولُ آمَنَّا بِاللّهِ وَبِالْیَوْمِ الآخِرِ وَمَا هُم بِمُؤْمِنِینَ</w:t>
      </w:r>
      <w:bookmarkEnd w:id="533"/>
    </w:p>
    <w:p>
      <w:pPr>
        <w:pStyle w:val="Heading4"/>
        <w:numPr>
          <w:ilvl w:val="3"/>
          <w:numId w:val="1"/>
        </w:numPr>
        <w:rPr/>
      </w:pPr>
      <w:bookmarkStart w:id="534" w:name="__RefHeading___Toc4675302_1051229030"/>
      <w:bookmarkStart w:id="535" w:name="_Toc191"/>
      <w:bookmarkEnd w:id="534"/>
      <w:r>
        <w:rPr>
          <w:rtl w:val="true"/>
        </w:rPr>
        <w:t>پژوهشى درباره نفاق و منافقان</w:t>
      </w:r>
      <w:bookmarkEnd w:id="535"/>
    </w:p>
    <w:p>
      <w:pPr>
        <w:pStyle w:val="BookText"/>
        <w:rPr/>
      </w:pPr>
      <w:r>
        <w:rPr>
          <w:rFonts w:ascii="IRNazanin" w:hAnsi="IRNazanin" w:eastAsia="IRNazanin"/>
          <w:color w:val="111111"/>
          <w:sz w:val="28"/>
          <w:sz w:val="28"/>
          <w:szCs w:val="28"/>
          <w:rtl w:val="true"/>
          <w:lang w:bidi="fa-IR"/>
        </w:rPr>
        <w:t>و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روز بازپسين ايمان آورده‌ايم، در حالى كه آنان مؤمن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على بن ابراهيم قمى قدس‌سره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گروه منافقى نازل شد كه در برابر پيامبر خدا صلى‌الله‌عليه‌و‌آله اظهار اسلام مى‌نمودند و هرگاه كافران را مى‌ديدند به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مؤمنان را ديدار مى‌كردند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شماييم 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مى‌كنيم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محمّد بن الحسن صفّار و شيخ كلينى به سند خود از امام صادق عليه‌السلام روايت آورده‌اند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راستى كه حكم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عُتَيبه</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بِاليَومِ الآخِرِ وَ ما هُمْ بِمُؤمِنين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مشرق و مغرب سفر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علم را جز از خاندانى نخواهد يافت كه جبرئيل عليه‌السلام بر آنان فرود آمده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امام عسكرى عليه‌السلام نقل شده كه امام موسى بن جعفر عليهماالسلام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رسول خدا صلى‌الله‌عليه‌و‌آله ، اميرمؤمنان على عليه‌السلام را در جايگاه معروف و مشهور غدير </w:t>
      </w:r>
    </w:p>
    <w:p>
      <w:pPr>
        <w:pStyle w:val="BookText"/>
        <w:rPr/>
      </w:pPr>
      <w:r>
        <w:rPr>
          <w:rFonts w:ascii="IRNazanin" w:hAnsi="IRNazanin" w:eastAsia="IRNazanin"/>
          <w:color w:val="111111"/>
          <w:sz w:val="28"/>
          <w:sz w:val="28"/>
          <w:szCs w:val="28"/>
          <w:rtl w:val="true"/>
          <w:lang w:bidi="fa-IR"/>
        </w:rPr>
        <w:t>نگاه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نسب مرا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فرزند عبداللّه بن عبدالمطلب بن هاشم بن عبدمناف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من نسبت به شما از خودتان سزاوارترم، كه من مولاى شمايم به خودتان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به آسمان نظر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گواه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نوبت پيامبر صلى‌الله‌عليه‌و‌آله اين را مى‌گفت و آنها هم تكرار مى‌كردند،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هركس من مولاى او و سزاوارتر به خودش بوده‌ام پس اين على مولاى اوست و سزاوارتر به خودش مى‌باشد؛ خدايا دوست او را دوست و دشمنش را دشمن بدار و يارى‌كننده‌اش را يارى كن و خواركننده‌اش را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برخيز و به امارت مؤمنان با او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دستور پيامبر صلى‌الله‌عليه‌و‌آله بپا خاست و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برخيز 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متقيان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مؤمنان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همه نه نفر و بعد به رؤساى مهاجرين و انصار همين دستور فرمود و همگى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عمر بن خطّاب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آفرين بر تو اى فرزند ابوطالب كه سرور و مولاى من و مولاى هر مرد و زن باايمان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پيمان و قرار از هم جدا شدند، و پيمان‌هاى محكم از آنان گرفته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گروهى از سركشان ايشان در جمع خود توطئه كردند كه هرگاه براى پيامبر صلى‌الله‌عليه‌و‌آله حادثه‌اى رخ دهد، امر خلافت و حكومت را از على عليه‌السلام دور خواهيم ساخت و او را براى تصدّى آن رها نخواهيم كرد، خداوند از دل‌هاى آنان آگاه بود، آنها به محضر پيامبر صلى‌الله‌عليه‌و‌آله مى‌آمدند و عرضه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كه محبوب‌ترين خلق نزد خدا و شما و ما مى‌باشد بپاداشتى و از رنج و گرفتارى به چنگال ستمگران و سركشان ما را آسوده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مى‌دانست كه در دل‌هاى آنان برخلاف اين سخنان چه مى‌گذرد كه با يكديگر توطئه دارند و تأكيد مى‌كنند كه بر دشمنى خود استوار و بر دور ساختن امر خلافت از كسى كه سزاوار آن است اصرار مى‌ورزند، پس خداوند نقشه و </w:t>
      </w:r>
      <w:bookmarkStart w:id="536" w:name="pg7743_59759"/>
    </w:p>
    <w:p>
      <w:pPr>
        <w:pStyle w:val="BookText"/>
        <w:rPr/>
      </w:pPr>
      <w:bookmarkEnd w:id="536"/>
      <w:r>
        <w:rPr>
          <w:rFonts w:ascii="IRNazanin" w:hAnsi="IRNazanin" w:eastAsia="IRNazanin"/>
          <w:color w:val="111111"/>
          <w:sz w:val="28"/>
          <w:sz w:val="28"/>
          <w:szCs w:val="28"/>
          <w:rtl w:val="true"/>
          <w:lang w:bidi="fa-IR"/>
        </w:rPr>
        <w:t>نيرنگ آنان را به حضرت محمّد صلى‌الله‌عليه‌و‌آله خبر داد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دستور فرمود تا على عليه‌السلام را امام و تدبيركننده امور امّت و سرپرست آنان قرار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آنان ايمان ندارند كه على عليه‌السلام امام است، ولى براى نابودى تو و از بين بردن او نقشه مى‌كشند و خود را مهيا مى‌سازند كه هرگاه براى پيامبر صلى‌الله‌عليه‌و‌آله حادثه‌اى رخ دهد عليه على عليه‌السلام سركشى نمايند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روايات، ظاهر اين است كه شأن نزول آيات ياد شده گروهى از منافقان همچون ابن أُبى و هوادارانش، يا اوّلى و دومى و برخى ديگر از منافقان باشند كه افزون بر كفر درونى خود نفاق داشتند و مطالبى اظهار مى‌كردند كه به آنها متصف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ويژگى‌هاى نزول را لغو كنيم و عموم معناى آيات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اصلى مفاهيم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به اين نتيجه مى‌رسيم كه ظاهر آيات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منافقى از زمان پيامبر صلى‌الله‌عليه‌و‌آله تا روز قيامت در زير مجموعه آيه واقع مى‌شود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عيينه است</w:t>
      </w:r>
      <w:r>
        <w:rPr>
          <w:rFonts w:eastAsia="IRNazanin" w:cs="IRNazanin"/>
          <w:color w:val="111111"/>
          <w:sz w:val="28"/>
          <w:szCs w:val="28"/>
          <w:rtl w:val="true"/>
          <w:lang w:bidi="fa-IR"/>
        </w:rPr>
        <w:t>.</w:t>
      </w:r>
    </w:p>
    <w:p>
      <w:pPr>
        <w:pStyle w:val="Heading4"/>
        <w:numPr>
          <w:ilvl w:val="3"/>
          <w:numId w:val="1"/>
        </w:numPr>
        <w:rPr/>
      </w:pPr>
      <w:bookmarkStart w:id="537" w:name="__RefHeading___Toc4675304_1051229030"/>
      <w:bookmarkStart w:id="538" w:name="_Toc192"/>
      <w:bookmarkEnd w:id="537"/>
      <w:r>
        <w:rPr>
          <w:rtl w:val="true"/>
        </w:rPr>
        <w:t>نفاق از كفر بدتر است</w:t>
      </w:r>
      <w:bookmarkEnd w:id="538"/>
    </w:p>
    <w:p>
      <w:pPr>
        <w:pStyle w:val="BookText"/>
        <w:rPr/>
      </w:pPr>
      <w:r>
        <w:rPr>
          <w:rFonts w:ascii="IRNazanin" w:hAnsi="IRNazanin" w:eastAsia="IRNazanin"/>
          <w:color w:val="111111"/>
          <w:sz w:val="28"/>
          <w:sz w:val="28"/>
          <w:szCs w:val="28"/>
          <w:rtl w:val="true"/>
          <w:lang w:bidi="fa-IR"/>
        </w:rPr>
        <w:t>اين كه وضعيّت منافقان ضمن سيزده آيه بيان شده ولى در شرح وضعيّت كافران به دو آيه بسنده نموده است گويا اشاره به اهتمام بيشتر در هشدار و بازداشتن منافقان است و بسا كه از اين‌گونه ترتيب برمى‌آيد كه نفاق از كفر زشت‌تر مى‌باشد، زيرا كه دروغ و تزوير و نيرنگ و استهزا در نفاق بيش از كفر است، هرچند كه كافر درون و بيرونش زشت و پليد است برخلاف منافق كه گفتار و ظاهر و نماى بيرونى او نيكوست، ولى بعيد نيست كه ظاهر او صورت و شكل آراسته و زيبايى دارد امّا حسن و نيكى واقعى برايش نمى‌باشد، به دليل اين كه زشتى و زيبايى گفتار و كردار پيرو باطن و نيت درونى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منافقان؛ گرگ‌هايى هستند كه جامه‌هاى ميش پوشيده‌اند و ماسك‌هاى </w:t>
      </w:r>
      <w:bookmarkStart w:id="539" w:name="pg7743_59761"/>
    </w:p>
    <w:p>
      <w:pPr>
        <w:pStyle w:val="BookText"/>
        <w:rPr/>
      </w:pPr>
      <w:bookmarkEnd w:id="539"/>
      <w:r>
        <w:rPr>
          <w:rFonts w:ascii="Amiri" w:hAnsi="Amiri" w:eastAsia="Amiri" w:cs="Amiri"/>
          <w:color w:val="111111"/>
          <w:sz w:val="28"/>
          <w:sz w:val="28"/>
          <w:szCs w:val="28"/>
          <w:rtl w:val="true"/>
          <w:lang w:bidi="ar-SA"/>
        </w:rPr>
        <w:t>فريبنده‌اى به كار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كثرت اهتمام به وضعيت آنان برمى‌آيد كه منافقان متظاهر به اسلام گروه اندكى نبوده‌اند، زيرا كه اگر چنين حركتى در تعداد كمى منحصر و محدود بود مناسبت نداشت كه اين قدر به نكوهش و هشدار و بازداشتن و سرزنش كردن ايشان اهتمام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به هركسى كه به ظاهر در شمار صحابه قرار گرفته است نمى‌توان اطمينان كامل داشت گرچه نماى بيرونى عمل او زيبا و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شيوه عامه و مبناى كار آنهاست كه همه افراد به ظاهر صحابه را مورد وثوق مى‌دانند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فرض و احتمال در هر زمانى هست، و سزاوار نيست به كسانى كه ظاهر الصلاح مى‌باشند و در بين مردم با گفتار و كردار زيبا و نيكو جلوه مى‌كنند زياد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به ياد ايمان به خدا و ايمان به روز بازپسين بسنده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بازپسين از هنگام جمع شدن خلايق و حشر آنها شروع مى‌شود تا موقع قرار گرفتن هر گروه از بهشتيان و جهنميان در منازل و مساكنشان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به‌طور كلى هنگامه معاد و بازگشت به سراى ديگر كه پايان ندارد، يا اعم از آن هنگام و عالم برزخ كه حد فاصل مرگ تا قيامت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بسنده نمودن ايمان به خدا و ايمان به روز بازپسين اشاره به اين نكته است كه مهم‌ترين اركان ايمان همين دو موضوع است يعنى ايمان به مبدأ و معاد</w:t>
      </w:r>
      <w:r>
        <w:rPr>
          <w:rFonts w:eastAsia="IRNazanin" w:cs="IRNazanin"/>
          <w:color w:val="111111"/>
          <w:sz w:val="28"/>
          <w:szCs w:val="28"/>
          <w:rtl w:val="true"/>
          <w:lang w:bidi="fa-IR"/>
        </w:rPr>
        <w:t>.</w:t>
      </w:r>
    </w:p>
    <w:p>
      <w:pPr>
        <w:pStyle w:val="Heading4"/>
        <w:numPr>
          <w:ilvl w:val="3"/>
          <w:numId w:val="1"/>
        </w:numPr>
        <w:rPr/>
      </w:pPr>
      <w:bookmarkStart w:id="540" w:name="__RefHeading___Toc4675306_1051229030"/>
      <w:bookmarkStart w:id="541" w:name="_Toc193"/>
      <w:bookmarkEnd w:id="540"/>
      <w:r>
        <w:rPr>
          <w:rtl w:val="true"/>
        </w:rPr>
        <w:t>بيان حقيقت نفاق</w:t>
      </w:r>
      <w:bookmarkEnd w:id="541"/>
    </w:p>
    <w:p>
      <w:pPr>
        <w:pStyle w:val="BookText"/>
        <w:rPr/>
      </w:pPr>
      <w:r>
        <w:rPr>
          <w:rFonts w:ascii="IRNazanin" w:hAnsi="IRNazanin" w:eastAsia="IRNazanin"/>
          <w:color w:val="111111"/>
          <w:sz w:val="28"/>
          <w:sz w:val="28"/>
          <w:szCs w:val="28"/>
          <w:rtl w:val="true"/>
          <w:lang w:bidi="fa-IR"/>
        </w:rPr>
        <w:t>براساس مطالبى كه در معناى كفر و ايمان و تقابل بين آنها گذشت، مى‌توان نتيجه گرفت كه حقيقت نفاق همان نمايش صورت فرعى ايمان است نه اصل ايمان يا اظهار كردن ايمان به وسيله كردار يا گفتارى كه حقيقت ندارد و پشتوانه‌اى برايش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گاهى تصديق يا پذيرش درونى و قلبى اصلاً وجود ندارد، امّا گفتار و كردار هست مانند گفتن شهادتين، يا انجام دادن عبادت‌هايى كه بر ايمان دلالت مى‌كند مانند نماز و ذكر خدا</w:t>
      </w:r>
      <w:r>
        <w:rPr>
          <w:rFonts w:eastAsia="IRNazanin" w:cs="IRNazanin"/>
          <w:color w:val="111111"/>
          <w:sz w:val="28"/>
          <w:szCs w:val="28"/>
          <w:rtl w:val="true"/>
          <w:lang w:bidi="fa-IR"/>
        </w:rPr>
        <w:t xml:space="preserve">. </w:t>
      </w:r>
      <w:bookmarkStart w:id="542" w:name="pg7743_59763"/>
    </w:p>
    <w:p>
      <w:pPr>
        <w:pStyle w:val="BookText"/>
        <w:rPr/>
      </w:pPr>
      <w:bookmarkEnd w:id="542"/>
      <w:r>
        <w:rPr>
          <w:rFonts w:ascii="IRNazanin" w:hAnsi="IRNazanin" w:eastAsia="IRNazanin"/>
          <w:color w:val="111111"/>
          <w:sz w:val="28"/>
          <w:sz w:val="28"/>
          <w:szCs w:val="28"/>
          <w:rtl w:val="true"/>
          <w:lang w:bidi="fa-IR"/>
        </w:rPr>
        <w:t>و گاهى تصديق يا پذيرش باطنى و گفتار و كردار ظاهرى فى‌الجمله موجود است، ولى شخص همان مقدار موجود را به وسيله گفتار يا كردار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امورى كه بسان شاخه‌هاى درخت ايمان است همه يا بخش عمده‌اش معدوم مى‌باشد و او شى‌ء مفقود را به گفتار يا كردار وانمود مى‌كند، يا نيّت خالص و تقرّب ندارد با اين حال عبادت را بجا مى‌آورد و تظاهر مى‌كند كه براى خدا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بعيد نيست كه هركس يكى از شئون دينى و مرتبه‌اى از بندگى را اظهار بدارد ولى در واقع آن شأن و مرتبه را نداشته باشد بتوان او را به حقيقت نفاق پيوست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نفاق در باطن با كفر مشاركت دارد و در شكل و صورت ظاهرى شبيه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اظهار ايمان و نشان دادن صورت ايمانى است كه حقيقت ندارد، بلكه از درخت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كفر و ايمان را دو ضدّى فرض كنيم كه شاخه سومى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روا باشد كه درون از هر دو حقيقت خالى گردد و نفاق در باطن اعم از كفر در بعضى از مراتب است، چنان كه اين روايت اشاره به اين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زادَ خُشُوعُ الجَسَدِ على خُشُوعِ القلبِ فهوَ عندَنا نفاقٌ</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هرقدر كه خشوع بدن از خشوع دل بيشتر باشد نزد ما 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كه از طريق مفضّل جعفى آمده امام صادق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مؤمنان را از يك اصل و ريشه آفريد كه ايشان همچون سر در بدن و مانند انگشتان در كف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را ديديد با آن مخالفت مى‌ورزد گواه باشيد كه به يقين او منافق است</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543" w:name="__RefHeading___Toc4675308_1051229030"/>
      <w:bookmarkStart w:id="544" w:name="_Toc194"/>
      <w:bookmarkEnd w:id="543"/>
      <w:r>
        <w:rPr>
          <w:rtl w:val="true"/>
        </w:rPr>
        <w:t>ريا نوعى نفاق است</w:t>
      </w:r>
      <w:bookmarkEnd w:id="54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حساب هر عبادت رياكارانه در عنوان نفاق داخل است و هر عملى كه انجام‌دهنده آن وانمود كند كه آن را براى خدا به جاى آورده و حال آن كه براى خدا نباشد يا هرگونه حالتى كه شخص نشان دهد كه داراى آن است ولى آن حالت را واجد نباشد نفاق است، مانند اظهار زهد و ترس از خدا يا اظهار محبت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مقامى كه شخص مدعى شود بين او و خداوند هست در صورتى كه حايز آن مقام </w:t>
      </w:r>
      <w:bookmarkStart w:id="545" w:name="pg7743_59765"/>
    </w:p>
    <w:p>
      <w:pPr>
        <w:pStyle w:val="BookText"/>
        <w:rPr/>
      </w:pPr>
      <w:bookmarkEnd w:id="545"/>
      <w:r>
        <w:rPr>
          <w:rFonts w:ascii="Amiri" w:hAnsi="Amiri" w:eastAsia="Amiri" w:cs="Amiri"/>
          <w:color w:val="111111"/>
          <w:sz w:val="28"/>
          <w:sz w:val="28"/>
          <w:szCs w:val="28"/>
          <w:rtl w:val="true"/>
          <w:lang w:bidi="ar-SA"/>
        </w:rPr>
        <w:t>نباشد همه اينها را مى‌توان نفاق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نفاق عبارت از اظهار و وانمود كردن ايمان و دين است بى‌آن كه حقيقت داشته باشد</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675310_1051229030"/>
      <w:bookmarkStart w:id="547" w:name="_Toc195"/>
      <w:bookmarkEnd w:id="546"/>
      <w:r>
        <w:rPr>
          <w:rtl w:val="true"/>
        </w:rPr>
        <w:t>تناسب آيات</w:t>
      </w:r>
      <w:bookmarkEnd w:id="547"/>
    </w:p>
    <w:p>
      <w:pPr>
        <w:pStyle w:val="BookText"/>
        <w:rPr/>
      </w:pPr>
      <w:r>
        <w:rPr>
          <w:rFonts w:ascii="IRNazanin" w:hAnsi="IRNazanin" w:eastAsia="IRNazanin"/>
          <w:color w:val="111111"/>
          <w:sz w:val="28"/>
          <w:sz w:val="28"/>
          <w:szCs w:val="28"/>
          <w:rtl w:val="true"/>
          <w:lang w:bidi="fa-IR"/>
        </w:rPr>
        <w:t>ارتباط اين آيه با آيات پيشين معلوم است؛ زيرا كه منافقان در زيرمجموعه كافران قرار دارند، هرگاه كفر را به معناى مطلق آن فرض كنيم كه شامل نفاق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منافقان گروهى از كافران هستند كه مناسبت داشته در پى بيان حال جنس كافران، وصف و حال گروه خاصى از آنان آورده شود تا صنفى كه بين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و صفتى كه به يكى از آنان اختصاص دارد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نقطه مقابل كافران قرار دارند هرگاه عنوان كافران را به كسانى اختصاص دهيم كه از لحاظ صورت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شكل ظاهرى و حقيقت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كافرند، پس مناسب بوده كه وضعيت اين گروه خاص بعد از بيان حال و صفت دو گروهى كه مقابل آنهايند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با حكايت مؤمنان از لحاظ موضوع‌بندى ارتباط كامل دارد چون دلالت مى‌كند كه هركس مدّعى ايمان است در واقع مؤمن نيست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تعبير آيه كريمه هم اشاره به اين نكته باشد كه در توصيف اينان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روز بازپسين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آنها را چنين رد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آنان مؤمن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نياورده‌اند، تا آنها را از گروه مؤمنان به كلّى خارج نمايد</w:t>
      </w:r>
      <w:r>
        <w:rPr>
          <w:rFonts w:eastAsia="IRNazanin" w:cs="IRNazanin"/>
          <w:color w:val="111111"/>
          <w:sz w:val="28"/>
          <w:szCs w:val="28"/>
          <w:rtl w:val="true"/>
          <w:lang w:bidi="fa-IR"/>
        </w:rPr>
        <w:t xml:space="preserve">. </w:t>
      </w:r>
      <w:bookmarkStart w:id="548" w:name="pg7743_59767"/>
    </w:p>
    <w:p>
      <w:pPr>
        <w:pStyle w:val="Heading3"/>
        <w:numPr>
          <w:ilvl w:val="2"/>
          <w:numId w:val="1"/>
        </w:numPr>
        <w:rPr/>
      </w:pPr>
      <w:bookmarkStart w:id="549" w:name="__RefHeading___Toc4675312_1051229030"/>
      <w:bookmarkStart w:id="550" w:name="_Toc196"/>
      <w:bookmarkEnd w:id="548"/>
      <w:bookmarkEnd w:id="549"/>
      <w:r>
        <w:rPr>
          <w:rtl w:val="true"/>
        </w:rPr>
        <w:t>یُخَادِعُونَ اللّهَ وَالَّذِینَ آمَنُوا وَمَا یَخْدَعُونَ إِلاَّ أَنفُسَهُم وَمَا یَشْعُرُونَ</w:t>
      </w:r>
      <w:bookmarkEnd w:id="550"/>
    </w:p>
    <w:p>
      <w:pPr>
        <w:pStyle w:val="Heading4"/>
        <w:numPr>
          <w:ilvl w:val="3"/>
          <w:numId w:val="1"/>
        </w:numPr>
        <w:rPr/>
      </w:pPr>
      <w:bookmarkStart w:id="551" w:name="__RefHeading___Toc4675314_1051229030"/>
      <w:bookmarkStart w:id="552" w:name="_Toc197"/>
      <w:bookmarkEnd w:id="551"/>
      <w:r>
        <w:rPr>
          <w:rtl w:val="true"/>
        </w:rPr>
        <w:t>فريبكارى با خدا و مؤمنان و آثار آن</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خداوند و كسانى كه ايمان آورده‌اند به فريبكارى مى‌پردازند</w:t>
      </w:r>
      <w:r>
        <w:rPr>
          <w:rFonts w:eastAsia="IRNazanin" w:cs="IRNazanin"/>
          <w:color w:val="111111"/>
          <w:sz w:val="28"/>
          <w:szCs w:val="28"/>
          <w:rtl w:val="true"/>
          <w:lang w:bidi="fa-IR"/>
        </w:rPr>
        <w:t>.</w:t>
      </w:r>
    </w:p>
    <w:p>
      <w:pPr>
        <w:pStyle w:val="Heading4"/>
        <w:numPr>
          <w:ilvl w:val="3"/>
          <w:numId w:val="1"/>
        </w:numPr>
        <w:rPr/>
      </w:pPr>
      <w:bookmarkStart w:id="553" w:name="__RefHeading___Toc4675316_1051229030"/>
      <w:bookmarkStart w:id="554" w:name="_Toc198"/>
      <w:bookmarkEnd w:id="553"/>
      <w:r>
        <w:rPr>
          <w:rtl w:val="true"/>
        </w:rPr>
        <w:t>معناى خدعه</w:t>
      </w:r>
      <w:bookmarkEnd w:id="554"/>
    </w:p>
    <w:p>
      <w:pPr>
        <w:pStyle w:val="BookText"/>
        <w:rPr/>
      </w:pPr>
      <w:r>
        <w:rPr>
          <w:rFonts w:ascii="IRNazanin" w:hAnsi="IRNazanin" w:eastAsia="IRNazanin"/>
          <w:color w:val="111111"/>
          <w:sz w:val="28"/>
          <w:sz w:val="28"/>
          <w:szCs w:val="28"/>
          <w:rtl w:val="true"/>
          <w:lang w:bidi="fa-IR"/>
        </w:rPr>
        <w:t>به گفته يكى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خدعه آن است كه صاحب آن برخلاف صدمه و ناراحتى كه براى ديگرى خواستار است را نشان دهد،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 خادعٌ و خدع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نيرنگباز هنگامى كه دست بر دهانه لانه‌اش مى‌خاراند چنان وانمود مى‌كند كه به سوى بيننده روى مى‌آورد سپس از در ديگر بيرون رود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مخادعه پنهان‌كارى است، از همين جهت گنجينه را مخدع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رگى است كه در گردن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خَدَع الضبُّ خدعا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لانه‌اش متوارى و مخفى شد كه كمتر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تفسير اوّل به همين معنا بازگردد چنان كه شيخ طريحى قدس‌سره يادآور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يخدعه خدعا و خِداعا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فريفت و بى‌خبر به او ضربه زد و ناگوارى برايش خواست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خديعه است</w:t>
      </w:r>
      <w:r>
        <w:rPr>
          <w:rFonts w:eastAsia="IRNazanin" w:cs="IRNazanin"/>
          <w:color w:val="111111"/>
          <w:sz w:val="28"/>
          <w:szCs w:val="28"/>
          <w:rtl w:val="true"/>
          <w:lang w:bidi="fa-IR"/>
        </w:rPr>
        <w:t>».</w:t>
      </w:r>
      <w:r>
        <w:rPr>
          <w:rStyle w:val="FootnoteAnchor"/>
          <w:rtl w:val="true"/>
        </w:rPr>
        <w:footnoteReference w:id="78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امام عسكرى عليه‌السلام از امام موسى كاظم عليه‌السلام در ادامه روايت گذشته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توطئه و نقشه و گفتارشان در مورد حضرت على عليه‌السلام به پيامبر صلى‌الله‌عليه‌و‌آله </w:t>
      </w:r>
      <w:bookmarkStart w:id="555" w:name="pg7743_59769"/>
    </w:p>
    <w:p>
      <w:pPr>
        <w:pStyle w:val="BookText"/>
        <w:rPr/>
      </w:pPr>
      <w:bookmarkEnd w:id="555"/>
      <w:r>
        <w:rPr>
          <w:rFonts w:ascii="IRNazanin" w:hAnsi="IRNazanin" w:eastAsia="IRNazanin"/>
          <w:color w:val="111111"/>
          <w:sz w:val="28"/>
          <w:sz w:val="28"/>
          <w:szCs w:val="28"/>
          <w:rtl w:val="true"/>
          <w:lang w:bidi="fa-IR"/>
        </w:rPr>
        <w:t>خبر رسيد، آنان را فراخواند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نمودند كه سوگندها ياد كنند و حقيقت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نفرشان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هيچ كارى مانند اين بيعت خود را مهيا ننموده‌ام و اميد فراوان دارم كه خداوند به سبب آن در كاخ‌هاى بهشت جايگاهى برايم بگشايد و از بهترين ساكنان و منزل‌كنندگان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 جز بر اثر اين بيعت مطمئن نبودم كه وارد بهشت خواهم شد و نجات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خوش ندارم در برابر شكستن اين بيعت از زمين تا عرش گوهرهاى گرانبها و مرواريدهاى فاخر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اين بيعت به قدرى خرسند و شادمان شدم و در فضاى وسيعى از دستيابى به آرزوهايم در خشنودى خداوند نايل گشتم كه يقين دارم اگر گناهان تمامى اهل زمين هم برعهده‌ام مى‌بود به بركت اين بيعت همه آن گناهان ريزش كرد و آمرزيده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سخن و باور خود سوگند ياد كرد و به هركس خلاف اين مطلب را به پيامبر صلى‌الله‌عليه‌و‌آله برساند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 سه نفر ساير سركشان هم مشابه اين سخنان را اظهار داشتند، آنگاه خداوند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صلى‌الله‌عليه‌و‌آله فريبكارى مى‌كنند به وسيله سوگندهايشان كه برخلاف اسرار نهانى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نيز از راه نيرنگ وارد مى‌شوند، مؤمنانى كه سرور و فاضل و بزرگ آنان على بن ابى‌طالب عليه‌السلام است</w:t>
      </w:r>
      <w:r>
        <w:rPr>
          <w:rFonts w:eastAsia="IRNazanin" w:cs="IRNazanin"/>
          <w:color w:val="111111"/>
          <w:sz w:val="28"/>
          <w:szCs w:val="28"/>
          <w:rtl w:val="true"/>
          <w:lang w:bidi="fa-IR"/>
        </w:rPr>
        <w:t>».</w:t>
      </w:r>
      <w:r>
        <w:rPr>
          <w:rStyle w:val="FootnoteAnchor"/>
          <w:rtl w:val="true"/>
        </w:rPr>
        <w:footnoteReference w:id="790"/>
      </w:r>
    </w:p>
    <w:p>
      <w:pPr>
        <w:pStyle w:val="Heading4"/>
        <w:numPr>
          <w:ilvl w:val="3"/>
          <w:numId w:val="1"/>
        </w:numPr>
        <w:rPr/>
      </w:pPr>
      <w:bookmarkStart w:id="556" w:name="__RefHeading___Toc4675318_1051229030"/>
      <w:bookmarkStart w:id="557" w:name="_Toc199"/>
      <w:bookmarkEnd w:id="556"/>
      <w:r>
        <w:rPr>
          <w:rtl w:val="true"/>
        </w:rPr>
        <w:t>معناى مخادعه خداوند</w:t>
      </w:r>
      <w:bookmarkEnd w:id="5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حديث فوق دلالت دارد كه مقصود از مخادعه خداوند فريبكارى با رسول خداست، و نسبت مخادعه به خداوند از جهت انتساب و استناد آن به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پاسخ سؤالى مشهور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فريب </w:t>
      </w:r>
    </w:p>
    <w:p>
      <w:pPr>
        <w:pStyle w:val="BookText"/>
        <w:rPr/>
      </w:pPr>
      <w:r>
        <w:rPr>
          <w:rFonts w:ascii="IRNazanin" w:hAnsi="IRNazanin" w:eastAsia="IRNazanin"/>
          <w:color w:val="111111"/>
          <w:sz w:val="28"/>
          <w:sz w:val="28"/>
          <w:szCs w:val="28"/>
          <w:rtl w:val="true"/>
          <w:lang w:bidi="fa-IR"/>
        </w:rPr>
        <w:t>و نيرنگ را نسبت به خداوند تصور كرد؟ و حال آن كه خداوند همه اسرار نهانى را مى‌داند، هيچ رازى چه در آسمان‌ها و چه در زمين از او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همين است كه نسبت را از ظاهر آن بازگردانيم، چنان كه براى مثال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چنين گفت يا چنان كرد، در صورتى كه و زيرا و دستورى صادر نموده و رياكارى انجام داده باشد، بر همين قياس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 يَدُ اللّه‌ِ فَوقَ ايديهم</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به راستى آنان كه با تو بيعت مى‌كنند فقط با خدا بيعت كرده‌اند دست خداوند بالاى دست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هرآن كه رسول خداى را فرمانبرى كند به يقين خداى را فرمانبرى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توضيح و بيان ظاهرى است كه درون آن معناى دقيقى نهفته است و با شناخت حقيقت فنا و بقاى بعد از فنا، آن معناى دقيق معلوم مى‌شود و بيان اين مطلب كه بنده خدا به جايى رسد كه جانشين خدا و دست گشاده و ديده بينا و گوش شنواى حضرت 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اين معانى را بيشتر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فريب‌كارى با رسول خدا صلى‌الله‌عليه‌و‌آله به اعتبار شأن و مقام رسالت آن حضرت ناشدنى است امّا به اعتبار بشر بودن آن جناب، امتناع آن روشن و ثابت نيست به خصوص از ناحيه گمان فاسد و پندار باطل آن منافقان كه نسبت به مقام والاى پيامبر صلى‌الله‌عليه‌و‌آله ناآگاه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كار بردن واژه خدعه بيش از اين نيست كه فريبكار مى‌پندارد حقيقت را بر شخصى كه مى‌خواهد فريب دهد پوشانيده است و مطلبى را وانمود مى‌كند كه در باطن آن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اشكال را از بيخ و بن از ميان برداشت يعنى ملتزم شدن به اين كه آنها قصد فريب خداوند را داشتند چون به مقام او جاهل بودند، يا صورت و شكل ظاهرى مخادعه را به كار برده باشند و با خداوند رفتار و شيوه فريبكارى را به كار بردند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مى‌توان اشكال ديگرى را با بيان فوق پاسخ گفت، اين كه تعبير مخادعه از باب مفاعله، كارى است كه از ناحيه دو نفر انجام مى‌شود، پس لازمه‌اش اين است كه خداوند هم آنان را فريب داده باشد، چنان كه در آيه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bookmarkStart w:id="558" w:name="pg7743_59773"/>
    </w:p>
    <w:p>
      <w:pPr>
        <w:pStyle w:val="BookText"/>
        <w:rPr/>
      </w:pPr>
      <w:bookmarkEnd w:id="558"/>
      <w:r>
        <w:rPr>
          <w:rFonts w:ascii="Amiri" w:hAnsi="Amiri" w:eastAsia="Amiri" w:cs="Amiri"/>
          <w:color w:val="111111"/>
          <w:sz w:val="28"/>
          <w:sz w:val="28"/>
          <w:szCs w:val="28"/>
          <w:rtl w:val="true"/>
          <w:lang w:bidi="ar-SA"/>
        </w:rPr>
        <w:t>خادِعُهم</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در حالى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فريب‌دهنده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فريب دادن از خداوند نيكو نمى‌باشد؛ پس صحيح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منافقان رفتار فريب‌دهنده به كار مى‌برد به اين صورت كه چنان فعلى انجام مى‌دهد كه آنها گمان مى‌كنند خيرشان در آن است امّا در واقع براى آنان مايه بدى و شرّ است، همان‌طور كه واژه مكر درباره خداوند به كار رفته و نسبت داده شده است</w:t>
      </w:r>
      <w:r>
        <w:rPr>
          <w:rFonts w:eastAsia="IRNazanin" w:cs="IRNazanin"/>
          <w:color w:val="111111"/>
          <w:sz w:val="28"/>
          <w:szCs w:val="28"/>
          <w:rtl w:val="true"/>
          <w:lang w:bidi="fa-IR"/>
        </w:rPr>
        <w:t>.</w:t>
      </w:r>
    </w:p>
    <w:p>
      <w:pPr>
        <w:pStyle w:val="Heading4"/>
        <w:numPr>
          <w:ilvl w:val="3"/>
          <w:numId w:val="1"/>
        </w:numPr>
        <w:rPr/>
      </w:pPr>
      <w:bookmarkStart w:id="559" w:name="__RefHeading___Toc4675320_1051229030"/>
      <w:bookmarkStart w:id="560" w:name="_Toc200"/>
      <w:bookmarkEnd w:id="559"/>
      <w:r>
        <w:rPr>
          <w:rtl w:val="true"/>
        </w:rPr>
        <w:t>رياكار با خداوند فريبكارى دارد</w:t>
      </w:r>
      <w:bookmarkEnd w:id="560"/>
    </w:p>
    <w:p>
      <w:pPr>
        <w:pStyle w:val="BookText"/>
        <w:rPr/>
      </w:pPr>
      <w:r>
        <w:rPr>
          <w:rFonts w:ascii="IRNazanin" w:hAnsi="IRNazanin" w:eastAsia="IRNazanin"/>
          <w:color w:val="111111"/>
          <w:sz w:val="28"/>
          <w:sz w:val="28"/>
          <w:szCs w:val="28"/>
          <w:rtl w:val="true"/>
          <w:lang w:bidi="fa-IR"/>
        </w:rPr>
        <w:t>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مفاعله را در اينجا برخلاف ظاهر آن تفسير كنيم و به معناى يخدعون همراه با مبالغه بدانيم و روايتى كه شيخ صدوق قدس‌سره نقل كرده بر اين اساس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صادق عليه‌السلام از پدرش امام باقر عليه‌السلام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از رسول 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راه نجات در چيست؟</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فقط در اين است كه با خداوند فريبكارى مكنيد كه فريبتان خواهد داد، زيرا كه هركس با خداوند فريبكارى نمايد او را مى‌فريبد و ايمان را از او بر مى‌كَنَد و چنين كسى اگر احساس كند خود را فريب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خداوند فريبكارى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فرمان داده است انجام مى‌دهد سپس منظورش از انجام آن غير خدا باشد، پس از ريا بپرهيزيد كه شرك ورزيدن به خداوند است، به راستى كه شخص رياكار روز قيامت به چهار اسم فراخوانده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كافر يا فاجر يا غادر يا خاسر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اى فاجر تبهكار، اى فريبكار، اى زيانبار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تباه و مزدت باطل است و امروز آبرويى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مزدت را از كسى جستجو كن كه براى او عمل مى‌كردى</w:t>
      </w:r>
      <w:r>
        <w:rPr>
          <w:rFonts w:eastAsia="IRNazanin" w:cs="IRNazanin"/>
          <w:color w:val="111111"/>
          <w:sz w:val="28"/>
          <w:szCs w:val="28"/>
          <w:rtl w:val="true"/>
          <w:lang w:bidi="fa-IR"/>
        </w:rPr>
        <w:t>».</w:t>
      </w:r>
      <w:r>
        <w:rPr>
          <w:rStyle w:val="FootnoteAnchor"/>
          <w:rtl w:val="true"/>
        </w:rPr>
        <w:footnoteReference w:id="79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دلالت دارد كه فريبكارى با خداوند به منافق معروف اختصاص ندارد، بلكه شامل رياكار هم مى‌شود كه از شاخه‌هاى نفاق به شمار مى‌آيد و مؤيد معناى عامّ نفاق است و بيان اين كه رياكار فريبكارى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دلالت مى‌كند كه مخادعه رياكار بعد از عمل است كه عمل را براى خداوند بنا نهاده سپس منظورش را غير خدا قرار داده است و براى آبرومندى نزد مردم و يا انگيزه‌هاى ديگر ريا عمل كرده است، مانند شخصى كه اجير كسى شده و عملى براى او انجام داده باشد سپس آن كار را بر ديگرى عرضه كند و اجرتى از او بخواهد و عمل را به او تحويل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شكل و صورت نيرنگ است و هرگاه متوجه نباشد كه خداوند از دل و نيّت او باخبر است گويا چنين پندارد كه پاداش عمل به حال خود باقى است و آن را از خداوند درخواست مى‌كند و به گمان خود هر دو پاداش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مى‌نمايد و به نظر او خداوند از معامله دوم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رفتار به فريبكارى با خداوند پرداخته است و نيرنگ و زيانباريش به سبب از بين رفتن عملش مى‌باشد و تبهكاريش بر اثر نافرمانى و كفر ورزيش به خاطر بدگمانى نسبت به خداوند متعال است كه مى‌پندارد خداوند از حال او خبر ندارد خواه باورش اين باشد و يا در موقع ياد و تصور، حالت بى‌توجهى به علم خداوند به او دست بدهد، اين هم از شعبه‌ها و شاخه‌هاى كفر است؛ و هم شرك در عبادت خداست زيرا كه مقصودش از عبادت غير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توجيه بر فرض آن است كه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 از پايان يافتن عمل تفسير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تأخير ريا از ابتداى نيّت يا عمل فرض كنيم، معناى حديث رياى همزمان با جزء يا كل عمل خواهد بود پس از آن كه نيّت و تصميم اولش خالصانه بوده است و همان بيان فوق در آن جريان مى‌يابد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ترتيب بيرونى بين عمل و نيّت انجام آن براى غير خداوند را منتفى بدانيم رياى حقيقى و اصلى تحقق يافته است و نيرنگ با خداوند از جهت آن است كه عمل را در ذهن و خيال و تصوّر خود به عنوان عبادت انجام مى‌دهد در صورتى كه عبادت خدا نيست بلكه آن را براى غير خدا به جاى آورده است، مانند كسى كه وانمود مى‌كند كارى را به خاطر شخصى انجام مى‌دهد و حال آن كه در واقع به خاطر شخص ديگرى انجام بدهد؛ و اين خود نيرنگ و فريب است زيرا كه صورت و شكل ظاهرى آن عبادت امّا حقيقت آن گناه و معصيت مى‌باشد، از سوى ديگر نيرنگ با مردم است بدين جهت كه چنين وانمود مى‌كند كه من خداى را عبادت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براى آنها عمل </w:t>
      </w:r>
      <w:bookmarkStart w:id="561" w:name="pg7743_59776"/>
    </w:p>
    <w:p>
      <w:pPr>
        <w:pStyle w:val="BookText"/>
        <w:rPr/>
      </w:pPr>
      <w:bookmarkEnd w:id="561"/>
      <w:r>
        <w:rPr>
          <w:rFonts w:ascii="IRNazanin" w:hAnsi="IRNazanin" w:eastAsia="IRNazanin"/>
          <w:color w:val="111111"/>
          <w:sz w:val="28"/>
          <w:sz w:val="28"/>
          <w:szCs w:val="28"/>
          <w:rtl w:val="true"/>
          <w:lang w:bidi="fa-IR"/>
        </w:rPr>
        <w:t>مى‌نمايد و عبادت خداوند نمى‌كند و اگر فاش گردد كه رياكار است به خواسته خود نمى‌رسد، پس اظهار طاعت او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كار بردن شرك درباره رياكار در صورتى كه هر دو انگيزه با هم پيوسته باشند،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انگيزه‌اش فقط ريا باشد و قصد قربت نكند، شايد از جهت شرك در عبادت خداست زيرا كه عبادت را براى غيرخدا انجام مى‌دهد، يا به سبب اين كه در ظاهر براى خدا و در باطن براى غير خداست</w:t>
      </w:r>
      <w:r>
        <w:rPr>
          <w:rFonts w:eastAsia="IRNazanin" w:cs="IRNazanin"/>
          <w:color w:val="111111"/>
          <w:sz w:val="28"/>
          <w:szCs w:val="28"/>
          <w:rtl w:val="true"/>
          <w:lang w:bidi="fa-IR"/>
        </w:rPr>
        <w:t>.</w:t>
      </w:r>
    </w:p>
    <w:p>
      <w:pPr>
        <w:pStyle w:val="Heading4"/>
        <w:numPr>
          <w:ilvl w:val="3"/>
          <w:numId w:val="1"/>
        </w:numPr>
        <w:rPr/>
      </w:pPr>
      <w:bookmarkStart w:id="562" w:name="__RefHeading___Toc4675322_1051229030"/>
      <w:bookmarkStart w:id="563" w:name="_Toc201"/>
      <w:bookmarkEnd w:id="562"/>
      <w:r>
        <w:rPr>
          <w:rtl w:val="true"/>
        </w:rPr>
        <w:t>ريشه نيرنگ و نفاق اوّلى و دومى</w:t>
      </w:r>
      <w:bookmarkEnd w:id="563"/>
    </w:p>
    <w:p>
      <w:pPr>
        <w:pStyle w:val="BookText"/>
        <w:rPr/>
      </w:pPr>
      <w:r>
        <w:rPr>
          <w:rFonts w:ascii="IRNazanin" w:hAnsi="IRNazanin" w:eastAsia="IRNazanin"/>
          <w:color w:val="111111"/>
          <w:sz w:val="28"/>
          <w:sz w:val="28"/>
          <w:szCs w:val="28"/>
          <w:rtl w:val="true"/>
          <w:lang w:bidi="fa-IR"/>
        </w:rPr>
        <w:t>و از روشن‌ترين موارد فريبكارى شيوه اوّلى و دومى و مانند آنان بوده است، بلكه آنان اساس نيرنگ و نفاق در همه مقامات و شئون بوده‌اند، از جهت اين كه وانمود مى‌كردند در برابر رسالت پيامبر صلى‌الله‌عليه‌و‌آله و دين مقدّس اسلام تسليم هستند و حال آن كه منكر بودند و به خصوص نسبت به امر خلافت خيره سرى داشتند؛ و خود را اهل ايمان و اخلاق نيك نشان مى‌دادند امّا از آنها بى‌بهره بودند و اعمال و عبادات را از روى ريا انجام مى‌دادند و در باطن كمال كفر و ريشه و شاخه و شعبه‌هاى آن را مى‌پرورانيدند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سخن از نفاق به ميان آيد اينان اصل و فرع و كانون و آغاز و فرجام آنند، پيروانشان نيز در حقيقت همان كسانى هستند كه آن صفات نفاق را داشته و در صورت ظاهر و معناى باطنى به آن وضعيت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مبادا نسبت به كسانى كه آن صفات را دارند ولى خود را شيعه مى‌خوانند فريب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بعضى روايات پيشين اين نكته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بسا همين نام ظاهرى تشيع نيز به پيروى از دشمنانشان باشد همان‌گونه كه نزد رسول خدا صلى‌الله‌عليه‌و‌آله ادعا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اميرمؤمنان عليه‌السلام را پذيرفته‌اند، مانند كسانى كه مدعى تشيع مى‌باشند امّا صفات و اخلاق و رفتار و كردار دشمنان را دارند كه همه نفاق يا كفر به معناى اعم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رواياتى كه در صفات شيعيان وارد شده و توصيف آنان به صفاتى كه كمتر در افراد </w:t>
      </w:r>
      <w:bookmarkStart w:id="564" w:name="pg7743_59778"/>
    </w:p>
    <w:p>
      <w:pPr>
        <w:pStyle w:val="BookText"/>
        <w:rPr/>
      </w:pPr>
      <w:bookmarkEnd w:id="564"/>
      <w:r>
        <w:rPr>
          <w:rFonts w:ascii="IRNazanin" w:hAnsi="IRNazanin" w:eastAsia="IRNazanin"/>
          <w:color w:val="111111"/>
          <w:sz w:val="28"/>
          <w:sz w:val="28"/>
          <w:szCs w:val="28"/>
          <w:rtl w:val="true"/>
          <w:lang w:bidi="fa-IR"/>
        </w:rPr>
        <w:t>يافت مى‌شود نيز اين ويژگى معلوم مى‌گردد، به كتاب شريف بحارالأنوار</w:t>
      </w:r>
      <w:r>
        <w:rPr>
          <w:rStyle w:val="FootnoteAnchor"/>
          <w:rtl w:val="true"/>
        </w:rPr>
        <w:footnoteReference w:id="795"/>
      </w:r>
      <w:r>
        <w:rPr>
          <w:rFonts w:ascii="Amiri" w:hAnsi="Amiri" w:eastAsia="Amiri" w:cs="Amiri"/>
          <w:color w:val="111111"/>
          <w:sz w:val="28"/>
          <w:sz w:val="28"/>
          <w:szCs w:val="28"/>
          <w:rtl w:val="true"/>
          <w:lang w:bidi="ar-SA"/>
        </w:rPr>
        <w:t>و غيره در اين باره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مسئلت داريم كه ما را از اوصاف آن شجره خبيثه بركنار بدارد و از مؤمنان خالص و شيعيان حقيقى قرار دهد، به حق محمّد و آل محمّد صلوات اللّه عليهم اجمعين</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4675324_1051229030"/>
      <w:bookmarkStart w:id="566" w:name="_Toc202"/>
      <w:bookmarkEnd w:id="565"/>
      <w:r>
        <w:rPr>
          <w:rtl w:val="true"/>
        </w:rPr>
        <w:t>نيرنگ به فريبكار باز مى‌گردد</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الاّ أنْفُسَهُم وَ ما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جز خودشان را نمى‌فريبند ولى احساس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روايت پيشين در تفسير امام حسن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يَخْدَعونَ الاّ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فريبكارى جز به خودشان ضرر نمى‌رسانند، زيرا كه خداوند از آنان و از يارى آنان بى‌نياز است كه اگر به آنها مهلت نمى‌داد تان تبهكارى و سركشى 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نمى‌دانند كه حقيقت چنين است و خداوند پيامبرش را از نفاق و دروغ و كفر آنها با خبر مى‌سازد و دستور لعنتشان را ضمن لعنت ستمگران پيمان‌شكن صادر مى‌كند و آن لعن و دور باش از رحمت خدا در دنيا از ايشان جدا نمى‌شود به سبب اين كه بندگان نيك خداوند آنها را لعنت مى‌كنند، و در آخرت به عذاب سخت خداوند دچار مى‌شوند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مقصود از فريب در اينجا نتيجه فريبكارى يعنى ضرر و زيان است، زيرا كه شخص فريبكار معمولاً به منظور ضرر زدن به كسى كه مى‌فريبد به اين كار اقدام مى‌كند، نيز ساير اغراضى كه بر اظهار نمودن مطالب غير واقع و مخفى نمودن حقايق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وضعيّت منافقان و شگردهاى آنان بر خدا و رسول صلى‌الله‌عليه‌و‌آله و گروهى از مؤمنان پوشيده نبود، از فريبكارى جز ضرر و زيانى كه در دنيا و آخرت بر خود فريبكاران وارد گشت هيچ نتيجه‌اى براى آنها نداشت، پس گويا خودشان را فريب داده‌اند به سبب اين كه ندانسته خود را در معرض ضرر وارد ساختند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منافعى كه بر اثر رفتار بشر دوستانه اسلام و مشاركت منافقان با مسلمانان در اين </w:t>
      </w:r>
      <w:bookmarkStart w:id="567" w:name="pg7743_59780"/>
    </w:p>
    <w:p>
      <w:pPr>
        <w:pStyle w:val="BookText"/>
        <w:rPr/>
      </w:pPr>
      <w:bookmarkEnd w:id="567"/>
      <w:r>
        <w:rPr>
          <w:rFonts w:ascii="Amiri" w:hAnsi="Amiri" w:eastAsia="Amiri" w:cs="Amiri"/>
          <w:color w:val="111111"/>
          <w:sz w:val="28"/>
          <w:sz w:val="28"/>
          <w:szCs w:val="28"/>
          <w:rtl w:val="true"/>
          <w:lang w:bidi="ar-SA"/>
        </w:rPr>
        <w:t>دنيا به آنها مى‌رسيد، از آثار فريبكارى و نفاق نبود، بلكه از آثار كلمه اسلام و تسليم ظاهرى ايشان بوده است زيرا كه مبناى دين مقدّس اسلام در ظاهر همان وضعيّت و حالت ظاهرى و كاوش نكردن در اسرار درونى و نيّت‌هاى نهانى مردمان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مى‌توان تصور كرد كه حقيقت فريبكارى هم در اينجا صادق باشد از اين جهت كه منافقان خود را فريب مى‌دادند چون كه آرزوهاى باطل و نادرست در سر مى‌پروراندند و دل‌هايشان نيز به وعده‌هاى دروغين و آرزوهاى خيالى آنان را فريب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 كريمه به ضميمه روايت پيشين مى‌توان نتيجه گرفت كه هركس با خداوند به فريبكارى بپردازد اگر متوجه باشد از هر جهت خودش را فريب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همين است، زيرا كه هيچ كارى از او نزد خداوند پوشيده نيست و فقط بر خودش اين واقعيت را مخفى مى‌نمايد كه خداوند از همه كارهاى او آگاه است و در محضر خداى دانا درستكارى نمايش ندارد، بلكه پيش خودش صورتى از درستكارى را نمايش مى‌دهد به گمان اين كه آثار درستكارى نزد خداوند بر همين رفتار او مترتب است، پس او خود را فريب داده است به جهت اين كه وانمود كرده كه ثواب و پاداش بر اين عمل او نزد خداوند خواهد بود و حال آن كه جز ضرر و كيفر چيزى برايش نيست</w:t>
      </w:r>
      <w:r>
        <w:rPr>
          <w:rFonts w:eastAsia="IRNazanin" w:cs="IRNazanin"/>
          <w:color w:val="111111"/>
          <w:sz w:val="28"/>
          <w:szCs w:val="28"/>
          <w:rtl w:val="true"/>
          <w:lang w:bidi="fa-IR"/>
        </w:rPr>
        <w:t>.</w:t>
      </w:r>
    </w:p>
    <w:p>
      <w:pPr>
        <w:pStyle w:val="Heading4"/>
        <w:numPr>
          <w:ilvl w:val="3"/>
          <w:numId w:val="1"/>
        </w:numPr>
        <w:rPr/>
      </w:pPr>
      <w:bookmarkStart w:id="568" w:name="__RefHeading___Toc4675326_1051229030"/>
      <w:bookmarkStart w:id="569" w:name="_Toc203"/>
      <w:bookmarkEnd w:id="568"/>
      <w:r>
        <w:rPr>
          <w:rtl w:val="true"/>
        </w:rPr>
        <w:t>نسبت فريب به خداوند</w:t>
      </w:r>
      <w:bookmarkEnd w:id="56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معانى الأخبار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فريب و خدعه نسبت داده شده است، آيه كريمه هم از جهت بناى مفاعله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دلالت دارد 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اين نسبت آمده است، چنين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شخص منافق را به حال خود رها كرده و بين او و شيطان و هواى نفس مانعى ايجاد ننموده است، اثر فريبكارى بر آن مترتب شده به‌گونه‌اى كه خودش را نشناخته و مفاسد كارهايش را تشخيص نداده و به خيال خودش كار درست انجام مى‌دهد با آن كه جز فساد و تباهى چيزى نيست، همان‌طور كه 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به خواست خدا توضيح بيشتر خواهد آمد </w:t>
      </w:r>
      <w:r>
        <w:rPr>
          <w:rFonts w:eastAsia="IRNazanin" w:cs="IRNazanin"/>
          <w:color w:val="111111"/>
          <w:sz w:val="28"/>
          <w:szCs w:val="28"/>
          <w:rtl w:val="true"/>
          <w:lang w:bidi="fa-IR"/>
        </w:rPr>
        <w:t xml:space="preserve">- . </w:t>
      </w:r>
      <w:bookmarkStart w:id="570" w:name="pg7743_59782"/>
    </w:p>
    <w:p>
      <w:pPr>
        <w:pStyle w:val="BookText"/>
        <w:rPr/>
      </w:pPr>
      <w:bookmarkEnd w:id="570"/>
      <w:r>
        <w:rPr>
          <w:rFonts w:ascii="IRNazanin" w:hAnsi="IRNazanin" w:eastAsia="IRNazanin"/>
          <w:color w:val="111111"/>
          <w:sz w:val="28"/>
          <w:sz w:val="28"/>
          <w:szCs w:val="28"/>
          <w:rtl w:val="true"/>
          <w:lang w:bidi="fa-IR"/>
        </w:rPr>
        <w:t>و چون روى قاعده شخص فريبكار مى‌بايست خودش ازحالت و وضعيتش باخبر و آگاه باشد امّا فرض اين است كه خودش هم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درك و شعور او را منتفى دانست، يعنى شخص منافق از حال خود بى‌اطلاع است با اين كه سزاوار بوده كه از حال خود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نيازى نيست كه در معناى شعور توسعه دهيم، چون ضرر فريبكارى مانند ضرر حسّى است و منافقان چون در غفلت كامل به سر مى‌برند انگار كه احساس ندارند</w:t>
      </w:r>
      <w:r>
        <w:rPr>
          <w:rFonts w:eastAsia="IRNazanin" w:cs="IRNazanin"/>
          <w:color w:val="111111"/>
          <w:sz w:val="28"/>
          <w:szCs w:val="28"/>
          <w:rtl w:val="true"/>
          <w:lang w:bidi="fa-IR"/>
        </w:rPr>
        <w:t>.</w:t>
      </w:r>
    </w:p>
    <w:p>
      <w:pPr>
        <w:pStyle w:val="Heading4"/>
        <w:numPr>
          <w:ilvl w:val="3"/>
          <w:numId w:val="1"/>
        </w:numPr>
        <w:rPr/>
      </w:pPr>
      <w:bookmarkStart w:id="571" w:name="__RefHeading___Toc4675328_1051229030"/>
      <w:bookmarkStart w:id="572" w:name="_Toc204"/>
      <w:bookmarkEnd w:id="571"/>
      <w:r>
        <w:rPr>
          <w:rtl w:val="true"/>
        </w:rPr>
        <w:t>خدعه‌گر به مؤمنان آسيبى نمى‌رساند</w:t>
      </w:r>
      <w:bookmarkEnd w:id="572"/>
    </w:p>
    <w:p>
      <w:pPr>
        <w:pStyle w:val="BookText"/>
        <w:rPr/>
      </w:pPr>
      <w:r>
        <w:rPr>
          <w:rFonts w:ascii="IRNazanin" w:hAnsi="IRNazanin" w:eastAsia="IRNazanin"/>
          <w:color w:val="111111"/>
          <w:sz w:val="28"/>
          <w:sz w:val="28"/>
          <w:szCs w:val="28"/>
          <w:rtl w:val="true"/>
          <w:lang w:bidi="fa-IR"/>
        </w:rPr>
        <w:t xml:space="preserve">و بايد توجه داشت كه هرگونه نيرنگ و فريب در مورد مؤمنان، به شخص نيرنگ باز و فريبكار وارد مى‌شود، زيرا كه خدعه و نيرنگ به سبب اظهار ايمان، هرگاه بر مردم پوشيده بماند و با شخص منافق همچون يك مؤمن كامل رفتار كنند و باطن او را تشخيص ندهند، در كار خود معذورند و از جهت حسن نيّت و انگيزه‌هاى درستى كه داشته‌اند و كار خويش را براى رضاى خدا انجام داده‌اند، اجر و ثواب مى‌برند و هيچ ضررى متوجه آنان نخواهد بود هرچند كه به كار نامشروعى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مثل اين كه پشت سر او نماز خوانده يا شهادت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فرد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بر اثر به كار بستن حكم ظاهرى و عمل كردن به طريق مشروع، معذور هستند و هيچ خطايى ندارند، امّا او از ضرر ايشان ايمن نيست زيرا كه ضرر او در اينجا مخالفت با امر به معروف و نهى از منكر و پند و اندرز بندگان خداست كه اگر درك مى‌كرد به خير و صلاح او بود از آنها پيروى 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خدعه كردن با اظهار دوستى نيز براى مؤمنان ضرر ندارد، زيرا كه آنان در دنيا از اين اظهار دوستى سود مى‌برند در آخرت هم زيان نمى‌بينند اگر فرض كنيم شخص نيرنگ‌باز ضمن اظهار محبّت ضررى بر مؤمنان وارد كند باز هم ضرر حقيقى نيست زيرا كه خداوند به عدل خويش داد آنها را مى‌ستاند و ضرر و زيان همه‌جانبه در دنيا براى شخص فريبكار است كه بين مردم رسوا مى‌شود و در آخرت نيز به سبب كيفر و عقوبت </w:t>
      </w:r>
    </w:p>
    <w:p>
      <w:pPr>
        <w:pStyle w:val="BookText"/>
        <w:rPr/>
      </w:pPr>
      <w:r>
        <w:rPr>
          <w:rFonts w:ascii="IRNazanin" w:hAnsi="IRNazanin" w:eastAsia="IRNazanin"/>
          <w:color w:val="111111"/>
          <w:sz w:val="28"/>
          <w:sz w:val="28"/>
          <w:szCs w:val="28"/>
          <w:rtl w:val="true"/>
          <w:lang w:bidi="fa-IR"/>
        </w:rPr>
        <w:t>خداوند ضرر مى‌بيند، چنان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دلش نيّتى نهان كند خداوند جامه‌اى متناسب با آن بر او مى‌پوشاند اگر خوب باشد خوب و اگر بد باشد بد خواهد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پس چنين كسى به خودش ضرر مى‌رساند و خويشتن را فريب مى‌دهد، خود را به شكل خيرخواهى و درستكارى نشان مى‌دهد امّا درونش فساد و ضرر است چه در دنيا و چه در آخرت؛ و اگر در خدعه و نيرنگ جز رسوايى دنيا ضررى نبود همين بسنده بود كه خردمندان را از به كار بردنش باز بدارد و اگر فرض كنيم كه در دنيا نيّت پليد او تا آخر مخفى بماند، رسوايى روز جزا يعنى روزى كه اسرار نهانى فاش مى‌گردد براى پرهيز از آن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 عليه‌السلام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رأىَ عَينٍ بعد القُدرَةِ عليها، و 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79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كه شخص هوشمند كاردان راه تدبير و چاره كارى را مى‌داند، امّا آن راهكار را عمل نمى‌كند زيرا كه امر و نهى خداوند مانع اوست و با اين كه حيله را مى‌نگرد و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كار بستن آن را دارد، رهايش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دين هيچ پروايى ندارد فرصت را غنيمت مى‌شمارد و مكر و نيرنگ به كار مى‌زند</w:t>
      </w:r>
      <w:r>
        <w:rPr>
          <w:rFonts w:eastAsia="IRNazanin" w:cs="IRNazanin"/>
          <w:color w:val="111111"/>
          <w:sz w:val="28"/>
          <w:szCs w:val="28"/>
          <w:rtl w:val="true"/>
          <w:lang w:bidi="fa-IR"/>
        </w:rPr>
        <w:t xml:space="preserve">. </w:t>
      </w:r>
      <w:bookmarkStart w:id="573" w:name="pg7743_59786"/>
    </w:p>
    <w:p>
      <w:pPr>
        <w:pStyle w:val="Heading3"/>
        <w:numPr>
          <w:ilvl w:val="2"/>
          <w:numId w:val="1"/>
        </w:numPr>
        <w:rPr/>
      </w:pPr>
      <w:bookmarkStart w:id="574" w:name="__RefHeading___Toc4675330_1051229030"/>
      <w:bookmarkStart w:id="575" w:name="_Toc205"/>
      <w:bookmarkEnd w:id="573"/>
      <w:bookmarkEnd w:id="574"/>
      <w:r>
        <w:rPr>
          <w:rtl w:val="true"/>
        </w:rPr>
        <w:t>فِی قُلُوبِهِم مَّرَضٌ فَزَادَهُمُ اللّهُ مَرَضاً وَلَهُم عَذَابٌ أَلِیمٌ بِمَا کَانُوا یَکْذِبُونَ</w:t>
      </w:r>
      <w:bookmarkEnd w:id="575"/>
    </w:p>
    <w:p>
      <w:pPr>
        <w:pStyle w:val="Heading4"/>
        <w:numPr>
          <w:ilvl w:val="3"/>
          <w:numId w:val="1"/>
        </w:numPr>
        <w:rPr/>
      </w:pPr>
      <w:bookmarkStart w:id="576" w:name="__RefHeading___Toc4675332_1051229030"/>
      <w:bookmarkStart w:id="577" w:name="_Toc206"/>
      <w:bookmarkEnd w:id="576"/>
      <w:r>
        <w:rPr>
          <w:rtl w:val="true"/>
        </w:rPr>
        <w:t>علل و آثار دل‌هاى بيمار منافقان</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دل‌هاى آنان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 بر بيماريشان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كاظم عليه‌السلام روايت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اينان براى رسول خدا صلى‌الله‌عليه‌و‌آله ، آن عذرها را اظهار داشتند و حضرت رسول صلى‌الله‌عليه‌و‌آله بزرگوارانه با آنها رفتار نمود كه در ظاهر گفته‌هايشان را پذيرفت و در باطن ايشان را به پروردگارشان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جبرئيل به محضر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علىّ اعلا تو را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سركشانى كه خبر يافته‌اى با على كينه و دشمنى دارند و بيعت او را شكسته‌اند و به مخالفت او تصميم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كن تا شگفتى‌هايى كه خداى متعال به جهت گرامى‌داشت على عليه‌السلام به او عطا كرده كه زمين و كوه و آسمان و ساير مخلوقات خدا فرمانبردار اويند را آشكار سازد و اينان بدانند كه ولىّ خدا على عليه‌السلام از آنها بى‌نياز است و به فرمان خدا و براساس حكمت حق كيفر و انتقام خويش را بر آنها فرود نمى‌آورد و به حكم الهى خويشتن‌دارى مى‌نمايد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آن گروه را فرمان دادند كه از مدينه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بر دامنه كوهى مستقر شدند به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خدا به اينان دستور داده كه تو را يارى و كمك نمايند و به خدمتگزارى و فرمانبريت اهتمام ورزند، پس اگر از تو فرمانبرى كنند به خير و صلاح آنان است، چرا كه در بهشت فرمانروا خواهند بود و با آسايش خاطر جاودانه در آن قرار مى‌گيرند، ولى اگر با تو مخالفت ورزند به زيان </w:t>
      </w:r>
    </w:p>
    <w:p>
      <w:pPr>
        <w:pStyle w:val="BookText"/>
        <w:rPr/>
      </w:pPr>
      <w:r>
        <w:rPr>
          <w:rFonts w:ascii="IRNazanin" w:hAnsi="IRNazanin" w:eastAsia="IRNazanin"/>
          <w:color w:val="111111"/>
          <w:sz w:val="28"/>
          <w:sz w:val="28"/>
          <w:szCs w:val="28"/>
          <w:rtl w:val="true"/>
          <w:lang w:bidi="fa-IR"/>
        </w:rPr>
        <w:t>آنهاست چون در آتش دوزخ به عذاب ابدى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 به آن گروه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شما على عليه‌السلام را اطاعت كنيد سعادتمند خواهيد شد و اگر مخالفت نماييد شقاوتمند خواهيد بود و خداى تعالى او را از شما بى‌نياز ساخته است به وسيله اشخاص و نيروهايى كه به شما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محمّد و آل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بعد از پيامبر سرور آنان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كه اين كوه‌ها را به هرچه خواهى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درخواست كرد و كوه‌ها به نقره تبديل شد و به آن حضرت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اى جانشين رسول پروردگار عالميان؛ خداوند ما را براى تو مهيّا ساخته است، هروقت بخواهى به فرمان تو هستيم، هنگامى كه ما را فراخوانى اجابت مى‌كنيم و حكم تو نسبت به ما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طلا مبدّل شدند و همان خطاب نقره را تكرار نمودند، بار ديگر به مشك و عنبر و جواهر و ياقوت تغيير يافتند و هر نوبت كه به چيزى تبديل مى‌شدند خطاب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ابالحسن؛ اى برادر رسول خدا؛ ما تحت تصرّف و فرمان توايم و هر وقت بخواهى ما را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بحق محمّد و آل پاك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بعد از محمّد رسول خدا سرور ايشانى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درختان اين خطّه را به مردان مسلّحى مبدّل سازد و سنگ‌ها را به صورت شير و پلنگ و افعى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عليه‌السلام دعا كرد و كوه‌ها و زمين‌ها به شكل مردان مسلّحى درآمدند كه هريك با ده هزار نفر از مردان معمولى برابرى مى‌نمود و شيرها و پلنگ‌ها و افعى‌ها تمامى آن ناحيه را فرا گرفتند و هركدام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اى جانشين رسول خداى؛ حضرت حق ما را براى تو مسخّر ساخته و به فرمانبرى تو دستور داده است، هرگاه ما را فراخوانى فرمانت را اطاعت مى‌كنيم و هر كه را بخواهى نابود مى‌نماييم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اى جانشين رسول خداى؛ به راستى كه تو نزد خدا چنان مقام بلندى دارى كه اگر از او درخواست كنى تا همه زمين و اطراف آن را همچون كيسه پر از طلا سازد يا آسمان را به زمين فرود آورد و يا زمين را به آسمان بالا برد يا آب درياها را شيرين و گوارا </w:t>
      </w:r>
    </w:p>
    <w:p>
      <w:pPr>
        <w:pStyle w:val="BookText"/>
        <w:rPr/>
      </w:pPr>
      <w:r>
        <w:rPr>
          <w:rFonts w:ascii="IRNazanin" w:hAnsi="IRNazanin" w:eastAsia="IRNazanin"/>
          <w:color w:val="111111"/>
          <w:sz w:val="28"/>
          <w:sz w:val="28"/>
          <w:szCs w:val="28"/>
          <w:rtl w:val="true"/>
          <w:lang w:bidi="fa-IR"/>
        </w:rPr>
        <w:t>نمايد يا به صورت سيماب يا گياه خوش منظر يا هرگونه خوراكى يا مادّه روغنى درآورد، دعايت را مستجاب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كه درياها خشك يا خشكى‌ها همه دريا شوند، خداوند خواسته‌ات را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سركشان و مخالفان اندوهگين مباش كه اين دنيا چنان زود بر آنها خواهد گذشت كه انگار هرگز در آن نبوده‌اند و آخرت چنان بر آنها مى‌رسد كه گويا همواره در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كسى كه اين افراد را با همه كفر و فسق و سركشى از اطاعت تو، مهلت داده، همان خدايى است كه فرعون با آن همه قدرت و نمرود بن كنعان و ساير كسانى كه ادعاى خدايى داشتند را مهلت داد و از همه طاغيان و سركشان بالاتر ابليس كه رأس هر گمراهى است مهلت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تو و نه آنها براى باقى ماندن در اين سراى فانى آفريده نشده‌ايد، بلكه خداوند آنها را براى سراى باقى آفريده‌است ولى از سرايى به سراى ديگر انتقال مى‌يابند و پروردگار تو به كسى نياز ندارد تا به سرپرستى آنان بگمارد، امّا چنين خواسته كه تو را بر ايشان برترى بخشد و اگر خواهد آنها را هدايت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آن منافقان فضيلت و برترى على عليه‌السلام را مشاهده كردند علاوه بر بيمارى حسادتى كه نسبت به پيامبر و على عليهماالسلام داشتند دل‌هاى آنان هم بيمار گشت،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دل‌هاى اين سركشان ترديدكننده پيمان‌شكن كه بيعت على عليه‌السلام را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 بيماريشان افزود، به طورى كه دل‌هايشان به سبب آن پريشان و سرگردان شد، به 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نشانه‌هايى كه به آنان ارائه نمودى</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آن منافقان عذر و بهانه آوردند، ساير افراد فريبكار و كسى كه ظاهر و باطنشان متفاوت است، در پيشگاه خدا و در حضور امام و نزد خواص مؤمنان كه از وضعيّت آنان آگاهند، همان عذرها و بهانه‌ها را اظهار مى‌دارند و همان‌گونه كه پيامبر صلى‌الله‌عليه‌و‌آله بزرگوارى كرد و آنها را به ظاهر در جمع مسلمانان پذيرفت، خداى متعال نيز بعضى احكام ظاهرى را در اين دنيا بر آنها جارى مى‌سازد، خواص مؤمنان هم با آنها </w:t>
      </w:r>
    </w:p>
    <w:p>
      <w:pPr>
        <w:pStyle w:val="BookText"/>
        <w:rPr/>
      </w:pPr>
      <w:r>
        <w:rPr>
          <w:rFonts w:ascii="IRNazanin" w:hAnsi="IRNazanin" w:eastAsia="IRNazanin"/>
          <w:color w:val="111111"/>
          <w:sz w:val="28"/>
          <w:sz w:val="28"/>
          <w:szCs w:val="28"/>
          <w:rtl w:val="true"/>
          <w:lang w:bidi="fa-IR"/>
        </w:rPr>
        <w:t>مانند كسى كه ظاهر و باطنش مطابقت دارد رفتار مى‌كنند و از روى بزرگوارى ظاهرا عذر آنها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آنها كه با اميرمؤمنان على عليه‌السلام بيعت كردند امّا در دل تصميم داشتند كه با آن حضرت مخالفت كنند، اينان هم به كلمه ولايت اقرار دارند و چنين وانمود مى‌كنند كه نسبت به اميرمؤمنان عليه‌السلام تسليم هستند ولى تصميم ندارند كه دستورات آن حضرت را به كار بندند و در علم و اخلاق و حالت و نيّت و عمل به آن جناب اقتدا نمايند، بلكه دل بر آن نهاده‌اند كه جز در امور اندك با حضرتش مخالفت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خداوند فرمان داد آن افراد براى ديدن مقامات اميرمؤمنان عليه‌السلام از مدينه خارج شوند و شگفتى‌هاى طاعت اشياء را نسبت به آن حضرت مشاهده كنند، به هر مكلّفى نيز دستور فرموده كه براى معرفت امام اقدام نمايد و در حدّ توان به تكميل شناخت رهبران دينش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مقدار از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اشياء فرمانبردار امام مى‌باشند تا آنجا كه هر وقت به آنها دستور دهد از او اطاعت مى‌كنند و اين كه امام مى‌تواند از دشمنانش انتقام بكشد و فقط مانع او فرمان خدا و حكمت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همه انديشه‌ها و دل‌هاست، معجزه‌هايى كه از امامان عليهم‌السلام صادر شده نيز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اميرمؤمنان عليه‌السلام از پروردگار خويش تقاضا نمود كه آن كوه‌ها را به نقره و طلا و مشك و عنبر و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سازد و اين كارها صورت گرفت و كوه‌ها به اذن خدا تسليم او شدند و اعلام وفادارى كردند، دور از ذهن نيست كه كوه‌هاى خودپرستى در وجود انسان هم با نظر مولاى متّقيان على عليه‌السلام و امامان معصوم عليهم‌السلام به گوهرهاى جاودان و عطرهاى ابدى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منافقان؛ اگرچه اين دگرگونى را در آن شيعيان نديده‌اند، امّا بسا كه آثار كرامت‌هاى بزرگانى همچون سلمان و جابر جعفى و فضيل بن يسار و ابوحمزه ثمالى و على بن مهزيار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يا شنيده‌اند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ذرّه گر نظر لطف بوتراب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كار آفتاب كند</w:t>
      </w:r>
      <w:r>
        <w:rPr>
          <w:rFonts w:eastAsia="IRNazanin" w:cs="IRNazanin"/>
          <w:color w:val="111111"/>
          <w:sz w:val="28"/>
          <w:szCs w:val="28"/>
          <w:rtl w:val="true"/>
          <w:lang w:bidi="fa-IR"/>
        </w:rPr>
        <w:t xml:space="preserve">] </w:t>
      </w:r>
      <w:bookmarkStart w:id="578" w:name="pg7743_59794"/>
    </w:p>
    <w:p>
      <w:pPr>
        <w:pStyle w:val="Heading4"/>
        <w:numPr>
          <w:ilvl w:val="3"/>
          <w:numId w:val="1"/>
        </w:numPr>
        <w:rPr/>
      </w:pPr>
      <w:bookmarkStart w:id="579" w:name="__RefHeading___Toc4675334_1051229030"/>
      <w:bookmarkStart w:id="580" w:name="_Toc207"/>
      <w:bookmarkEnd w:id="578"/>
      <w:bookmarkEnd w:id="579"/>
      <w:r>
        <w:rPr>
          <w:rtl w:val="true"/>
        </w:rPr>
        <w:t>معناى قلب</w:t>
      </w:r>
      <w:bookmarkEnd w:id="580"/>
    </w:p>
    <w:p>
      <w:pPr>
        <w:pStyle w:val="BookText"/>
        <w:rPr/>
      </w:pPr>
      <w:r>
        <w:rPr>
          <w:rFonts w:ascii="IRNazanin" w:hAnsi="IRNazanin" w:eastAsia="IRNazanin"/>
          <w:color w:val="111111"/>
          <w:sz w:val="28"/>
          <w:sz w:val="28"/>
          <w:szCs w:val="28"/>
          <w:rtl w:val="true"/>
          <w:lang w:bidi="fa-IR"/>
        </w:rPr>
        <w:t>بار ديگر به شرح و بيان واژه‌هاى آيه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صنوبرى شكل كه در قسمت چپ قفسه سينه قرار دارد، قلب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گوشت مخصوصى است كه باطنش مجوّف و درون آن خون مى‌باشد و منبع روح حيوانى است كه توسط شريان‌ها در بدن انتشار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قلب در چهارپايان و مردگان نيز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مقصود از قلب معناى ديگرى است، چنان كه بعضى از محققّان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لطيفه‌اى روحانى و ربّانى كه به قلب جسمانى هم ارتباط دارد و احيانا به قلب و نفس و روح و انسان، از آن لطيفه ربّانى تعبير مى‌شود و همين است كه حقايق را درك مى‌كند و علم دارد و مورد خطاب و عتاب و عقوبت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تعلّق اين لطيفه ربّانى با قلب صنوبرى مسلّم است ولى بيشتر مردم از شناخت جهت ارتباط و علاقه اين دو با يكديگر متحيّر مانده‌اند كه آيا اين ارتباط مانند رابطه اعراض به اجسام يا اوصاف به موصوفات و يا بسان ارتباط كسى كه ابزارى به كار مى‌برد با آن ابزار؛ و يا تعلّق جاى گيرنده به مكان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يعنى دل و گاهى از آن به عقل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در تفسير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ذلِكَ لَذِكرى لِمَن كانَ لَهُ قَلْبٌ</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به راستى كه در اين براى كسى كه داراى قلب باشد يادآورى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عقل باشد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به نظر مى‌رسد كه قلب صنوبرى شكل حسّى، باطنى دارد كه نسبت به جهان مادّى غايب و ناپيداست آن هم شكلى دارد همان‌طور كه براى گوشت شكل و صورتى هست و همان شى‌ء ناپيداست كه امور معنوى در آن داخل و از آن بيرون مى‌آيد و حالت‌هاى نفسانى از قبيل ترس و اميد و محبّت و حيا و شرم و اندوه و خوشحالى در آن جاى دارند و آثار آن قلب نامرئى در اين قلب حسّى ظاهرى آشكار مى‌شود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وقتى ترس به دل راه مى‌يابد اين قلب جسمانى هم پريشان مى‌شود و به تپش مى‌افتد زيرا كه بين آن دو مناسبت شديدى هست</w:t>
      </w:r>
      <w:r>
        <w:rPr>
          <w:rFonts w:eastAsia="IRNazanin" w:cs="IRNazanin"/>
          <w:color w:val="111111"/>
          <w:sz w:val="28"/>
          <w:szCs w:val="28"/>
          <w:rtl w:val="true"/>
          <w:lang w:bidi="fa-IR"/>
        </w:rPr>
        <w:t xml:space="preserve">. </w:t>
      </w:r>
      <w:bookmarkStart w:id="581" w:name="pg7743_59796"/>
    </w:p>
    <w:p>
      <w:pPr>
        <w:pStyle w:val="BookText"/>
        <w:rPr/>
      </w:pPr>
      <w:bookmarkEnd w:id="581"/>
      <w:r>
        <w:rPr>
          <w:rFonts w:ascii="IRNazanin" w:hAnsi="IRNazanin" w:eastAsia="IRNazanin"/>
          <w:color w:val="111111"/>
          <w:sz w:val="28"/>
          <w:sz w:val="28"/>
          <w:szCs w:val="28"/>
          <w:rtl w:val="true"/>
          <w:lang w:bidi="fa-IR"/>
        </w:rPr>
        <w:t>چنان كه آثار آن از قبيل انبساط و شكفتن در وقت خوشى و گرفتگى و فشرده شدن موقع اندوه، در روح حيوانى نمايان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دل؛ خود آن لطيفه ربّانى روحانى نيست كه از آن به روح يا نفس يا انسان تعبير مى‌كنند و مورد خطاب و عتاب و تكليف است، بلكه اين قلب معنوى است كه بين آن لطيفه ربّانى و اين قلب مادّى واسطه مى‌باشد و مرتبه تجرّد آن لطيفه ربّانى را ندارد و در مرتبه مادّى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مقصود از حديث شريف امام باقر عليه‌السلام همين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بر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قلب كه در آن نفاق و ايمان است، هرگاه صاحب آن به حال نفاق بميرد تباه مى‌گردد و اگر به حال ايمان از دنيا برود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قلب واژگونه است و آن قلب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قلب مهر خورده است و آن قلب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قلب تابناك بدون پيرايه است و آن قلب مؤمن مى‌باشد كه بسان چراغى در آن روشن است هرگاه خدا به او موهبتى عطا كند سپاس مى‌گويد و هرگاه مبتلايش نمايد صبر مى‌كند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قلب را فرمانده اعضا خوانده‌اند</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شايد از جهت اين كه دستورات روح قدسى توسط آن در تمام اعضاى بدن اجرا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نمايش اراده و ساير حالت‌هاى آدمى همين قلب است كه اميرمؤمنان على عليه‌السلام از آن به ظرف تعبير فرموده‌اند</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بعيد نيست كه از روح مجرّد هم با واژه قلب تعبير كنند به خاطر اتصال و ارتباط معنوى آن با قلب و اين كه قلب مركز نمايش آثار و احكام آن است</w:t>
      </w:r>
      <w:r>
        <w:rPr>
          <w:rFonts w:eastAsia="IRNazanin" w:cs="IRNazanin"/>
          <w:color w:val="111111"/>
          <w:sz w:val="28"/>
          <w:szCs w:val="28"/>
          <w:rtl w:val="true"/>
          <w:lang w:bidi="fa-IR"/>
        </w:rPr>
        <w:t>.</w:t>
      </w:r>
    </w:p>
    <w:p>
      <w:pPr>
        <w:pStyle w:val="Heading4"/>
        <w:numPr>
          <w:ilvl w:val="3"/>
          <w:numId w:val="1"/>
        </w:numPr>
        <w:rPr/>
      </w:pPr>
      <w:bookmarkStart w:id="582" w:name="__RefHeading___Toc4675336_1051229030"/>
      <w:bookmarkStart w:id="583" w:name="_Toc208"/>
      <w:bookmarkEnd w:id="582"/>
      <w:r>
        <w:rPr>
          <w:rtl w:val="true"/>
        </w:rPr>
        <w:t>حقيقت معناى مرض</w:t>
      </w:r>
      <w:bookmarkEnd w:id="583"/>
    </w:p>
    <w:p>
      <w:pPr>
        <w:pStyle w:val="BookText"/>
        <w:rPr/>
      </w:pPr>
      <w:r>
        <w:rPr>
          <w:rFonts w:ascii="IRNazanin" w:hAnsi="IRNazanin" w:eastAsia="IRNazanin"/>
          <w:color w:val="111111"/>
          <w:sz w:val="28"/>
          <w:sz w:val="28"/>
          <w:szCs w:val="28"/>
          <w:rtl w:val="true"/>
          <w:lang w:bidi="fa-IR"/>
        </w:rPr>
        <w:t>به گفته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حالتى است كه سبب پيدايش اختلال در كارهايى مى‌شود كه از مراكز بدن صادر مى‌گردد</w:t>
      </w:r>
      <w:r>
        <w:rPr>
          <w:rFonts w:eastAsia="IRNazanin" w:cs="IRNazanin"/>
          <w:color w:val="111111"/>
          <w:sz w:val="28"/>
          <w:szCs w:val="28"/>
          <w:rtl w:val="true"/>
          <w:lang w:bidi="fa-IR"/>
        </w:rPr>
        <w:t>.</w:t>
      </w:r>
      <w:r>
        <w:rPr>
          <w:rStyle w:val="FootnoteAnchor"/>
          <w:rtl w:val="true"/>
        </w:rPr>
        <w:footnoteReference w:id="80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مايه اختلال در آثار اعمال و بيرون شدن از حدّ اعتدال </w:t>
      </w:r>
      <w:bookmarkStart w:id="584" w:name="pg7743_59798"/>
    </w:p>
    <w:p>
      <w:pPr>
        <w:pStyle w:val="BookText"/>
        <w:rPr/>
      </w:pPr>
      <w:bookmarkEnd w:id="5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مرض هر عضو مطابق با ويژگى‌هاى آن است، مثلاً مرض چشم پيدايش عارضه‌اى است كه از بينايى مطلوب جلوگيرى مى‌كند يا سبب درد و ناراحتى آن مى‌شود هرچند كه بينايى ضعيف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بيمارى معده آن است كه معده به درد و آزار دچار شود يا نيروى هضم يا دفع يا امساكِ آن اختلال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هريك از اجزاى بدن انسان را در حالت سلامت مى‌توان تصوّر كرد و چون از آن حدّ اعتدال خارج شود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حقيقت مرض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بيرون شدن هر عضو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دانست كه اين حالت به اعضاى حسّى اختصاص ندارد، بلكه شامل اجزاى ديگر انسان هم مى‌شود، چنان كه از ابن فارس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 هر آن حالتى است كه انسان به سبب آن از حالت صحّت خارج شود از علّت يا نفاق يا كوتاهى</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از حق؛ و مرض در بدن سستى در اعضا؛ و مرض چشم كم شدن بينايى است</w:t>
      </w:r>
      <w:r>
        <w:rPr>
          <w:rFonts w:eastAsia="IRNazanin" w:cs="IRNazanin"/>
          <w:color w:val="111111"/>
          <w:sz w:val="28"/>
          <w:szCs w:val="28"/>
          <w:rtl w:val="true"/>
          <w:lang w:bidi="fa-IR"/>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تعريف همه اقسام بيمارى‌ها نيست</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675338_1051229030"/>
      <w:bookmarkStart w:id="586" w:name="_Toc209"/>
      <w:bookmarkEnd w:id="585"/>
      <w:r>
        <w:rPr>
          <w:rtl w:val="true"/>
        </w:rPr>
        <w:t>بيمارى‌ها و آسيب‌هاى قلب</w:t>
      </w:r>
      <w:bookmarkEnd w:id="586"/>
    </w:p>
    <w:p>
      <w:pPr>
        <w:pStyle w:val="BookText"/>
        <w:rPr/>
      </w:pPr>
      <w:r>
        <w:rPr>
          <w:rFonts w:ascii="IRNazanin" w:hAnsi="IRNazanin" w:eastAsia="IRNazanin"/>
          <w:color w:val="111111"/>
          <w:sz w:val="28"/>
          <w:sz w:val="28"/>
          <w:szCs w:val="28"/>
          <w:rtl w:val="true"/>
          <w:lang w:bidi="fa-IR"/>
        </w:rPr>
        <w:t>پس از توضيح حقيقت و معناى بيمارى،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قلب همان حالتى است كه مايه آشفتگى كارها يا آثار آن است؛ و آسيبى است كه دل را از وضعيّت و موقعيّت اصلى و طبيعى بيرون مى‌برد و بر اثر آن حالت‌هاى ديگرى براى دل حاصل و پديدار مى‌گردد،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حالتى كه مانع از قبول و درك حقايق مى‌شود كه با وجود دلايل محكم و متقن، از تصديق آنها سر باز مى‌زند، به‌گونه‌اى كه بينش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كوردلى است كه از آن به شك و نفاق تعبير مى‌كنند و مرض مذكور در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دل‌هاى آنها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تفسير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بيمارى شك و بى‌اعتقادى در جايى است كه سزاوار بود براساس فطرت و </w:t>
      </w:r>
    </w:p>
    <w:p>
      <w:pPr>
        <w:pStyle w:val="BookText"/>
        <w:rPr/>
      </w:pPr>
      <w:r>
        <w:rPr>
          <w:rFonts w:ascii="IRNazanin" w:hAnsi="IRNazanin" w:eastAsia="IRNazanin"/>
          <w:color w:val="111111"/>
          <w:sz w:val="28"/>
          <w:sz w:val="28"/>
          <w:szCs w:val="28"/>
          <w:rtl w:val="true"/>
          <w:lang w:bidi="fa-IR"/>
        </w:rPr>
        <w:t>سلامت قلب، به آن معتقد شود و حقيقت را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حالتى كه مانع از واكنش نشان دادن در موارد مقتضى آن است، مانند حالت قساوت و سنگ‌دلى كه مانع از تأثيرپذيرى در برابر پند و اندرز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حالت شبيه از كار افتادن شنوايى جسمانى است كه صداها در آن تأثير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بيمارى ناشنوايى دل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حالت مهر خوردن بر دل، كه بر اثر آن؛ امورى كه در دل وارد و از آن خارج مى‌شدند به آن ورود و خروج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بيمارى معده در بدن كه مانع از ورود غذا و صرف و دفع مناسب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دردها و ناراحتى‌هايى كه بر اثر حالت‌هاى غيرطبيعى بر دل عارض مى‌شود، مانند بغض و كينه و حسد نسبت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حالت‌ها از جهت دلبستگى به دنيا و غم و حسرت آن نشأت مى‌گيرد، زيرا كه طبيعت اصلى دل از وابستگى شديد به دنيا بركنار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اعضاى بدن به سبب اختلال مزاج يا آسيب ديدن از ضربه‌هاى بيرون بدن دچار درد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خشم يا ترس يا شرم، دل از حدّ اعتدال خارج و به افراط و تفريط دچار گردد، زيرا كه دل هرگاه در حال سلامت باشد، در چنين مواردى به حالت اعتدال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آشفتگى و پريشانى هنگام گرسنگى و تشنگى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ميل و رغبت به امور نامناسب كه براى دل شايسته نيست به آنها تمايل داشته باشد، مانند علاقه به امور اضافى و غيرضرورى يا اعتبارى دنيا مثل پول و مقام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چنين بيمارى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و علاقه به خوراكى‌ها و نوشيدنى‌هاى زيانبار است، همچون گِل خوردن و زغال و افيون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مرز اعتدال غريزه خوردن خارج شده و به افراط و تفريط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تكرار گِل خوردن و افيون كشيدن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تشديد بيمارى و افزايش علاقه به آن امور زيانبار است، بيمار دلى كه علاقه به دنيا در دلش نفوذ مى‌كند روز به روز علاقه‌اش افزايش مى‌يابد و ميل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دنيا بيشتر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ذايقه، به حدّى كه مزه شيرينى را نمى‌يابد بلكه در كام او تلخ مى‌شود،</w:t>
      </w:r>
    </w:p>
    <w:p>
      <w:pPr>
        <w:pStyle w:val="BookText"/>
        <w:rPr/>
      </w:pPr>
      <w:r>
        <w:rPr>
          <w:rFonts w:ascii="IRNazanin" w:hAnsi="IRNazanin" w:eastAsia="IRNazanin"/>
          <w:color w:val="111111"/>
          <w:sz w:val="28"/>
          <w:sz w:val="28"/>
          <w:szCs w:val="28"/>
          <w:rtl w:val="true"/>
          <w:lang w:bidi="fa-IR"/>
        </w:rPr>
        <w:t>مانند دلى كه شيرينى مناجات با خداوند از آن گرفته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آن در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صفرا بر مزاجش غلبه كرده، شيرينى در كام او تلخ است و تعادل ذايقه‌اش بر هم مى‌خورد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نگرفتن با خدا و بندگان خاصّ او، مثال آن در بيمارى‌هاى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امراض فكرى و روانى است كه بر اثر آن حالت گوشه‌گيرى و مردم‌گريزى به شخص دست مى‌دهد، با اين كه طبيعت انسان انس گرفتن با ديگران است، همان‌طور كه قلب سالم با خدا و اولياى خدا انس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شدن صفت و حالت هوشمندى و درستكارى، به‌گونه‌اى كه شخص برخلاف مصلحت و منفعت خويش اقدام مى‌كند و از كارى كه به زيان اوست پرهيز نمى‌نمايد، در حالى كه نفع و ضرر خود را تشخيص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اعمالى كه در شرع مقدّس اسلام پسنديده نيست و با اين كه به شرع عقيده دارد آنها را به كار نمى‌بندد، بلكه كسى كه احتمال مى‌دهد يك عمل صحيح و مطابق موازين شرعى است مى‌بايست آن را به كار بندد و رها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عملى كه به يقين مى‌داند حكم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طبيعت سالم و موزون حتّى از منفعت احتمالى چشم‌پوشى نمى‌كند و از ضرر احتمالى مى‌گريزد و پرهيز مى‌نمايد، حتّى در حيوانات و چهارپايان هم اين غريزه موجود است كه هرگاه احتمال بدهند در جايى چراگاهى هست به آن محل روى مى‌آورند و اگر احتمال بدهند حيوانات درنده هست دور مى‌شوند و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حالت نابخردى باطنى است، همان‌طور كه نداشتن تدبير معاش نابخردى ظاهرى است، بلكه اين حالت شديدتر از آن است، چرا كه با علم يا احتمال ضرر و خطركارى را انجام مى‌دهد، بدين جهت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سَفيهٌ؛</w:t>
      </w:r>
      <w:r>
        <w:rPr>
          <w:rStyle w:val="FootnoteAnchor"/>
          <w:rtl w:val="true"/>
        </w:rPr>
        <w:footnoteReference w:id="809"/>
      </w:r>
      <w:r>
        <w:rPr>
          <w:rFonts w:ascii="IRNazanin" w:hAnsi="IRNazanin" w:eastAsia="IRNazanin"/>
          <w:color w:val="111111"/>
          <w:sz w:val="28"/>
          <w:sz w:val="28"/>
          <w:szCs w:val="28"/>
          <w:rtl w:val="true"/>
          <w:lang w:bidi="fa-IR"/>
        </w:rPr>
        <w:t>يعنى ميگسار شخص سفيه و نابخردى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اميد نابجا و بى‌مورد، مانند كسى كه عقيده دارد روزى‌رسان و بازدارنده آن جز خدا نيست، با اين حال به ديگرى اميد مى‌بندد و از غير خدا بيم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بيمارى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گونه‌هاى ديوانگى است كه از چيزهايى </w:t>
      </w:r>
    </w:p>
    <w:p>
      <w:pPr>
        <w:pStyle w:val="BookText"/>
        <w:rPr/>
      </w:pPr>
      <w:r>
        <w:rPr>
          <w:rFonts w:ascii="IRNazanin" w:hAnsi="IRNazanin" w:eastAsia="IRNazanin"/>
          <w:color w:val="111111"/>
          <w:sz w:val="28"/>
          <w:sz w:val="28"/>
          <w:szCs w:val="28"/>
          <w:rtl w:val="true"/>
          <w:lang w:bidi="fa-IR"/>
        </w:rPr>
        <w:t>مى‌ترسند كه ترس ندارد و مانند بعضى اقسام بيمارى ماليخوليايى كه از چيزهايى وحشت دارند كه بى‌مورد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حالت بى‌باكى در مواردى كه مى‌بايست ترسيد و اين حالت در مقابل حالت‌هاى كم‌دلى و شجاعت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كسى كه پروردگار عالم را باور دارد و صفات انتقام و كيفر و جلال و كبرياى حضرت حق را شنيده است با اين حال از خدا نمى‌ترسد اما اگر احتمال دهد دزدى به خانه‌اش شبيخون زده و مى‌خواهد اموالش را ببرد به شدت بيمناك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هرگاه دل انسان بر فطرت سالم و درست باقى باشد از كيفر پروردگارش بسيار بيشتر مى‌ترسد و حذر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در بيمارى‌هاى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افراد مست در بعضى اوقات است كه بى‌باكى به آنها دست مى‌دهد به‌گونه‌اى كه بدون ترس و وحشت به كارهاى خطرناك اقدام مى‌كنند و مثل بعضى اقسام جنون كه سبب درنده‌خويى و جرأت بر كارهاى زيانبار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نداشتن به خداوند كه منعم حقيقى است و احسانش شامل حال همگان است، بنابراين كسى كه اميدش به خدا نباشد قلبش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اين حالت در بيمارى‌هاى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حيران و سرگردانى است كه هرچه بر او احسان مى‌كنند و دردها و بيمارى‌ها را از او دور سازند هرگز حالت درخواست و اميد در او حاصل نشود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حتى چهارپايان علف‌خوار به كسى كه علوفه و آذوقه‌هاى آنها را مواظبت مى‌كند اميدوار مى‌شوند، ولى ما انسان‌ها كه هيچ وقت از نعمت و احسان فراوان پروردگارمان محروم نبوده‌ايم و همواره از خوان گسترده او در خوراك و پوشاك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هستيم، آن اميد صادقانه و خالصانه در وجود ما نمايان نيست و دل‌ها چنان است كه اميرمؤمنان على عليه‌السلام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فالقوبُ قاسيةٌ عَنْ حظِّها، لاهيةٌ عَنْ رُشدِها، سالكةٌ في غيرِ مضمارِها</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پس دل‌ها از رستگارى به بهره خويش سرسخت و از رهيابى غافل و در غير مسير درست خويشتن حركت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و دشمنى قلب به سمت و سويى معطوف شود كه برخلاف مقتضاى طبع سليم و فطرت صحيح و معتدل است، يعنى خداى متعال كه بقا و كمالش به او بستگى دارد و همه نوع احسان درباره او نموده را دوست ندارد و به دوستى غيرخدا كه هيچ فضيلتى ندارد و هيچ احسانى در حق او ننموده روى آورد، شيطان را كه هرگونه فتنه و شر و ضرر از ناحيه اوست، دشمن نگيرد و دلش با شيطان و رفتار به پيروى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كمالات معنوى و افعال نيك و اشخاص نيكوكار علاقه و تمايل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نشانه بيماردلى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آن در بيمارى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غذاهاى خوش‌طعم و لذيذ را دوست ندارد و به غذاهاى تلخ و بدمزه كه برخلاف طبع سليم است رغبت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خلاصه بحث به شيوه علم اخلاق است و تفصيل مطلب به آن علم واگذار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موضوع اصلى خود باز مى‌گرديم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آن بيمارى كه در دل‌هاى منافقين استقرار يافته بود سبب فقدان ايمان آنها شده باشد، يعنى حالتى به آنان دست داده كه دل‌هايشان را از تصديق حقايق بيرون برده، يا دل‌هايشان را به انكار باطنى و لجاجت و پافشارى بر باطل برانگيخته است و حال آن كه فطرت اصلى انسان سبب تسليم و انقياد و پذيرش حقايق است، پس بيمارى‌هاى قلبى همچون كينه و دشمنى و حسد سبب اين وضعيت در منافقين شده است؛ چنان كه بعضى از مفسران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سينه‌هاى آن منافقان عليه پيامبر صلى‌الله‌عليه‌و‌آله و مؤمنان از كينه و غيض و خشم مى‌جوشيد، به‌طورى كه خداوند توصيف كرده و در كتاب خويش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تُخْفى صُدورُهُمْ أكْبَر</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به يقين دشمنى آنها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نمايان است و آن چه در سينه‌هاى خويش پنهان مى‌كنند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حسدشان نسبت به پيامبر صلى‌الله‌عليه‌و‌آله و مؤمنان شعله‌ور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ضعف و سستى كه بر دل‌هايشان وارد شد يا هوس‌هايى كه دل‌هايشان را قبضه </w:t>
      </w:r>
      <w:bookmarkStart w:id="587" w:name="pg7743_59808"/>
    </w:p>
    <w:p>
      <w:pPr>
        <w:pStyle w:val="BookText"/>
        <w:rPr/>
      </w:pPr>
      <w:bookmarkEnd w:id="587"/>
      <w:r>
        <w:rPr>
          <w:rFonts w:ascii="IRNazanin" w:hAnsi="IRNazanin" w:eastAsia="IRNazanin"/>
          <w:color w:val="111111"/>
          <w:sz w:val="28"/>
          <w:sz w:val="28"/>
          <w:szCs w:val="28"/>
          <w:rtl w:val="true"/>
          <w:lang w:bidi="fa-IR"/>
        </w:rPr>
        <w:t>كرده و تعصب جاهلانه و كبر و خودپسندى و خيره‌سرى كه بر منافقين چيره شده بود آنها را از پذيرش نبوت پيامبر اكرم صلى‌الله‌عليه‌و‌آله باز داشت</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همان‌طور كه اين صفات و حالات از پذيرش حق مانع مى‌شود بسا كه از آشكار شدن حق بر دل مانع گردد به‌گونه‌اى كه شخص از شناخت و تشخيص حق باز مى‌ماند، زيرا كه علاقه داشتن به چيزى آدمى را كور و كر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افزودن بيمارى آنها از سوى خداوند مى‌تواند از جهت ايجاد امورى باشد كه مايه تشديد بيمارى است، مثل اين كه خداى تعالى به پيامبر اكرم صلى‌الله‌عليه‌و‌آله آن قدر قدرت و شوكت عنايت كرد و دينش را رونق بخشيد كه سبب نمايان شدن حسد و كينه و دشمنى منافقان گشت و آثار حالت‌هاى قلبى آنها از كبر و تعصب باطل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مى‌تواند از جهت آثارى باشد كه خداوند در اعمال قرار داده و در شدت و ضعف همه نيروها و حالت‌هاى قلبى تأثير مى‌گذارند</w:t>
      </w:r>
      <w:r>
        <w:rPr>
          <w:rFonts w:eastAsia="IRNazanin" w:cs="IRNazanin"/>
          <w:color w:val="111111"/>
          <w:sz w:val="28"/>
          <w:szCs w:val="28"/>
          <w:rtl w:val="true"/>
          <w:lang w:bidi="fa-IR"/>
        </w:rPr>
        <w:t>.</w:t>
      </w:r>
    </w:p>
    <w:p>
      <w:pPr>
        <w:pStyle w:val="Heading4"/>
        <w:numPr>
          <w:ilvl w:val="3"/>
          <w:numId w:val="1"/>
        </w:numPr>
        <w:rPr/>
      </w:pPr>
      <w:bookmarkStart w:id="588" w:name="__RefHeading___Toc4675340_1051229030"/>
      <w:bookmarkStart w:id="589" w:name="_Toc210"/>
      <w:bookmarkEnd w:id="588"/>
      <w:r>
        <w:rPr>
          <w:rtl w:val="true"/>
        </w:rPr>
        <w:t>معناى أليم و توصيف عذاب به آن</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أليمٌ بما كانُوا 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آنها عذابى دردناك است به خاطر اين كه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 عليه‌السلام در ادامه روايت پيشين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بيعت و پيمان خويش پايداريم</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ألِيم در اينجا به معناى دردآور آزاردهنده و يا به معناى دردناك مى‌باشد، چنان كه در كوشش‌كننده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در حقيقت درد را كسى كه مورد شكنجه قرار مى‌گيرد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تعبير از باب مبالغه است، زيرا كه شكنجه و عذاب لازمه‌اش درد و آزار است، پس توصيف آن به دردآور مبالغه و نهايت درد و رنج را مى‌رساند، مانند توصيف جاهليت به جهلاء، كه مبالغه در جهل و نابخردى را نشان مى‌دهد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تذكرى هم باشد كه عذاب منافقان از عذاب كافران شديدتر است، هم‌آهنگ </w:t>
      </w:r>
      <w:bookmarkStart w:id="590" w:name="pg7743_59810"/>
    </w:p>
    <w:p>
      <w:pPr>
        <w:pStyle w:val="BookText"/>
        <w:rPr/>
      </w:pPr>
      <w:bookmarkEnd w:id="590"/>
      <w:r>
        <w:rPr>
          <w:rFonts w:ascii="IRNazanin" w:hAnsi="IRNazanin" w:eastAsia="IRNazanin"/>
          <w:color w:val="111111"/>
          <w:sz w:val="28"/>
          <w:sz w:val="28"/>
          <w:szCs w:val="28"/>
          <w:rtl w:val="true"/>
          <w:lang w:bidi="fa-IR"/>
        </w:rPr>
        <w:t>با آيه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فى الدَّرْكِ الأسْفَلِ مِنَ النار</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به راستى كه منافقان در پست‌ترين درك آتش دوزخ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توضيح و توجيه براساس 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مبناى قرائت به تشديد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مقصود تكذيب امورى است كه سزاوار بود به آنها ايمان داشته باشند، مانند آيات خداوند و معجزات و كلمه توحيد و رسالت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احتمال مى‌رود كه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مبالغه در دروغ گرفته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صَدَق؛ وبانَ وبيَّن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معناى كثرت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مُوِّتت البهائم؛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بسيار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دو احتمال اخير با قرائت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خواهد كرد و آيه كريمه بيانگر علّت ثبوت عذاب دردناك خواهد بود كه دروغ آنهاست بعد از آن كه در بيمارى دل با كافران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تعبير دلالت بر زشتى و نفرت‌انگيزى دروغ است كه با وجود كفر باطنى، دروغ را علّت ثبوت عذاب دردناك برشمرده است، نظير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خَطِيئاتِهِمْ أُغْرِقُوا</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از سوى گناهانشان دچار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غرق شدن قوم نوح عليه‌السلام را گناهان آنها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گناهان غير از كفر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همان‌طور كه آن منافقان افزون بر كفر درونى و بيماردلى كه مانع ايمانشان بود به دروغ هم آلودگى داشتند و بدين سبب سزاوار عذاب دردناك شدند، ساير اقسام خدعه‌گران و منافقان نيز افزون بر اين كه شاخه‌هاى اصلى ايمان را رها كرده و به شاخه‌هاى كفر دست يازيده‌اند؛ به سبب دروغگويى و ناراستى رفتارى، عذاب دردناك و كيفر بيشترى را استحقاق يافته‌اند</w:t>
      </w:r>
      <w:r>
        <w:rPr>
          <w:rFonts w:eastAsia="IRNazanin" w:cs="IRNazanin"/>
          <w:color w:val="111111"/>
          <w:sz w:val="28"/>
          <w:szCs w:val="28"/>
          <w:rtl w:val="true"/>
          <w:lang w:bidi="fa-IR"/>
        </w:rPr>
        <w:t>.</w:t>
      </w:r>
    </w:p>
    <w:p>
      <w:pPr>
        <w:pStyle w:val="Heading4"/>
        <w:numPr>
          <w:ilvl w:val="3"/>
          <w:numId w:val="1"/>
        </w:numPr>
        <w:rPr/>
      </w:pPr>
      <w:bookmarkStart w:id="591" w:name="__RefHeading___Toc4675342_1051229030"/>
      <w:bookmarkStart w:id="592" w:name="_Toc211"/>
      <w:bookmarkEnd w:id="591"/>
      <w:r>
        <w:rPr>
          <w:rtl w:val="true"/>
        </w:rPr>
        <w:t>مراتب زشتى دروغ</w:t>
      </w:r>
      <w:bookmarkEnd w:id="59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واژه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خبر دادن و بازگو نمودن مطلبى برخلاف واقع </w:t>
      </w:r>
    </w:p>
    <w:p>
      <w:pPr>
        <w:pStyle w:val="BookText"/>
        <w:rPr/>
      </w:pPr>
      <w:r>
        <w:rPr>
          <w:rFonts w:ascii="IRNazanin" w:hAnsi="IRNazanin" w:eastAsia="IRNazanin"/>
          <w:color w:val="111111"/>
          <w:sz w:val="28"/>
          <w:sz w:val="28"/>
          <w:szCs w:val="28"/>
          <w:rtl w:val="true"/>
          <w:lang w:bidi="fa-IR"/>
        </w:rPr>
        <w:t>و حقيقت است، ولى مى‌توان گفت كه زشتى دروغ به گفتار خلاف واقع محدود نيست، بلكه هرگونه ابراز عملى نادرست و غيرواقعى به هر شكل و صورتى نشان داده شود، زشت و غيراخلاقى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زشتى و زنندگى موارد كذب متفاوت است و شدّت و ضعف دارد</w:t>
      </w:r>
      <w:r>
        <w:rPr>
          <w:rFonts w:eastAsia="IRNazanin" w:cs="IRNazanin"/>
          <w:color w:val="111111"/>
          <w:sz w:val="28"/>
          <w:szCs w:val="28"/>
          <w:rtl w:val="true"/>
          <w:lang w:bidi="fa-IR"/>
        </w:rPr>
        <w:t xml:space="preserve">. </w:t>
      </w:r>
      <w:bookmarkStart w:id="593" w:name="pg7743_59813"/>
    </w:p>
    <w:p>
      <w:pPr>
        <w:pStyle w:val="Heading3"/>
        <w:numPr>
          <w:ilvl w:val="2"/>
          <w:numId w:val="1"/>
        </w:numPr>
        <w:rPr/>
      </w:pPr>
      <w:bookmarkStart w:id="594" w:name="__RefHeading___Toc4675344_1051229030"/>
      <w:bookmarkStart w:id="595" w:name="_Toc212"/>
      <w:bookmarkEnd w:id="593"/>
      <w:bookmarkEnd w:id="594"/>
      <w:r>
        <w:rPr>
          <w:rtl w:val="true"/>
        </w:rPr>
        <w:t>وَإِذَا قِیلَ لَهُمْ لاَ تُفْسِدُواْ فِی الأَرْضِ قَالُواْ إِنَّمَا نَحْنُ مُصْلِحُونَ</w:t>
      </w:r>
      <w:bookmarkEnd w:id="595"/>
    </w:p>
    <w:p>
      <w:pPr>
        <w:pStyle w:val="Heading4"/>
        <w:numPr>
          <w:ilvl w:val="3"/>
          <w:numId w:val="1"/>
        </w:numPr>
        <w:rPr/>
      </w:pPr>
      <w:bookmarkStart w:id="596" w:name="__RefHeading___Toc4675346_1051229030"/>
      <w:bookmarkStart w:id="597" w:name="_Toc213"/>
      <w:bookmarkEnd w:id="596"/>
      <w:r>
        <w:rPr>
          <w:rtl w:val="true"/>
        </w:rPr>
        <w:t>پژوهشى درباره فساد و پاسخ منافقان</w:t>
      </w:r>
      <w:bookmarkEnd w:id="597"/>
    </w:p>
    <w:p>
      <w:pPr>
        <w:pStyle w:val="BookText"/>
        <w:rPr/>
      </w:pPr>
      <w:r>
        <w:rPr>
          <w:rFonts w:ascii="IRNazanin" w:hAnsi="IRNazanin" w:eastAsia="IRNazanin"/>
          <w:color w:val="111111"/>
          <w:sz w:val="28"/>
          <w:sz w:val="28"/>
          <w:szCs w:val="28"/>
          <w:rtl w:val="true"/>
          <w:lang w:bidi="fa-IR"/>
        </w:rPr>
        <w:t>و هنگامى كه به آنان گفته شود؛ 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عسكرى عليه‌السلام آمده كه حضرت امام موسى كاظم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كسانى كه پيمان روز غدير را شكستند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فساد نكنيد، يعنى با اظهار بيعت‌شكنى خود، بندگان خداى را به شبهه نياندازيد و ايشان را در دين و مذهبشان سرگردان و پريشان نسازيد،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اصلاح‌گريم، چرا كه ما دين محمّد صلى‌الله‌عليه‌و‌آله و دين غير محمّد صلى‌الله‌عليه‌و‌آله را باور نداريم، بلكه در دين متحير و سرگردان هستيم، در ظاهر محمّد صلى‌الله‌عليه‌و‌آله را خشنود مى‌سازيم كه پذيرش دين و شريعت او را اعلام مى‌داريم و در باطن براساس هوس‌هاى خويش رفتار مى‌كنيم و از لذّت‌هاى دنيا بهره مى‌بريم و خودمان را از دين محمّد صلى‌الله‌عليه‌و‌آله آزاد مى‌نماييم و از فرمان على عليه‌السلام سرپيچى مى‌كنيم تا در دنيا خوار و زبون نباشيم، چنان كه اكنون نزد او آبرو داريم و اگر وضعيّت او به هم خورد وى را به دشمنانش تحويل مى‌دهيم</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4675348_1051229030"/>
      <w:bookmarkStart w:id="599" w:name="_Toc214"/>
      <w:bookmarkEnd w:id="598"/>
      <w:r>
        <w:rPr>
          <w:rtl w:val="true"/>
        </w:rPr>
        <w:t>فساد چيست؟</w:t>
      </w:r>
      <w:bookmarkEnd w:id="599"/>
    </w:p>
    <w:p>
      <w:pPr>
        <w:pStyle w:val="BookText"/>
        <w:rPr/>
      </w:pPr>
      <w:r>
        <w:rPr>
          <w:rFonts w:ascii="IRNazanin" w:hAnsi="IRNazanin" w:eastAsia="IRNazanin"/>
          <w:color w:val="111111"/>
          <w:sz w:val="28"/>
          <w:sz w:val="28"/>
          <w:szCs w:val="28"/>
          <w:rtl w:val="true"/>
          <w:lang w:bidi="fa-IR"/>
        </w:rPr>
        <w:t>به گفته برخى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استوار و سودمند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استوارى و سودمندى است</w:t>
      </w:r>
      <w:r>
        <w:rPr>
          <w:rFonts w:eastAsia="IRNazanin" w:cs="IRNazanin"/>
          <w:color w:val="111111"/>
          <w:sz w:val="28"/>
          <w:szCs w:val="28"/>
          <w:rtl w:val="true"/>
          <w:lang w:bidi="fa-IR"/>
        </w:rPr>
        <w:t>.</w:t>
      </w:r>
      <w:r>
        <w:rPr>
          <w:rStyle w:val="FootnoteAnchor"/>
          <w:rtl w:val="true"/>
        </w:rPr>
        <w:footnoteReference w:id="81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گفته بعضى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فساد در زمين برانگيختن جنگ‌ها و فتنه‌هاست، زيرا كه جنگ و </w:t>
      </w:r>
    </w:p>
    <w:p>
      <w:pPr>
        <w:pStyle w:val="BookText"/>
        <w:rPr/>
      </w:pPr>
      <w:r>
        <w:rPr>
          <w:rFonts w:ascii="Amiri" w:hAnsi="Amiri" w:eastAsia="Amiri" w:cs="Amiri"/>
          <w:color w:val="111111"/>
          <w:sz w:val="28"/>
          <w:sz w:val="28"/>
          <w:szCs w:val="28"/>
          <w:rtl w:val="true"/>
          <w:lang w:bidi="ar-SA"/>
        </w:rPr>
        <w:t>فتنه مايه تباهى زمين و برهم خوردن وضعيت استوار مردم و امور كشاورزى و منافع دينى و دنيوى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فساد منافقان در زمين چنين بود كه با كافران هم‌گرايى مى‌كردند و با افشاى اسرار مسلمانان نزد كافران آنها را عليه مسلمانان تحريك و ترغيب مى‌ساختند كه به فتنه‌گرى ميان آنها منتهى مى‌شد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فساد عبارت از همراهى و همكارى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تظاهر به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نشان‌دهنده ناتوانى پيامبر و ياران آن حضرت بود و كافران را به طمع چيره شدن بر مؤمنان وامى‌داشت و درنتيجه فتنه‌ها و جنگ‌ها به 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در نهان به تكذيب پيامبر صلى‌الله‌عليه‌و‌آله و شبهه‌افكنى ميان مردم فرا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فساد كردن در زمين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حسن و قتاده و سدى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فساد كردن در زمين كه از آن نهى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خداى تعالى است زيرا كه دستورات شرعى سنت‌ها و ضابطه‌هايى است كه رفتار بشر را تنظيم مى‌كند و هرگاه مردم به آنها دست يازند دشمنى از ميان مى‌رود و هركسى حد و اندازه خود را مى‌شناسد، لذا جان و مال و ناموس مردم از تجاوز يكديگر محفوظ مى‌ماند و درنتيجه صلاح و استوارى زمين و ساكنان آن تحقق مى‌يابد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هرگاه شريعت الهى را ناديده بگيرند و هركسى به هوس‌هاى خويش تن دهد، آتش فتنه‌ها از هر سوى برافروخته مى‌شود و مفاسد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آيه را شامل همه اين موارد دانست، زيرا كه آيه كريمه فساد خاصى را نشان نمى‌دهد و باتوجه به وضعيت منافقان، دور از ذهن نيست كه هر كارى كه مايه فساد باشد در صورت توان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فرض كرد كه از جمله مفاسد آنها امور ياد شده و از جمله مفاسد اظهار پيمان‌شكنى غدير و از جمله عهد و پيمانشان براى غصب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پاسخ آنها به خيرخواهان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به دست مى‌آيد كه آنها مدعى بودند كارشان فقط صلاح و درستى است و هيچ فسادى ندارند</w:t>
      </w:r>
      <w:r>
        <w:rPr>
          <w:rFonts w:eastAsia="IRNazanin" w:cs="IRNazanin"/>
          <w:color w:val="111111"/>
          <w:sz w:val="28"/>
          <w:szCs w:val="28"/>
          <w:rtl w:val="true"/>
          <w:lang w:bidi="fa-IR"/>
        </w:rPr>
        <w:t xml:space="preserve">! </w:t>
      </w:r>
      <w:bookmarkStart w:id="600" w:name="pg7743_59817"/>
    </w:p>
    <w:p>
      <w:pPr>
        <w:pStyle w:val="BookText"/>
        <w:rPr/>
      </w:pPr>
      <w:bookmarkEnd w:id="600"/>
      <w:r>
        <w:rPr>
          <w:rFonts w:ascii="IRNazanin" w:hAnsi="IRNazanin" w:eastAsia="IRNazanin"/>
          <w:color w:val="111111"/>
          <w:sz w:val="28"/>
          <w:sz w:val="28"/>
          <w:szCs w:val="28"/>
          <w:rtl w:val="true"/>
          <w:lang w:bidi="fa-IR"/>
        </w:rPr>
        <w:t>شايد از اين جهت كه منافقان كارهاى زيانبارشان نسبت به اسلام و مسلمين را فساد نمى‌دانستند، يا از روى خدعه و نيرنگ اين سخن را اظهار مى‌كردند تا فساد و تبهكارى خويش را از ناصحان مخفى كنند و منكر شوند</w:t>
      </w:r>
      <w:r>
        <w:rPr>
          <w:rFonts w:eastAsia="IRNazanin" w:cs="IRNazanin"/>
          <w:color w:val="111111"/>
          <w:sz w:val="28"/>
          <w:szCs w:val="28"/>
          <w:rtl w:val="true"/>
          <w:lang w:bidi="fa-IR"/>
        </w:rPr>
        <w:t>.</w:t>
      </w:r>
    </w:p>
    <w:p>
      <w:pPr>
        <w:pStyle w:val="Heading4"/>
        <w:numPr>
          <w:ilvl w:val="3"/>
          <w:numId w:val="1"/>
        </w:numPr>
        <w:rPr/>
      </w:pPr>
      <w:bookmarkStart w:id="601" w:name="__RefHeading___Toc4675350_1051229030"/>
      <w:bookmarkStart w:id="602" w:name="_Toc215"/>
      <w:bookmarkEnd w:id="601"/>
      <w:r>
        <w:rPr>
          <w:rtl w:val="true"/>
        </w:rPr>
        <w:t>چگونگى فساد كردن منافقان</w:t>
      </w:r>
      <w:bookmarkEnd w:id="602"/>
    </w:p>
    <w:p>
      <w:pPr>
        <w:pStyle w:val="BookText"/>
        <w:rPr/>
      </w:pPr>
      <w:r>
        <w:rPr>
          <w:rFonts w:ascii="IRNazanin" w:hAnsi="IRNazanin" w:eastAsia="IRNazanin"/>
          <w:color w:val="111111"/>
          <w:sz w:val="28"/>
          <w:sz w:val="28"/>
          <w:szCs w:val="28"/>
          <w:rtl w:val="true"/>
          <w:lang w:bidi="fa-IR"/>
        </w:rPr>
        <w:t xml:space="preserve">شك فساد كردن در زمين و نپذيرفتن خيرخواهى هشداردهندگان و ادعاى اصلاح محض، به منافقان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مباركه ناظر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نيست، بلكه اين صفت همه منافقان در طول تاريخ است كسانى كه ظاهر و باطنشان متفاوت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برخلاف واقع خود را مؤمن نشان مى‌دهند در حقيقت در زمين فساد مى‌كنند زيرا كه مردم ايمان آنها را كامل مى‌پندارند و هنگامى كه كارهايى از آنها سر مى‌زند كه با شئون ايمان مغايرت دارد، مردم چنين گمان مى‌كنند كه آن كارها براساس دين است يا به دين ضرر نمى‌زند يا سبب مى‌شود كه زشتى عقلى يا شرعى آن كارها در نظر مردم كاهش يابد و مردم به انجام آن كارهاى نادرست يا رفتارهاى مشابه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فتواهاى خلاف شرع و حكم به ناحق و پندها و آيين‌هاى باطل كه اينان صادر و مردم با ديدن ظاهر آراسته و حق به جانب آنها، پذيرفتند كه اين امور درست و مطابق با واقع مى‌باشد و بدين ترتيب برنامه دين مردم را فاسد نمودند و سبب فساد در 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اين كارها مايه منع نزول باران و كاهش بركات زمين است، چنان كه در روايات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حسد ورزيدن آنها نسبت به بندگان مخلص خدا، سبب آزار و تحقير و توهين ايشان و بازداشتن مردم از پذيرش كلامشان بوده است و از اين جهت هم به فساد منتهى شد، بلكه مى‌توان گفت عمده مفاسدى كه در اسلام رخ داده مستند به اين دغلبازانى است كه به علم و عمل تظاهر مى‌كردند و در برابر پند و اندرز خيرخواهان به شدت برخورد مى‌نمودند و مدّعى اصلاح بوده‌اند</w:t>
      </w:r>
      <w:r>
        <w:rPr>
          <w:rFonts w:eastAsia="IRNazanin" w:cs="IRNazanin"/>
          <w:color w:val="111111"/>
          <w:sz w:val="28"/>
          <w:szCs w:val="28"/>
          <w:rtl w:val="true"/>
          <w:lang w:bidi="fa-IR"/>
        </w:rPr>
        <w:t>.</w:t>
      </w:r>
    </w:p>
    <w:p>
      <w:pPr>
        <w:pStyle w:val="Heading4"/>
        <w:numPr>
          <w:ilvl w:val="3"/>
          <w:numId w:val="1"/>
        </w:numPr>
        <w:rPr/>
      </w:pPr>
      <w:bookmarkStart w:id="603" w:name="__RefHeading___Toc4675352_1051229030"/>
      <w:bookmarkStart w:id="604" w:name="_Toc216"/>
      <w:bookmarkEnd w:id="603"/>
      <w:r>
        <w:rPr>
          <w:rtl w:val="true"/>
        </w:rPr>
        <w:t>نرود ميخ آهنين بر سنگ</w:t>
      </w:r>
      <w:bookmarkEnd w:id="60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به فساد كشيدن زمين قلب هم شايسته نيست بلكه زمين دل از </w:t>
      </w:r>
    </w:p>
    <w:p>
      <w:pPr>
        <w:pStyle w:val="BookText"/>
        <w:rPr/>
      </w:pPr>
      <w:r>
        <w:rPr>
          <w:rFonts w:ascii="IRNazanin" w:hAnsi="IRNazanin" w:eastAsia="IRNazanin"/>
          <w:color w:val="111111"/>
          <w:sz w:val="28"/>
          <w:sz w:val="28"/>
          <w:szCs w:val="28"/>
          <w:rtl w:val="true"/>
          <w:lang w:bidi="fa-IR"/>
        </w:rPr>
        <w:t>زمين گِل فراخ‌تر و فساد آن بسى زيانبارتر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مهم‌ترين علل فساد زمين دل پيروى از انگيزه‌هايى است كه موجب اظهار و ادعاى ناحق مقامات دينى مى‌شود؛ يا به تزوير و فريبكارى حالتى از خود نشان دهد كه دلش آن را تأييد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كه زمين دل را فاسد كرده‌اند، هرگاه شخص خيرخواهى آنان را نصيحت نمايد و از فساد دل آنها را باز بدارد و به صلاح و درستكارى فرا خواند، به شدت با او مخالفت مى‌كنند و خودشان را مصلح واقعى جلوه مى‌دهند، برخلاف كسانى كه مدعى مقامات دينى نيستند كه بسا با شنيدن موعظه و اندرز تحت تأثير قرار مى‌گيرند و اگر بيمارى دل آنها شديد نباشد نصيحت را مى‌پذيرند يا حداقل خويشتن را مصلح واقعى به‌شمار نمى‌آورند، چرا كه به فكر اين نيستند تا به حيله و نيرنگ مقامات دينى را مدعى شوند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سؤال و جوابى كه راجع به منافقان در اين آيه نقل شده در چنين افرادى جارى است</w:t>
      </w:r>
      <w:r>
        <w:rPr>
          <w:rFonts w:eastAsia="IRNazanin" w:cs="IRNazanin"/>
          <w:color w:val="111111"/>
          <w:sz w:val="28"/>
          <w:szCs w:val="28"/>
          <w:rtl w:val="true"/>
          <w:lang w:bidi="fa-IR"/>
        </w:rPr>
        <w:t xml:space="preserve">. </w:t>
      </w:r>
      <w:bookmarkStart w:id="605" w:name="pg7743_59821"/>
    </w:p>
    <w:p>
      <w:pPr>
        <w:pStyle w:val="Heading3"/>
        <w:numPr>
          <w:ilvl w:val="2"/>
          <w:numId w:val="1"/>
        </w:numPr>
        <w:rPr/>
      </w:pPr>
      <w:bookmarkStart w:id="606" w:name="__RefHeading___Toc4675354_1051229030"/>
      <w:bookmarkStart w:id="607" w:name="_Toc217"/>
      <w:bookmarkEnd w:id="605"/>
      <w:bookmarkEnd w:id="606"/>
      <w:r>
        <w:rPr>
          <w:rtl w:val="true"/>
        </w:rPr>
        <w:t>أَلا إِنَّهُمْ هُمُ الْمُفْسِدُونَ وَلَکِن لاَّ یَشْعُرُونَ</w:t>
      </w:r>
      <w:bookmarkEnd w:id="607"/>
    </w:p>
    <w:p>
      <w:pPr>
        <w:pStyle w:val="Heading4"/>
        <w:numPr>
          <w:ilvl w:val="3"/>
          <w:numId w:val="1"/>
        </w:numPr>
        <w:rPr/>
      </w:pPr>
      <w:bookmarkStart w:id="608" w:name="__RefHeading___Toc4675356_1051229030"/>
      <w:bookmarkStart w:id="609" w:name="_Toc218"/>
      <w:bookmarkEnd w:id="608"/>
      <w:r>
        <w:rPr>
          <w:rtl w:val="true"/>
        </w:rPr>
        <w:t>تأكيد فسادگرى منافقان</w:t>
      </w:r>
      <w:bookmarkEnd w:id="609"/>
    </w:p>
    <w:p>
      <w:pPr>
        <w:pStyle w:val="BookText"/>
        <w:rPr/>
      </w:pPr>
      <w:r>
        <w:rPr>
          <w:rFonts w:ascii="IRNazanin" w:hAnsi="IRNazanin" w:eastAsia="IRNazanin"/>
          <w:color w:val="111111"/>
          <w:sz w:val="28"/>
          <w:sz w:val="28"/>
          <w:szCs w:val="28"/>
          <w:rtl w:val="true"/>
          <w:lang w:bidi="fa-IR"/>
        </w:rPr>
        <w:t>آگاه باشيد كه آنها همان مفسدانند ولى خود احساس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عسكرى عليه‌السلام در ادامه حديث پيشين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كه آنها همان مفسدانند، به رفتارى كه نسبت به خودشان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نفاق و دورويى آنان را به پيامبرش صلى‌الله‌عليه‌و‌آله خبر مى‌دهد و آن حضرت به لعنت آنها مى‌پردازد، مسلمانان را نيز به لعنت آنها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مؤمنين هم به آنها اطمينان ندارند چرا كه مى‌پندارند با آنان نفاق مى‌ورزند همان‌طور كه با اصحاب پيامبر صلى‌الله‌عليه‌و‌آله نفاق مى‌كنند، پس نزد كافران و مشركان اعتبارى نمى‌يابند و مورد اطمينان ايشان هم نيستند</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مى‌رود كه فساد نسبت به كارهاى خودشان از باب نمونه در اين حديث ياد شده و آنها به‌طور كلى فسادگر هستند خواه نسبت به خودشان و خواه نسبت به مردم ديگر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بهترين و رساترين رد و تكذيب ادعاى آنهاست كه خودشان را فقط اصلاح‌گر مى‌خواندند، در مقابل؛ خداى متعال فساد مطلق آنها را با تأييد و مبالغه اثبات مى‌كند كه واژه‌هاى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المفسدون معرفه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بى‌خبرى آنها از صلاح كارشان مى‌باشد زيرا كه مصلحت دنيا و آخرت آنها در ايمان آوردن و تسليم شدن و پايبندى به بيعت بوده است اگر صلاح كار خود را </w:t>
      </w:r>
    </w:p>
    <w:p>
      <w:pPr>
        <w:pStyle w:val="BookText"/>
        <w:rPr/>
      </w:pPr>
      <w:r>
        <w:rPr>
          <w:rFonts w:ascii="Amiri" w:hAnsi="Amiri" w:eastAsia="Amiri" w:cs="Amiri"/>
          <w:color w:val="111111"/>
          <w:sz w:val="28"/>
          <w:sz w:val="28"/>
          <w:szCs w:val="28"/>
          <w:rtl w:val="true"/>
          <w:lang w:bidi="ar-SA"/>
        </w:rPr>
        <w:t>مى‌دانستند و درك مى‌كردند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حالت در مورد مردمان ديگرى كه چنين صفاتى داشته باشند جارى است با توضيحى كه گذشت</w:t>
      </w:r>
      <w:r>
        <w:rPr>
          <w:rFonts w:eastAsia="IRNazanin" w:cs="IRNazanin"/>
          <w:color w:val="111111"/>
          <w:sz w:val="28"/>
          <w:szCs w:val="28"/>
          <w:rtl w:val="true"/>
          <w:lang w:bidi="fa-IR"/>
        </w:rPr>
        <w:t xml:space="preserve">. </w:t>
      </w:r>
      <w:bookmarkStart w:id="610" w:name="pg7743_59824"/>
    </w:p>
    <w:p>
      <w:pPr>
        <w:pStyle w:val="Heading3"/>
        <w:numPr>
          <w:ilvl w:val="2"/>
          <w:numId w:val="1"/>
        </w:numPr>
        <w:rPr/>
      </w:pPr>
      <w:bookmarkStart w:id="611" w:name="__RefHeading___Toc4675358_1051229030"/>
      <w:bookmarkStart w:id="612" w:name="_Toc219"/>
      <w:bookmarkEnd w:id="610"/>
      <w:bookmarkEnd w:id="611"/>
      <w:r>
        <w:rPr>
          <w:rtl w:val="true"/>
        </w:rPr>
        <w:t>وَإِذَا قِیلَ لَهُمْ آمِنُواْ کَمَا آمَنَ النَّاسُ قَالُواْ أَنُؤْمِنُ کَمَا آمَنَ السُّفَهَاء أَلا إِنَّهُمْ هُمُ السُّفَهَاء وَلَکِن لاَّ یَعْلَمُونَ</w:t>
      </w:r>
      <w:bookmarkEnd w:id="612"/>
    </w:p>
    <w:p>
      <w:pPr>
        <w:pStyle w:val="Heading4"/>
        <w:numPr>
          <w:ilvl w:val="3"/>
          <w:numId w:val="1"/>
        </w:numPr>
        <w:rPr/>
      </w:pPr>
      <w:bookmarkStart w:id="613" w:name="__RefHeading___Toc4675360_1051229030"/>
      <w:bookmarkStart w:id="614" w:name="_Toc220"/>
      <w:bookmarkEnd w:id="613"/>
      <w:r>
        <w:rPr>
          <w:rtl w:val="true"/>
        </w:rPr>
        <w:t>پژوهشى درباره ايمان و ناس و سفاهت</w:t>
      </w:r>
      <w:bookmarkEnd w:id="614"/>
    </w:p>
    <w:p>
      <w:pPr>
        <w:pStyle w:val="BookText"/>
        <w:rPr/>
      </w:pPr>
      <w:r>
        <w:rPr>
          <w:rFonts w:ascii="IRNazanin" w:hAnsi="IRNazanin" w:eastAsia="IRNazanin"/>
          <w:color w:val="111111"/>
          <w:sz w:val="28"/>
          <w:sz w:val="28"/>
          <w:szCs w:val="28"/>
          <w:rtl w:val="true"/>
          <w:lang w:bidi="fa-IR"/>
        </w:rPr>
        <w:t>و هرگاه به آنان گفته شود ايمان بياوريد همان‌گونه كه مردمان ايمان آورده‌اند در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همان‌طور كه سفيهان ايمان آوردند ما نيز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آنها همان سفيهان هستند ولى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كاظم عليه‌السلام روايت آمده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به اين بيعت‌شكنان گفته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خيرانديش و نيكوكار همچون سلمان و مقداد و ابوذر و عمار به آنها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 و به على عليه‌السلام كه پيامبر او را در جاى خويش قرار داده و تمامى مصالح دين و دنيا را به وى سپرده است، پس به اين پيامبر ايمان بياوريد و به اين امام تسليم باشيد و در ظاهر و در باطن فرمانبرى كنيد همان‌طور كه مردمان مانند سلمان و مقداد و ابوذر و عمار، ايمان آوردند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پاسخ به اين سخن، به كسانى كه راز خويش را براى آنها فاش مى‌ساختند نه اين مؤمنان زيرا كه آن جرأت و جسارت را نداشتند كه به اين مؤمنان چنين سخنانى بازگو كنند ولى با بستگان مورد وثوق خود از منافقان و افراد مستضعف و مؤمنانى كه به رازدارى آنان اطمينان داشتند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كما آمَنَ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مقصودشان سلمان و ياران او بود زيرا كه ايشان نسبت به اميرمؤمنان على عليه‌السلام مودّت خالصانه و اطاعت كامل داشته و براى دوستى كردن با دوستان على عليه‌السلام و دشمنى با دشمنانش قامت برافراشتند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رشته كار پيامبر از هم گسست، دشمنانش ايشان را </w:t>
      </w:r>
      <w:bookmarkStart w:id="615" w:name="pg7743_59826"/>
    </w:p>
    <w:p>
      <w:pPr>
        <w:pStyle w:val="BookText"/>
        <w:rPr/>
      </w:pPr>
      <w:bookmarkEnd w:id="615"/>
      <w:r>
        <w:rPr>
          <w:rFonts w:ascii="Amiri" w:hAnsi="Amiri" w:eastAsia="Amiri" w:cs="Amiri"/>
          <w:color w:val="111111"/>
          <w:sz w:val="28"/>
          <w:sz w:val="28"/>
          <w:szCs w:val="28"/>
          <w:rtl w:val="true"/>
          <w:lang w:bidi="ar-SA"/>
        </w:rPr>
        <w:t>درهم شكنند و زمامداران و مخالفان حضرت محمّد صلى‌الله‌عليه‌و‌آله آنان را از ميان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راستين به سبب اين كه خود را در معرض نابودى به دست دشمنان پيامبر قرار داده‌اند نادان و سفيه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السُّفَهاءُ وَلكِنْ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اينان سبك‌مغز و سست‌رأى هستند كه در كار پيامبر صلى‌الله‌عليه‌و‌آله ژرف‌نگر نبوده‌اند تا نبوت آن حضرت را بشناسند و به واسطه آن بدانند كه هرچه از امور دين و دنيا به حضرت على عليه‌السلام واگذار كرده درست و به جا بوده است و بدين سبب كه در دلايل و حجت‌هاى خداى متعال دقت نكردند، در جهل و نادانى فرو رفتند و ترس و هراس از پيامبر و ياران باوفايش از يك سوى و از مخالفان حضرتش از سوى ديگر، ايشان را فرا گرفت، به‌طورى كه ايمن نبودند كداميك سقوط مى‌كند و شكست مى‌خورد و آنها همراه او تباه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خود سفيه و نابخرد بودند زيرا كه به سبب نفاقشان نه از محبت مؤمنان بهره بردند و نه از محبت يهود و ساير كافران نتيجه گرفتند، آنها در برابر حضرت محمّد صلى‌الله‌عليه‌و‌آله وانمود مى‌كردند كه از آن حضرت و ولايت برادرش على عليه‌السلام پيروى دارند و با دشمنانشان از يهود و ناصبيان دشمنى خود را آشكار مى‌ساختند، امّا در برابر يهود و ناصبيان دشمنى با محمّد صلى‌الله‌عليه‌و‌آله و على عليه‌السلام را اظهار مى‌داشتند</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4675362_1051229030"/>
      <w:bookmarkStart w:id="617" w:name="_Toc221"/>
      <w:bookmarkEnd w:id="616"/>
      <w:r>
        <w:rPr>
          <w:rtl w:val="true"/>
        </w:rPr>
        <w:t xml:space="preserve">مقصود از ناس </w:t>
      </w:r>
      <w:r>
        <w:rPr>
          <w:rtl w:val="true"/>
        </w:rPr>
        <w:t>(=</w:t>
      </w:r>
      <w:r>
        <w:rPr>
          <w:rtl w:val="true"/>
        </w:rPr>
        <w:t>مردم</w:t>
      </w:r>
      <w:r>
        <w:rPr>
          <w:rtl w:val="true"/>
        </w:rPr>
        <w:t xml:space="preserve">) </w:t>
      </w:r>
      <w:r>
        <w:rPr>
          <w:rtl w:val="true"/>
        </w:rPr>
        <w:t>كيانند؟</w:t>
      </w:r>
      <w:bookmarkEnd w:id="617"/>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ياد كردن از خصوص بيعت‌شكنان در تفسير اين آيه و برخى آيات قبل و بعد، بيان مورد نزول و تأكيد بر فرود آمدن آيات در خصوص آن منافقان باشد، هرچند طبق قاعده‌اى كه در مقدمات كتاب توضيح داده‌ايم، آيات در مورد غير ايشان هم جريان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روايت فوق يادآور تأويل و تطبيق آيات در مورد ايشان هنگام بيعت خواستن و عرضه كردن ولايت اميرمؤمنان بر آنان باشد و اثبات همسان بودن ايشان با منافقانى است كه آيات در شأن آنها وارد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پندگويان خيرانديش گاهى با نهى از منكر و بازداشتن از فساد منافقان را </w:t>
      </w:r>
    </w:p>
    <w:p>
      <w:pPr>
        <w:pStyle w:val="BookText"/>
        <w:rPr/>
      </w:pPr>
      <w:r>
        <w:rPr>
          <w:rFonts w:ascii="IRNazanin" w:hAnsi="IRNazanin" w:eastAsia="IRNazanin"/>
          <w:color w:val="111111"/>
          <w:sz w:val="28"/>
          <w:sz w:val="28"/>
          <w:szCs w:val="28"/>
          <w:rtl w:val="true"/>
          <w:lang w:bidi="fa-IR"/>
        </w:rPr>
        <w:t>نصيحت كرده‌اند؛ و گاهى با امر به معروف و نشان دادن راه درست و دعوت به شيوه برتر يعنى پيروى از مؤمنان راستين، ايشان را اندرز گفتند، اما منافقان؛ افراد خيرانديش را به سفاهت و نابخردى متهم نمودند چرا كه خود به نهايت درجه نابخردى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مايه تسلّى خاطر علما و مؤمنان و اهل كمال است كه از توهين و تحقير و رنج جاهلان و فاجران و تبهكاران و افراد فاقد كمال، آشفته و پريشان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هدف نصيحت‌كنندگان اين بوده كه منافقان را به ايمانى شبيه ايمان مردمان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ايشان به واژه ناس 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و همراهان آن حضرت مى‌باشد، يعنى مردمان معيّن و معهود يا كامل در انسانيت كه به زبان و دل ايمان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 شيعَتُنا اشباه الناس و ساير الناس نَسناس</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ماييم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شيعيانمان شبيه ناس مى‌باشند و بقيه مردمان نسناس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خيالى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آيات نيز واژه ناس به اهل‌بيت عصمت و طهارت عليهم‌السلام تفسير شده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بنابراين شايد در آيه كريمه به پذيرش ولايت و پيروى از اولياى خدا و شباهت يافتن به آنان و اقتدا كردن به شيوه ايشان اشاره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اين كه مقصود از ناس، عبداللّه بن سلام و امثال او باشند كه آيين اهل كتاب را داشتند و سپس ايمان آورده‌اند، هيچ توجيه روشنى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مراتب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توحيد و رسالت و ولايت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آيه كريمه است كه مى‌بايست آن حقايق را باور داشت و به آنها ملتزم بود و براساس آنها خالصانه عمل كرد، چنان كه در شرح معناى ايمان گذشت، زيرا كه همه آن شئون در مشبّه به موجود است و دعوت به ايمانى است كه مشابه و همانند ايمان آن مردمان راستين باشد و اين پيام هر ناصح دعوتگر به ايمان به‌خصوص دعوت به پيروى از امامان عليهم‌السلام و الگوپذيرى از ايشان است، زيرا كه پيروى ظاهرى و باطنى از آنان و تسليم بودن در برابر ايشان در همه </w:t>
      </w:r>
      <w:bookmarkStart w:id="618" w:name="pg7743_59830"/>
    </w:p>
    <w:p>
      <w:pPr>
        <w:pStyle w:val="BookText"/>
        <w:rPr/>
      </w:pPr>
      <w:bookmarkEnd w:id="618"/>
      <w:r>
        <w:rPr>
          <w:rFonts w:ascii="IRNazanin" w:hAnsi="IRNazanin" w:eastAsia="IRNazanin"/>
          <w:color w:val="111111"/>
          <w:sz w:val="28"/>
          <w:sz w:val="28"/>
          <w:szCs w:val="28"/>
          <w:rtl w:val="true"/>
          <w:lang w:bidi="fa-IR"/>
        </w:rPr>
        <w:t>مراتب، مشتمل بر تمامى شعبه‌ها و شاخه‌هاى ايمان است، چون امامان عليهم‌السلام الگوى برتر دين و ايمان مى‌باشند و پيروى بى‌كم و كاست از ايشان، مايه رسيدن به درجات والاى ايمان است</w:t>
      </w:r>
      <w:r>
        <w:rPr>
          <w:rFonts w:eastAsia="IRNazanin" w:cs="IRNazanin"/>
          <w:color w:val="111111"/>
          <w:sz w:val="28"/>
          <w:szCs w:val="28"/>
          <w:rtl w:val="true"/>
          <w:lang w:bidi="fa-IR"/>
        </w:rPr>
        <w:t>.</w:t>
      </w:r>
    </w:p>
    <w:p>
      <w:pPr>
        <w:pStyle w:val="Heading4"/>
        <w:numPr>
          <w:ilvl w:val="3"/>
          <w:numId w:val="1"/>
        </w:numPr>
        <w:rPr/>
      </w:pPr>
      <w:bookmarkStart w:id="619" w:name="__RefHeading___Toc4675364_1051229030"/>
      <w:bookmarkStart w:id="620" w:name="_Toc222"/>
      <w:bookmarkEnd w:id="619"/>
      <w:r>
        <w:rPr>
          <w:rtl w:val="true"/>
        </w:rPr>
        <w:t>معناى سفاهت و سفيهان واقعى</w:t>
      </w:r>
      <w:bookmarkEnd w:id="620"/>
    </w:p>
    <w:p>
      <w:pPr>
        <w:pStyle w:val="BookText"/>
        <w:rPr/>
      </w:pPr>
      <w:r>
        <w:rPr>
          <w:rFonts w:ascii="IRNazanin" w:hAnsi="IRNazanin" w:eastAsia="IRNazanin"/>
          <w:color w:val="111111"/>
          <w:sz w:val="28"/>
          <w:sz w:val="28"/>
          <w:szCs w:val="28"/>
          <w:rtl w:val="true"/>
          <w:lang w:bidi="fa-IR"/>
        </w:rPr>
        <w:t xml:space="preserve">اما كسانى كه مورد نصيحت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گفتند، يا به استناد ظاهر آيه به نصيحت‌كنندگان مخفيانه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كما آمَنَ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همان‌طور كه سفيهان ايمان آوردند ما نيز ايمان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مغزى و نابخردى و كوته‌فكرى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سفاهت نسبت دادند و از پيروى و همراهى ايشان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شگرد هر كسى است كه در هريك از مراتب دين با مؤمنان مخالفت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كلى منكر اسلام بوده‌اند به‌خصوص در صدر اوّل و سرآغاز دوره اسلام، مسلمانان را سفيه مى‌شمردند، زيرا كه چنين مى‌پنداشتند كه دين اسلام پايدار نخواهد ماند و روزگار مسلمانان دگرگون خواهد شد و از سوى دشمنان انواع ناگوارى‌ها و گرفتارى‌ها بر آنان وارد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اين كه مسلمانان از خوشى‌ها و لذت‌هاى زندگى روى‌گردان شده و خود را به رنج و خطر افكنده و اموال خويش را هزينه كرده و به سختى‌ها و فشارها تن داده و در برابر پيامبر صلى‌الله‌عليه‌و‌آله نهايت كرنش و سرسپردگى اظهار مى‌نمودند، به نظر آن منافقان كه حقايق را منكرند اين كارها انگيزه درستى نداشته و براى دين ريشه و اصلى وجود ندارد، پس به گمانشان شيوه ديندارى بدون فايده و نتيجه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شايد نسبت سفاهت به مؤمنان به خاطر تحمل سختى‌هاى دنيا براى آخرت باشد در حالى كه دنيا به نظر منافقان برتر است، يا به خاطر اين كه عقل و خرد مؤمنان و مرتبه ارجمند آنان را منكرند همان‌طور كه اصل ايمان را نفى مى‌نمودند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منكران ولايت نيز همين سخن و روش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روايت پيشين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نظيرش در فاسقان گنه‌كار ديده مى‌شود كه نسبت به متقيان چنين پندارند كه آنان به سبب روى‌گرداندن از شهوت‌رانى و پرهيز از گناه يا از كارهاى مكروه و شبهه‌ناك و </w:t>
      </w:r>
    </w:p>
    <w:p>
      <w:pPr>
        <w:pStyle w:val="BookText"/>
        <w:rPr/>
      </w:pPr>
      <w:r>
        <w:rPr>
          <w:rFonts w:ascii="Amiri" w:hAnsi="Amiri" w:eastAsia="Amiri" w:cs="Amiri"/>
          <w:color w:val="111111"/>
          <w:sz w:val="28"/>
          <w:sz w:val="28"/>
          <w:szCs w:val="28"/>
          <w:rtl w:val="true"/>
          <w:lang w:bidi="ar-SA"/>
        </w:rPr>
        <w:t xml:space="preserve">اهتمام به عبادت‌هاى واجب و مستحب و رها كردن حيله‌هاى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سفيه و نادان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بسا كه سخنان توهين‌آميز و آزاردهنده افراد آلوده را نسبت به افراد باتقوا مى‌شنويم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رفتار و برخورد اهل دنيا با اهل آخرت چنين است كه مى‌پندارند اهل آخرت لذت‌هاى آنان را در نمى‌يابند يا راه رسيدن به آنها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طرز فكر در اهل آخرت نيز هريك نسبت به مرتبه بالاتر ديده مى‌شود كه عابدان به بدن چنين مى‌پندارند كه عابدان به وسيله جهاد با نفس و رياضت باطنى سفيه و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كه به آن مقام دست نيافته و آثار و مصالح آن را درك نكرده است و همين حالت را عابدان نسبت به عارفان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كه هركس از رسيدن به درجه و مقامى كاستى دارد كار و شيوه اهل آن مقام را خارج از معيار درستى و استوارى مى‌نگرد مگر در صورتى كه از مقام و مرتبه علمى و معرفتى آن ديگرى آگاه نباشد و باور نكند كه بالاتر از مقام و درجه خودش مقاماتى هست كه به آنها دست نيافته است يا از جهت علمى آن مقام را مى‌شناسد ولى در حال و عمل به آن نايل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بعضى از مطالب ياد شده، كلام اميرمؤمنان على عليه‌السلام در وصف متقيان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إلَيهِمُ النّاظِرُ فَيَحْسَبُهُمْ مَرضى وَ ما بِالقَومِ مِنْ مَرَضٍ، وَ يَقُولُ لَقَدْ خُولِطُوا وَ لَقَدْ خالَطَهُم أمرٌ عَظيمٌ</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بيننده به آنان نگاه مى‌كند و چنين مى‌پندارد كه بيمارند و حال آن كه هيچ بيمارى در آنها نيست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بى‌شك اختلال حواس يافته‌اند، در صورتى كه امر بزرگى با ايشان درهم آميخته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انديشه‌هاى بلند آنان را به خود مشغول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در پاسخ به ادّعاى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كه آنها همان سفيهان هستند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كسانى كه فاقد كمالات هستند يا در علم و معرفت كاستى دارند، عمل </w:t>
      </w:r>
    </w:p>
    <w:p>
      <w:pPr>
        <w:pStyle w:val="BookText"/>
        <w:rPr/>
      </w:pPr>
      <w:r>
        <w:rPr>
          <w:rFonts w:ascii="IRNazanin" w:hAnsi="IRNazanin" w:eastAsia="IRNazanin"/>
          <w:color w:val="111111"/>
          <w:sz w:val="28"/>
          <w:sz w:val="28"/>
          <w:szCs w:val="28"/>
          <w:rtl w:val="true"/>
          <w:lang w:bidi="fa-IR"/>
        </w:rPr>
        <w:t>صحيح و خردمندانه مؤمنان را نامعقول مى‌پندارند و مؤمنان را سفيه مى‌شمارند، چرا كه از حقيقت ايمان ايشان آگاه نيستند، لذا تعبير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نمى‌دانند،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نمى‌كنند، مناسب‌تر بوده كه در آيه قبل آمده است، زيرا كه فسادگرى منافقان در زمين، كارى است كه به درك و شعور و احساس نزديك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حالت در ميان عالمان جريان مى‌يابد، كسانى كه با تحصيل و كسب به مقام علمى نايل مى‌شوند اهل معرفت و درايت را سفيه مى‌پندارند، از جهت اين كه كلمات آنان با معيارها و استدلال‌هاى ايشان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افرادى كه علمشان ناقص است نسبت به افراد كامل در علم همين گمان را دارند هنگامى كه سخنان افراد كامل فراترا ز فهم و درك و تصوّر ناقصان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شيوه درست و استوار آن است كه انسان حدّ و اندازه خويش را بشناسد و از آن تعدى نكند و منكر كسى نشود كه خارج از آن مقام قرار دارد و كار ديگران را به پروردگارش بسپارد و به كار خود بپردازد چرا كه حساب ديگران بر او نيست، خواه تفاوت برحسب علم باشد يا عمل يا حال يا معرفت؛ و ديگران را سفيه و نابخرد و نادان نخواند و استهزاء نكند، از كجا كه مقام و درجه او در ايمان و دين برتر باشد و از پروردگارش مشابه اين ردّ و پاسخ كه درباره منافقان گفته شده به او هم متوجه شود، زيرا كه از صفات شخص باتقوا چنين است كه هرگاه مورد تعدى و آزار قرار گيرد صبر مى‌كند تا اين كه خداوند برايش انتقام بكشد و بسا كه خداى متعال كيفر خويش را بر ستمكاران در اين دنيا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آن است كه مؤمن در هر حال و موقعيتى كه باشد ايمان برتر و مرتبه‌اى بالاتر و علمى فزون‌تر از ايمان و مرتبه و علم خويش را در نظر بگيرد و احتمال بدهد، چنان كه 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كلِّ ذى عِلْمٍ عَليمٌ</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و برترا ز هر صاحب علمى، دانشورى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شيوه او توقف باشد و اطلاع از احوال ساير مؤمنان را به خداوند موكول سازد چنان كه يكى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علمى بما كانوا يعملون ان حسابُهُمْ إلاّ عَلى ربى لو تَشعُرون</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و من چه دانم كه آنها چه مى‌كردند حساب كارشان </w:t>
      </w:r>
    </w:p>
    <w:p>
      <w:pPr>
        <w:pStyle w:val="BookText"/>
        <w:rPr/>
      </w:pPr>
      <w:r>
        <w:rPr>
          <w:rFonts w:ascii="IRNazanin" w:hAnsi="IRNazanin" w:eastAsia="IRNazanin"/>
          <w:color w:val="111111"/>
          <w:sz w:val="28"/>
          <w:sz w:val="28"/>
          <w:szCs w:val="28"/>
          <w:rtl w:val="true"/>
          <w:lang w:bidi="fa-IR"/>
        </w:rPr>
        <w:t>فقط با پروردگارم مى‌باشد اگر درك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مقام تفريط و كوتاهى نيز هست كه مى‌بايست از آن پرهيز گردد و بايد حدّ وسط و ميانه‌روى را پيشه كرد، توضيح اين كه گاهى براى حفظ شرع مقدس يا ردّ بدعت و از ميان بردن باطل، لازم است وضع و حال شخصى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خاموش ماندن از وضع اشخاص مايه سستى انسان در علوم و مقامات خودش گردد، به‌طورى كه از هركس سخن ناموافق با مرام خود بشنود احتمال بدهد كه آن سخن حقيقت دارد و خودباختگى به او دست دهد، بنابراين نقد انديشه‌هاى ديگران سبب تقويت باورهاى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مشابه اين‌گونه برخورد كه آيه كريمه بيان مى‌كند از مدعيان عقل و انديشه و كمال و بينش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كسانى كه در مورد كلام خدا به تأويل و توجيه روى مى‌آورند و مبانى فلسفى سست را معيار و اساس كار خود قرار مى‌دهند و از كلمات مشاهير حكمت استدلالى پيروى مى‌كنند و آنها را حقايق مسلّمى مى‌گيرند، به‌طورى كه هرگاه يكى از مؤمنان كه به ظاهر و باطن كلام خدا و سخن اولياى خدا گردن نهاده است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 مسلمان شما هم ايمان داشته باشيد و كلام خدا و رسول را به رأى و پندار خويش تأويل نكنيد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كَما آمَنَ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مانند افراد عوام كه از شناخت مبانى عقلى و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بيگانه‌اند بوده باشيم و در پذيرش الفاظ كتاب و سنت از آنان پيروى كنيم؟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صورت بعيد نيست كه درباره جمعى از اينان همين پاسخ تطبيق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انّهُم هُمُ السُّفهاءُ وَلكِنْ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كه آنها همان سفيهان هستند ولى نمى‌دانند</w:t>
      </w:r>
      <w:r>
        <w:rPr>
          <w:rFonts w:eastAsia="IRNazanin" w:cs="IRNazanin"/>
          <w:color w:val="111111"/>
          <w:sz w:val="28"/>
          <w:szCs w:val="28"/>
          <w:rtl w:val="true"/>
          <w:lang w:bidi="fa-IR"/>
        </w:rPr>
        <w:t xml:space="preserve">. </w:t>
      </w:r>
      <w:bookmarkStart w:id="621" w:name="pg7743_59837"/>
    </w:p>
    <w:p>
      <w:pPr>
        <w:pStyle w:val="Heading3"/>
        <w:numPr>
          <w:ilvl w:val="2"/>
          <w:numId w:val="1"/>
        </w:numPr>
        <w:rPr/>
      </w:pPr>
      <w:bookmarkStart w:id="622" w:name="__RefHeading___Toc4675366_1051229030"/>
      <w:bookmarkStart w:id="623" w:name="_Toc223"/>
      <w:bookmarkEnd w:id="621"/>
      <w:bookmarkEnd w:id="622"/>
      <w:r>
        <w:rPr>
          <w:rtl w:val="true"/>
        </w:rPr>
        <w:t>وَإِذَا لَقُواْ الَّذِینَ آمَنُواْ قَالُواْ آمَنَّا وَإِذَا خَلَوْاْ إِلَی شَیَاطِینِهِمْ قَالُواْ إِنَّا مَعَکْمْ إِنَّمَا نَحْنُ مُسْتَهْزِؤُونَ</w:t>
      </w:r>
      <w:bookmarkEnd w:id="623"/>
    </w:p>
    <w:p>
      <w:pPr>
        <w:pStyle w:val="Heading4"/>
        <w:numPr>
          <w:ilvl w:val="3"/>
          <w:numId w:val="1"/>
        </w:numPr>
        <w:rPr/>
      </w:pPr>
      <w:bookmarkStart w:id="624" w:name="__RefHeading___Toc4675368_1051229030"/>
      <w:bookmarkStart w:id="625" w:name="_Toc224"/>
      <w:bookmarkEnd w:id="624"/>
      <w:r>
        <w:rPr>
          <w:rtl w:val="true"/>
        </w:rPr>
        <w:t>ملاقات و گفتگوى منافقان با مؤمنان</w:t>
      </w:r>
      <w:bookmarkEnd w:id="625"/>
    </w:p>
    <w:p>
      <w:pPr>
        <w:pStyle w:val="BookText"/>
        <w:rPr/>
      </w:pPr>
      <w:r>
        <w:rPr>
          <w:rFonts w:ascii="IRNazanin" w:hAnsi="IRNazanin" w:eastAsia="IRNazanin"/>
          <w:color w:val="111111"/>
          <w:sz w:val="28"/>
          <w:sz w:val="28"/>
          <w:szCs w:val="28"/>
          <w:rtl w:val="true"/>
          <w:lang w:bidi="fa-IR"/>
        </w:rPr>
        <w:t>و هنگامى كه با مؤمنان ملاقات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آورده‌ايم و هرگاه در خلوت به سوى شيطان‌هاى خود روند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شماييم،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غاية المرام به نقل از موفّق بن احمد آورده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از ابن عبّاس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أُبى و يارانش به راهى مى‌رفتند كه چند تن از اصحاب رسول خدا صلى‌الله‌عليه‌و‌آله را پيش روى خود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چگونه اين نابخردان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دور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على عليه‌السلام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عموزاده و داماد رسول خدا و اى سرور و بزرگ بنى‌هاشم بعد از رسول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تقواى خدا پيشه ساز و نفاق منماى كه منافق بدترين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اى ابوالحسن كه به خدا سوگند ايمان ما مثل ايمان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عبداللّه بن أُبى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را چگونه ديديد؟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وى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بر رسول خدا صلى‌الله‌عليه‌و‌آله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آمنوا</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موفّق بن احمد پس از نقل اين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بر ايمان ظاهرى و باطنى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چهره‌اش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كه با منافقان رابطه دوستى را قطع كرده و دشمنى آنها را آشكار مى‌نموده،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مقصود از شياطين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رؤساى كافران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كه روايت را از طريق عامّه آورديم بدين سبب بود كه فضيلت خاصّ مولاى متقيان على عليه‌السلام در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طريق ابن شهرآشوب از امام باقر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سه نفر نازل گشت كه وقتى پيامبر صلى‌الله‌عليه‌و‌آله به اعلان ولايت اميرمؤمنان على عليه‌السلام اقدام كرد، آنها ايمان و رضايت خود را اظهار نمودند امّا هنگامى كه با دشمنان اميرمؤمنان عليه‌السلام خلوت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همراهيم، ما فقط استهزا مى‌كنيم</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از تفسير هذيل و مقاتل از محمّد بن حنفيّه ضمن روايتى طولانى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على بن ابى‌طالب را استهزا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سزاى استهزاى آنها نسبت به اميرمؤمنان على عليه‌السلام را در آخرت خواهد داد</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امام عسكرى عليه‌السلام در معناى اين آيه از امام موسى بن جعفر عليهماالسلام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بيعت‌شكنان كه براى مخالفت با اميرمؤمنان على عليه‌السلام و دور كردن امر خلافت از آن حضرت عليه‌السلام خودشان را مهيّا مى‌ساختند، هرگاه مؤمنان را ملاقات مى‌كردند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ايمان آورده‌ايم و هنگامى كه با سلمان و مقداد و ابوذر و عمّار مواجه مى‌شدند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صلى‌الله‌عليه‌و‌آله ايمان آورديم و بيعت و فضيلت على عليه‌السلام را گردن نهاديم و فرمانش را پذيرفتيم همان‌گونه كه شما ايمان داريد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و دومى و سومى تا نهمين نفر آنها بسا كه در رهگذر سلمان و يارانش را مى‌ديدند و حالت تنفر به آنها دست مى‌داد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ياران جادوگر و سبك‌سر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پيامبر صلى‌الله‌عليه‌و‌آله و على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اينان برحذر باشيد كه مبادا از گوشه‌هاى سخنان شما پى ببرند كه در مورد محمّد و على چه </w:t>
      </w:r>
    </w:p>
    <w:p>
      <w:pPr>
        <w:pStyle w:val="BookText"/>
        <w:rPr/>
      </w:pPr>
      <w:r>
        <w:rPr>
          <w:rFonts w:ascii="Amiri" w:hAnsi="Amiri" w:eastAsia="Amiri" w:cs="Amiri"/>
          <w:color w:val="111111"/>
          <w:sz w:val="28"/>
          <w:sz w:val="28"/>
          <w:szCs w:val="28"/>
          <w:rtl w:val="true"/>
          <w:lang w:bidi="ar-SA"/>
        </w:rPr>
        <w:t>در سر داريد كه مايه نابودى شما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اوّلى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چگونه اينان را تمسخر مى‌كنم و ذهن ايشان را از شما دور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ملاقات با ايشان اوّلى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سلمان فرزند اسلام كه سيّد انام محمّد صلى‌الله‌عليه‌و‌آله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در اختر پروين قرار داشته باشد بى‌شك مردانى از تبار فارس به آن دست خواهند يافت و اين شخص برترين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تويى، واى آن كه پيامبر صلى‌الله‌عليه‌و‌آله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اهل‌البيت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همتاى جبرئيل عليه‌السلام قرار داد كه روز كسا هنگامى كه به رسول خدا صلى‌الله‌عليه‌و‌آله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شمايم؟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از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عليه‌السلام در ملكوت اعلى ارتقا يافت و بر اهل عالم ملكوت افتخار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من نيز از اهل بيت محمّدم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درود باد اى مقداد؛ تو همانى كه رسول خدا صلى‌الله‌عليه‌و‌آله راجع به تو خطاب به على عليه‌السلام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مقداد برادر دينى توست البته من تو را مقدم داشتم، او تو را يارى مى‌كند از جهت دوستى نسبت به تو و دشمنى دشمنان و همراهى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فرشتگان آسمان‌ها و حجاب‌هاى ملكوت نسبت به على عليه‌السلام و دشمنى آنها با دشمنان على عليه‌السلام فزون‌تر از تو مى‌باشد، پس خوشا به حال تو؛ 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ابوذر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ابوذر؛ تويى كه رسول خدا صلى‌الله‌عليه‌و‌آله درباره‌ات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برنگرفته و آسمان سايه نيافكنده برگزيده‌اى كه راستگوتر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خداوند او را چنين برترى و شرافت بخشيده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او على عليه‌السلام برادر رسول خداى را بر ديگران ترجيح مى‌داد و در همه حال به مدح و ثناى او مى‌پرداخت و دشمنان و بدخواهانش را دشمن مى‌داشت و با دوستان و هوادارانش دوستى مى‌نمود، خداوند او را در بهشت از برترين ساكنان قرار خواهد داد و حوران و غلمان و ولدانى كه شمار آنها را جز خدا كسى نمى‌داند به خدمتش خواهد گمارد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عمار بن ياسر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خوش‌آمدى اى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وجودى كه تو در ناز و نعمت به سر مى‌برى و بيش از نمازهاى واجب و مستحب به عبادت‌هاى ديگر نمى‌پردازى، بر اثر ولايت و پيروى از امر رسول خدا صلى‌الله‌عليه‌و‌آله به مقامى دست يافته‌اى كه تلاشگرى كه شبانه روز بدنش را در راه خدا به كار مى‌گيرد يعنى پيوسته شب‌ها به نماز و روزها به روزه مى‌پردازد و اموال خويش را در راه خدا انفاق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تو نايل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كه رسول خدا صلى‌الله‌عليه‌و‌آله تو را براى برادرش على عليه‌السلام دوست صميمى پسنديده و مدافع او بر شمرده تا جايى كه پيامبر خبر داده كه تو در راه محبت على كشته خواهى شد و روز قيامت در نخبگان يارانش محشور خواهى بود، خداى متعال مرا توفيق دهد كه مانند عمل تو و عمل يارانت را انجام دهم و در خدمت محمّد رسول اللّه و برادرش على ولى اللّه و دشمنى با دشمنانشان و دوستى با دوستان و پيروانشان كوشا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فرخنده روزى است امروز كه با شما ملاقات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يارانش طبق فرمان خداوند به ظاهر گفتارشان را مى‌پذيرفتند و از كنار آنها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اوّلى به ياران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دست‌اندازى مرا نسبت به اينان و دفع شرّشان از خود و شما را چگونه ديديد؟</w:t>
      </w:r>
    </w:p>
    <w:p>
      <w:pPr>
        <w:pStyle w:val="BookText"/>
        <w:rPr/>
      </w:pPr>
      <w:r>
        <w:rPr>
          <w:rFonts w:ascii="IRNazanin" w:hAnsi="IRNazanin" w:eastAsia="IRNazanin"/>
          <w:color w:val="111111"/>
          <w:sz w:val="28"/>
          <w:sz w:val="28"/>
          <w:szCs w:val="28"/>
          <w:rtl w:val="true"/>
          <w:lang w:bidi="fa-IR"/>
        </w:rPr>
        <w:t>يارانش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فكر ما هستى زندگى خوشى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چنين رفتارى با اينان داشته باشيد تا فرصتى به دست آوريد و عليه ايشان اقدام كنيد، زيرا كه شخص خردمند هوشمند كسى است كه غم و ناراحتى را فرو بخورد تا فرصت مناسبى به دست آورد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دوستان منافق خود كه در تكذيب رسول خدا صلى‌الله‌عليه‌و‌آله نسبت به آنچه از سوى خداوند در حق اميرمؤمنان عليه‌السلام بيان فرموده بود موافقت و شركت 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همراهيم كه خود را آماده كرده‌ايد تا اگر براى محمّد صلى‌الله‌عليه‌و‌آله عارضه‌اى رخ دهد، على عليه‌السلام را از خلافت دور سازيم، پس مبادا سخنانى كه از ما مى‌شنويد نگرانتان كند، ما اينان را مسخره مى‌كنيم</w:t>
      </w:r>
      <w:r>
        <w:rPr>
          <w:rFonts w:eastAsia="IRNazanin" w:cs="IRNazanin"/>
          <w:color w:val="111111"/>
          <w:sz w:val="28"/>
          <w:szCs w:val="28"/>
          <w:rtl w:val="true"/>
          <w:lang w:bidi="fa-IR"/>
        </w:rPr>
        <w:t>».</w:t>
      </w:r>
      <w:r>
        <w:rPr>
          <w:rStyle w:val="FootnoteAnchor"/>
          <w:rtl w:val="true"/>
        </w:rPr>
        <w:footnoteReference w:id="829"/>
      </w:r>
      <w:bookmarkStart w:id="626" w:name="pg7743_59844"/>
    </w:p>
    <w:p>
      <w:pPr>
        <w:pStyle w:val="Heading4"/>
        <w:numPr>
          <w:ilvl w:val="3"/>
          <w:numId w:val="1"/>
        </w:numPr>
        <w:rPr/>
      </w:pPr>
      <w:bookmarkStart w:id="627" w:name="__RefHeading___Toc4675370_1051229030"/>
      <w:bookmarkStart w:id="628" w:name="_Toc225"/>
      <w:bookmarkEnd w:id="626"/>
      <w:bookmarkEnd w:id="627"/>
      <w:r>
        <w:rPr>
          <w:rtl w:val="true"/>
        </w:rPr>
        <w:t>شأن نزول آيه</w:t>
      </w:r>
      <w:bookmarkEnd w:id="628"/>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منافاتى ندارد كه مورد نزول آيه، عبداللّه بن ابى بن سلول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اوّلين روايتى كه نقل كرديم ياد شده و در تفاسير عامه مكرر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سه نفرى كه ايمان و رضايتمندى به ولايت را وانمود مى‌كردند، يا همه بيعت‌شكنان يا خصوص نه نفر و يا سخنگوى آنان طبق روايت فوق، منافاتى ندارد كه همه اينها مورد نزول آيه باشد، زيرا كه احتمالاً آيه كريمه در جهت بيان حال و طرز برخورد همه منافقين است كه با مؤمنان چگونه رفتار مى‌نمايند و به دروغ و نيرنگ و تمسخر و چهره خندان و خوش‌نما مؤمنان را ملاقات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از آنها جدا مى‌شوند و نزد ياران هم‌رأى خود مى‌رسند راز نهانى خويش را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روش و روحيه همه منافقان بوده است كه با هريك از دو طرف با يك زبان و منطق سخن مى‌گويند، خواه كسانى كه با رسول خدا صلى‌الله‌عليه‌و‌آله عناد و دشمنى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ابى و ياران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كسانى كه اساس دشمنى آنها با اميرمؤمنان على عليه‌السلام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بيعت‌شكنان گرچه احتمال مى‌رود كه هم با رسول خدا صلى‌الله‌عليه‌و‌آله و هم با اميرمؤمنان عليه‌السلام عناد و دشمنى داشته‌اند در عين حال كه فقط با اميرمؤمنان عليه‌السلام مخالفت مى‌كردند و با رسول خدا صلى‌الله‌عليه‌و‌آله در ظاهر موافقت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با دقت در آيات كريمه بعيد نيست كه شامل همه منافقان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اساس مى‌توان گفت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دو گروه باشد كه مخالفت با رسول يا مخالفت با اميرمؤمنان را بازگو مى‌كردند و شخص معين و فرد خاصى منظور نيست</w:t>
      </w:r>
      <w:r>
        <w:rPr>
          <w:rFonts w:eastAsia="IRNazanin" w:cs="IRNazanin"/>
          <w:color w:val="111111"/>
          <w:sz w:val="28"/>
          <w:szCs w:val="28"/>
          <w:rtl w:val="true"/>
          <w:lang w:bidi="fa-IR"/>
        </w:rPr>
        <w:t>.</w:t>
      </w:r>
    </w:p>
    <w:p>
      <w:pPr>
        <w:pStyle w:val="Heading4"/>
        <w:numPr>
          <w:ilvl w:val="3"/>
          <w:numId w:val="1"/>
        </w:numPr>
        <w:rPr/>
      </w:pPr>
      <w:bookmarkStart w:id="629" w:name="__RefHeading___Toc4675372_1051229030"/>
      <w:bookmarkStart w:id="630" w:name="_Toc226"/>
      <w:bookmarkEnd w:id="629"/>
      <w:r>
        <w:rPr>
          <w:rtl w:val="true"/>
        </w:rPr>
        <w:t>نگرشى به معناى لقاء و خلو و</w:t>
      </w:r>
      <w:r>
        <w:rPr>
          <w:rtl w:val="true"/>
        </w:rPr>
        <w:t>...</w:t>
      </w:r>
      <w:bookmarkEnd w:id="630"/>
    </w:p>
    <w:p>
      <w:pPr>
        <w:pStyle w:val="BookText"/>
        <w:rPr/>
      </w:pPr>
      <w:r>
        <w:rPr>
          <w:rFonts w:ascii="Amiri" w:hAnsi="Amiri" w:eastAsia="Amiri" w:cs="Amiri"/>
          <w:color w:val="111111"/>
          <w:sz w:val="28"/>
          <w:sz w:val="28"/>
          <w:szCs w:val="28"/>
          <w:rtl w:val="true"/>
          <w:lang w:bidi="ar-SA"/>
        </w:rPr>
        <w:t>لقاء و ملاقات ديدار از نزديك است؛ و خَلوَتٌ بفلان و خلوت إلى فلان، يعنى با فلانى ملاقات خصوصى انجام دادم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آيه احتمال دارد از باب خلا به معناى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خلاك ذم، يعنى مذمتى از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تمسخر باشد از باب خلوت به، </w:t>
      </w:r>
    </w:p>
    <w:p>
      <w:pPr>
        <w:pStyle w:val="BookText"/>
        <w:rPr/>
      </w:pPr>
      <w:r>
        <w:rPr>
          <w:rFonts w:ascii="IRNazanin" w:hAnsi="IRNazanin" w:eastAsia="IRNazanin"/>
          <w:color w:val="111111"/>
          <w:sz w:val="28"/>
          <w:sz w:val="28"/>
          <w:szCs w:val="28"/>
          <w:rtl w:val="true"/>
          <w:lang w:bidi="fa-IR"/>
        </w:rPr>
        <w:t>يعنى او را به تمسخر گرفتم،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فلان بعرض فلان يعبث به، يعنى فلانى با آبروى فلانى خلوت كرده و آن را به بازى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احتمال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تمسخر نسبت به مؤمنان را به شياطين خود خبر بردند و براى آنها بازگو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احتمال اوّل روشن‌تر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شياطين در اين جا به افراد شيطان صفت كه در سركشى همانند شياطين مى‌باشند، تفسير شده است و اين ظاهرا اعم از رؤسا و غير رؤسا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آن را به رؤسا و بزرگان منافقين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را منافقين پايين‌تر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از شياطين رؤساى كافران است، پس اين گفته همه منافقان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يادآور شده‌اند كه اختصاص به رؤسا از جهت آن است كه فقط آنها قدرت فساد كردن در زمين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مى‌رود مقصود مردمانى باشند كه در سينه ديگران وسوسه‌انگيز هستند و هرچه به دين و آخرت و صلاح امورشان زيانبار است را به آنان القا مى‌كنند، كسانى كه ديگران را ندانسته گمراه مى‌سازند خواه بزرگ و خواه كوچك باشند، زيرا كه افراد كوچك بسا جمعى از بستگان و فرزندان و دوستان خود را مى‌فريبند، پس همانندى ايشان با شياطين از جهت گمراه كردن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اعتبار اين كه شياطين؛ اينان را طعمه و دام خود گرفته‌اند، در سينه آنها تخم‌گزارى كرده و به زبان ايشان سخن گفته و توسط آنها مردمان را فريب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مولاى متقيان على عليه‌السلام نزديك به اين اوصاف راجع به جمعى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مى‌رود كه جهت همانندى با شياطين شباهت داشتن به صفات شيطانى باشد كه در سركشى و پافشارى بر كفر به شياطين شباهت دارند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 از همه اين آرا، نظر ديگرى است كه در بعضى روايات آمده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ثانى شيطان بوده است وبه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در قرآن شيطان ياد شده مقصود ثانى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بادقت در موضوع مورد بحث به اين نتيجه مى‌رسيم كه بسا انسان از معناى انسانيت جدا مى‌شود و بيرون مى‌رود و حقيقت شيطانى در وجود او تحقق مى‌يابد و درونش به شيطان مسخ مى‌شود، همان‌طور كه احيانا مسخ باطنى به صورت حيوانات واقع مى‌گردد، يعنى در حقيقت شيطانى در شكل و قيافه انسان خواهد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ظاهرا ثانى و افرادى از نظاير او كه در كفر و نفاق فرو رفته‌اند بارزترين موارد و مصاديق اين عنوان كلى بوده‌اند كسانى كه امامانى شده‌اند كه به آتش و دوزخ فرا خوانند</w:t>
      </w:r>
      <w:r>
        <w:rPr>
          <w:rFonts w:eastAsia="Amiri" w:cs="Amiri" w:ascii="Amiri" w:hAnsi="Amiri"/>
          <w:color w:val="111111"/>
          <w:sz w:val="28"/>
          <w:szCs w:val="28"/>
          <w:rtl w:val="true"/>
          <w:lang w:bidi="ar-SA"/>
        </w:rPr>
        <w:t xml:space="preserve">. </w:t>
      </w:r>
      <w:bookmarkStart w:id="631" w:name="pg7743_59850"/>
    </w:p>
    <w:p>
      <w:pPr>
        <w:pStyle w:val="Heading3"/>
        <w:numPr>
          <w:ilvl w:val="2"/>
          <w:numId w:val="1"/>
        </w:numPr>
        <w:rPr/>
      </w:pPr>
      <w:bookmarkStart w:id="632" w:name="__RefHeading___Toc4675374_1051229030"/>
      <w:bookmarkStart w:id="633" w:name="_Toc227"/>
      <w:bookmarkEnd w:id="631"/>
      <w:bookmarkEnd w:id="632"/>
      <w:r>
        <w:rPr>
          <w:rtl w:val="true"/>
        </w:rPr>
        <w:t>اللّهُ یَسْتَهْزِیءُ بِهِمْ وَیَمُدُّهُمْ فِی طُغْیَانِهِمْ یَعْمَهُونَ</w:t>
      </w:r>
      <w:bookmarkEnd w:id="633"/>
    </w:p>
    <w:p>
      <w:pPr>
        <w:pStyle w:val="Heading4"/>
        <w:numPr>
          <w:ilvl w:val="3"/>
          <w:numId w:val="1"/>
        </w:numPr>
        <w:rPr/>
      </w:pPr>
      <w:bookmarkStart w:id="634" w:name="__RefHeading___Toc4675376_1051229030"/>
      <w:bookmarkStart w:id="635" w:name="_Toc228"/>
      <w:bookmarkEnd w:id="634"/>
      <w:r>
        <w:rPr>
          <w:rtl w:val="true"/>
        </w:rPr>
        <w:t>استهزاء؛ مهلت و مدّت خدا به منافقان</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ايشان را به استهزا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مفصلى كه بخش‌هايى از آن در تفسير آيات پيشين گذشت،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و آخرت سزاى استهزاى آنها را مى‌دهد</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شهرآشوب به روايت از ابن عباس آورده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خداوند به بندگان فرمان مى‌دهد كه از صراط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مؤمنان به سوى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مى‌گذرند و منافقان در جهنم مى‌افتند 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در جهنم منافقان را مورد استهزا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درى از سوى جهنم به سمت بهشت مى‌گشايد و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منافقان؛ اين جا؛ اين جا بياييد؛ از جهنم به طرف بهشت بالا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منافقان در درياهاى جهنم هفتاد سال شنا مى‌كنند تا كنار آن در مى‌رسند و مى‌كوشند تا از آن در خارج شوند مالك، در به روى آنها مى‌بندد و درِ ديگرى از سمت ديگر به طرف بهشت مى‌گشايد و مثل اوّل شنا مى‌كنند و تا وقتى به آن در مى‌رسند باز قفل مى‌شود و بدين‌سان تا ابد مورد استهزا قرار خواهند گرفت</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تفسير امام عسكرى عليه‌السلام آمده كه امام كاظم عليه‌السلام فرمودند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استهزاى خداوند نسبت به آنها در دنيا چنين است چون به ظاهر خودشان را مطيع و پيرو پيامبر نشان مى‌دهند، خداوند هم در ظاهر احكام مسلمانى بر آنها جارى </w:t>
      </w:r>
    </w:p>
    <w:p>
      <w:pPr>
        <w:pStyle w:val="BookText"/>
        <w:rPr/>
      </w:pPr>
      <w:r>
        <w:rPr>
          <w:rFonts w:ascii="IRNazanin" w:hAnsi="IRNazanin" w:eastAsia="IRNazanin"/>
          <w:color w:val="111111"/>
          <w:sz w:val="28"/>
          <w:sz w:val="28"/>
          <w:szCs w:val="28"/>
          <w:rtl w:val="true"/>
          <w:lang w:bidi="fa-IR"/>
        </w:rPr>
        <w:t>مى‌كند، ولى به رسول خدا فرمان مى‌دهد كه با كنايه وضعيت آنها را بازگو نمايد تا نزد افراد مخلص منظور از كنايه معلوم شود و پيامبر به لعن آنها فرمان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استهزاى آنها در آخرت چنين خواهد بود كه وقتى خداى عزّوجلّ آنان را در سراى لعنت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نمود و به آن عذاب‌هاى شگفت ايشان را دچار گردانيد و اين مؤمنان را در بهشت در محضر برگزيده خداوند حضرت محمّد صلى‌الله‌عليه‌و‌آله مستقر ساخت، مؤمنان را از بلندى بر كسانى كه در دنيا آنان را استهزا مى‌كردند تسلّط خواهد داد تا انواع لعنت و كيفر آنها را بنگرند و با سرزنش آنها لذت ببرند و شادمانى كنند همان‌گونه كه از نعمت‌هاى خداوند در بهشت لذت مى‌برند و مسرور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نام و خصوصيات آن كافران منافق را خواهند شناخت و آنها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ميان دندان‌هاى گزنده افعى‌هاى دوزخ در حال جويده شدن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ميان چنگال‌هاى درندگان جهنم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زير تازيانه‌ها و چوب‌ها و ابزارهاى شكنجه مأموران دوزخ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دسته‌اى در ميان درياى خروشان جهنم غلطانيده و غرق شوند و بعضى در وسط چركابه‌ها و تاريكى‌هاى جهنم شكنجه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ساير عذاب‌ها و كيفرهاى دوزخ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و منافقان نگاه مى‌كنند و مؤمنان را مى‌نگرند كه در دنيا به خاطر اعتقادشان به ولايت و پيروى محمّد و على و آل عليهم الصلاة و السلام آنان را تمسخر و استهزا مى‌كردند،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بر فرش‌هاى بهشت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عدّه‌اى از ميوه‌هاى بهشت بهره مى‌گيرند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در غرفه‌ها يا بوستان‌ها و تفريح‌گاه‌هاى بهشت استقرار يافته و لذت مى‌برند و حورالعين و خدمتگزاران و ولدان و غلمان جنت در محضرشان ايستاده‌اند و به خدمتگزارى ايشان اهتمام دارند؛ و ملائكه خداى عزّوجلّ از سوى پروردگارشان با هديه‌ها و تحفه‌هاى شگفت آنان را مورد نكوداشت و تكريم قرار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 xml:space="preserve">سلام بر شما به خاطر استقامتى كه داشتيد و </w:t>
      </w:r>
    </w:p>
    <w:p>
      <w:pPr>
        <w:pStyle w:val="BookText"/>
        <w:rPr/>
      </w:pPr>
      <w:r>
        <w:rPr>
          <w:rFonts w:ascii="IRNazanin" w:hAnsi="IRNazanin" w:eastAsia="IRNazanin"/>
          <w:color w:val="111111"/>
          <w:sz w:val="28"/>
          <w:sz w:val="28"/>
          <w:szCs w:val="28"/>
          <w:rtl w:val="true"/>
          <w:lang w:bidi="fa-IR"/>
        </w:rPr>
        <w:t>چه خوب است پايان آن سراى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مؤمنان از بلنداى بهشت كافران منافق را مى‌نگرند و 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فلانى؛ فلانى؛ تا يكايك آنها را نام مى‌برند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جايگاه خوارى خويش مانده‌ايد؟ به سوى ما بياييد كه درهاى بهشت را به رويتان بگشاييم تا از عذاب خويش رهايى يابيد و در نعمت‌هاى بهشت به ما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كجا چنين چيزى برايمان خواهد بود؟</w:t>
      </w:r>
    </w:p>
    <w:p>
      <w:pPr>
        <w:pStyle w:val="BookText"/>
        <w:rPr/>
      </w:pPr>
      <w:r>
        <w:rPr>
          <w:rFonts w:ascii="IRNazanin" w:hAnsi="IRNazanin" w:eastAsia="IRNazanin"/>
          <w:color w:val="111111"/>
          <w:sz w:val="28"/>
          <w:sz w:val="28"/>
          <w:szCs w:val="28"/>
          <w:rtl w:val="true"/>
          <w:lang w:bidi="fa-IR"/>
        </w:rPr>
        <w:t>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درها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مى‌كنند درهاى گشاده‌اى مى‌بينند كه به نظرشان مى‌رسد آن درها به سمت جهنم گشوده شده كه ايشان در آن عذاب مى‌شوند و خيال مى‌كنند كه توان رهايى از عذاب را دارند، لذا در ميان آب جوشان جهنم به شنا كردن مى‌پردازند و از دست مأموران مى‌گريزند و به رنج و ناراحتى سخت تلاش مى‌كنند تا خود را به آن درها مى‌رسانند آنگاه مى‌بينند آن درها از سوى ايشان بسته است و مأموران دوزخ با گرزهاى خود آنها را بار ديگر به عقب مى‌رانند و تا وسط جهنم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مؤمنان كه در نعمت‌هاى بهشت غوطه‌ورند به شدّت مى‌خندند و منافقان را مسخره مى‌كنند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ايشان را به استهزا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امّا امروز مؤمنان به كافران مى‌خندند</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صدوق از ابن فضال از حضرت امام رضا عليه‌السلام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استهزا نمى‌كند ولى سزاى استهزاى آنان را مى‌دهد</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636" w:name="pg7743_59855"/>
    </w:p>
    <w:p>
      <w:pPr>
        <w:pStyle w:val="Heading4"/>
        <w:numPr>
          <w:ilvl w:val="3"/>
          <w:numId w:val="1"/>
        </w:numPr>
        <w:rPr/>
      </w:pPr>
      <w:bookmarkStart w:id="637" w:name="__RefHeading___Toc4675378_1051229030"/>
      <w:bookmarkStart w:id="638" w:name="_Toc229"/>
      <w:bookmarkEnd w:id="636"/>
      <w:bookmarkEnd w:id="637"/>
      <w:r>
        <w:rPr>
          <w:rtl w:val="true"/>
        </w:rPr>
        <w:t>حقيقت استهزاى خداوند</w:t>
      </w:r>
      <w:bookmarkEnd w:id="638"/>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استهزا و تمسخر از روش‌هاى باطل و نادانى و بيهودگى است، چنان كه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أتَتَّخِذُنا هُزُوا قالَ أعوذُ باللّه‌ِ أنْ أكُونَ مِنَ الجاهِلينَ</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به استهزا مى‌گيرى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كه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از چنين كارى مبرّاست، پس لازم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اندكى دستكارى شود تا از عناوين فوق خارج گردد كه يا مقصود سزاى استهزاء است از باب اطلاق لفظ بر جزاى عمل، همان‌گونه كه در كلام خداى تعالى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 سزاى بدى، كيفرى همانند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پس هر آن كه بر شما تعدّى كرد به همان‌گونه بر او تعدّى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برخى روايات اين معنا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مقصود خوار و حقير نمودن منافقان است، زيرا كه هدف شخص استهزاكننده سبك و بى‌اعتبار ساختن كسى است كه او را مورد تمسخر و استهزا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مفسّران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كلام خداوند طعنه و توهين نسبت به كافران بسيار آمده و مقصود تحقير و كوچك شمردن ايشان است و نشان دادن اين كه روش آنان سزاوار تمسخر و خنده ديگران است</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كه از نظر شكل و صورت ظاهرى شبيه كار استهزاكنندگان است، بدين‌گونه كه در ظاهر احكام مسلمانى بر آنها جارى مى‌شود با اين كه به كنايه وضعيّت آنها را خبر مى‌دهد تا بر افراد مخلص در دنيا موقعيت و عاقبت كارشان پوشيده نماند، و چنان وانمود مى‌گردد كه آنها نيز نجات مى‌يابند و رستگار مى‌شوند و پس از رنج و عذاب حالت نااميدى به آنها دست خواهد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تدبّر شايد بتوان گفت كه حقيقت استهزا و چكيده معنايش نمايان ساختن خوارى و بى‌اعتبارى شخصى است كه مورد استهزا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نيست كه با لفظ خاصّى چنين معنايى ابراز شود زيرا كه با رفتار هم مى‌توان اين حقيقت را نشان داد </w:t>
      </w:r>
    </w:p>
    <w:p>
      <w:pPr>
        <w:pStyle w:val="BookText"/>
        <w:rPr/>
      </w:pPr>
      <w:r>
        <w:rPr>
          <w:rFonts w:ascii="IRNazanin" w:hAnsi="IRNazanin" w:eastAsia="IRNazanin"/>
          <w:color w:val="111111"/>
          <w:sz w:val="28"/>
          <w:sz w:val="28"/>
          <w:szCs w:val="28"/>
          <w:rtl w:val="true"/>
          <w:lang w:bidi="fa-IR"/>
        </w:rPr>
        <w:t>بلكه استهزاى عملى از قولى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نيست كه به صورت باطل و بازيگرى استهزا انجام شود هرچند كه معمولاً به اين شكل اجرا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افشاى وضع و حال منافقان براى خدا و رسول و مؤمنانى كه اعمال بندگان را مى‌نگرند و براى فرشتگانى كه اعمال بندگان را ضبط مى‌كنند و براى ساير شاهدان خدا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و مكان و اعضاى بدن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سبك شمردن منافقان و بى‌اعتنايى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افشاگرى و پرده‌بردارى از كارهاى منافقان پيوسته ادامه مى‌يابد و بسا كه براى ساير مردم نيز راز آنها فاش مى‌گردد، با كنايه‌هايى كه راجع به آنان مى‌رسد، چنان كه 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 المنافِقُونَ أنْ تُنَزَّلَ عَلَيهِمْ سُورَةٌ تُنَبّئُهُمْ بِما في قُلُوبِهِمْ قُلْ استَهْزِؤا إنَّ اللّه‌َ مُخْرِجٌ ما تَحذَرون</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بيمناكند كه مبادا سوره‌اى عليه آنها نازل شود و اسرار دل آنها را فاش سازد،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كنيد كه به‌طور حتم خدا هر چه را بيم داريد آشكار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پس از مرگ منافقان به اوج مى‌رسد، زيرا كه اسرار نهانى منافق براى خودش و كسانى كه در آن عالم در مجاورت او قرار دارند نمايان مى‌گردد، سپس در قيامت كه شاهدان به گواهى دادن اقدام مى‌كنند و همه رازها فاش مى‌شود و دست و پا و اعضا به سخن مى‌آيند و عليه انسان خطاكار شهادت مى‌دهند، منافقان رسوايى و حقارت كامل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آثار رسوايى آنها در دنيا نمايان مى‌شود و خوارى و زبونى به آنها وارد مى‌سازد و هنگام مرگ تا هنگامه نفخ صور زبونى و بيچارگى آنها كاملاً آشكار مى‌گردد تا در قيامت كبرى به آخرين مرحله آشكارى مى‌رسد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جزاى عمل مناسب و همسان با جرم و گناه است يا حقيقت برزخى عمل را در عالم برزخ و حقيقت كامل آن را در عرصه قيامت كبرى نشان مى‌دهد، پس از آن كه معناى آن در غيب دنيا بر شخص ثابت بوده است، بنابراين لازم بوده كه صورت عمل آنان در مقام جزا بر آنان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سَيّئةً فَلا يُجزى إلاّ مِثْلَها</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هر آن كه بدى كند جز به مانند آن كيفر نخواهد شد</w:t>
      </w:r>
      <w:r>
        <w:rPr>
          <w:rFonts w:eastAsia="Amiri" w:cs="Amiri" w:ascii="Amiri" w:hAnsi="Amiri"/>
          <w:color w:val="111111"/>
          <w:sz w:val="28"/>
          <w:szCs w:val="28"/>
          <w:rtl w:val="true"/>
          <w:lang w:bidi="ar-SA"/>
        </w:rPr>
        <w:t xml:space="preserve">. </w:t>
      </w:r>
      <w:bookmarkStart w:id="639" w:name="pg7743_59859"/>
    </w:p>
    <w:p>
      <w:pPr>
        <w:pStyle w:val="BookText"/>
        <w:rPr/>
      </w:pPr>
      <w:bookmarkEnd w:id="639"/>
      <w:r>
        <w:rPr>
          <w:rFonts w:ascii="IRNazanin" w:hAnsi="IRNazanin" w:eastAsia="IRNazanin"/>
          <w:color w:val="111111"/>
          <w:sz w:val="28"/>
          <w:sz w:val="28"/>
          <w:szCs w:val="28"/>
          <w:rtl w:val="true"/>
          <w:lang w:bidi="fa-IR"/>
        </w:rPr>
        <w:t>پس تناسب جزاى استهزا چنان است كه در روايت ابن عبّاس به تفصيل آمده و بعيد نيست امثال اين معانى را از پيامبر صلى‌الله‌عليه‌و‌آله يا از اميرمؤمنان عليه‌السلام گرفته باشد كه با آن حضرت شدّت ارتباط و ملازمت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في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را در سركشى كه دارند مهلت دهد كه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حديث پيشين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مهلت مى‌دهد و با ملايمت با آنان رفتار مى‌نمايد و با نويد آمرزش آنان را به توبه فرا مى‌خواند در حالى كه ايشان سرگردان و گستاخ از هيچ زشتى روى‌گردان نمى‌شوند و هيچ آزار و اذيتى را نسبت به حضرت محمّد صلى‌الله‌عليه‌و‌آله و حضرت على عليه‌السلام وا نمى‌گذارند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4675380_1051229030"/>
      <w:bookmarkStart w:id="641" w:name="_Toc230"/>
      <w:bookmarkEnd w:id="640"/>
      <w:r>
        <w:rPr>
          <w:rtl w:val="true"/>
        </w:rPr>
        <w:t>معانى مَدْ و طغيان و عمه</w:t>
      </w:r>
      <w:bookmarkEnd w:id="641"/>
    </w:p>
    <w:p>
      <w:pPr>
        <w:pStyle w:val="BookText"/>
        <w:rPr/>
      </w:pPr>
      <w:r>
        <w:rPr>
          <w:rFonts w:ascii="IRNazanin" w:hAnsi="IRNazanin" w:eastAsia="IRNazanin"/>
          <w:color w:val="111111"/>
          <w:sz w:val="28"/>
          <w:sz w:val="28"/>
          <w:szCs w:val="28"/>
          <w:rtl w:val="true"/>
          <w:lang w:bidi="fa-IR"/>
        </w:rPr>
        <w:t>در تفسير قمى راجع به كلمه 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آنها را رها مى‌كنند</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مدّ را به معناى آرامش و ملايمت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ريشه اين واژه يا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الجيش و أمدّهُ مى‌باشد، يعنى سپاه را فزونى داد و تجهيزات آنها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الدواة و أمدّها،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را به مادّه نوشتن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مددت السّراج و الأرض، يعنى روغن در چراغ و كود در زمين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مدّهُ الشيطان في الغَىّ،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 را به وسيله وسوسه‌هايش كمك رسانيد تا به گمراهى رسد و در آن غوطه‌ور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في عمره و مدّه في غيّه،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عمر يا در گمراهى او را مهلت داد و فرصتش را طولانى ساخت</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نظر جوهرى است، ولى زمخشرى در كشّاف آن را منكر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معناى مهلت دادن مى‌آيد همراه با لام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لَهُ، مانند أملى له</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ديگرى نيز آورده كه خالى از مناقشه نيست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ظاهر اين است كه هر دو معناى فوق در عرصه قانون لغت قرار دارد و از مرزهاى لغت خارج نمى‌باشند، روايت‌هاى تفسير امام عسكرى عليه‌السلام و تفسير قمى نيز </w:t>
      </w:r>
      <w:bookmarkStart w:id="642" w:name="pg7743_59861"/>
    </w:p>
    <w:p>
      <w:pPr>
        <w:pStyle w:val="BookText"/>
        <w:rPr/>
      </w:pPr>
      <w:bookmarkEnd w:id="642"/>
      <w:r>
        <w:rPr>
          <w:rFonts w:ascii="IRNazanin" w:hAnsi="IRNazanin" w:eastAsia="IRNazanin"/>
          <w:color w:val="111111"/>
          <w:sz w:val="28"/>
          <w:sz w:val="28"/>
          <w:szCs w:val="28"/>
          <w:rtl w:val="true"/>
          <w:lang w:bidi="fa-IR"/>
        </w:rPr>
        <w:t>مؤيد ظاهر معناى دوم است گرچه مى‌توان با تصرّف در معناى مدد آن دو روايت را به آن تفسير و تطبيق كرد، ولى شايد معناى اوّل به ظاهر آيه نزديك‌تر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تجاوز از حدّ است چنان كه جوهرى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طغا يطغا و يطغو طغيانا،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نافرمانى را از حد بگذراند طاغى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طغىَ 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أطغاهُ المالُ،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را سركش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طغى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به خروش آمد و امواج آن فزونى يافت</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جمعى از مفسّران، طغيان را در اين آيه كريمه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زياده‌روى در كفر و سركشى بيش از حد، تفسير كرده‌اند</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 گويا تفسير طغيان به گمراهى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زياده‌روى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 زيرا كه هرگونه كفر و خود سرى، طغيان و از حد گذشتن است، خواه به حدّ افراط برسد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نظر آن مفسّران هم تقييد نباشد يا آن را به فرد كامل منصرف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جوهرى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عَمْهاء،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هيچ نشانه‌اى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ابله العُمَّهى، يعنى شتران فلانى معلوم نشد به كجا رفتند</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مانند عمى مى‌باشد جز اين كه عمى شامل كورى چشم سر و چشم دل است ولى عمه فقط سردرگمى در رأى و تصميم‌گيرى است يعنى سرگردانى و تحيّر كه شخص نداند به كدام طرف رو كند</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4675382_1051229030"/>
      <w:bookmarkStart w:id="644" w:name="_Toc231"/>
      <w:bookmarkEnd w:id="643"/>
      <w:r>
        <w:rPr>
          <w:rtl w:val="true"/>
        </w:rPr>
        <w:t>حقيقت مهلت خداوند به منافقان</w:t>
      </w:r>
      <w:bookmarkEnd w:id="64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واژه يمد در آيه را از باب مهلت و فرصت دادن فرض كنيم در نسبت آن به خداوند اشكالى نخواهد بود زيرا كه اگر مهلت و بردبارى و فرصت دادن خدا نسبت به منافقان نبود هرگز توان سركشى و كفر و گمراهى نمى‌يافتند و شايد رمز مهلت دادن به آنان در اين حالت اتمام حجت بر آنهاست به خصوص كه آنها را در اين حال به توبه و بازگشت فرا مى‌خواند و در صورت توبه به آنان وعده آمرزش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واژه يمد را از باب مدد فرض كنيم اين سؤال پيش مى‌آيد كه چگونه خداوند منافقان را در طغيان مدد مى‌دهد و حال آن كه امداد طغيان كار شياطين است چنان كه از قول خداوند به دست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إخونُهُمْ يَمُدُّونَهُمْ في الْغَىِّ ثُمَّ لاَ يُقْصِرُونَ</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ناپرهيزكاران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گمراهى مدد مى‌رسانند و كوتاهى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چنين پاسخ داده‌اند كه چون خداى متعال الطاف خويش را كه به مؤمنان عطا مى‌كند از آنان باز داشته و بر اثر پافشارى بر كفر از عنايت خداوند محروم مانده‌اند، زنگار و تاريكى بر دل‌هايشان افزايش مى‌يابد چنان كه گشايش و روشنى بر دل‌هاى مؤمنان رو به افزايش است، افزوده شده تاريكى مدد ناميده شده و به خداوند استناد يافته زيرا كه به سبب كفر آنها سزاى عملشان از خداوند به آنان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مدد را به معناى وادار نكردن و مجبور نساختن به ايمان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شيطان به سبب قدرت خداوند و عدم مانع توانسته است آنها را به گمراهى بكشاند، مدد به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مطالبى كه در بحث ختم بر دل‌ها و گوش‌ها بيان كرديم پاسخ اين سؤال هم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الوجود هرگز نه در حالت پديدار شدن و نه در حالت بقا و ادامه وجود، از پروردگار خويش بى‌نياز نيست و همگان در همه حال به پروردگار نيازمند هستند و پس از آن كه بنده‌اى هستى يافت و به قدرت و علم و شعور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نايل شد آنگاه طغيان مى‌كند، همه اينها از مدد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نيست كه مدد فقط براى انجام كار 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كارهاى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مى‌تواند براى دو كار متضاد صلاحيت داشته باشد، و هرگاه شخص وسايلى كه در اختيارش قرار گرفته در يكى از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يا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نمايد، مى‌توان اين جمله را به كار برد كه مددكننده او را در آن كار مدد رسانيد هرچند كه آن كار بر او تعيين نشده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جهان هستى با همه امكانات و وسايلى كه در اختيار بشر قرار گرفته است هم مى‌تواند در جهت طاعت به كار آيد و هم براى معصيت استفاده شود و مجموع آنها مددهاى مكلّف براى صرف در طاعت يا معصيت است، پس هرگاه بنده آن امكانات را </w:t>
      </w:r>
      <w:bookmarkStart w:id="645" w:name="pg7743_59865"/>
    </w:p>
    <w:p>
      <w:pPr>
        <w:pStyle w:val="BookText"/>
        <w:rPr/>
      </w:pPr>
      <w:bookmarkEnd w:id="645"/>
      <w:r>
        <w:rPr>
          <w:rFonts w:ascii="IRNazanin" w:hAnsi="IRNazanin" w:eastAsia="IRNazanin"/>
          <w:color w:val="111111"/>
          <w:sz w:val="28"/>
          <w:sz w:val="28"/>
          <w:szCs w:val="28"/>
          <w:rtl w:val="true"/>
          <w:lang w:bidi="fa-IR"/>
        </w:rPr>
        <w:t>در معصيت مصرف كرد مى‌توان گفت خداوند او را در معصيت و سركشى مدد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بنده هر كارى انجام دهد به توان و نيروى خداست و در انجام كارهايش به پروردگارش نيازمند است اين هم مددى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طغيانى كه از او پديد مى‌آيد نيز يكى از پديده‌هاست و براى شكل‌گيرى به مددرسانى حق محتاج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مشيّت و قضا و قدر خداى متعال هم بيرون نيست</w:t>
      </w:r>
      <w:r>
        <w:rPr>
          <w:rFonts w:eastAsia="IRNazanin" w:cs="IRNazanin"/>
          <w:color w:val="111111"/>
          <w:sz w:val="28"/>
          <w:szCs w:val="28"/>
          <w:rtl w:val="true"/>
          <w:lang w:bidi="fa-IR"/>
        </w:rPr>
        <w:t>.</w:t>
      </w:r>
    </w:p>
    <w:p>
      <w:pPr>
        <w:pStyle w:val="Heading4"/>
        <w:numPr>
          <w:ilvl w:val="3"/>
          <w:numId w:val="1"/>
        </w:numPr>
        <w:rPr/>
      </w:pPr>
      <w:bookmarkStart w:id="646" w:name="__RefHeading___Toc4675384_1051229030"/>
      <w:bookmarkStart w:id="647" w:name="_Toc232"/>
      <w:bookmarkEnd w:id="646"/>
      <w:r>
        <w:rPr>
          <w:rtl w:val="true"/>
        </w:rPr>
        <w:t>نسبت طغيان به منافقان</w:t>
      </w:r>
      <w:bookmarkEnd w:id="647"/>
    </w:p>
    <w:p>
      <w:pPr>
        <w:pStyle w:val="BookText"/>
        <w:rPr/>
      </w:pPr>
      <w:r>
        <w:rPr>
          <w:rFonts w:ascii="IRNazanin" w:hAnsi="IRNazanin" w:eastAsia="IRNazanin"/>
          <w:color w:val="111111"/>
          <w:sz w:val="28"/>
          <w:sz w:val="28"/>
          <w:szCs w:val="28"/>
          <w:rtl w:val="true"/>
          <w:lang w:bidi="fa-IR"/>
        </w:rPr>
        <w:t>و اين كه طغيان به منافقان نسبت داده شده اشاره به نكته‌اى باشد كه در كشّاف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طغيان و فرو رفتن در گمراهى از امورى است كه خود با دستهاى‌شان ايجاد كرده‌اند و خداوند از آن مبرّاست تا ردّ عقيده كافران باشد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مشرك نمى‌بوديم و نفى پندارى است كه وقتى خداوند مدد را به خود نسبت داد اگر طغيان را به آنها منسوب نمى‌كرد گمان مى‌بردند طغيان هم كار خداست؛ پس هنگامى كه مدد به خدا نسبت داده شد، طغيان را به آنان منسوب نمود تا شبهه را از ميان بردارد و ريشه‌كن سازد و بر سينه كسانى كه در صفات خداوند به إلحاد مى‌گرايند دست رد زند</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تأييد اين مطلب 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به شياطين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إخْوانُهُم يَمُدُّونَهُمْ في الغَىِّ ثمَّ لا يُقْصِرُون</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ناپرهيزكاران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گمراهى مدد مى‌رسانند و كوتاهى نمى‌كنند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زمخشرى آن است كه عقيده جبريان را مردود سازد هرچند كه خود وى نيز از ميزان استقامت خارج شده و به مذهب تفويض گرايش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از ديگر سخنان او به دست مى‌آيد </w:t>
      </w:r>
      <w:r>
        <w:rPr>
          <w:rFonts w:eastAsia="IRNazanin" w:cs="IRNazanin"/>
          <w:color w:val="111111"/>
          <w:sz w:val="28"/>
          <w:szCs w:val="28"/>
          <w:rtl w:val="true"/>
          <w:lang w:bidi="fa-IR"/>
        </w:rPr>
        <w:t xml:space="preserve">- . </w:t>
      </w:r>
      <w:bookmarkStart w:id="648" w:name="pg7743_59867"/>
    </w:p>
    <w:p>
      <w:pPr>
        <w:pStyle w:val="Heading3"/>
        <w:numPr>
          <w:ilvl w:val="2"/>
          <w:numId w:val="1"/>
        </w:numPr>
        <w:rPr/>
      </w:pPr>
      <w:bookmarkStart w:id="649" w:name="__RefHeading___Toc4675386_1051229030"/>
      <w:bookmarkStart w:id="650" w:name="_Toc233"/>
      <w:bookmarkEnd w:id="648"/>
      <w:bookmarkEnd w:id="649"/>
      <w:r>
        <w:rPr>
          <w:rtl w:val="true"/>
        </w:rPr>
        <w:t>أُوْلَئِکَ الَّذِینَ اشْتَرُوُاْ الضَّلاَلَةَ بِالْهُدَی فَمَا رَبِحَت تِّجَارَتُهُمْ وَمَا کَانُواْ مُهْتَدِینَ</w:t>
      </w:r>
      <w:bookmarkEnd w:id="650"/>
    </w:p>
    <w:p>
      <w:pPr>
        <w:pStyle w:val="Heading4"/>
        <w:numPr>
          <w:ilvl w:val="3"/>
          <w:numId w:val="1"/>
        </w:numPr>
        <w:rPr/>
      </w:pPr>
      <w:bookmarkStart w:id="651" w:name="__RefHeading___Toc4675388_1051229030"/>
      <w:bookmarkStart w:id="652" w:name="_Toc234"/>
      <w:bookmarkEnd w:id="651"/>
      <w:r>
        <w:rPr>
          <w:rtl w:val="true"/>
        </w:rPr>
        <w:t>ضلالت و هدايت و داد و ستد زيانبار منافقان</w:t>
      </w:r>
      <w:bookmarkEnd w:id="652"/>
    </w:p>
    <w:p>
      <w:pPr>
        <w:pStyle w:val="BookText"/>
        <w:rPr/>
      </w:pPr>
      <w:r>
        <w:rPr>
          <w:rFonts w:ascii="IRNazanin" w:hAnsi="IRNazanin" w:eastAsia="IRNazanin"/>
          <w:color w:val="111111"/>
          <w:sz w:val="28"/>
          <w:sz w:val="28"/>
          <w:szCs w:val="28"/>
          <w:rtl w:val="true"/>
          <w:lang w:bidi="fa-IR"/>
        </w:rPr>
        <w:t>اينان كسانى هستند كه گمراهى را به هدايت خريده‌اند پس تجارتشان سودى نداشته و هدايت‌يافتگان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به روايت امام 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به‌طورى كه از تفسير امام عسكرى عليه‌السلام برمى‌آيد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خداى را فروختند و در عوض آن كفر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تجارت آخرت خويش سودى نبردند، زيرا كه آتش و انواع عذاب‌هاى دوزخ را خريدند و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شرط ايمان آوردنشان برايشان مهيّا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سوى حق و درستى ره‌يافته نبودند</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على بن ابراهيم قمى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 در اينجا حيرت و سرگردانى است و هدايت همان بيان و روشنگرى است، اينان حيرت و گمراهى را بر هدايت و بيان برگزيدند</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4675390_1051229030"/>
      <w:bookmarkStart w:id="654" w:name="_Toc235"/>
      <w:bookmarkEnd w:id="653"/>
      <w:r>
        <w:rPr>
          <w:rtl w:val="true"/>
        </w:rPr>
        <w:t>چگونگى خريدن گمراهى به هدايت</w:t>
      </w:r>
      <w:bookmarkEnd w:id="65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خريدن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نقطه مقابل درستى و هدايت و ميانه‌روى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گمراهى بر هدايت و جا به جا نمودن آنها به يكديگر مى‌باشد، زيرا كه حقيقت خريدن پرداخت چيزى و دريافت چيز ديگر به جاى آن است، پس اينان هدايت را واگذارده و گمراهى را به جاى آن برگرفتند پس از آن كه توانايى و قدرت و تسلط بر هدايت را داشتند، مانند كسى كه مالك و مسلّط بر كالايى باشد ولى از آن روى گردانده و آن را رها كرده و به جاى آن گمراهى را قرار داده‌اند، اين صورت و شيوه معامله آنان در </w:t>
      </w:r>
      <w:bookmarkStart w:id="655" w:name="pg7743_59869"/>
    </w:p>
    <w:p>
      <w:pPr>
        <w:pStyle w:val="BookText"/>
        <w:rPr/>
      </w:pPr>
      <w:bookmarkEnd w:id="655"/>
      <w:r>
        <w:rPr>
          <w:rFonts w:ascii="IRNazanin" w:hAnsi="IRNazanin" w:eastAsia="IRNazanin"/>
          <w:color w:val="111111"/>
          <w:sz w:val="28"/>
          <w:sz w:val="28"/>
          <w:szCs w:val="28"/>
          <w:rtl w:val="true"/>
          <w:lang w:bidi="fa-IR"/>
        </w:rPr>
        <w:t>بازار دنياست كه براى سود هميشگى و پاداش بزرگ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هدايت مايه هر شرّ و بدى حقيقى است، اينان كه به جاى هدايت، گمراهى را مى‌گيرند در تجارت خود زيانكارند و به روش درست تجارت راه نيافته‌اند زيرا كه هم سود و هم سرمايه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داده‌اند در حالى كه هدف اصلى بازرگان، ثابت ماندن سرمايه و سود بردن از آن و پرهيز از ضرر و زيان است، اما منافقان سرمايه و سود را از بين برده‌اند و ضرر بر آنان وارد شده است</w:t>
      </w:r>
      <w:r>
        <w:rPr>
          <w:rFonts w:eastAsia="IRNazanin" w:cs="IRNazanin"/>
          <w:color w:val="111111"/>
          <w:sz w:val="28"/>
          <w:szCs w:val="28"/>
          <w:rtl w:val="true"/>
          <w:lang w:bidi="fa-IR"/>
        </w:rPr>
        <w:t>.</w:t>
      </w:r>
    </w:p>
    <w:p>
      <w:pPr>
        <w:pStyle w:val="Heading4"/>
        <w:numPr>
          <w:ilvl w:val="3"/>
          <w:numId w:val="1"/>
        </w:numPr>
        <w:rPr/>
      </w:pPr>
      <w:bookmarkStart w:id="656" w:name="__RefHeading___Toc4675392_1051229030"/>
      <w:bookmarkStart w:id="657" w:name="_Toc236"/>
      <w:bookmarkEnd w:id="656"/>
      <w:r>
        <w:rPr>
          <w:rtl w:val="true"/>
        </w:rPr>
        <w:t>سود و زيان چه موقع نمايان مى‌شود؟</w:t>
      </w:r>
      <w:bookmarkEnd w:id="657"/>
    </w:p>
    <w:p>
      <w:pPr>
        <w:pStyle w:val="BookText"/>
        <w:rPr/>
      </w:pPr>
      <w:r>
        <w:rPr>
          <w:rFonts w:ascii="IRNazanin" w:hAnsi="IRNazanin" w:eastAsia="IRNazanin"/>
          <w:color w:val="111111"/>
          <w:sz w:val="28"/>
          <w:sz w:val="28"/>
          <w:szCs w:val="28"/>
          <w:rtl w:val="true"/>
          <w:lang w:bidi="fa-IR"/>
        </w:rPr>
        <w:t>البته سود و زيان در زمان‌هاى مختلف به گونه‌هاى متفاوتى نمايان مى‌شوند گاهى در باطن دنيا مانند لذت‌ها و يا دردهاى روحى براى كسانى كه در كمال سعادت يا شقاوت قرار دارند ظاهر مى‌گردد و يا آثار دنيوى كارهاى نيك يا بد كه در زندگانى عاملان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هنگام مرگ سود و زيان عمل نمايان مى‌شود، چنان كه افراد متوسط معمولاً در آن موقع از سرنوشت خود اطلاع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جز در قيامت كبرى نتايج اعمال نمايان نمى‌شود كه وضعيت افرادى كه در ايمان يا كفر خالص نبوده‌اند چنين است و در عالم برزخ پرونده چنين كسانى به جريان نمى‌افتد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از چند روايت به دست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كه كدام ضرر و زيان از اين بدتر كه سرمايه هدايت از دست برود كه توسط آن مى‌توان به مقام مقربان نايل شد و به بالاترين مرحله عليين رسيد؟</w:t>
      </w:r>
    </w:p>
    <w:p>
      <w:pPr>
        <w:pStyle w:val="BookText"/>
        <w:rPr/>
      </w:pPr>
      <w:r>
        <w:rPr>
          <w:rFonts w:ascii="IRNazanin" w:hAnsi="IRNazanin" w:eastAsia="IRNazanin"/>
          <w:color w:val="111111"/>
          <w:sz w:val="28"/>
          <w:sz w:val="28"/>
          <w:szCs w:val="28"/>
          <w:rtl w:val="true"/>
          <w:lang w:bidi="fa-IR"/>
        </w:rPr>
        <w:t>اكنون در كار خود انديشه كن و به فكر و تأمل برنامه‌هاى زندگى خويش را مورد بررسى و حسابرسى قرار ده و بنگر كه آيا بر اثر دين و ايمان هدايت خاصى در خود مى‌يابى؟ يا جز هدايت ظاهرى كه افراد غير مؤمن در آن با تو شريكند برايت حاصل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به كارهاى خود هدايتى كسب كرده‌اى؟ يا جز حيرت و سرگردانى و گمراهى چيزى به دست نياورده‌اى؟ پس هدايت را كه شايستگى و لياقت داشته‌اى به گمراهى تبديل كرده‌اى؟ پناه به خدا</w:t>
      </w:r>
      <w:r>
        <w:rPr>
          <w:rFonts w:eastAsia="IRNazanin" w:cs="IRNazanin"/>
          <w:color w:val="111111"/>
          <w:sz w:val="28"/>
          <w:szCs w:val="28"/>
          <w:rtl w:val="true"/>
          <w:lang w:bidi="fa-IR"/>
        </w:rPr>
        <w:t xml:space="preserve">! </w:t>
      </w:r>
      <w:bookmarkStart w:id="658" w:name="pg7743_59870"/>
    </w:p>
    <w:p>
      <w:pPr>
        <w:pStyle w:val="Heading3"/>
        <w:numPr>
          <w:ilvl w:val="2"/>
          <w:numId w:val="1"/>
        </w:numPr>
        <w:rPr/>
      </w:pPr>
      <w:bookmarkStart w:id="659" w:name="__RefHeading___Toc4675394_1051229030"/>
      <w:bookmarkStart w:id="660" w:name="_Toc237"/>
      <w:bookmarkEnd w:id="658"/>
      <w:bookmarkEnd w:id="659"/>
      <w:r>
        <w:rPr>
          <w:rtl w:val="true"/>
        </w:rPr>
        <w:t>مَثَلُهُمْ کَمَثَلِ الَّذِی اسْتَوْقَدَ نَاراً فَلَمَّا أَضَاءتْ مَا حَوْلَهُ ذَهَبَ اللّهُ بِنُورِهِمْ وَتَرَکَهُمْ فِی ظُلُمَاتٍ لاَّ یُبْصِرُونَ</w:t>
      </w:r>
      <w:bookmarkEnd w:id="660"/>
    </w:p>
    <w:p>
      <w:pPr>
        <w:pStyle w:val="Heading4"/>
        <w:numPr>
          <w:ilvl w:val="3"/>
          <w:numId w:val="1"/>
        </w:numPr>
        <w:rPr/>
      </w:pPr>
      <w:bookmarkStart w:id="661" w:name="__RefHeading___Toc4675396_1051229030"/>
      <w:bookmarkStart w:id="662" w:name="_Toc238"/>
      <w:bookmarkEnd w:id="661"/>
      <w:r>
        <w:rPr>
          <w:rtl w:val="true"/>
        </w:rPr>
        <w:t>تشبيه وضعيت منافقان</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كَمَثَلِ الَّذى استَوقَدَ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آنان همچون كسى است كه آتشى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بعضى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و نظير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مَثَل و مثيل،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شَبَه و شبيه، سپس سخن رايج و شايع را مَثَل ناميده‌اند كه در موردى مشابه رويداد اصلى به كار مى‌رود و خالى از شگفتى نيست لذا عين همان تعبير اصلى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مثل از باب استعاره در مورد حال يا صفت يا داستان به كار مى‌رود هرگاه شگفتى داشته باشد،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شگفت‌انگيز آنها همچون كسى است كه آتشى بر افروزد، نيز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الّتى وُعِدَ المتَّقونَ تَجْرى مِنْ تَحتِها الأنهارُ</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مثال بهشتى كه تقواپيشگان وعده يافته‌اند و نهرهاى آب از زير درختانش جارى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الأعلى</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براى خدا مثال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كه موقعيتى از بزرگى و جلالت دارد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في التَّوراةِ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مثال و توصيف آنان در تورات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حالتى كه مايه شگفتى است</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واژه همسان نمودن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و مَثَل آن </w:t>
      </w:r>
    </w:p>
    <w:p>
      <w:pPr>
        <w:pStyle w:val="BookText"/>
        <w:rPr/>
      </w:pPr>
      <w:r>
        <w:rPr>
          <w:rFonts w:ascii="IRNazanin" w:hAnsi="IRNazanin" w:eastAsia="IRNazanin"/>
          <w:color w:val="111111"/>
          <w:sz w:val="28"/>
          <w:sz w:val="28"/>
          <w:szCs w:val="28"/>
          <w:rtl w:val="true"/>
          <w:lang w:bidi="fa-IR"/>
        </w:rPr>
        <w:t>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عبارت از ضرب‌المثل‌هاست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شى‌ء است</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به كار بردن مثل در مورد سخن از قبيل توصيف لفظ به امورى است كه از صفات معناست مانند كلى و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دلالت مثل بر چيزى است كه همانند و نظير ممثل 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توصيف حال و صفت به مثل از جهت آن است كه صورت و حالتى كه در سخن نمايان مى‌شود يعنى آن معنايى كه در ذهن مى‌آيد همانند آن باشد كه در شى‌ء مورد مثال تحقق يافته است، چنان كه عكس را تمثال مى‌گويند و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مثال آوردم هرگاه به وسيله نوشتن و غيره مطلبى را تصوير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داده‌اند كه اسم 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جاى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خُضْتُم كالَّذى خاضُوا</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رفتيد همان‌گونه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اقوامى پيش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نظر كه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وسيله وصل به توصيف هر جمله معرفه است و در كلام عرب بسيار به كار مى‌رود و براى سبك شدن جمله به صورت الذى استعمال مى‌شود يعنى 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مانند ساير جمع‌ها نيست كه ياء و نون نياز داشته باشد بلكه ياء و نون نشانه فزونى دلالت است، شاهدش اين است كه بقيه اسم‌هاى موصول در مفرد و جمع يكسان به كار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آن است كه جنس فروزندگان آتش مقصود باشد و جمع يا گروهى كه آتش افروخته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احتمال‌ها براى آن است كه ارجاع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ضماير بعدى به اسم موصول توجيه گردد و گرنه تشبيه گروه منافقان در مَثَل به شخصى كه آتش افروخته باشد هيچ محذورى ندارد، پس هرگاه ضماير جمع به لفظ موصول باز گردانيده نشود مى‌بايست لفظ را بر ظاهرش ابقا كرد و نيازى به توجيه نخواهد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مناسب‌ترين وجه همان باشد كه بگوييم از لفظ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bookmarkStart w:id="663" w:name="pg7743_59874"/>
    </w:p>
    <w:p>
      <w:pPr>
        <w:pStyle w:val="BookText"/>
        <w:rPr/>
      </w:pPr>
      <w:bookmarkEnd w:id="663"/>
      <w:r>
        <w:rPr>
          <w:rFonts w:ascii="IRNazanin" w:hAnsi="IRNazanin" w:eastAsia="IRNazanin"/>
          <w:color w:val="111111"/>
          <w:sz w:val="28"/>
          <w:sz w:val="28"/>
          <w:szCs w:val="28"/>
          <w:rtl w:val="true"/>
          <w:lang w:bidi="fa-IR"/>
        </w:rPr>
        <w:t>فروزنده آتش مراد است به‌طورى كه يك فرد و افراد متعدد را شامل گردد تا لفظ و معنا هر دو منظور شده باشد</w:t>
      </w:r>
      <w:r>
        <w:rPr>
          <w:rFonts w:eastAsia="IRNazanin" w:cs="IRNazanin"/>
          <w:color w:val="111111"/>
          <w:sz w:val="28"/>
          <w:szCs w:val="28"/>
          <w:rtl w:val="true"/>
          <w:lang w:bidi="fa-IR"/>
        </w:rPr>
        <w:t>.</w:t>
      </w:r>
    </w:p>
    <w:p>
      <w:pPr>
        <w:pStyle w:val="Heading4"/>
        <w:numPr>
          <w:ilvl w:val="3"/>
          <w:numId w:val="1"/>
        </w:numPr>
        <w:rPr/>
      </w:pPr>
      <w:bookmarkStart w:id="664" w:name="__RefHeading___Toc4675398_1051229030"/>
      <w:bookmarkStart w:id="665" w:name="_Toc239"/>
      <w:bookmarkEnd w:id="664"/>
      <w:r>
        <w:rPr>
          <w:rtl w:val="true"/>
        </w:rPr>
        <w:t>معناى اضاءه</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أضاءَتْ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وقتى آتش اطراف او را تابناك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روشنگرى است، مؤيد آن قول خداى تعالى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ضِياءً وَ القَمَر نورا</w:t>
      </w:r>
      <w:r>
        <w:rPr>
          <w:rFonts w:eastAsia="IRNazanin" w:cs="IRNazanin"/>
          <w:color w:val="111111"/>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خورشيد را روشنى تابناك و ماه را نور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باشد و آن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اين احتمال هست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اسم موصول فاعل و مؤنث آوردن فعل به اعتبار معناى آن باشد، زيرا كه پيرامون شخص آتش افروز اماكن و اشيائى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در نظر گرفتن آنها جمع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كه فاعل در فعل مستتر؛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يا موصول به معناى مكان‌ها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ظرف بودن منصوب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 وَ تَرَكَهُمْ في ظُلُماتٍ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نورشان را بُرد و در تاريكى‌هاى سخت رهايشان كرد كه نتوانند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اين جمله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معناى آن كه جمع منافقان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 و مفرد آوردن ضمير پيشين از جهت لفظ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احتمال بهتر اين كه گفتيم مقصود جنس فروزنده آتش است و مفرد آوردن ضمير اوّل به اعتبار آن است كه يك جنس در نظر گرفته شده است و جمع آوردن ضمير دوم از جهت تحقّق يافتن اين عمل در بين جماعت و گروهى است كه كار آتش‌افروزى نسبت به آنان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صنعت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تَرَكَهُمْ في ظُلُماتٍ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سخن جارى است</w:t>
      </w:r>
      <w:r>
        <w:rPr>
          <w:rFonts w:eastAsia="IRNazanin" w:cs="IRNazanin"/>
          <w:color w:val="111111"/>
          <w:sz w:val="28"/>
          <w:szCs w:val="28"/>
          <w:rtl w:val="true"/>
          <w:lang w:bidi="fa-IR"/>
        </w:rPr>
        <w:t xml:space="preserve">. </w:t>
      </w:r>
      <w:bookmarkStart w:id="666" w:name="pg7743_59876"/>
    </w:p>
    <w:p>
      <w:pPr>
        <w:pStyle w:val="BookText"/>
        <w:rPr/>
      </w:pPr>
      <w:bookmarkEnd w:id="666"/>
      <w:r>
        <w:rPr>
          <w:rFonts w:ascii="IRNazanin" w:hAnsi="IRNazanin" w:eastAsia="IRNazanin"/>
          <w:color w:val="111111"/>
          <w:sz w:val="28"/>
          <w:sz w:val="28"/>
          <w:szCs w:val="28"/>
          <w:rtl w:val="true"/>
          <w:lang w:bidi="fa-IR"/>
        </w:rPr>
        <w:t>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يك موضوع تعلق گيرد به معناى واگذاشتن و رها كردن است و اگر به دو شى‌ء تعلق گيرد معناى قرار دادن از آن استفاده مى‌شود، ظاهر اين است كه در اينجا به اين معنا باشد، گرچه معناى اوّل نيز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زمخشرى در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نور است</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امّا درست آن كه طبق گفته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تقييد شود كه صلاحيت نور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و نكره آوردن آن به صورت ظلمات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نفى مطلق ديدن دلالت مى‌كند نشانگر آن است كه تاريكى به حدّى رسيده كه وصف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قرينه جمله بعد، جواب لمّا را محذوف بدانيم، مثل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افروخته شده خاموش گشت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آتش‌افروز در تاريكى‌ها متحير و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جمله فوق مانند آن است كه وجه مشابهت بين وضعيت منافقان و آتش‌افروزان بيان شده باشد و هر دو ضمير به منافقان باز مى‌گردد</w:t>
      </w:r>
      <w:r>
        <w:rPr>
          <w:rFonts w:eastAsia="IRNazanin" w:cs="IRNazanin"/>
          <w:color w:val="111111"/>
          <w:sz w:val="28"/>
          <w:szCs w:val="28"/>
          <w:rtl w:val="true"/>
          <w:lang w:bidi="fa-IR"/>
        </w:rPr>
        <w:t>.</w:t>
      </w:r>
    </w:p>
    <w:p>
      <w:pPr>
        <w:pStyle w:val="Heading4"/>
        <w:numPr>
          <w:ilvl w:val="3"/>
          <w:numId w:val="1"/>
        </w:numPr>
        <w:rPr/>
      </w:pPr>
      <w:bookmarkStart w:id="667" w:name="__RefHeading___Toc4675400_1051229030"/>
      <w:bookmarkStart w:id="668" w:name="_Toc240"/>
      <w:bookmarkEnd w:id="667"/>
      <w:r>
        <w:rPr>
          <w:rtl w:val="true"/>
        </w:rPr>
        <w:t>تشبيه منافقان به آتش‌افروزان</w:t>
      </w:r>
      <w:bookmarkEnd w:id="668"/>
    </w:p>
    <w:p>
      <w:pPr>
        <w:pStyle w:val="BookText"/>
        <w:rPr/>
      </w:pPr>
      <w:r>
        <w:rPr>
          <w:rFonts w:ascii="IRNazanin" w:hAnsi="IRNazanin" w:eastAsia="IRNazanin"/>
          <w:color w:val="111111"/>
          <w:sz w:val="28"/>
          <w:sz w:val="28"/>
          <w:szCs w:val="28"/>
          <w:rtl w:val="true"/>
          <w:lang w:bidi="fa-IR"/>
        </w:rPr>
        <w:t>تشبيه و تمثيل حالت منافقان و آتش‌افروزان گاهى به صورت تشبيهى مركب فرض مى‌شود يعنى چگونگى چند چيز به چگونگى ديگرى تشبيه مى‌گردد و در هر يك از دو طرف چند پديده هست كه احيانا شباهت بين آنها ظاهر است ولى مورد توجه نيست، امّا وقتى همه آنها كنار هم ياد شوند مورد توجه قرار مى‌گيرند، 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 اجرامَ النُّجومِ لَوامِعا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نُثِرْنَ على بساطٍ أزرق</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 گويا اختران هنگام درخشش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دُرهايى هستند كه بر يك فرش آبى‌رنگ نثار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را مركّب گويند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تشبيه به صورت پراكنده و جداى از هم فرض مى‌شود كه بين دو بخش اشياء به‌طور جداگانه در نظر مى‌آيد و به چند تشبيه تقسيم‌بندى مى‌شود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در اين آيه كريمه نه متفرّق است و نه مركّب زيرا كه چند چيز به چند چيز ديگر نسبت‌گيرى نشده، بلكه اين تشبيه حالت منافقان به حالت كسى است كه آتش </w:t>
      </w:r>
      <w:bookmarkStart w:id="669" w:name="pg7743_59878"/>
    </w:p>
    <w:p>
      <w:pPr>
        <w:pStyle w:val="BookText"/>
        <w:rPr/>
      </w:pPr>
      <w:bookmarkEnd w:id="669"/>
      <w:r>
        <w:rPr>
          <w:rFonts w:ascii="IRNazanin" w:hAnsi="IRNazanin" w:eastAsia="IRNazanin"/>
          <w:color w:val="111111"/>
          <w:sz w:val="28"/>
          <w:sz w:val="28"/>
          <w:szCs w:val="28"/>
          <w:rtl w:val="true"/>
          <w:lang w:bidi="fa-IR"/>
        </w:rPr>
        <w:t xml:space="preserve">مى‌افروزد و وجه شبه اسم اضاءه و ظلمت است يعنى همان‌طور كه در حالت آتش‌افروزى كارى صورت مى‌گيرد كه با عنوان روشنى و تاريكى شناخته مى‌شود، نسبت به حالت منافقان نيز همين وضعيت است و اين كه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در مورد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مانعى ندارد و در دو اسم اضاءه و ظلمت هر دو مشترك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احتمال مناقشه لفظى است و با دقت و تدبُّر معلوم مى‌شود كه تشبيه مركب بر مورد مذكور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يكى از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مركب يا تشبيه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هست و هرگاه فرض كنيم كه تشبيه مركب است، وجود شباهت بين مفردات، هدف از تشبيه را تأكيد و تقويت مى‌كند بلكه غالبا مشابهت بين دو تركيب را نيز قوى‌تر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احتمال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تشبيه را بين مفردات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مشابهت بين دو جمله مركّب كه از واژه‌هاى پراكنده به دست آمده غير قابل انكار است</w:t>
      </w:r>
      <w:r>
        <w:rPr>
          <w:rFonts w:eastAsia="IRNazanin" w:cs="IRNazanin"/>
          <w:color w:val="111111"/>
          <w:sz w:val="28"/>
          <w:szCs w:val="28"/>
          <w:rtl w:val="true"/>
          <w:lang w:bidi="fa-IR"/>
        </w:rPr>
        <w:t>.</w:t>
      </w:r>
    </w:p>
    <w:p>
      <w:pPr>
        <w:pStyle w:val="Heading4"/>
        <w:numPr>
          <w:ilvl w:val="3"/>
          <w:numId w:val="1"/>
        </w:numPr>
        <w:rPr/>
      </w:pPr>
      <w:bookmarkStart w:id="670" w:name="__RefHeading___Toc4675402_1051229030"/>
      <w:bookmarkStart w:id="671" w:name="_Toc241"/>
      <w:bookmarkEnd w:id="670"/>
      <w:r>
        <w:rPr>
          <w:rtl w:val="true"/>
        </w:rPr>
        <w:t>تطبيق آيه بر وضعيت منافقين</w:t>
      </w:r>
      <w:bookmarkEnd w:id="671"/>
    </w:p>
    <w:p>
      <w:pPr>
        <w:pStyle w:val="BookText"/>
        <w:rPr/>
      </w:pPr>
      <w:r>
        <w:rPr>
          <w:rFonts w:ascii="IRNazanin" w:hAnsi="IRNazanin" w:eastAsia="IRNazanin"/>
          <w:color w:val="111111"/>
          <w:sz w:val="28"/>
          <w:sz w:val="28"/>
          <w:szCs w:val="28"/>
          <w:rtl w:val="true"/>
          <w:lang w:bidi="fa-IR"/>
        </w:rPr>
        <w:t>اكنون ابتدا به تطبيق مفردات آيه بر حالت منافقين مى‌پردازيم سپس مشابهت بين دو جمله را براساس تركيب بيان مى‌كنيم و خدا داند كه حقيقت مطلب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مثال‌هايى كه در اين آيه ياد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استوقد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تركهم في ظلمات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وضعيّت منافقان كاملاً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آتشى افروخته است، به كار منافقان شبيه است كه اسلام را اظهار مى‌دارند و چنين وانمود مى‌كنند كه به احكام آن پايبند هستند و روشن شدن اطراف آتش، شبيه اين حالت منافقان است كه بر اثر اظهار اسلام جان و مال آنان محفوظ مى‌ماند و با بقيه مسلمانان در كسب غنيمت و عزّت ظاهرى و ساير منافع اسلامى سهيم مى‌باشند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بين رفتن نور ايشان به قدرت خدا و رها كردنشان در تاريكى‌ها، شبيه حالت منافقان از لحاظ پيامد محروميت و نااميدى ايشان بر اثر آشكار شدن اندكى از نفاق آنان در اين دنيا و به‌طور كامل هنگام مرگ است كه نور چهره مسلمانى آنان موقع بيرون </w:t>
      </w:r>
      <w:bookmarkStart w:id="672" w:name="pg7743_59879"/>
    </w:p>
    <w:p>
      <w:pPr>
        <w:pStyle w:val="BookText"/>
        <w:rPr/>
      </w:pPr>
      <w:bookmarkEnd w:id="672"/>
      <w:r>
        <w:rPr>
          <w:rFonts w:ascii="IRNazanin" w:hAnsi="IRNazanin" w:eastAsia="IRNazanin"/>
          <w:color w:val="111111"/>
          <w:sz w:val="28"/>
          <w:sz w:val="28"/>
          <w:szCs w:val="28"/>
          <w:rtl w:val="true"/>
          <w:lang w:bidi="fa-IR"/>
        </w:rPr>
        <w:t>بردنشان از اين عالم صورت از بين مى‌رود و منافعى كه براساس ظاهر براى آنها بود تباه مى‌گردد و در تاريكى‌هاى نفاق و كفر و گناه خويش رها مى‌شوند كه هيچ نمى‌بينند و از آن تاريكى‌ها به تاريكى كيفر و عقاب ابدى انتقال مى‌يابند</w:t>
      </w:r>
      <w:r>
        <w:rPr>
          <w:rFonts w:eastAsia="IRNazanin" w:cs="IRNazanin"/>
          <w:color w:val="111111"/>
          <w:sz w:val="28"/>
          <w:szCs w:val="28"/>
          <w:rtl w:val="true"/>
          <w:lang w:bidi="fa-IR"/>
        </w:rPr>
        <w:t>.</w:t>
      </w:r>
    </w:p>
    <w:p>
      <w:pPr>
        <w:pStyle w:val="Heading4"/>
        <w:numPr>
          <w:ilvl w:val="3"/>
          <w:numId w:val="1"/>
        </w:numPr>
        <w:rPr/>
      </w:pPr>
      <w:bookmarkStart w:id="673" w:name="__RefHeading___Toc4675404_1051229030"/>
      <w:bookmarkStart w:id="674" w:name="_Toc242"/>
      <w:bookmarkEnd w:id="673"/>
      <w:r>
        <w:rPr>
          <w:rtl w:val="true"/>
        </w:rPr>
        <w:t>شباهت‌هايى بين آتش و دين</w:t>
      </w:r>
      <w:bookmarkEnd w:id="674"/>
    </w:p>
    <w:p>
      <w:pPr>
        <w:pStyle w:val="BookText"/>
        <w:rPr/>
      </w:pPr>
      <w:r>
        <w:rPr>
          <w:rFonts w:ascii="Amiri" w:hAnsi="Amiri" w:eastAsia="Amiri" w:cs="Amiri"/>
          <w:color w:val="111111"/>
          <w:sz w:val="28"/>
          <w:sz w:val="28"/>
          <w:szCs w:val="28"/>
          <w:rtl w:val="true"/>
          <w:lang w:bidi="ar-SA"/>
        </w:rPr>
        <w:t>با دقت و بررسى حالت شخص روشن‌كننده آتش اين نتيجه به دست مى‌آيد كه روشن كردن آتش مايه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سرما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رسيده و پخته شدن خام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و نازك شدن بعضى اشياء خشن و 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پيوستن و نزديك شدن پراكنده‌ها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و تغيير يافتن اشيايى كه به آن مى‌چسبند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متصاعد شدن اجزاى آن به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در آيين مقدس اسلام و توجه به شئون ظاهرى و باطنى آن، همين نتايج را به دست مى‌دهد زيرا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و هدايت اسلام نمايان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سردى طبع آدمى به حرارت شوق و رغبت و محبت برطرف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حيوانى كه نارس و خام است به تعاليم اسلام پخته و كامل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اسلام طبع خشن را لطيف مى‌سازد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مختلف و بيگانه از هم را در انجام وظايف دينى با يكديگر همگام و همراه مى‌كند و در خلوص نيّت و قداست هدف، بين كارهاى متضاد و متفاوت كه هريك از آنها متعلق به يكى از مصالح دنيا و آخرت است ارتباط برقرار مى‌نمايد و ميان عقل و نفس و ساير قواى روح و اعضاى بدن، به سوى راه درست و شيوه متعادل، هماهنگى پديد مى‌آورد و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آدمى را به گناه و سركشى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دست يازيدن به رشته دين به نفس لوّامه و نفس مطمئنه تبديل مى‌شود و ارواح وابسته </w:t>
      </w:r>
    </w:p>
    <w:p>
      <w:pPr>
        <w:pStyle w:val="BookText"/>
        <w:rPr/>
      </w:pPr>
      <w:r>
        <w:rPr>
          <w:rFonts w:ascii="IRNazanin" w:hAnsi="IRNazanin" w:eastAsia="IRNazanin"/>
          <w:color w:val="111111"/>
          <w:sz w:val="28"/>
          <w:sz w:val="28"/>
          <w:szCs w:val="28"/>
          <w:rtl w:val="true"/>
          <w:lang w:bidi="fa-IR"/>
        </w:rPr>
        <w:t>به دين به عالم بالا ارتقا مى‌يابند، چنان كه در كلام مولاى متقيان على عليه‌السلام در وصف گروهى از مردمان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صَحِبُوا الدُّنيا بأبدانٍ أرواحُها مُعلَّقَةٌ بالمَحَلِّ الأعلى؛</w:t>
      </w:r>
      <w:r>
        <w:rPr>
          <w:rStyle w:val="FootnoteAnchor"/>
          <w:rtl w:val="true"/>
        </w:rPr>
        <w:footnoteReference w:id="864"/>
      </w:r>
      <w:r>
        <w:rPr>
          <w:rFonts w:ascii="IRNazanin" w:hAnsi="IRNazanin" w:eastAsia="IRNazanin"/>
          <w:color w:val="111111"/>
          <w:sz w:val="28"/>
          <w:sz w:val="28"/>
          <w:szCs w:val="28"/>
          <w:rtl w:val="true"/>
          <w:lang w:bidi="fa-IR"/>
        </w:rPr>
        <w:t>و با بدن‌هايى در دنيا زندگى دارند كه ارواح آنها به جايگاه برتر تعلُّق يافته و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خواهيد در مشابهت بين دين و آتش آگاهى بيشتر و بيان رساترى يابيد، كلام ديگر مولاى متقيان على عليه‌السلام را بنگريد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خويش را زنده داشته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ميرانيده است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او نازك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او رقت يافته و روشنايى پر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تابيد و راهش را نمايان ساخت و در مسير هدايت همراهيش كرد و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ديندارى و پرستش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تا به درگاه سلامت و سراى اقامت پيش بردند و گام‌هايش با آرامش بدن در قرارگاه ايمنى و آسودگى استوار ماند، زيرا كه انديشه خويش را به كار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از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خشنود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صفات را با ويژگى‌هاى آتش مقايسه كن، مگر نه اين است كه آتش هيزمى كه مايه فروزان شدنش هست را ذوب مى‌كند و شعله‌هايى زنده مى‌سازد و هيمه‌هاى بزرگ را كوچك و هيزم‌هاى ستبر را ذوب مى‌نمايد تا جايى كه به دود لطيف تبديل مى‌شود و بر اثر آن روشنايى به وجود مى‌آيد كه راه‌ها و منزل‌ها از آن روشنى مى‌گيرد و رهروان از فروغ آن مسير خود را مى‌پيمايند تا به مقصد خود رسند و گام‌هايشان استوار و بدنشان آرام مى‌گردد و از لغزش‌گاه‌ها و پرتگاه‌ها ايمن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دين نيز همين ويژگى‌ها را دارد كه دل صاحب خود را به نشاط و فعاليت وا مى‌دارد و پروردگارش را خشنود مى‌سازد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ديگر هرگاه به ويژگى‌هاى آتش بنگرى و آنها را با ويژگى‌هاى ايمان و دين مورد سنجش و مقايسه قرار دهى چنين خواهى 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مايه خالص و جدا شدن طلا از ساير فلزهايى است كه با آن تركيب و مخلوط شده باشد و امور ناپايدار به </w:t>
      </w:r>
      <w:bookmarkStart w:id="675" w:name="pg7743_59883"/>
    </w:p>
    <w:p>
      <w:pPr>
        <w:pStyle w:val="BookText"/>
        <w:rPr/>
      </w:pPr>
      <w:bookmarkEnd w:id="675"/>
      <w:r>
        <w:rPr>
          <w:rFonts w:ascii="IRNazanin" w:hAnsi="IRNazanin" w:eastAsia="IRNazanin"/>
          <w:color w:val="111111"/>
          <w:sz w:val="28"/>
          <w:sz w:val="28"/>
          <w:szCs w:val="28"/>
          <w:rtl w:val="true"/>
          <w:lang w:bidi="fa-IR"/>
        </w:rPr>
        <w:t xml:space="preserve">سبب آن مى‌سوزد و بدن‌هاى نامأنوس از آن به رنج و زحمت مى‌افتند اما سمندر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دين و ايمان نيز انسان‌هاى معتقد و بااخلاص را پاك و از هر آلايشى پاكيزه مى‌سازد اما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كفر و شرك گراييده‌اند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جاودان مى‌سوزاند و افراد به‌طورى از آن گريزان مى‌گردند كه گويى از شير گريخته باشند ناآشنا از آن آزرده مى‌شود ولى اهل دين زندگى آرام و راحتى در آن دارند و جان تازه و خوشى از آن مى‌يابند پس از آن كه به مرگ اختيارى از اين جهان در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آتش صورت و حالت اوليه اشيا را دگرگون مى‌سازد و صورت و وضعيت نوينى پديد مى‌آورد و حقيقت مرگ همين است چنان كه معادن را متحول مى‌نمايد و صورت واقعى آنها را نمايان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همين سبب و يا جهاتى مشابه آن بوده كه دين در عالم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آتش جلوه نموده است هنگامى كه خلايق دستور يافتند در آن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فرمان را اطاعت كرد اهل نجات شد و از آتش با سرفرازى بيرون آمد و كسانى كه سرپيچى كردند تباه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قيامت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دين به صورت آتش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حجت بر آنان تمام نشده بر آن عرضه مى‌شوند و فرمان مى‌رسد كه در آتش درآيند، پس هر كه در آن داخل گردد آتش بر او سرد و سلامت خواهد شد، چنان كه رواياتى در اين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در رؤياهاى صادقه كه براى اهل تقوا رخ مى‌دهد به صورت آتش نمودار مى‌گردد</w:t>
      </w:r>
      <w:r>
        <w:rPr>
          <w:rFonts w:eastAsia="IRNazanin" w:cs="IRNazanin"/>
          <w:color w:val="111111"/>
          <w:sz w:val="28"/>
          <w:szCs w:val="28"/>
          <w:rtl w:val="true"/>
          <w:lang w:bidi="fa-IR"/>
        </w:rPr>
        <w:t>.</w:t>
      </w:r>
    </w:p>
    <w:p>
      <w:pPr>
        <w:pStyle w:val="Heading4"/>
        <w:numPr>
          <w:ilvl w:val="3"/>
          <w:numId w:val="1"/>
        </w:numPr>
        <w:rPr/>
      </w:pPr>
      <w:bookmarkStart w:id="676" w:name="__RefHeading___Toc4675406_1051229030"/>
      <w:bookmarkStart w:id="677" w:name="_Toc243"/>
      <w:bookmarkEnd w:id="676"/>
      <w:r>
        <w:rPr>
          <w:rtl w:val="true"/>
        </w:rPr>
        <w:t>آثار نور و ظلمت در دنيا و آخرت</w:t>
      </w:r>
      <w:bookmarkEnd w:id="67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مطالب ياد شده اين آتش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دارد كه اطرافش را روشن مى‌سازد، پس اگر كسى كه آن را برافروخته در باطن و ظاهر شعله‌ور نموده باشد آثار نور و روشنايى در هر دو سراى آشكار مى‌گردد، بعد از خرابى‌بدن هم نور در باطن بر جاى </w:t>
      </w:r>
      <w:bookmarkStart w:id="678" w:name="pg7743_59885"/>
    </w:p>
    <w:p>
      <w:pPr>
        <w:pStyle w:val="BookText"/>
        <w:rPr/>
      </w:pPr>
      <w:bookmarkEnd w:id="678"/>
      <w:r>
        <w:rPr>
          <w:rFonts w:ascii="Amiri" w:hAnsi="Amiri" w:eastAsia="Amiri" w:cs="Amiri"/>
          <w:color w:val="111111"/>
          <w:sz w:val="28"/>
          <w:sz w:val="28"/>
          <w:szCs w:val="28"/>
          <w:rtl w:val="true"/>
          <w:lang w:bidi="ar-SA"/>
        </w:rPr>
        <w:t>مى‌ماند زيرا كه محل آن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شيوه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آتش را در ظاهر برافروخته باشد تنها روشنى ظاهرى از آن بر مى‌آيد و منافع دنيوى ظاهرى از آن حاصل مى‌شود و روشنايى آن به باطن نمى‌رسد بلكه نور فطرى را نيز به سبب كارهاى منافقانه خاموش و تباه مى‌سازد و تاريكى آن كم‌كم بر دل چيره مى‌شود و بر اثر گناهانى كه شخص منافق به صورت طاعت انجام مى‌دهد دلش را چنان تيره مى‌كند كه كر و كور و لال مى‌شود و هرگز به سوى خير باز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اثر آن تاريكى درونى در بدن نيز پديدار شده و اشخاص هوشمند به چهره مخفى كافران و تبهكاران پى مى‌برند و يا هنگام مرگ افراد منافق چهره واقعى آنها براى حاضران آشكار و افشا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مرگ به‌طور كامل براى خودش و همه كسانى كه در آن عالم نزد او حاضرند تاريكيش كشف مى‌شود و تاريكى با او همراه خواهد بود تا وقتى به تاريكى جهنم برسد و جاودانه در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متعال به سبب گناهان ايشان نور فطرت آنها را مى‌برد و از تأثيرگذارى صورت ظاهرى نور در روشن شدن باطنشان جلوگيرى مى‌كند و هنگام مرگشان روشنايى را به كلّى معدوم مى‌سازد و اينها همه مانند حالت كسى است كه در ظاهر آتش روشن مى‌كند</w:t>
      </w:r>
      <w:r>
        <w:rPr>
          <w:rFonts w:eastAsia="IRNazanin" w:cs="IRNazanin"/>
          <w:color w:val="111111"/>
          <w:sz w:val="28"/>
          <w:szCs w:val="28"/>
          <w:rtl w:val="true"/>
          <w:lang w:bidi="fa-IR"/>
        </w:rPr>
        <w:t>.</w:t>
      </w:r>
    </w:p>
    <w:p>
      <w:pPr>
        <w:pStyle w:val="Heading4"/>
        <w:numPr>
          <w:ilvl w:val="3"/>
          <w:numId w:val="1"/>
        </w:numPr>
        <w:rPr/>
      </w:pPr>
      <w:bookmarkStart w:id="679" w:name="__RefHeading___Toc4675408_1051229030"/>
      <w:bookmarkStart w:id="680" w:name="_Toc244"/>
      <w:bookmarkEnd w:id="679"/>
      <w:r>
        <w:rPr>
          <w:rtl w:val="true"/>
        </w:rPr>
        <w:t>رواياتى در تفسير آيه</w:t>
      </w:r>
      <w:bookmarkEnd w:id="680"/>
    </w:p>
    <w:p>
      <w:pPr>
        <w:pStyle w:val="BookText"/>
        <w:rPr/>
      </w:pPr>
      <w:r>
        <w:rPr>
          <w:rFonts w:ascii="Amiri" w:hAnsi="Amiri" w:eastAsia="Amiri" w:cs="Amiri"/>
          <w:color w:val="111111"/>
          <w:sz w:val="28"/>
          <w:sz w:val="28"/>
          <w:szCs w:val="28"/>
          <w:rtl w:val="true"/>
          <w:lang w:bidi="ar-SA"/>
        </w:rPr>
        <w:t>از امام كاظم عليه‌السلام روايت آمده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اين منافقان همچون كسى است كه آتشى روشن كرده باشد و توسط آن اطراف خويش را بنگرد، پس از آن خداى تعالى نور آنها را ببرد كه باد يا بارانى بفرستد و آن آتش را خاموش سازد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منافقان هم مثالشان چنين است كه وقتى خداوند براى على بن ابى‌طالب عليه‌السلام از آنها بيعت گرفت، به ظاهر گواهى دادند كه معبود حقى جز اللّه نيست و يكتا و بى‌شريك است و حضرت محمّد صلى‌الله‌عليه‌و‌آله بنده خاص و فرستاده اوست و حضرت على عليه‌السلام وصى و </w:t>
      </w:r>
    </w:p>
    <w:p>
      <w:pPr>
        <w:pStyle w:val="BookText"/>
        <w:rPr/>
      </w:pPr>
      <w:r>
        <w:rPr>
          <w:rFonts w:ascii="IRNazanin" w:hAnsi="IRNazanin" w:eastAsia="IRNazanin"/>
          <w:color w:val="111111"/>
          <w:sz w:val="28"/>
          <w:sz w:val="28"/>
          <w:szCs w:val="28"/>
          <w:rtl w:val="true"/>
          <w:lang w:bidi="fa-IR"/>
        </w:rPr>
        <w:t>جانشين و وارث و خليفه بلافصل رسول و سرپرست دين و وفاكننده وعده‌هاى اوست و به جاى پيامبر صلى‌الله‌عليه‌و‌آله به تدبير امور بندگان خدا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اين گواهى از مسلمانان ارث بردند و با آنها وصلت كردند و بدين وسيله به ديانت و ولايت مولاى متقيان على عليه‌السلام تظاهر نمودند و به دفاع از او پرداختند و آن حضرت را برادر خويش خواندند و حفظ و حمايت از او را بسان حمايت از جان خود برشمردند تا هنگام رحلت پيامبر صلى‌الله‌عليه‌و‌آله فرا رسيد به حكم پروردگار عالميان كه تمامى رازها را مى‌داند و هيچ چيزى از او پوشيده نيست، عقوبتش آنها را فرا گرفت و به خاطر كفر باطنى به عذاب خدا دچار شدند اين موقعى بود كه نورشان از ميان رفت و در تاريكى‌هاى عذاب الهى افتادند تاريكى‌هاى احكام آخرت كه از آن هيچ رهايى ندارند و راه گريزى برايشان نيست</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به سند خود از امام باقر عليه‌السلام آورده كه 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الَّذى استوقَدَ نارا فَلَمّا اضاءَت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كسى است كه آتشى افروخته است و هنگامى كه اطرافش را تابناك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به نور حضرت محمّد صلى‌الله‌عليه‌و‌آله روشن گشت همان‌گونه كه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حضرت محمّد صلى‌الله‌عليه‌و‌آله را به خورشيد مَثَل زده و حضرت على عليه‌السلام وصىّ او را به ماه تمثيل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جَعَلَ الشمسَ ضياءً و القَمَر نورا</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اوست خدايى كه خورشيد را تابناك و ماه را نور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آيةٌ لهمُ اللَّيلُ نَسلَخُ منهُ النَّهارَ فَإذاهُمْ مُظْلِمون</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و شب براى ايشان مايه عبرتى است كه روز را از آن بر مى‌كنيم و ناگهان در تاريكى فرو مى‌روند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بنورهم و تَرَكهم في ظُلُماتٍ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نورشان را بُرد و در تاريكى‌هاى سخت رهايشان كرد كه نتوانند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صلى‌الله‌عليه‌و‌آله را قبض روح كرد و تاريكى پديدار گشت، لذا برترى اهل بيت او را نمى‌ديدند و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تَدْعُهُمْ إلى الهُدى لا يَسْمَعوا وَ تراهم يَنْظُرونَ اليكَ وَ هُم لا يُبصِرُون</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و اگر آنها را به هدايت فرا بخوانى نشنوند و آنان را مى‌نگرى كه به </w:t>
      </w:r>
    </w:p>
    <w:p>
      <w:pPr>
        <w:pStyle w:val="BookText"/>
        <w:rPr/>
      </w:pPr>
      <w:r>
        <w:rPr>
          <w:rFonts w:ascii="IRNazanin" w:hAnsi="IRNazanin" w:eastAsia="IRNazanin"/>
          <w:color w:val="111111"/>
          <w:sz w:val="28"/>
          <w:sz w:val="28"/>
          <w:szCs w:val="28"/>
          <w:rtl w:val="true"/>
          <w:lang w:bidi="fa-IR"/>
        </w:rPr>
        <w:t>سوى تو نگاه مى‌كنند ولى نمى‌بينند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روايت اشاره به تطبيق وضعيّت منافق در عالم صغير خودش به وضع عالم كبير در مقايسه با نوع انسانى است،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صفت منافق در اين عالم چنان است كه در حكومت اسلام مدّتى به سر برده ؛ آتش اسلام پيش پاى او را روشن مى‌كرده و در پى آن خدا نورشان را برده و در تاريكى‌ها رهايشان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پهناور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آتش فروزان را كه حضرت محمّد صلى‌الله‌عليه‌و‌آله روشن كرد تا كاخ دين و اسلام را بپا ساخت و كلمه حق را بالا برد، چنان كه خورشيد هنگام روز ظاهر جهان را روشن مى‌نمايد، درخشش اسلام در ظاهر قوى بود، سپس خداوند روز را از درون شب برگرفت كه ناگهان در تاريكى فرو ماندند و خداى تعالى وقتى پيامبرش صلى‌الله‌عليه‌و‌آله را قبض روح كرد نورشان را برد و ايشان در تاريكى‌ها واماندند كه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نمى‌ديدند و دنيا تيره و تار گشت و اهل دنيا در تاريكى شب،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كه منظور از اين روايت تطبيق مثال عينى خارجى باشد كه در آيه كريمه آمده است، با اين بيان كه فروزنده آتش؛ پيامبر صلى‌الله‌عليه‌و‌آله بوده و نهايت روشنگرى آن حضرت هنگام تابش نور اسلام و آشكار شدن عظمت دين است و نور؛ همان نور امام مى‌باشد و از بين بردن روشنى، ارتحال پيامبر صلى‌الله‌عليه‌و‌آله و فرو ماندن منافقان در تاريكى فتنه كور بعد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تناسب اين موضوع، ضمير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و مفرد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روشن‌كننده آتش كه مفرد آمده مطابقت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نور پيامبر صلى‌الله‌عليه‌و‌آله را نبرده و آن حضرت را در تاريكى‌ها وا نگذارده است، بلكه از منافقان نور آن جناب را برگرفت و ايشان را در تاريكى‌ها رها كرد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بدان‌گونه كه نور ماه برگرفته از نور خورشيد است علم امام نيز از علم پيامبر صلى‌الله‌عليه‌و‌آله مى‌باشد، پس خورشيد ابتدا مى‌درخشد همان‌طور كه پيامبر نخستين روشنگر عالم معنا و عالم ظاهر بوده است و امام، دومين روشنگر است، همانند ماه كه به جاى </w:t>
      </w:r>
    </w:p>
    <w:p>
      <w:pPr>
        <w:pStyle w:val="BookText"/>
        <w:rPr/>
      </w:pPr>
      <w:r>
        <w:rPr>
          <w:rFonts w:ascii="Amiri" w:hAnsi="Amiri" w:eastAsia="Amiri" w:cs="Amiri"/>
          <w:color w:val="111111"/>
          <w:sz w:val="28"/>
          <w:sz w:val="28"/>
          <w:szCs w:val="28"/>
          <w:rtl w:val="true"/>
          <w:lang w:bidi="ar-SA"/>
        </w:rPr>
        <w:t>خورشيد نورافشانى مى‌كند، امام هم در مقام معنا و باطن روشنى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كه در عالم ظاهر روز و شب هست نور هدايت هم در يك هنگام كاملاً آشكار و درخشان است و زمان ديگر همچون موقع جدا شدن روز از شب پوشيده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صدوق ابن بابويه قدس‌سره به سند خود از ابراهيم بن ابى‌محمود روايت كرده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ابوالحسن امام رضا عليه‌السلام 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تركهم في ظُلُماتٍ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ترك و رها كردن بدان‌گونه كه آفريدگانش وصف مى‌شوند، توصيف نمى‌يابد، ولى هرگاه بداند كه بندگانش از كفر و گمراهى بازگشتن ندارند كمك و لطف خويش را از آنان ممنوع مى‌سازد و آنها را با همان اختيارى كه دارند رها مى‌كند</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مقصود امام عليه‌السلام اين است كه خداى تعالى به ترك نمودن و رها كردن مخلوق به حال خودشان وصف نمى‌شود، زيرا كه اگر مخلوق را به حال خود رها سازد و يارى خويش را از آنان برگيرد، هستى مخلوق از بين مى‌رود و عدم محض خواهد شد، برخلاف مخلوق كه هرگاه چيزى را به حال خود وا بگذارد و در آن هيچ تصرفى نكند، آن شى‌ء خارج از محدوده تصرف و فرمان او باقى خواهد ماند و از بين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هيچ موجودى از گستره قدرت و تصرّف و مالكيّت و قضا و قدر و فيض و عنايت خداى متعال بيرون نيست، و بعد از اتمام حجّت نسبت به انسان و پس از آن كه معلوم شود به سوى حق بازگشتى ندارد، خداى سبحان كمك خود را نسبت به او منع مى‌كند و او را با حالت اختيارش وا مى‌گذارد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اين روايت اشاره به آن باشد كه ترك نمودن و رها كردن چيزى كه سزاوار انجام دادن است از خدا سر نمى‌زند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مخلوق كه احيانا وظيفه خويش را رها مى‌كنند و آن را انجام نمى‌دهند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 مى‌داند كه منافقان از كردار خود باز نخواهند گشت، آنها را از اعتبار لطف و عطاى خويش بيرون ساخته و از مراحم و عنايات او ممنوع و محروم مانده‌اند و به حال خود واگذار شده‌اند، پس سبب اين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واگذارى خودشان بوده‌اند و خداوند به منع عطاى خويش آغاز ننموده است</w:t>
      </w:r>
      <w:r>
        <w:rPr>
          <w:rFonts w:eastAsia="IRNazanin" w:cs="IRNazanin"/>
          <w:color w:val="111111"/>
          <w:sz w:val="28"/>
          <w:szCs w:val="28"/>
          <w:rtl w:val="true"/>
          <w:lang w:bidi="fa-IR"/>
        </w:rPr>
        <w:t xml:space="preserve">. </w:t>
      </w:r>
      <w:bookmarkStart w:id="681" w:name="pg7743_59895"/>
    </w:p>
    <w:p>
      <w:pPr>
        <w:pStyle w:val="Heading3"/>
        <w:numPr>
          <w:ilvl w:val="2"/>
          <w:numId w:val="1"/>
        </w:numPr>
        <w:rPr/>
      </w:pPr>
      <w:bookmarkStart w:id="682" w:name="__RefHeading___Toc4675410_1051229030"/>
      <w:bookmarkStart w:id="683" w:name="_Toc245"/>
      <w:bookmarkEnd w:id="681"/>
      <w:bookmarkEnd w:id="682"/>
      <w:r>
        <w:rPr>
          <w:rtl w:val="true"/>
        </w:rPr>
        <w:t>صُمٌّ بُکْمٌ عُمْیٌ فَهُمْ لاَ یَرْجِعُونَ</w:t>
      </w:r>
      <w:bookmarkEnd w:id="683"/>
    </w:p>
    <w:p>
      <w:pPr>
        <w:pStyle w:val="Heading4"/>
        <w:numPr>
          <w:ilvl w:val="3"/>
          <w:numId w:val="1"/>
        </w:numPr>
        <w:rPr/>
      </w:pPr>
      <w:bookmarkStart w:id="684" w:name="__RefHeading___Toc4675412_1051229030"/>
      <w:bookmarkStart w:id="685" w:name="_Toc246"/>
      <w:bookmarkEnd w:id="684"/>
      <w:r>
        <w:rPr>
          <w:rtl w:val="true"/>
        </w:rPr>
        <w:t>معناى كرى و كورى و لالى و ظهور آن در دنيا</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كران، لالان و كورانى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امام عسكرى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در عذاب آن كر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طبقه‌هاى آتش آن لال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اعمى</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و روز قيامت او را نابينا محشور مى‌سازيم؛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مأويهُمْ جَهَنَّمُ كلَّما خَبَتْ زِدناهم سَعيرا</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و روز قيامت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صورت‌هايشان محشور مى‌نماييم در حالى كه نابينا و گنگ و كر باشند جايگاهشان دوزخ است هر چه آتش آن فرو نشيند شرارها بر آنها مى‌افزاييم</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كرى و لالى و كورى آنان در آخرت نزد خردمندان آن است كه منافقان در دنيا كرى و كورى و لالى باطنى غيبى دارند كه براى مردم دنيا نمايان نيست، اما در آخرت كه رازها فاش مى‌گردد و نهان‌ها آشكار مى‌شود، كر و لال بودنشان و به عرصه ظهور مى‌رسد چرا كه دنيا با همه خوبى‌ها و بدى‌ها و پاداش‌ها و كيفرهايش كشتزار آخرت است، آيا چيزى كه وقت كاشتن در بذر وجود نداشته، هنگام درو كردن مى‌شود برداشت نمود؟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در آخر آيه فوق اشاره به اين مطلب بوده باشد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w:t>
      </w:r>
    </w:p>
    <w:p>
      <w:pPr>
        <w:pStyle w:val="BookText"/>
        <w:rPr/>
      </w:pPr>
      <w:r>
        <w:rPr>
          <w:rFonts w:ascii="Amiri" w:hAnsi="Amiri" w:eastAsia="Amiri" w:cs="Amiri"/>
          <w:color w:val="111111"/>
          <w:sz w:val="28"/>
          <w:sz w:val="28"/>
          <w:szCs w:val="28"/>
          <w:rtl w:val="true"/>
          <w:lang w:bidi="ar-SA"/>
        </w:rPr>
        <w:t xml:space="preserve">حَشَرتَنى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نابينا محشورم ساختى؟ من كه بينا بوده‌ام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آياتمان برايت آمد و تو آنها را فراموش كردى امروز تو نيز فراموش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همان‌گونه كه آفرينش شما را آغاز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ديگر و رواياتى كه در آنها توصيف به كور و كر و لال بودن فعلى در آنها ياد شده است از جمله در مواعظ حضرت عيسى على نبيّنا و آله و عليه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شما نابينا بوديد و خداوند شما را بينا ساخت اما پس از آن كور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ديدن حقايق چشم بستيد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ناشنوا نبوديد كه خداى تعالى شما را شنوا نمود ولى پس از آن كه شنوايتان كرد ناشنوا شديد؟ واى بر شما مگر لال نبوديد كه خدا شما را گويا نمود و به نطق آورد و هنگامى كه شما را به نطق آورد گنگ شديد؟</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پندهاى آن حضرت عليه‌السلام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برايتان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بندگان كشتزار آفريده شده كه در آن شيرين و تلخ و بد و خوب كشت مى‌كنند، خير و خوبى‌روز جزا عاقبت خوب و سودمندى دارد، ولى شرّ و بدى رنج و بدبختى روز واپسين را در پى خواهد داشت</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عصيانگرى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جمله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بعد از سركشى به هدايت يا از گمراهى پس از خريدن آن باز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آن است كه اينان همچون افراد سرگردان هستند كه در جاهاى خود مانده‌اند و نمى‌دانند آيا جلو مى‌روند يا به عقب باز مى‌گردند و چگونه به جايى كه از آن آغاز كرده‌اند مراجعت مى‌نمايند</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احتمال بهتر اين باشد كه آن منافقان از وضعيت خود به استقامت بر صراط مستقيم باز نخواهند گشت زيرا كه زمينه‌هاى هدايتشان مفقود است</w:t>
      </w:r>
      <w:r>
        <w:rPr>
          <w:rFonts w:eastAsia="IRNazanin" w:cs="IRNazanin"/>
          <w:color w:val="111111"/>
          <w:sz w:val="28"/>
          <w:szCs w:val="28"/>
          <w:rtl w:val="true"/>
          <w:lang w:bidi="fa-IR"/>
        </w:rPr>
        <w:t xml:space="preserve">. </w:t>
      </w:r>
      <w:bookmarkStart w:id="686" w:name="pg7743_59898"/>
    </w:p>
    <w:p>
      <w:pPr>
        <w:pStyle w:val="Heading3"/>
        <w:numPr>
          <w:ilvl w:val="2"/>
          <w:numId w:val="1"/>
        </w:numPr>
        <w:rPr/>
      </w:pPr>
      <w:bookmarkStart w:id="687" w:name="__RefHeading___Toc4675414_1051229030"/>
      <w:bookmarkStart w:id="688" w:name="_Toc247"/>
      <w:bookmarkEnd w:id="686"/>
      <w:bookmarkEnd w:id="687"/>
      <w:r>
        <w:rPr>
          <w:rtl w:val="true"/>
        </w:rPr>
        <w:t>أَوْ کَصَیِّبٍ مِّنَ السَّمَاء فِیهِ ظُلُمَاتٌ وَرَعْدٌ وَبَرْقٌ یَجْعَلُونَ أَصْابِعَهُمْ فِی آذَانِهِم مِّنَ الصَّوَاعِقِ حَذَرَ الْمَوْتِ واللّهُ مُحِیطٌ بِالْکافِرِینَ</w:t>
      </w:r>
      <w:bookmarkEnd w:id="688"/>
    </w:p>
    <w:p>
      <w:pPr>
        <w:pStyle w:val="Heading4"/>
        <w:numPr>
          <w:ilvl w:val="3"/>
          <w:numId w:val="1"/>
        </w:numPr>
        <w:rPr/>
      </w:pPr>
      <w:bookmarkStart w:id="689" w:name="__RefHeading___Toc4675416_1051229030"/>
      <w:bookmarkStart w:id="690" w:name="_Toc248"/>
      <w:bookmarkEnd w:id="689"/>
      <w:r>
        <w:rPr>
          <w:rtl w:val="true"/>
        </w:rPr>
        <w:t>تشبيه ديگر در وضعيّت منافقان</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بسان بارانى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ريخته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صيّب از ماده صوب گرفته شده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 يعنى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صحاح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باران مى‌باشد كه فرود مى‌آيد و فرو مى‌افتد، چنان كه جمعى يادآور شده‌اند و على بن ابراهيم قمى تفسير كرده و ظاهر روايتى است كه ان‌شاء اللّه خواهيم آورد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يا مقصود ابر باران‌زا مى‌باشد، چنان كه جوهرى و غيره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سايبان بزرگ و هرچه بر سر ما سايه مى‌افكند، سماء گفته مى‌شود، چنان كه جوهرى تصريح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 سقف خانه و باران را سماء خوانند،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سماء را زير پا گذاشتيم تا نزد شما آمديم</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اين كه هر بارانى از آسمان فرو مى‌ريزد، جهت مقيد شدن آن در اين آيه را چنين گفته‌اند كه گويا ابر فراگير بوده و در سراسر جهان بارش نموده است و اگر اين قيد نمى‌بود اين فايده را نداشت زيرا كه احتمال نزول باران اثربخش خاصى از آسمان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شدت نزول باران ازا ين كلام استفاده مى‌شود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كار بردن واژه سماء در اين جا دلالت دارد كه ابر از آسمان فرود مى‌آيد و آب خود را از آن مى‌گيرد نه چنان كه برخى پندارند كه آب آن را از دريا </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سخن خويش را به اين آيه تأييد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xml:space="preserve">و از آسمان از كوه‌هايى كه در آنهاست قطعه‌هاى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اشكال اين سخن آن است كه گوينده‌اش آسمان را جوهرى فرض كرده كه بر زمين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اساس گفتار او اخترشناسى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هرچه در بلندى قرار گرفته و بر ما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كه مقصود از نزول از آسمان فرو ريختن ظاهرى است نه مبدأ و منشأ بودن آسمان براى آن، يعنى چرخش و حركت يا پرتوافكنى بر اجسام مرطوب سبب آماده‌سازى تكوين و نزول باران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اينجا مورد بحث ما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معنوى هم مقصود نيست كه گونه‌اى از وجود و ثبوت باران در ملكوت و باطن آسمان است و پيش از ظهور و فرو ريختن باران، در آنجا تكوين و تقدير مى‌شود، چنان كه شايد در آيات ديگر همين مقصود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روزى شما در آسمان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فرمانروايى اين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آسمان به سوى زمين تدبير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آن تاريكى‌هاست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باران تاريكى‌هاست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بارش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تقدير گرفتن و منظور كردن ابر است، زيرا كه ابرهاى به هم پيوسته و متراكم تيره و تار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تطبيق بر تاريكى شب از آيه كريمه بعدى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با اين كه تاريكى شب در باران حقيقى نيست ولى از جهت ارتباط تاريكى با شب و باران، مى‌توان تاريكى را در ابر لحاظ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خود باران را در تقدير بگيريم، مقصود تاريكى انباشته و پيوسته شدن قطرات آن و تاريكى ابر به ضميمه تاريكى شب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رَعدٌ و 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رعد و برق</w:t>
      </w:r>
      <w:r>
        <w:rPr>
          <w:rFonts w:eastAsia="Amiri" w:cs="Amiri" w:ascii="Amiri" w:hAnsi="Amiri"/>
          <w:color w:val="111111"/>
          <w:sz w:val="28"/>
          <w:szCs w:val="28"/>
          <w:rtl w:val="true"/>
          <w:lang w:bidi="ar-SA"/>
        </w:rPr>
        <w:t xml:space="preserve">. </w:t>
      </w:r>
      <w:bookmarkStart w:id="691" w:name="pg7743_59903"/>
    </w:p>
    <w:p>
      <w:pPr>
        <w:pStyle w:val="Heading4"/>
        <w:numPr>
          <w:ilvl w:val="3"/>
          <w:numId w:val="1"/>
        </w:numPr>
        <w:rPr/>
      </w:pPr>
      <w:bookmarkStart w:id="692" w:name="__RefHeading___Toc4675418_1051229030"/>
      <w:bookmarkStart w:id="693" w:name="_Toc249"/>
      <w:bookmarkEnd w:id="691"/>
      <w:bookmarkEnd w:id="692"/>
      <w:r>
        <w:rPr>
          <w:rtl w:val="true"/>
        </w:rPr>
        <w:t>حقيقت رعد و برق و چگونگى تكوين آنها</w:t>
      </w:r>
      <w:bookmarkEnd w:id="693"/>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صحاح و بعضى ديگر از كتاب‌هاى لغت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صدايى است كه از ابر شنيده مى‌شود</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روشنايى و نورى است كه از ابر مى‌درخشد از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الشى‌ءُ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شئ تابش نمود، يا خود برق ريشه اصلى مى‌باشد كه فعل از آن اشتقاق يافته است،</w:t>
      </w:r>
      <w:r>
        <w:rPr>
          <w:rStyle w:val="FootnoteAnchor"/>
          <w:rtl w:val="true"/>
        </w:rPr>
        <w:footnoteReference w:id="888"/>
      </w:r>
      <w:r>
        <w:rPr>
          <w:rFonts w:ascii="Amiri" w:hAnsi="Amiri" w:eastAsia="Amiri" w:cs="Amiri"/>
          <w:color w:val="111111"/>
          <w:sz w:val="28"/>
          <w:sz w:val="28"/>
          <w:szCs w:val="28"/>
          <w:rtl w:val="true"/>
          <w:lang w:bidi="ar-SA"/>
        </w:rPr>
        <w:t>امّا وجه اوّل ظاهرا از عرف و لغت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صداى فرشته‌اى است كه ابر را مى‌راند و جابجا مى‌كند</w:t>
      </w:r>
      <w:r>
        <w:rPr>
          <w:rFonts w:eastAsia="Amiri" w:cs="Amiri" w:ascii="Amiri" w:hAnsi="Amiri"/>
          <w:color w:val="111111"/>
          <w:sz w:val="28"/>
          <w:szCs w:val="28"/>
          <w:rtl w:val="true"/>
          <w:lang w:bidi="ar-SA"/>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گوينده بيان منشأ صدايى است كه از ابر شنيده مى‌شود و شرح معناى لفظ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و مجاهد روايت شده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همان فرشته‌اى است كه موكل ابر است كه تسبيح خدا مى‌گويد</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طبرسى در تفسير مجمع البيان يادآور شده كه اين مطلب از ائمه اطهار عليهم‌السلام روايت شده است</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كه نامش رعد است صدايش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 از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بادى است كه زير آسمان فشرده مى‌شود</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امير مؤمنان على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حربه‌هاى آهنين فرشتگان است كه بر اَبر مى‌نوازند و از آن آتش بر مى‌آيد</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مجمع البحرين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است كه برق حربه‌هاى فرشتگان است كه بر اَبر مى‌نوازند و آن را به جايى مى‌رانند كه خداوند مقرّر كرده باران در آن ببارد</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پيامبر صلى‌الله‌عليه‌و‌آله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ابر را توليد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گونه نطق مى‌نمايد و به زيباترين حالت مى‌خندد، نطق ابر رعد؛ و خنده‌اش برق است</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است كه فرشته به </w:t>
      </w:r>
    </w:p>
    <w:p>
      <w:pPr>
        <w:pStyle w:val="BookText"/>
        <w:rPr/>
      </w:pPr>
      <w:r>
        <w:rPr>
          <w:rFonts w:ascii="Amiri" w:hAnsi="Amiri" w:eastAsia="Amiri" w:cs="Amiri"/>
          <w:color w:val="111111"/>
          <w:sz w:val="28"/>
          <w:sz w:val="28"/>
          <w:szCs w:val="28"/>
          <w:rtl w:val="true"/>
          <w:lang w:bidi="ar-SA"/>
        </w:rPr>
        <w:t>وسيله آن ابر را مى‌راند</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نقل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صداى فرشته‌اى است كه بزرگ‌تر از مگس و كوچك‌تر از زنبور است</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ديگرى در آن كتاب و نيز تفسير عيّاشى از امام صادق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مردى است كه ميان شتران باشد و آنها را هى هى براند</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سؤال را كسى مطرح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رعد و برق بر اثر جمع شدن اجزاى آتش و دود انباشته شده درون ابرهاست كه از بخار توليد يافته و بر اثر فشرده شدن و برخورد با هواى سرد و يخ‌زده در قسمت بالاى ابرها بيشتر است و از سمت پايين ابر دفع مى‌گردد و آن را مى‌شكافد و به صورت آتش درخشان پديد مى‌آيد و بر اثر شكافته شدن ابر صداى مهيبى حاصل مى‌شود و بدين ترتيب رعد و برق به وجود مى‌آيد، البته برق را به چشم مى‌توان ديد و رعد را به گوش مى‌توان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زمان ديدن و شنيدن با هم متفاوت است با اين كه رعد و برق با هم توليد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اينها همه مربوط به عالم اسباب طبيعى ظاهرى است كه در نماى بيرونى اين جهان تكوين مى‌يابد پس با وقوع و پيدايش اين امور توسط فرشتگانى كه بر آن اجرام و رويدادهاى طبيعى موكل هستند منافاتى ندارد و مى‌توان فرض كرد فرشته‌اى كه ابرها را در واقع با اجزاى آتشين آنها مى‌راند و سبب حركت و جابجايى و بالا رفتن ابرهاست نامش رعد باشد، فرشته‌اى كه در عالم ظاهر بر ابرها موكل است نيز به اسم رعد ناميده شود و او را فرشته موكل بر اَبر خوانند و فرشته تسبيح‌كننده توصيف كنند،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صداى آن فرشته است چرا كه منشأ پيدايش صدا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حربه آهنين فرشتگان است كه بر اَبرها مى‌نوازند و از آن آتش بر مى‌آيد، به همين جهت كه گفتيم آن اجزاى آتشين از كارهاى فرشتگان حاصل مى‌گردد و بر فعل آنها دلالت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جهت اين كه فرشته موكل بر اَبر از فرشتگان كوچك است نه از فرشتگان برجسته و بزرگ، توصيف شده كه از زنبور كوچك‌تر است و چون در نهايت درجه </w:t>
      </w:r>
    </w:p>
    <w:p>
      <w:pPr>
        <w:pStyle w:val="BookText"/>
        <w:rPr/>
      </w:pPr>
      <w:r>
        <w:rPr>
          <w:rFonts w:ascii="IRNazanin" w:hAnsi="IRNazanin" w:eastAsia="IRNazanin"/>
          <w:color w:val="111111"/>
          <w:sz w:val="28"/>
          <w:sz w:val="28"/>
          <w:szCs w:val="28"/>
          <w:rtl w:val="true"/>
          <w:lang w:bidi="fa-IR"/>
        </w:rPr>
        <w:t>كوچكى نيست گفته شده كه از مگس بزرگ‌تر مى‌باشد و هم آن فرشته توصيف گرديده كه بسان مردى است كه ميان شترانى باشد و آنها را براند و با صداى خود آنها را جا به جا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ممكن است كسى اين توجيهات را منكر شود و الفاظ روايات را بر همان ظاهرى كه عرف آنها را مى‌فهمد باقى بگذارد و به مطالب مخالف آن اعتنايى نكند يا از جهت وا گذاردن علم آنها به ائمه اطهار عليهم‌السلام از تأويل و توجيه آنها خوددارى نمايد كه البته اين كار به احتياط نزديك‌تر است هرچند كه ظاهر همان بيانى است كه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مباحث نيز به اين مبحث نزديك مى‌باشد كه مى‌توانيد آنها را مقايسه كنيد و عناوين كلى را از بيان‌هاى خاص به دست آوريد ولى به اين شرط كه در مورد اصول و فروع دين چنين كارى انجام ندهيد و باب تأويل و توجيه را نسبت به آنها باز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 تفسير كنيم جايگاه رعد و برق بودنش واضح و ظاهر است زيرا كه رعد و برق از ابر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باران بدانيم شايد بودن رعد و برق در آن به اعتبار وقوع و تحقق آنها در فراز و آغاز باران و كم و بيش هم‌زمان بودن با نزول آن باشد كه صداى غرّش رعد و روشنايى برق در كنار باران و در حدّ فاصل بين ابر و زمين ظاهر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في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انگشتان خود را در گوش‌هايشان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باران زده‌اند انگشتان خود را در گوش‌هايشان قرار مى‌دهند بنابراين مضاف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ضماير بعدى به آن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مضافى در تقدير نگيريم، زيرا كه در اين قبيل موارد تشبيه لازم نيست مفردى كه آلت تشبيه بر آن داخل شده با مشبه مطابقت كند نيز ضرورتى ندارد كه با مثال اوّل موافقت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احتمال ضماير به كسانى باز مى‌گردد كه باران بر آنها ريخته است كه در حكم ياد شدن يا پيش از ضماير مقدر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جمله يا جمله حاليه است كه حال صاحبان باران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يكى از مفسران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جمله مستأنفه است كه گويا جواب اين سؤال مى‌باشد كه حال و </w:t>
      </w:r>
      <w:bookmarkStart w:id="694" w:name="pg7743_59909"/>
    </w:p>
    <w:p>
      <w:pPr>
        <w:pStyle w:val="BookText"/>
        <w:rPr/>
      </w:pPr>
      <w:bookmarkEnd w:id="694"/>
      <w:r>
        <w:rPr>
          <w:rFonts w:ascii="IRNazanin" w:hAnsi="IRNazanin" w:eastAsia="IRNazanin"/>
          <w:color w:val="111111"/>
          <w:sz w:val="28"/>
          <w:sz w:val="28"/>
          <w:szCs w:val="28"/>
          <w:rtl w:val="true"/>
          <w:lang w:bidi="fa-IR"/>
        </w:rPr>
        <w:t>وضع آنها با اين رعد چيست؟</w:t>
      </w:r>
    </w:p>
    <w:p>
      <w:pPr>
        <w:pStyle w:val="BookText"/>
        <w:rPr/>
      </w:pPr>
      <w:r>
        <w:rPr>
          <w:rFonts w:ascii="IRNazanin" w:hAnsi="IRNazanin" w:eastAsia="IRNazanin"/>
          <w:color w:val="111111"/>
          <w:sz w:val="28"/>
          <w:sz w:val="28"/>
          <w:szCs w:val="28"/>
          <w:rtl w:val="true"/>
          <w:lang w:bidi="fa-IR"/>
        </w:rPr>
        <w:t>در جواب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يجعلون اصابعهم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و وضع آنها با آن برق چيست؟</w:t>
      </w:r>
    </w:p>
    <w:p>
      <w:pPr>
        <w:pStyle w:val="BookText"/>
        <w:rPr/>
      </w:pPr>
      <w:r>
        <w:rPr>
          <w:rFonts w:ascii="IRNazanin" w:hAnsi="IRNazanin" w:eastAsia="IRNazanin"/>
          <w:color w:val="111111"/>
          <w:sz w:val="28"/>
          <w:sz w:val="28"/>
          <w:szCs w:val="28"/>
          <w:rtl w:val="true"/>
          <w:lang w:bidi="fa-IR"/>
        </w:rPr>
        <w:t>در جواب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گروهى از مفسران گفته‌اند و شايد احتمال اوّلى به واقع نزديك‌تر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الصَّواعِقِ حَذَرَ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بيم صاعقه‌ها براى پيشگيرى از مرگ</w:t>
      </w:r>
      <w:r>
        <w:rPr>
          <w:rFonts w:eastAsia="IRNazanin" w:cs="IRNazanin"/>
          <w:color w:val="111111"/>
          <w:sz w:val="28"/>
          <w:szCs w:val="28"/>
          <w:rtl w:val="true"/>
          <w:lang w:bidi="fa-IR"/>
        </w:rPr>
        <w:t>.</w:t>
      </w:r>
    </w:p>
    <w:p>
      <w:pPr>
        <w:pStyle w:val="Heading4"/>
        <w:numPr>
          <w:ilvl w:val="3"/>
          <w:numId w:val="1"/>
        </w:numPr>
        <w:rPr/>
      </w:pPr>
      <w:bookmarkStart w:id="695" w:name="__RefHeading___Toc4675420_1051229030"/>
      <w:bookmarkStart w:id="696" w:name="_Toc250"/>
      <w:bookmarkEnd w:id="695"/>
      <w:r>
        <w:rPr>
          <w:rtl w:val="true"/>
        </w:rPr>
        <w:t>صاعقه چيست؟</w:t>
      </w:r>
      <w:bookmarkEnd w:id="696"/>
    </w:p>
    <w:p>
      <w:pPr>
        <w:pStyle w:val="BookText"/>
        <w:rPr/>
      </w:pPr>
      <w:r>
        <w:rPr>
          <w:rFonts w:ascii="IRNazanin" w:hAnsi="IRNazanin" w:eastAsia="IRNazanin"/>
          <w:color w:val="111111"/>
          <w:sz w:val="28"/>
          <w:sz w:val="28"/>
          <w:szCs w:val="28"/>
          <w:rtl w:val="true"/>
          <w:lang w:bidi="fa-IR"/>
        </w:rPr>
        <w:t>صاعقه عبارت از رعدى است كه به همراه قطعه‌اى از آتش به جايى برخورد كند و بررسى حقيقت و ماهيت آن نزديك به همان است كه در رعد و برق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اجزاى آتشين گاهى اندك و ضعيف است كه به سرعت خاموش مى‌شود و گاهى سخت و قوى است كه تا زمين مى‌رسد و بسا كه داخل زمين مى‌گردد كه آن را صاعقه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غرّش و صداى مهيب عذاب را نيز صاعقه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صاعقه انگشتان را داخل گوش‌ها قرار دادن يعنى از جهت صاعقه يعنى كه سبب اين كار صاعقه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حذر به معناى سلامت‌خواهى از چيزى است كه مايه ترس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مُحيطٌ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به كافران احاطه دارد</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675422_1051229030"/>
      <w:bookmarkStart w:id="698" w:name="_Toc251"/>
      <w:bookmarkEnd w:id="697"/>
      <w:r>
        <w:rPr>
          <w:rtl w:val="true"/>
        </w:rPr>
        <w:t>معناى احاطه خداوند</w:t>
      </w:r>
      <w:bookmarkEnd w:id="698"/>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خداوند نسبت به كافران مجازى است يعنى كافران از دست قدرت و سلطه او بيرون نمى‌روند</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وضعيت آنها آگاه است و رازهاى نهانى ايشان را مى‌داند و پيامبرش را از نيّت‌هاى آنان باخبر مى‌سازد</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احاطه خداوند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روز قيامت </w:t>
      </w:r>
      <w:bookmarkStart w:id="699" w:name="pg7743_59911"/>
    </w:p>
    <w:p>
      <w:pPr>
        <w:pStyle w:val="BookText"/>
        <w:rPr/>
      </w:pPr>
      <w:bookmarkEnd w:id="699"/>
      <w:r>
        <w:rPr>
          <w:rFonts w:ascii="IRNazanin" w:hAnsi="IRNazanin" w:eastAsia="IRNazanin"/>
          <w:color w:val="111111"/>
          <w:sz w:val="28"/>
          <w:sz w:val="28"/>
          <w:szCs w:val="28"/>
          <w:rtl w:val="true"/>
          <w:lang w:bidi="fa-IR"/>
        </w:rPr>
        <w:t>فراهم مى‌آورد و هيچ‌كس فروگذار نمى‌شود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 بكذا،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آن كنار نماند</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هم احتمال داده‌اند مقصود از احاطه، از بين بردن و به هلاكت رسانيدن باشد، نظير قول خداى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أحيط بثمره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ميوه‌هايش محاصره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ميوه آن باغ آفتى رسيد كه آن را تباه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نزديك‌ترين وجه به واقع همان وجه اوّل است و معنايى در پشتوانه آن هست كه درك و بيانش دشوار است و باتوجه به كلام مولاى متقيان على عليه‌السلام اندكى روشن مى‌شود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كل شى‌ء لا بمقارنة و دون كل شى‌ء لا بمزايلة</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با هر چيزى هست ولى نه چنان كه قرين و همتايش باشد و جداى از هر چيزى است، امّا نه با بركنار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بى‌ارتباط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معترضه است و نكته بيان اين جمله را چنين يادآور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آن است كه پرهيز و مواظبت از مرگ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فايده تصريح به كافران به جاى ضمير، آن است كه نشان داده شود باران‌زدگان كافرند تا شدّت استحقاق كيفرشان معلوم گردد، نظير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 اصابَتْ حَرْثَ قومٍ ظَلَمُوا أنفسهم</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همچون بادى است كه در آن سموم باشد و بر زراعت قومى كه بر خود ستم كرده‌اند بوزد</w:t>
      </w:r>
      <w:r>
        <w:rPr>
          <w:rFonts w:eastAsia="IRNazanin" w:cs="IRNazanin"/>
          <w:color w:val="111111"/>
          <w:sz w:val="28"/>
          <w:szCs w:val="28"/>
          <w:rtl w:val="true"/>
          <w:lang w:bidi="fa-IR"/>
        </w:rPr>
        <w:t>.</w:t>
      </w:r>
    </w:p>
    <w:p>
      <w:pPr>
        <w:pStyle w:val="Heading4"/>
        <w:numPr>
          <w:ilvl w:val="3"/>
          <w:numId w:val="1"/>
        </w:numPr>
        <w:rPr/>
      </w:pPr>
      <w:bookmarkStart w:id="700" w:name="__RefHeading___Toc4675424_1051229030"/>
      <w:bookmarkStart w:id="701" w:name="_Toc252"/>
      <w:bookmarkEnd w:id="700"/>
      <w:r>
        <w:rPr>
          <w:rtl w:val="true"/>
        </w:rPr>
        <w:t>وجوه تشبيه منافقان به باران‌زدگان</w:t>
      </w:r>
      <w:bookmarkEnd w:id="701"/>
    </w:p>
    <w:p>
      <w:pPr>
        <w:pStyle w:val="BookText"/>
        <w:rPr/>
      </w:pPr>
      <w:r>
        <w:rPr>
          <w:rFonts w:ascii="IRNazanin" w:hAnsi="IRNazanin" w:eastAsia="IRNazanin"/>
          <w:color w:val="111111"/>
          <w:sz w:val="28"/>
          <w:sz w:val="28"/>
          <w:szCs w:val="28"/>
          <w:rtl w:val="true"/>
          <w:lang w:bidi="fa-IR"/>
        </w:rPr>
        <w:t>اينجا نيز مانند تشبيه پيشين دو مبحث را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تطبيق واژگانى كه در اين تشبيه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جمله و حالت تركيبى واژه‌هاى تشبيه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به باران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دل‌ها به وسيله آن زنده مى‌شود همان‌گونه كه زمين به بارش باران زنده است و كافران به تاريكى‌ها تشبيه شده‌اند و وعده و هشدارى كه در آيين مقدس اسلام هست به رعد و برق تشبيه گرديده </w:t>
      </w:r>
      <w:bookmarkStart w:id="702" w:name="pg7743_59913"/>
    </w:p>
    <w:p>
      <w:pPr>
        <w:pStyle w:val="BookText"/>
        <w:rPr/>
      </w:pPr>
      <w:bookmarkEnd w:id="702"/>
      <w:r>
        <w:rPr>
          <w:rFonts w:ascii="IRNazanin" w:hAnsi="IRNazanin" w:eastAsia="IRNazanin"/>
          <w:color w:val="111111"/>
          <w:sz w:val="28"/>
          <w:sz w:val="28"/>
          <w:szCs w:val="28"/>
          <w:rtl w:val="true"/>
          <w:lang w:bidi="fa-IR"/>
        </w:rPr>
        <w:t>نيز بلاها و گرفتارى‌ها و ترس و وحشتى كه از ناحيه اسلام به كافران مى‌رسد به صاعقه‌ها يا تاريكى‌ها شباهت يافته است كه منافقان درون مسلمانى ظاهرى خويش كفر را مخفى مى‌دارند و رعد از جهت جهاد و ترس از كشته شدن مى‌باشد و ترسى كه از هشدارهاى مربوط به آخرت به آنها مى‌رسد زيرا كه در دينشان شك و ترديد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ديگر برق تشبيه اظهار اسلام ايشان است كه مايه حفظ جان و مشروعيت ازدواج و ارث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صاعقه‌ها كنايه از هشدارهاى كيفر دنيا و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تشبيه ريزش باران از آسمان به قرآن است و تاريكى‌هاى باران به ابتلا و سختى امت‌هايى كه در قرآن بيان شده و رعدى كه در باران هست به هشدارها و برق به توضيح و بيان قرآنى و صاعقه‌ها به تهديدهاى مربوط به آخرت و دعوت به جهاد در دنيا مى‌باشد، چنان كه از ابن عباس روايت شده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به قولى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مثال براى دنياست كه سختى‌ها و راحتى‌هاى آن به باران تشبيه شده كه هم سودمند است و هم زيانبار و منافق زيان نزديك و دنيوى را دور مى‌سازد و به دنبال منفعت اخروى نيست</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4675426_1051229030"/>
      <w:bookmarkStart w:id="704" w:name="_Toc253"/>
      <w:bookmarkEnd w:id="703"/>
      <w:r>
        <w:rPr>
          <w:rtl w:val="true"/>
        </w:rPr>
        <w:t>تشبيه حق به باران</w:t>
      </w:r>
      <w:bookmarkEnd w:id="704"/>
    </w:p>
    <w:p>
      <w:pPr>
        <w:pStyle w:val="BookText"/>
        <w:rPr/>
      </w:pPr>
      <w:r>
        <w:rPr>
          <w:rFonts w:ascii="IRNazanin" w:hAnsi="IRNazanin" w:eastAsia="IRNazanin"/>
          <w:color w:val="111111"/>
          <w:sz w:val="28"/>
          <w:sz w:val="28"/>
          <w:szCs w:val="28"/>
          <w:rtl w:val="true"/>
          <w:lang w:bidi="fa-IR"/>
        </w:rPr>
        <w:t>امّا شايد مناسب‌تر در تطبيق بين مشبَّه و مشبَّه به چنين باشد كه باران فرود آمده از آسمان را به هدايت و حق و دين شبيه بدانيم كه از سوى خداى سبحان نازل شده و از عالم امر به اين عالم رسيده تا جان‌هاى قابل و لايق و فرمانبردار را زنده سازد، 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استجيبوا للّه‌ِ و للرسولِ إذا دعاكم لما يحييكم</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خدا و رسول را اجابت كنيد كه به آنچه شما را زنده مى‌دارد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آب حيات روحانى است كه هركس از آن بنوشد ديگر نخواهد مُرد و زندگى خوشى خواهد يافت كه خرسنديش پايدار و كرامتش فراگير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بايد توجّه داشت كه اين آب حيات زمينى را زنده مى‌كند كه محلّ نزول آن </w:t>
      </w:r>
    </w:p>
    <w:p>
      <w:pPr>
        <w:pStyle w:val="BookText"/>
        <w:rPr/>
      </w:pPr>
      <w:r>
        <w:rPr>
          <w:rFonts w:ascii="IRNazanin" w:hAnsi="IRNazanin" w:eastAsia="IRNazanin"/>
          <w:color w:val="111111"/>
          <w:sz w:val="28"/>
          <w:sz w:val="28"/>
          <w:szCs w:val="28"/>
          <w:rtl w:val="true"/>
          <w:lang w:bidi="fa-IR"/>
        </w:rPr>
        <w:t>است و قابليت احياء را داشته باشد و از آن مشروب گردد نه زمين سخت و محكم مانند سنگ و نه زمين بلند مانند كوه و نه شوره‌زارى كه گياه در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آن صفات را ندارند به همان نسبت كه از آن صفات و خصوصيات دور باشند از اين حكم بيرون‌اند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هدايت و علم هرگاه به صورت حسّى و فيزيكى تصوير شود به شكل آب مى‌باشد لذا در خواب نيز رؤيت هدايت و علم به صورت آب؛ و تراوشى كه بر دل وارد مى‌گردد به صورت باران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تركيبى واژه‌هاى تشبيه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فرو افتادن منافقان در گمراهى و حيرت و سرگردانى و نگرانى آنها را توصيف كرد سختى كار و سرگردانى آنان را به كسى تشبيه فرمود كه در شب تار ميان باران شديد توأم با رعد و برق و ترس از صاعقه گرفتار شده باشد و اين در مقابل ايمنى و سلامت و هدايت و درستكارى و پيروزى است كه براى منافقان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امام عسكرى عليه‌السلام از امام موسى كاظم عليه‌السلام روايت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خداى عزّوجلّ براى منافقان مَثَل ديگرى زده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كه توسط قرآن نازل شده بر تو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شده و مشتمل بر بيان توحيد و يگانگى من و توضيح دلايل پيامبرى تو و دليل روشن شايستگى برادرت على عليه‌السلام است نسبت به جايگاهى كه او را قراردادى و رتبه‌اى كه او را بالا بردى و اداره و تدبير امور كه بر عهده‌اش نهادى، همچون بارانى است كه در آن تاريكى‌ها و رعد و برق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اين باران چنين امورى هست و هر كه به آن دچار شود بيمناك خواهد گشت، اينان هم در مورد ردّ بيعت على عليه‌السلام و بيم از آگاهى تو بر نفاقشان بسان كسى مى‌باشند كه در اين باران و رعد و برق باشد و بترسد كه مبادا رعد دلش را بشكافد وا و را هلاك سازد، يا برق به همراه صاعقه بر او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نگران هستند كه تو بر كفر ايشان اطلاع يابى‌و كشتن و ريشه‌كن ساختن آنها را لازم بدانى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دچار باران و رعد و برق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خود را در گوش‌ها فرو مى‌برند تا بر اثر صاعقه قالب تهى نكنند، اينان نيز هرگاه لعن و نفرين تو را بشنوند كه بر </w:t>
      </w:r>
    </w:p>
    <w:p>
      <w:pPr>
        <w:pStyle w:val="BookText"/>
        <w:rPr/>
      </w:pPr>
      <w:r>
        <w:rPr>
          <w:rFonts w:ascii="IRNazanin" w:hAnsi="IRNazanin" w:eastAsia="IRNazanin"/>
          <w:color w:val="111111"/>
          <w:sz w:val="28"/>
          <w:sz w:val="28"/>
          <w:szCs w:val="28"/>
          <w:rtl w:val="true"/>
          <w:lang w:bidi="fa-IR"/>
        </w:rPr>
        <w:t>بيعت‌شكنان نثار مى‌كنى و آنها را تهديد مى‌نمايى انگشتانشان را در گوش‌هايشان فرو مى‌برند از صاعقه‌ها از ترس مرگ تا مبادا لعن و تهديد تو را بشنوند و بر اثر آن رنگ رخسارشان تغيير يابد و اصحاب تو از اين طريق پى ببرند كه مقصود تو از لعن و تهديد آنهايند و از به هلاكت رسيدن به دستور تو ايمن نمانند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محيطٌ بالكافرين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بر آنها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نفاق و دورويى منافقانشان را برايت آشكار مى‌سازد و رازهايشان را فاش مى‌گرداند و به كشتن آنها تو را فرمان مى‌دهد</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705" w:name="pg7743_59918"/>
    </w:p>
    <w:p>
      <w:pPr>
        <w:pStyle w:val="Heading3"/>
        <w:numPr>
          <w:ilvl w:val="2"/>
          <w:numId w:val="1"/>
        </w:numPr>
        <w:rPr/>
      </w:pPr>
      <w:bookmarkStart w:id="706" w:name="__RefHeading___Toc4675428_1051229030"/>
      <w:bookmarkStart w:id="707" w:name="_Toc254"/>
      <w:bookmarkEnd w:id="705"/>
      <w:bookmarkEnd w:id="706"/>
      <w:r>
        <w:rPr>
          <w:rtl w:val="true"/>
        </w:rPr>
        <w:t>یَکَادُ الْبَرْقُ یَخْطَفُ أَبْصَارَهُمْ کُلَّمَا أَضَاء لَهُم مَّشَوْاْ فِیهِ وَإِذَا أَظْلَمَ عَلَیْهِمْ قَامُواْ وَلَوْ شَاء اللّهُ لَذَهَبَ بِسَمْعِهِمْ وَأَبْصَارِهِمْ إِنَّ اللَّه عَلَی کُلِّ شَیْءٍ قَدِیرٌ</w:t>
      </w:r>
      <w:bookmarkEnd w:id="707"/>
    </w:p>
    <w:p>
      <w:pPr>
        <w:pStyle w:val="Heading4"/>
        <w:numPr>
          <w:ilvl w:val="3"/>
          <w:numId w:val="1"/>
        </w:numPr>
        <w:rPr/>
      </w:pPr>
      <w:bookmarkStart w:id="708" w:name="__RefHeading___Toc4675430_1051229030"/>
      <w:bookmarkStart w:id="709" w:name="_Toc255"/>
      <w:bookmarkEnd w:id="708"/>
      <w:r>
        <w:rPr>
          <w:rtl w:val="true"/>
        </w:rPr>
        <w:t>بررسى واژه يخطف و بيان قدرت خدا</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البَرقُ يَخْطَفُ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است برق ديدگان آنها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خطف و 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ناگهان برگرفتن و به سرعت گرفتن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روايت پيشين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مثال كسانى است كه به برق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باشند ولى چشمان خويش را فرو نگيرند و چهره‌هاى خود را نپوشند كه چشمان آنها از درخشش آن سالم بماند و به راهى كه مى‌خواهند با پيمودنش از تابش برق رهايى يابند نگاه نكنند بلكه نگاهشان به خود برق باشد كه ممكن است برق، چشم‌هايشان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محكم قرآن كه بر نبوت تو دلالت مى‌كند و راستگويى تو را در نصب على عليه‌السلام به امامت آشكار مى‌سازد و معجزه‌هايى كه از تو يا محمّد صلى‌الله‌عليه‌و‌آله و برادرت على عليه‌السلام مى‌بينند بر حقانيت امر تو و او دلالت دارد، نزديك است منافقان را به حقيقت متوجه نمايد، با اين حال ايشان در دلايل قرآن دقّت نمى‌كنند و نزديك است روى گردانيدن آنها از حق نسبت به حجّت‌هاى تو اعمال آنان را هم تباه كند، زيرا كه هركس يك حق را منكر شود وى را به انكار هرگونه حقّى مى‌كشاند و مانند كسى است كه به چشمه خورشيد ديده مى‌دوزد كه نور چشمانش را از بين مى‌برد</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اين روايت دلالت دارد كه هدايت‌هاى ظاهرى موجود </w:t>
      </w:r>
      <w:bookmarkStart w:id="710" w:name="pg7743_59920"/>
    </w:p>
    <w:p>
      <w:pPr>
        <w:pStyle w:val="BookText"/>
        <w:rPr/>
      </w:pPr>
      <w:bookmarkEnd w:id="710"/>
      <w:r>
        <w:rPr>
          <w:rFonts w:ascii="IRNazanin" w:hAnsi="IRNazanin" w:eastAsia="IRNazanin"/>
          <w:color w:val="111111"/>
          <w:sz w:val="28"/>
          <w:sz w:val="28"/>
          <w:szCs w:val="28"/>
          <w:rtl w:val="true"/>
          <w:lang w:bidi="fa-IR"/>
        </w:rPr>
        <w:t>در الفاظ قرآن و كلمات پيامبر و امام عليهماالسلام و افعال و سيره ايشان به برق شبيه است و آن برق زدن ديدگان باطنى و بينش‌هاى منافقان را مى‌ربايد زيرا كه به ديده هدايت‌خواهى و حق‌جويى به آنها نگاه نكرده‌اند، بلكه از درخواست نجات و رستگارى و پيمودن مسير حق روى‌گردان بوده‌اند و تنها به خود آن نشانه‌ها نظر داشته و از پذيرش آنها سركشى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 مسافرى كه از جستجوى راه روى‌گردان شده و به برق آسمان، چشم دوخته باشد كه ديدگانش در معرض از بين رفتن و نابينايى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منافقانى كه منكر نبوت يا ولايت بوده يا در آنها ترديد داشته‌اند نيز به آن آيات چشم دوخته‌اند در حالى كه از پذيرش آنها روى‌گردان شده‌اند و چه بسا آن آيات به كلّى بينش آنها را بربايد و عقل و خردشان را سلب كند، چرا كه از فطرت صحيح اصلى بيرون رفته‌اند و در مخالفت حق پافشارى نموده‌اند</w:t>
      </w:r>
      <w:r>
        <w:rPr>
          <w:rFonts w:eastAsia="IRNazanin" w:cs="IRNazanin"/>
          <w:color w:val="111111"/>
          <w:sz w:val="28"/>
          <w:szCs w:val="28"/>
          <w:rtl w:val="true"/>
          <w:lang w:bidi="fa-IR"/>
        </w:rPr>
        <w:t>.</w:t>
      </w:r>
    </w:p>
    <w:p>
      <w:pPr>
        <w:pStyle w:val="Heading4"/>
        <w:numPr>
          <w:ilvl w:val="3"/>
          <w:numId w:val="1"/>
        </w:numPr>
        <w:rPr/>
      </w:pPr>
      <w:bookmarkStart w:id="711" w:name="__RefHeading___Toc4675432_1051229030"/>
      <w:bookmarkStart w:id="712" w:name="_Toc256"/>
      <w:bookmarkEnd w:id="711"/>
      <w:r>
        <w:rPr>
          <w:rtl w:val="true"/>
        </w:rPr>
        <w:t>ايمان هنگام رفاه و كفر در وقت سختى</w:t>
      </w:r>
      <w:r>
        <w:rPr>
          <w:rtl w:val="true"/>
        </w:rPr>
        <w:t>!</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أضاءَ لَهُمْ مَشَوا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براى آنان روشنى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متعدّى است كه معناى جمله در اين فرض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آن آتش راه و مسيرى را برايشان روشن ساخت در آن ره مى‌پويند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فعل لازم است به معناى تابيدن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برايشان تابش نمود آنها در پرتو آن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مى‌بايست مضاف را در تقدير بگيريم، يا ملتزم شويم كه نسبت تابش از باب توسعه است، چنان كه در احتمال اوّل، مفعول از كلام 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 أظلَمَ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بر آنها تاريك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هر دو احتمال لازم و متعدى بودن هست، ولى احتمال لازم بودن ظاهر است، زيرا كه بيشتر به اين صورت استعمال مى‌شود و از حذف بى‌نياز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باز ايستند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متوقف مى‌شوند و در جاى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روايت پيشين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معلوم شود كه آن چه باور دارند حجّت است در آن گام برمى‌دارند و پايدار </w:t>
      </w:r>
    </w:p>
    <w:p>
      <w:pPr>
        <w:pStyle w:val="BookText"/>
        <w:rPr/>
      </w:pPr>
      <w:r>
        <w:rPr>
          <w:rFonts w:ascii="IRNazanin" w:hAnsi="IRNazanin" w:eastAsia="IRNazanin"/>
          <w:color w:val="111111"/>
          <w:sz w:val="28"/>
          <w:sz w:val="28"/>
          <w:szCs w:val="28"/>
          <w:rtl w:val="true"/>
          <w:lang w:bidi="fa-IR"/>
        </w:rPr>
        <w:t>مى‌مانند، اينان موقعى كه اسب‌هايشان نتاج ماده مى‌آوردند و زنانشان پسر مى‌زاييدند و نخل‌ها بار برمى‌داشت و كشتزارها پرحاصل و تجارت‌ها پرسود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اينها به بركت بيعت ما با اميرمؤمنان على عليه‌السلام و از بخت و اقبال اوست، پس سزاوار آن كه در ظاهر از او فرمانبرى كنيم تا در دولت او زندگانى خوشى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أظلَمَ عليهم 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هرگاه اسب‌هايشان نرينه مى‌آورد و زنانشان دختر مى‌زاييدند و در تجارتشان سود نمى‌بردند و نخل‌هايشان بار نمى‌داد و كشتزارها كم‌حاصل بود، متوقف مى‌ماندند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شومى اين بيعت با على عليه‌السلام و تصديق محمّد صلى‌الله‌عليه‌و‌آله است، نظير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تُصِبْهُمْ حَسَنَةٌ يَقَولوا هذِهِ مِنْ عِنْدِ اللّه‌ِ وَ إنْ تُصِبْهُمْ سَيّئةٌ يَقُولُوا هذِهِ مِنْ عنْدِكَ</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هنگامى كه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خوشى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 و اگر به آنها بدى و ناگوارى برسد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قضاى حتمى او جريان مى‌يابد و به سبب شوم بودن يا خجستگى من نيست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تشبيه به برق، خير و بركت بسيارى است كه بر هدايت و حق‌پرستى و دين مقدس اسلام مترتّب مى‌باشد، گواه اين حقيقت بررسى اوضاع زندگانى مردم مدينه و ساير شهرهاى حجاز پيش از هجرت پيامبر صلى‌الله‌عليه‌و‌آله و بعد از هجرت است كه دنيا با همه نعمت‌هايش پس از هجرت پيامبر صلى‌الله‌عليه‌و‌آله به آنان روى آورد و فراوانى ثروت و اعتبار و آسايش و رفاه براى مردم فراهم شد و زمينه‌هاى فساد و تباهى قبلى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معجزه‌هاى خاصى كه در پيروزى اسلام و سامان يافتن امور دنيوى مسلمانان به وقوع پيوست و افزون بر خبرهاى غيبى قرآن كريم و پيامبر اكرم صلى‌الله‌عليه‌و‌آله كه مطابق شدن رويدادها با آن پيشگويى‌ها از دلايل صحت نبوّت آن حضرت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منافقان از آخرت روى‌گردان بوده‌اند و جز براى رسيدن به امور دنيا اهتمام نداشتند، دلايل حقّانيّت دين فقط در همين قبيل موارد براى آنها روشن مى‌شد و در پرتو ظهور اين آثار دنيوى گام برمى‌داشتند و در ظاهر، طبق احكام اسلام رفتار </w:t>
      </w:r>
    </w:p>
    <w:p>
      <w:pPr>
        <w:pStyle w:val="BookText"/>
        <w:rPr/>
      </w:pPr>
      <w:r>
        <w:rPr>
          <w:rFonts w:ascii="IRNazanin" w:hAnsi="IRNazanin" w:eastAsia="IRNazanin"/>
          <w:color w:val="111111"/>
          <w:sz w:val="28"/>
          <w:sz w:val="28"/>
          <w:szCs w:val="28"/>
          <w:rtl w:val="true"/>
          <w:lang w:bidi="fa-IR"/>
        </w:rPr>
        <w:t>مى‌كردند، به اين اميد كه از خير و بركت زودرس دين برخوردار شوند، زيرا كه براى آنها معلوم شده بود كه رسيدن به آن امور به بركت اظهار اسلام و التزام به احكام آن به ويژه مهم‌ترين آنها پذيرش ظاهرى و تصديق زبانى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آثار نيك صدقه دادن و برپا كردن مجالس سوگوارى سالار شهيدان حضرت امام حسين عليه‌السلام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از مردم كاملاً محسوس مى‌باشد البته آثار دنيوى كه در موافقت يا مخالفت يكايك احكام دين پديد مى‌آيد از مهم‌ترين دلايل صحت دين است، زيرا كه شخص خردمند از آنها چنين نتيجه مى‌گيرد كه اگر دين واقعيت نداشت هيچ‌يك از اين آثار از انجام دستورات آن به دست نمى‌آمد، گذشته از گواهى آثار باطنى دين كه براى اهل بينش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دلايل استوار در دل و درون منافقان تأثيرى ندارد فقط در رفتار آنها مؤثر است كه ظاهرا به قوانين اسلام پايبند مى‌شوند، يا به پذيرش امر ولايت تظاهر مى‌كنند و بدين جهت كه تنها خود آن دلالت‌ها و نشانه‌ها را مى‌نگرند و به جستجوى آن آثار دنيوى خاص مى‌باشند و به خود حق توجهى ندارند وقتى آن آثار برايشان ظاهر نشود يا امورى برخلاف خواسته‌هاى دنيوى خود مشاهده كنند دگرگونى برايشان رخ مى‌دهد و شبهه‌هايى براى آنها پيش مى‌آيد و چنين پندارند كه اسلام مايه دستيابى‌به منافع و دفع زيان‌هاى دنيوى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وضعيت منافقان بدين‌گونه است كه هرچه بر اسلام و احكام آن مبتنى مى‌شود همه را به شانس و اقبال و فال نيك نسبت مى‌دهند همان‌طور كه در بسيارى از مناطق جهان و در طول تاريخ بين مردم اين باورها رواج داشته است، پس منافقان هرگاه خيرى دنيوى مشاهده مى‌نمودند آن را به فال نيك گرفته و حركت مى‌كردند اما در صورت مشاهده امور ناخوشايندشان متوقف مى‌ماندند و سرسنگينى نشان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بيان در صورتى است كه تشبيه برق را به خير و بركت عملى فرض كنيم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تشبيه را به بشارت‌هاى آثار دنيوى مربوط بدانيم مطلب روشن‌تر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ناحيه باشد كه بعضى از مفسران در وجه مشابهت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منافقان به خير و منفعتى فرا خوانده شوند شتابان به آن روى مى‌آورند، امّا هرگاه سختى و شدّتى بر مسلمانان وارد مى‌آمد، منافقان به سبب كفرشان متحير و متوقف </w:t>
      </w:r>
    </w:p>
    <w:p>
      <w:pPr>
        <w:pStyle w:val="BookText"/>
        <w:rPr/>
      </w:pPr>
      <w:r>
        <w:rPr>
          <w:rFonts w:ascii="IRNazanin" w:hAnsi="IRNazanin" w:eastAsia="IRNazanin"/>
          <w:color w:val="111111"/>
          <w:sz w:val="28"/>
          <w:sz w:val="28"/>
          <w:szCs w:val="28"/>
          <w:rtl w:val="true"/>
          <w:lang w:bidi="fa-IR"/>
        </w:rPr>
        <w:t>مى‌ماندند همان‌گونه كه گرفتاران در برق در تاريكى‌ها سرگردان مى‌ايستند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امّا بعضى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آيه يهود هستند هنگامى كه مسلمانان در غزوه بدر پيروز شدند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مژده حضرت موسى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موقعى كه در غزوه اُحُد مسلمانان آسيب ديدند آنها متوقف ماندند و ترديد كردند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ولى اين گفته بسيار بعيد است زيرا كه روند اين آيات راجع به منافقان و بيان وضعيت آنهاست نه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مطلب را چنين تصوير مى‌كرد كه اينان منافقان هستند كه در باطن شك و ترديد داشته‌اند و تظاهر به ايمان مى‌نمودند و به سخن يهود گوش مى‌سپردند يا همچون يهوديان فكر مى‌كردند خالى از 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منافقان چنانچه به ظاهر ايمان بياورند ايمان آنها برايشان نور خواهد بود و هرگاه بميرند به تاريكى كيفر و عقوبت خدا باز مى‌گردند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نيز ظاهرا دور از حقيقت است چون اظهار اسلام با وجود كفر باطنى نور نيست و براى منافقان درخشندگى ندارد، گذشته از اين كه تناسب مثال ايستادن باران‌زدگان و بازگشت به تاريكى كيفر، روشن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لَذَهَبَ بِسَمْعِهِمْ وَ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بخواهد شنوايى و بينايى‌هاى ايشان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معنايش اين است كه اگر خداى تعالى مى‌خواست شنوايى و بينايى آنها را از بين ببرد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مفعول در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و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احتمال آن است كه اين جمله را تتمه مثال باران‌زدگان بدانيم و از بين رفتن شنوايى بر اثر صداى هولناك رعد و برق و غرّش شديد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بين رفتن شنوايى به مشيّت و خواست خداست بى‌آنكه سبب خاصى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بينايى نيز به برق زدن يا عامل ديگرى مى‌تواند استناد يابد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جمله تذكر و تأكيد آن است كه از بيم رعد و برق هر كارى انجام دهند از قضا و قدر و مشيّت و فرمان خدا نمى‌توانند خود را بركنار بدارند و تدابير آنان به هيچ وجه ايشان را از خداوند بى‌نياز نمى‌سازد بنابراين بندگان مى‌بايست بر مراقبت و احتياط و </w:t>
      </w:r>
      <w:bookmarkStart w:id="713" w:name="pg7743_59928"/>
    </w:p>
    <w:p>
      <w:pPr>
        <w:pStyle w:val="BookText"/>
        <w:rPr/>
      </w:pPr>
      <w:bookmarkEnd w:id="713"/>
      <w:r>
        <w:rPr>
          <w:rFonts w:ascii="Amiri" w:hAnsi="Amiri" w:eastAsia="Amiri" w:cs="Amiri"/>
          <w:color w:val="111111"/>
          <w:sz w:val="28"/>
          <w:sz w:val="28"/>
          <w:szCs w:val="28"/>
          <w:rtl w:val="true"/>
          <w:lang w:bidi="ar-SA"/>
        </w:rPr>
        <w:t>تدبير خويش اعتماد نكنند، بلكه سزاوار است بر خدا توكّل داشته باشند و بر او تكيه كنند و تسليم او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روايت پيشين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لذهب بسَمْعِهِمْ و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 بخواهد شنوايى و بينايى‌هاى ايشان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آگاهى و شناسايى تو و ياران مؤمنت از كفر باطنى آنها جاى پرهيز و مراقبت نباشد و كشتن آنها را لازم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دهى</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گويا اين سخن در بيان مثال ياد شده در صفات مورد تشبيه است يعنى همان‌گونه كه خداى سبحان شنوايى و بينايى باران‌زدگان كه دچار رعد و برق شده باشند را مى‌تواند از بين ببرد و در آن سختى‌هاى هول‌انگيز بدون ابزار بمانند، نسبت به منافقان نيز مى‌تواند چنين كند كه ديگر راه چاره نشناسند و مراقبت از سقوط به دره هلاكت به وسيله اظهار اسلام و عمل به احكام آن برايشان سودمند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جدا بودن حكم اين جمله از جمله پيشين است يعنى فقط منافقان منظور باشند وبا مثال باران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 اول به نظر نزديك‌تر است گرچه هر دو احتمال در نتيجه يكى است و چندان تفاوتى با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شئ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كه خداى بر هر چيزى تواناست</w:t>
      </w:r>
      <w:r>
        <w:rPr>
          <w:rFonts w:eastAsia="IRNazanin" w:cs="IRNazanin"/>
          <w:color w:val="111111"/>
          <w:sz w:val="28"/>
          <w:szCs w:val="28"/>
          <w:rtl w:val="true"/>
          <w:lang w:bidi="fa-IR"/>
        </w:rPr>
        <w:t>.</w:t>
      </w:r>
    </w:p>
    <w:p>
      <w:pPr>
        <w:pStyle w:val="Heading4"/>
        <w:numPr>
          <w:ilvl w:val="3"/>
          <w:numId w:val="1"/>
        </w:numPr>
        <w:rPr/>
      </w:pPr>
      <w:bookmarkStart w:id="714" w:name="__RefHeading___Toc4675434_1051229030"/>
      <w:bookmarkStart w:id="715" w:name="_Toc257"/>
      <w:bookmarkEnd w:id="714"/>
      <w:r>
        <w:rPr>
          <w:rtl w:val="true"/>
        </w:rPr>
        <w:t>حقيقت شئ و مصاديق آن</w:t>
      </w:r>
      <w:bookmarkEnd w:id="715"/>
    </w:p>
    <w:p>
      <w:pPr>
        <w:pStyle w:val="BookText"/>
        <w:rPr/>
      </w:pPr>
      <w:r>
        <w:rPr>
          <w:rFonts w:ascii="IRNazanin" w:hAnsi="IRNazanin" w:eastAsia="IRNazanin"/>
          <w:color w:val="111111"/>
          <w:sz w:val="28"/>
          <w:sz w:val="28"/>
          <w:szCs w:val="28"/>
          <w:rtl w:val="true"/>
          <w:lang w:bidi="fa-IR"/>
        </w:rPr>
        <w:t>شئ هر چيزى است كه مى‌توان به آن آگاهى يافت و از آن خبر داد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و از سيبويه نقل شده كه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اوّلين و فراگيرترين و مبهم‌ترين اسم است زيرا كه به موجود و معدوم گفته مى‌شود</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فراگيرى و عموم منسوب به متكلمان پژوهشگر است، بلكه جمعى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 عام‌ترين عام است همان‌گونه كه اللّه خاص‌ترين خاص مى‌باشد، زيرا كه از جسم و عرض و قديم و معدوم و محال به شئ تعبير مى‌گردد</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تعريف مورد اشكال واقع شده كه محال را هيچ‌كس شئ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شئبودن محال به معناى ثبوت و تحقق، باطل است نه اينكه واژه شئ را براى بيان محال بودن امرى به كار برند، زيرا كه اين بحث مربوط به لغت است و از گستره مباحث علمى بيرون است و ظاهرا حكما شئ بودن را مساوى با وجود به كار مى‌برند و هرچه موجود نباشد در تعبير آنان شئ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مجمع البيان پس از پذيرش رأى اوّل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هر شئ جز خداى تعالى پديد آمده است و هر پديده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نيستى و حالت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چيزى وجود يابد از توان قدرتمند بيرون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بديهى است كه موجود را نمى‌توان ايجاد كرد از اينجا پى مى‌بريم كه فقط در حالت معدوم بودنش بر آن قدرت دارد تا از نيستى بيرون آورد و جامه هستى بر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مسائل توحيد بر اين اساس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گفتار خويش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بر سه وجه بر همه اشيا تواناست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معدوم كه آنها را به وجود مى‌آورد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هرچه موجود است تواناست كه آنها را فانى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مورد قدرت ديگران است خداوند بر آنان تواناست كه به آن ديگرى قدرت دهد يا از آن باز بدارد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گفتار با سخن پيشين وى هم‌خوانى ندارد، مگر در صورتى كه آن سخن را به قدرت بر ايجاد اختصاص دهيم؛ يعنى هرگاه شئ را عبارت از موجود فرض كنيم متعلق قدرت نخواهد بود زيرا كه قدرت عبارت از صفت تأثيرگذار طبق خواست و اراده شخص قادر است و تأثير شئ همان ايجاد است و پديد آوردن موجود محال است، ولى اين توجيه نيز نادرست است و آيا موجود از حيطه قدرت خارج است و حال آن كه وجودش به قدرت خدا بستگى دارد و اثر آن است و چگونه مى‌توان اثر را از مؤثر جدا كردم؟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ممكن الوجود فقط يك حالت دارد و آن نياز به پديد آورنده‌اش مى‌باشد هم در حال عدم و هم در هنگام وجود يافتن و هم در بقا و ادامه هستى خويش، نياز مطلق و فقر كامل به خداى بى‌نياز دارد،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الى اللّه‌ِ وَ اللّه هُوَ الغَنِىُّ الحَميد</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 xml:space="preserve">اى مردم؛ شماييد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نيازمند به خداوند هستيد و </w:t>
      </w:r>
      <w:bookmarkStart w:id="716" w:name="pg7743_59932"/>
    </w:p>
    <w:p>
      <w:pPr>
        <w:pStyle w:val="BookText"/>
        <w:rPr/>
      </w:pPr>
      <w:bookmarkEnd w:id="716"/>
      <w:r>
        <w:rPr>
          <w:rFonts w:ascii="Amiri" w:hAnsi="Amiri" w:eastAsia="Amiri" w:cs="Amiri"/>
          <w:color w:val="111111"/>
          <w:sz w:val="28"/>
          <w:sz w:val="28"/>
          <w:szCs w:val="28"/>
          <w:rtl w:val="true"/>
          <w:lang w:bidi="ar-SA"/>
        </w:rPr>
        <w:t>خداى بى‌نياز شايسته هر ستايش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دعاى عرفه از حضرت امام حسين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الفَقيرُ في غناى فَكيفَ لا اكونُ فقيرا في فَقْرى؟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كه در حين بى‌نيازيم فقير هستم پس چگونه در حالت نيازمندى فقير نباشم؟</w:t>
      </w:r>
    </w:p>
    <w:p>
      <w:pPr>
        <w:pStyle w:val="Heading4"/>
        <w:numPr>
          <w:ilvl w:val="3"/>
          <w:numId w:val="1"/>
        </w:numPr>
        <w:rPr/>
      </w:pPr>
      <w:bookmarkStart w:id="717" w:name="__RefHeading___Toc4675436_1051229030"/>
      <w:bookmarkStart w:id="718" w:name="_Toc258"/>
      <w:bookmarkEnd w:id="717"/>
      <w:r>
        <w:rPr>
          <w:rtl w:val="true"/>
        </w:rPr>
        <w:t>بيان قدرت خدا</w:t>
      </w:r>
      <w:bookmarkEnd w:id="718"/>
    </w:p>
    <w:p>
      <w:pPr>
        <w:pStyle w:val="BookText"/>
        <w:rPr/>
      </w:pPr>
      <w:r>
        <w:rPr>
          <w:rFonts w:ascii="IRNazanin" w:hAnsi="IRNazanin" w:eastAsia="IRNazanin"/>
          <w:color w:val="111111"/>
          <w:sz w:val="28"/>
          <w:sz w:val="28"/>
          <w:szCs w:val="28"/>
          <w:rtl w:val="true"/>
          <w:lang w:bidi="fa-IR"/>
        </w:rPr>
        <w:t>آيا خداوند بر فعل قادر ديگر نيز قدرت دارد يا نه؟ نزد متكلّمان اختلاف است، قول منسوب به اشاعره چنين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فعل بنده قدرت دارد بر اين اساس كه قدرت بنده در پديد آوردن تأثير ندارد و همه ممكنات مستند به قدرت خدايند، پس قدرت خدا به ايجاد فعل اختيارى بنده تعلّق گرفته و قدرت بنده به تحصيل و كسب آن تعلّق يافته است و اگر هر دو قدرت به ايجاد يك فعل تعلق مى‌گرفت محال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در آن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مطلق به ابوالحسن بصرى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منسوب به عموم علماى معتزله آن است كه قدرت خدا در قلمرو قدرت بنده نيست توضيح اين كه قدرت بايد تأثيرگذار باشد پس اگر يك شئ مقدور دو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قدرت خدا و هم قدرت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اجتماع در مؤثر بر يك اثر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يكى از آن دو اراده فعل؛ و ديگرى اراده ترك داشته باشند اجتماع يا ارتفاع نقيضين لازم مى‌آيد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خداوند بر مقدور بنده قادر است و بنده قدرتش از آن است كه خداوند به او قدرت داده است يعنى فرع و شاخه قدرت خداست پس اگر قدرت حق نبود بنده هيچ قدرتى نداشت، بلكه اگر آن فعل در حيطه قدرت الاهى نمى‌بود و خود از آن عاجز بود اعطاى قدرت به مخلوق هم محال مى‌شد چرا كه بخشيدن چيزى به ديگرى در فرض داشتن آن است و توان بنده بر رها كردن گناهان و نيروى او بر انجام طاعات بلكه در هر چيزى به قدرت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قبض و بسط و بستن و گستردنى نيست مگر اين كه خداى را در آن نعمت و آزمون و مشيت و قضاست</w:t>
      </w:r>
      <w:r>
        <w:rPr>
          <w:rFonts w:eastAsia="IRNazanin" w:cs="IRNazanin"/>
          <w:color w:val="111111"/>
          <w:sz w:val="28"/>
          <w:szCs w:val="28"/>
          <w:rtl w:val="true"/>
          <w:lang w:bidi="fa-IR"/>
        </w:rPr>
        <w:t>».</w:t>
      </w:r>
      <w:r>
        <w:rPr>
          <w:rStyle w:val="FootnoteAnchor"/>
          <w:rtl w:val="true"/>
        </w:rPr>
        <w:footnoteReference w:id="92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حفص از امام صادق عليه‌السلام است كه پيامبر اكرم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كه </w:t>
      </w:r>
    </w:p>
    <w:p>
      <w:pPr>
        <w:pStyle w:val="BookText"/>
        <w:rPr/>
      </w:pPr>
      <w:r>
        <w:rPr>
          <w:rFonts w:ascii="IRNazanin" w:hAnsi="IRNazanin" w:eastAsia="IRNazanin"/>
          <w:color w:val="111111"/>
          <w:sz w:val="28"/>
          <w:sz w:val="28"/>
          <w:szCs w:val="28"/>
          <w:rtl w:val="true"/>
          <w:lang w:bidi="fa-IR"/>
        </w:rPr>
        <w:t>پندارد خداوند به بدى و زشتى فرمان مى‌دهد بر خدا تهمت زده و هركه گمان كند خوبى و بدى بدون خواست خدا انجام مى‌شود خداى را از سلطنت و اقتدارش بيرون دانسته است و هر كه پندارد كه گناهان بدون قوّه و نيروى خدا رخ مى‌دهد بر خدا دروغ بسته است و هر آن كه بر خدا دروغ بندد خداوند او را به آتش دوزخ وارد مى‌كند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به روايت هشام بن سالم از امام صادق عليه‌السلام كه پس از نفى جبر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عزيزتر از آن است كه در قلمرو فرمانروايى او چيزى كه نمى‌خواهد صورت پذيرد</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روايتى از طريق سليمان بن جعفر جعفرى از حضرت امام رضا عليه‌السلام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زور و به اجبار اطاعت نشده و به چيرگى كسى او را نافرمانى ننموده و بندگان را در ملك خويش وانگذاشته است اوست مالك آنچه را ملك ايشان قرار داده و قادر بر آنچه ايشان را توانايى بخشيده است پس اگر بندگان به طاعت او فرمانبرى كنند آنها را باز نمى‌دارد و مانع نمى‌شود و اگر به نافرمانى او رفتار كنند و خدا بخواهد بين آنان و آن كار حايل گردد چنين كند، اما اگر مانعى ايجاد ننمود و آنها آن معصيت را انجام دادند خدا ايشان را به آن عمل داخل نكرده است</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گويا كسانى كه فعل بنده را از قدرت خدا خارج مى‌دانند، منظور امام صادق عليه‌السلام مى‌باشند كه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قَدَريان، مجوس اين امت‌اند، آنها همان كسانى هستند كه خواسته‌اند خداى را به عدل و داد توصيف كنند ولى او را از سلطه‌اش بيرون بردند و اين آيه درباره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يُسْحَبونَ في النّار على وُجوهِهِمْ 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كُلَّ شى‌ءٍ خَلَقناهُ بِقَدَرٍ</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روزى كه در آتش بر صورت‌هايشان كشانيده مى‌شوند كه رنج و حرارت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درك‌هاى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بچشيد، به راستى كه ما هر چيزى را به اندازه آفريده‌ايم</w:t>
      </w:r>
      <w:r>
        <w:rPr>
          <w:rFonts w:eastAsia="IRNazanin" w:cs="IRNazanin"/>
          <w:color w:val="111111"/>
          <w:sz w:val="28"/>
          <w:szCs w:val="28"/>
          <w:rtl w:val="true"/>
          <w:lang w:bidi="fa-IR"/>
        </w:rPr>
        <w:t>».</w:t>
      </w:r>
      <w:r>
        <w:rPr>
          <w:rStyle w:val="FootnoteAnchor"/>
          <w:rtl w:val="true"/>
        </w:rPr>
        <w:footnoteReference w:id="92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وجهى كه استدلال كرده و به آنها دست يازيده‌اند همچون تار عنكبوت سست و بى‌اعتبار است كه از روى هوس‌ها و انديشه‌هاى شيطانى آنها را به هم بافته‌اند، زيرا كه ادعاى محال بودن قدرت غير مؤثر روشن نيست و شرط قدرت فعلى </w:t>
      </w:r>
      <w:bookmarkStart w:id="719" w:name="pg7743_59936"/>
    </w:p>
    <w:p>
      <w:pPr>
        <w:pStyle w:val="BookText"/>
        <w:rPr/>
      </w:pPr>
      <w:bookmarkEnd w:id="719"/>
      <w:r>
        <w:rPr>
          <w:rFonts w:ascii="Amiri" w:hAnsi="Amiri" w:eastAsia="Amiri" w:cs="Amiri"/>
          <w:color w:val="111111"/>
          <w:sz w:val="28"/>
          <w:sz w:val="28"/>
          <w:szCs w:val="28"/>
          <w:rtl w:val="true"/>
          <w:lang w:bidi="ar-SA"/>
        </w:rPr>
        <w:t>بودن تأثير آن نمى‌باشد بلكه قابليّت و صلاحيّت تأثير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شرط نيست از اوّل مؤثر باشد و مى‌تواند توسط قدرت دادن به بنده مورد تأثير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دو مؤثر درطول هم بر يك شئ واحد تأثيرگزار باشند هيچ مانعى ندارد به اين صورت كه يكى از آنها در اعطاى تأثير و ايجاد ديگرى مؤثر باشد و آن ديگرى در ذات و تأثيرگزارى به مؤثّر اوّل وابسته باشد، اما اگر در اراده فعل و ترك با يكديگر اختلاف يابند، هر كدام كه قدرتمندتر است در اراده‌اش تحقّق مى‌يابد، پس در اين مورد جز اراده خداوند واقع نخواهد شد، خواه اين كه بندگان برخلاف آن اراده نمايند و اراده او را رد كنند و خواسته او را خوش ندارند يا نه؛ و بنده كجا مى‌تواند با قضا و قدر خداى تعالى ستيزگى كند؟ گذشته از اشكالات ديگرى كه در اين دو دليل هست</w:t>
      </w:r>
      <w:r>
        <w:rPr>
          <w:rFonts w:eastAsia="IRNazanin" w:cs="IRNazanin"/>
          <w:color w:val="111111"/>
          <w:sz w:val="28"/>
          <w:szCs w:val="28"/>
          <w:rtl w:val="true"/>
          <w:lang w:bidi="fa-IR"/>
        </w:rPr>
        <w:t>.</w:t>
      </w:r>
    </w:p>
    <w:p>
      <w:pPr>
        <w:pStyle w:val="Heading4"/>
        <w:numPr>
          <w:ilvl w:val="3"/>
          <w:numId w:val="1"/>
        </w:numPr>
        <w:rPr/>
      </w:pPr>
      <w:bookmarkStart w:id="720" w:name="__RefHeading___Toc4675438_1051229030"/>
      <w:bookmarkStart w:id="721" w:name="_Toc259"/>
      <w:bookmarkEnd w:id="720"/>
      <w:r>
        <w:rPr>
          <w:rtl w:val="true"/>
        </w:rPr>
        <w:t>تعبير بعضى خواب‌ها</w:t>
      </w:r>
      <w:bookmarkEnd w:id="721"/>
    </w:p>
    <w:p>
      <w:pPr>
        <w:pStyle w:val="BookText"/>
        <w:rPr/>
      </w:pPr>
      <w:r>
        <w:rPr>
          <w:rFonts w:ascii="Amiri" w:hAnsi="Amiri" w:eastAsia="Amiri" w:cs="Amiri"/>
          <w:color w:val="111111"/>
          <w:sz w:val="28"/>
          <w:sz w:val="28"/>
          <w:szCs w:val="28"/>
          <w:rtl w:val="true"/>
          <w:lang w:bidi="ar-SA"/>
        </w:rPr>
        <w:t>كسانى كه براى تكميل ايمان و رسيدن به درجات والاى تقوا تلاش دارند و مجاهدت مى‌كنند بسا كه مطابق اين مثال به‌طور كامل يا بخشى از آن را در خواب مى‌بينند، مثلاً اين كه فقط صاعقه يا رعد يا برق در خواب مشاهده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تعبير اين قبيل خواب‌ها اشاره به ريشه‌دار نبودن ايمان شخص و باقى بودن رگه‌هاى كفر و نفاق در وجود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اشاره به زمينه ترقّى در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بسا كه باران همراه با ابر يا بدون ابر نظرش مى‌رسد كه گويا دليل فرود آمدن رحمت و بركت بر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برق‌زدنى كه نزديك است چشمانش را بربايد يا برق‌زدن عادى را مشاهده مى‌كند كه سرآغاز ترقى از تاريكى به عالم نور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احيانا رعد و صاعقه در خواب مى‌بيند و ترس و هراس در دلش مى‌افتد و اين از نشانه‌هاى نقصان اوست و اين كه براى پيشرفت در آن عالم آمادگى كامل ندارد، اينها همه از مقدمات بيرون شدن از خودكامگى و پديد آمدن حالت خشوع و فروتنى واقعى است</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در خواب فقط تاريكى‌ها را مى‌بيند كه دليل دورى او از عالم نور است و تكرار و پايندگى آن دليل نقصان بنده و باقى بودن آثار تاريكى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بينايى و شنوايى چه نعمت‌هاى بزرگى هستند كه توسط آنها مى‌توان چنين امورى را دريافت و بقا و نابودى آنها به خواست خدا بستگى دارد، خداوند بدين وسيله آدمى را از خواب غفلت بيدار مى‌كند</w:t>
      </w:r>
      <w:r>
        <w:rPr>
          <w:rFonts w:eastAsia="IRNazanin" w:cs="IRNazanin"/>
          <w:color w:val="111111"/>
          <w:sz w:val="28"/>
          <w:szCs w:val="28"/>
          <w:rtl w:val="true"/>
          <w:lang w:bidi="fa-IR"/>
        </w:rPr>
        <w:t xml:space="preserve">. </w:t>
      </w:r>
      <w:bookmarkStart w:id="722" w:name="pg7743_59940"/>
    </w:p>
    <w:p>
      <w:pPr>
        <w:pStyle w:val="Heading3"/>
        <w:numPr>
          <w:ilvl w:val="2"/>
          <w:numId w:val="1"/>
        </w:numPr>
        <w:rPr/>
      </w:pPr>
      <w:bookmarkStart w:id="723" w:name="__RefHeading___Toc4675440_1051229030"/>
      <w:bookmarkStart w:id="724" w:name="_Toc260"/>
      <w:bookmarkEnd w:id="722"/>
      <w:bookmarkEnd w:id="723"/>
      <w:r>
        <w:rPr>
          <w:rtl w:val="true"/>
        </w:rPr>
        <w:t>یَا أَیُّهَا النَّاسُ اعْبُدُواْ رَبَّکُمُ الَّذِی خَلَقَکُمْ وَالَّذِینَ مِن قَبْلِکُمْ لَعَلَّکُمْ تَتَّقُونَ</w:t>
      </w:r>
      <w:bookmarkEnd w:id="724"/>
    </w:p>
    <w:p>
      <w:pPr>
        <w:pStyle w:val="Heading4"/>
        <w:numPr>
          <w:ilvl w:val="3"/>
          <w:numId w:val="1"/>
        </w:numPr>
        <w:rPr/>
      </w:pPr>
      <w:bookmarkStart w:id="725" w:name="__RefHeading___Toc4675442_1051229030"/>
      <w:bookmarkStart w:id="726" w:name="_Toc261"/>
      <w:bookmarkEnd w:id="725"/>
      <w:r>
        <w:rPr>
          <w:rtl w:val="true"/>
        </w:rPr>
        <w:t>نداى بندگان</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امام عسكرى عليه‌السلام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عموم مكلّفان از فرزندان آدم عليه‌السلام مى‌باشد</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اين ردّ مدعايى است كه در تفسير كشّاف آمده،</w:t>
      </w:r>
      <w:r>
        <w:rPr>
          <w:rStyle w:val="FootnoteAnchor"/>
          <w:rtl w:val="true"/>
        </w:rPr>
        <w:footnoteReference w:id="928"/>
      </w:r>
      <w:r>
        <w:rPr>
          <w:rFonts w:ascii="IRNazanin" w:hAnsi="IRNazanin" w:eastAsia="IRNazanin"/>
          <w:color w:val="111111"/>
          <w:sz w:val="28"/>
          <w:sz w:val="28"/>
          <w:szCs w:val="28"/>
          <w:rtl w:val="true"/>
          <w:lang w:bidi="fa-IR"/>
        </w:rPr>
        <w:t>برخى از مفسّران هم از او پيروى كرده‌اند مبنى بر اين كه آيه كريمه خطاب به مشركان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مدّعاى فوق با تكيه بر روايت علقمه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جا در قرآن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آن آيه مكى است و هر 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مدنى مى‌باشد</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از اين روايت مطلب ياد شده جز با تكلّف برنمى‌آيد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مورد بحث هم از جهت سند ضعيف و از جهت متن سست مى‌باشد چرا كه با روايت محل نزول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مدنى بودن سوره بقره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كنيم كه مقصود بيان خطاب آيه است يعنى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مكه‌اند خواه آيه در مكه نازل شده باشد و خواه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ظاهر لفظ </w:t>
      </w:r>
      <w:bookmarkStart w:id="727" w:name="pg7743_59941"/>
    </w:p>
    <w:p>
      <w:pPr>
        <w:pStyle w:val="BookText"/>
        <w:rPr/>
      </w:pPr>
      <w:bookmarkEnd w:id="727"/>
      <w:r>
        <w:rPr>
          <w:rFonts w:ascii="IRNazanin" w:hAnsi="IRNazanin" w:eastAsia="IRNazanin"/>
          <w:color w:val="111111"/>
          <w:sz w:val="28"/>
          <w:sz w:val="28"/>
          <w:szCs w:val="28"/>
          <w:rtl w:val="true"/>
          <w:lang w:bidi="fa-IR"/>
        </w:rPr>
        <w:t>قرآن كريم منافات دارد كه به مقتضاى آن خطاب شامل ديگران نيز هست، پس بهتر آن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عمومى است</w:t>
      </w:r>
      <w:r>
        <w:rPr>
          <w:rFonts w:eastAsia="IRNazanin" w:cs="IRNazanin"/>
          <w:color w:val="111111"/>
          <w:sz w:val="28"/>
          <w:szCs w:val="28"/>
          <w:rtl w:val="true"/>
          <w:lang w:bidi="fa-IR"/>
        </w:rPr>
        <w:t>.</w:t>
      </w:r>
    </w:p>
    <w:p>
      <w:pPr>
        <w:pStyle w:val="Heading4"/>
        <w:numPr>
          <w:ilvl w:val="3"/>
          <w:numId w:val="1"/>
        </w:numPr>
        <w:rPr/>
      </w:pPr>
      <w:bookmarkStart w:id="728" w:name="__RefHeading___Toc4675444_1051229030"/>
      <w:bookmarkStart w:id="729" w:name="_Toc262"/>
      <w:bookmarkEnd w:id="728"/>
      <w:r>
        <w:rPr>
          <w:rtl w:val="true"/>
        </w:rPr>
        <w:t>حقيقت نداى خداوند</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نداست كه به گفته برخى از علما در اصل براى نداى دور قرار داده شده است،</w:t>
      </w:r>
      <w:r>
        <w:rPr>
          <w:rStyle w:val="FootnoteAnchor"/>
          <w:rtl w:val="true"/>
        </w:rPr>
        <w:footnoteReference w:id="930"/>
      </w:r>
      <w:r>
        <w:rPr>
          <w:rFonts w:ascii="IRNazanin" w:hAnsi="IRNazanin" w:eastAsia="IRNazanin"/>
          <w:color w:val="111111"/>
          <w:sz w:val="28"/>
          <w:sz w:val="28"/>
          <w:szCs w:val="28"/>
          <w:rtl w:val="true"/>
          <w:lang w:bidi="fa-IR"/>
        </w:rPr>
        <w:t xml:space="preserve">يا به گفته بعض ديگر براى نداى كسى كه در حقيقت نزديك نيست يا او را دور فرض كنند مثل اين كه در حالت سهو و بى‌توجهى و غفلت و خواب بوده باشد، يا مقام و موقعيت ندا شونده را نسبت به نداكننده دور و بسيار رفيع بدارند چنان كه در نيايش به درگاه خداوند عرضه مى‌داريم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خداى تعالى از رگ گردن به انسان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تازيان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نزديك و دور به كار مى‌برند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بيا</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البته اين سخن با تعريف‌هاى پيشين منافاتى ندارد، زيرا كه به كار بردن يك واژه در معانى متعدد غير از آن است كه در معناى اصلى حقيقت داشته باشد و مى‌توان معناى دوم را به معناى اوّل باز گردانيد كه نزديك را دور فرض نماييم و بر همان اساس از آن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معناى اوّل را به معناى دوم بازگردانيم كه دور بودن را شامل دورى مكانى و غير مكانى بدانيم، چنان كه اگر مخاطب؛ پشتِ مانع حسّى يا حجاب معنوى حقيقى يا اعتبارى قرار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دو وجه در بيشتر حروف جريان مى‌يابد مثل اين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ظرفيت دلالت مى‌كند و احتمال مى‌رود كه مقصود ظرفيت حسّى حقيقى باشد كه با اصل مطابقت دارد و هم احتمال مى‌رود كه شامل ظرفيّت معنوى و اعتبارى و تنزيلى هم فرض بشود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كه خداى متعال بندگانش را بسيار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نشان‌دهنده دور بودن نداشونده است، ندا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احتمال مى‌رود كه به سبب دورى معنوى بين </w:t>
      </w:r>
    </w:p>
    <w:p>
      <w:pPr>
        <w:pStyle w:val="BookText"/>
        <w:rPr/>
      </w:pPr>
      <w:r>
        <w:rPr>
          <w:rFonts w:ascii="IRNazanin" w:hAnsi="IRNazanin" w:eastAsia="IRNazanin"/>
          <w:color w:val="111111"/>
          <w:sz w:val="28"/>
          <w:sz w:val="28"/>
          <w:szCs w:val="28"/>
          <w:rtl w:val="true"/>
          <w:lang w:bidi="fa-IR"/>
        </w:rPr>
        <w:t>بنده و حضرت حق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دورى بنده از جهت فرود آمدنش از عوالم بالا به اين عالم پست و پايين حاصل شده است كه شايد مقصود از قول خداى تعالى همين باشد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سپس او را به پست‌ترين مرحله باز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بنده به سبب حجاب و پرده غفلت و رفتار نادرست و سهو و خطا، از پروردگارش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حقيقت فراخوانى و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حروف ندا جايگزين و ابزار آن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و تقاضاى روى آوردن نداشونده به سمت نداكننده است، و حروف ندا به منظور انشاء آن درخواست قرار داده شده يا ابزار پيدايش خواسته در ظرف واقع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نداى خداوند نسبت به بندگانش توجه و روى‌آوردن بندگان به سوى خدا و پرهيز از امورى است كه آنها را از ياد حق باز مى‌دارد و سرگرم مى‌كند و اين عنايت عمومى او نسبت به تمامى مردم در هر مرتبه و با هرگونه استعداد و قابليّت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پذيرش دعوت و فراخوانى براساس صفات ذاتى و اكتسابى‌خود اقسام بى‌شمارى دارند كه درجه اوّل غوطه‌ور شدن در توجه به خداى تعالى تا جايى كه از خود هم بى‌خبر بماند تا 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كامل پروردگار تا آنجا كه سبب فراموشى خداوند شود و بين آنها درجات بى‌شمار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التفات و توجه در بندگان كه هدف از ندا كردن است، شرط تنفيذ و تحقّق تكاليف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علم اصول فقه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حقيقت نداى خداوند نسبت به بندگان براساس درجات و مراتب متفاوت آنان در انسانيّت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انسانيّت كامل‌تر باشد نداى خداوند نسبت به او اختصاص بيشترى دارد و تأثيرپذيريش از نداى حق فزون‌تر خواهد بود چنان كه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933"/>
      </w:r>
      <w:r>
        <w:rPr>
          <w:rFonts w:ascii="Amiri" w:hAnsi="Amiri" w:eastAsia="Amiri" w:cs="Amiri"/>
          <w:color w:val="111111"/>
          <w:sz w:val="28"/>
          <w:sz w:val="28"/>
          <w:szCs w:val="28"/>
          <w:rtl w:val="true"/>
          <w:lang w:bidi="ar-SA"/>
        </w:rPr>
        <w:t>قرآن را فقط كسى مى‌شناسد كه مورد خطاب آن 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مى‌توان گفت هركس در هر مقامى كه باشد بر حسب بينش و درك و فهم </w:t>
      </w:r>
    </w:p>
    <w:p>
      <w:pPr>
        <w:pStyle w:val="BookText"/>
        <w:rPr/>
      </w:pPr>
      <w:r>
        <w:rPr>
          <w:rFonts w:ascii="IRNazanin" w:hAnsi="IRNazanin" w:eastAsia="IRNazanin"/>
          <w:color w:val="111111"/>
          <w:sz w:val="28"/>
          <w:sz w:val="28"/>
          <w:szCs w:val="28"/>
          <w:rtl w:val="true"/>
          <w:lang w:bidi="fa-IR"/>
        </w:rPr>
        <w:t>خويش از مخاطبات قرآن برخوردار مى‌گردد تا به مرحله انسان كامل برسد كه مورد خطاب مجموع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دارم كه در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به چيزى كه نمى‌دانند مورد خطاب قرار نمى‌دهد</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مطلبى كه بين علماى اصول شيعه و برخى عامّه شهرت يافته كه خطاب‌هاى شفاهى قرآن كريم را به كسانى كه در عصر نزول قرآن بوده‌اند اختصاص داده‌اند، بلكه عدّه‌اى بر آنند كه فقط افراد حاضر نزد پيامبر صلى‌الله‌عليه‌و‌آله مخصوص بوده است نه افراد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آن بپذيريم منظور اختصاص ظاهرى يعنى خطاب لفظى است نه خطاب واقعى و حقيقت پيام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بيان روايتى است كه از امام صادق عليه‌السلام به طريق معتبرى آمده كه پس از خواندن يا شنيدن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رَبَّنا</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ربكُم الَّذى خلقكُمْ و الَّذينَ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پروردگارتان را بپرستيد، آن كه شما و كسانى كه پيش از شما بوده‌اند را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امام عسكرى عليه‌السلام از امام زين‌العابدين عليه‌السلام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پروردگارتان را فرمانبرى كنيد از جهت اين كه به شما دستور داده شده است تا معتقد باشد كه هيچ معبود حقّى جز اللّه نيست، يكتاست و شريكى ندارد شبيه و مانند هم برايش نباشد، دادگرى كه ستم نمى‌كند، بخشنده‌اى كه بخل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كه شتاب نمى‌نمايد، حكيمى كه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محمّد صلى‌الله‌عليه‌و‌آله بنده و فرستاده اوست و آل محمّد صلى‌الله‌عليه‌و‌آله ، برتر از نزديكان و وابستگان همه پيامبرانند و حضرت على عليه‌السلام برترين شخصيت آل پيامبر است و مؤمنان اصحاب حضرت محمّد صلى‌الله‌عليه‌و‌آله افضل اصحاب پيامبرانند و امت پيامبر صلى‌الله‌عليه‌و‌آله افضل امت‌هاى پيامبران مى‌باشد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بپرستيد كه شما را از نطفه از آب پست آفريد و آن را در قرارگاه محكمى تا وقت معيّنى قرار داد و تقدير نمود كه پروردگار عالميان چه قدرتمند است</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730" w:name="pg7743_59947"/>
    </w:p>
    <w:p>
      <w:pPr>
        <w:pStyle w:val="BookText"/>
        <w:rPr/>
      </w:pPr>
      <w:bookmarkEnd w:id="730"/>
      <w:r>
        <w:rPr>
          <w:rFonts w:ascii="Amiri" w:hAnsi="Amiri" w:eastAsia="Amiri" w:cs="Amiri"/>
          <w:color w:val="111111"/>
          <w:sz w:val="28"/>
          <w:sz w:val="28"/>
          <w:szCs w:val="28"/>
          <w:rtl w:val="true"/>
          <w:lang w:bidi="ar-SA"/>
        </w:rPr>
        <w:t>نيز از آن حضرت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رَبَّكُم الَّذي خَلَقَكُمْ و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پرستش و اطاعت كنيد با بزرگداشت حضرت محمّد صلى‌الله‌عليه‌و‌آله و حضرت على بن ابى‌طالب عليه‌السلام او كه يكايك شما را آفريد و با يكديگر مساوى قرار داد و به زيباترين گونه صورتگرى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پيش از شما بودند از ساير گونه‌هاى مردمان را نيز خلق كرد</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4675446_1051229030"/>
      <w:bookmarkStart w:id="732" w:name="_Toc263"/>
      <w:bookmarkEnd w:id="731"/>
      <w:r>
        <w:rPr>
          <w:rtl w:val="true"/>
        </w:rPr>
        <w:t>ربوبيّت خدا سبب پرستش است</w:t>
      </w:r>
      <w:bookmarkEnd w:id="732"/>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نام مقدّس اللّه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 راجع به عبادت و عبوديت سخن گفتيم و بيان كرديم كه از شاخه‌هاى آن اطاعت به معناى فرمان بردن و انجام دادن دستور مطابق فرمان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امورى كه اسلام و ايمان مشتمل بر ولايت مى‌باشد به تفصيلى كه در جاى خود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پيش‌تر گفتيم كه ريشه پرستش همان خضوع و كرنش با نهايت خضوع و سرسپردگى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در برابر حق تعظيم اوست چنان كه تعظيم خداوند همان خضوع و فروتنى در برابر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امام از اين جهت كه فرستاده خدا و امام از سوى اويند و از جهات ديگر ارتباط ايشان به حق، تعظيم آنها در واقع تعظيم خداوند است، همان‌طور كه به طور كلّى تعظمى شعاير إلاهى، تعظيم و بزرگداشت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گويا اشاره به اين نكته دارد كه ربوبيّت خدا مايه عبادت اوست زيرا كه تعليق حكم بر وصف خاص نشان‌دهنده علّت بودن وصف براى آن حكم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مقتضاى ربوبيّت آن است كه با عبوديّت و پرستش مقابله شود و طبق وظايف آن عمل گردد، يعنى به شكرانه نعمت‌هاى پروردگار و دفع زيان‌ها كه از پيش انجام يافته و ترس از محروميّت از نعمت‌ها در آينده و يا سلب نعمت‌هاى فعلى و ابتلا </w:t>
      </w:r>
    </w:p>
    <w:p>
      <w:pPr>
        <w:pStyle w:val="BookText"/>
        <w:rPr/>
      </w:pPr>
      <w:r>
        <w:rPr>
          <w:rFonts w:ascii="IRNazanin" w:hAnsi="IRNazanin" w:eastAsia="IRNazanin"/>
          <w:color w:val="111111"/>
          <w:sz w:val="28"/>
          <w:sz w:val="28"/>
          <w:szCs w:val="28"/>
          <w:rtl w:val="true"/>
          <w:lang w:bidi="fa-IR"/>
        </w:rPr>
        <w:t>به گرفتارى‌ها و ناگوارى‌ها و با اميد به استمرار احسان و لطف و فزونى نعمت و تكميل عنايت و از روى محبت پروردگارى كه از هر جهت به او احسان نموده و يك چشم برهم زدن از نعمت‌هاى بى‌شمار او بركنار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پروردگارى سزاوار و شايسته پرستش است، بلكه عقل و خرد جز عبادت او براى او نمى‌شناسد، بنابراين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سبب‌ها و هدف‌هاى پرستش را جامع است كه هريك از اين انگيزه‌ها و هدف‌ها در مقايسه با عنوان ربوبيت مايه عبادت است و هرگاه عموم ربوبيت خدا نسبت به همه چيز و همه كس در نظر گرفته شود موجبات پرستش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احسانش حد و مرزى ندارد و ربوبيت او همه هستى را فرا گرفته است محبت و ترس و اميد نسبت به او و پرستش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رفتارها و واكنش‌هاى مردمان در عرصه تربيت نشانگر اين حقيقت است كه ربوبيّت زمينه محبت و اميدوارى و بيمناكى و شايستگى پرستش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خدمتگزاران نسبت به ارباب خود كه نيازهايشان را برآورده مى‌كند و كارگزاران نسبت به رئيس يا كودكان نسبت به والدين و زن نسبت به شوهر و بيمار نسبت به پزشك معالج و فقير نسبت به ثروتمندى كه عهده‌دار امور اوست و رعيّت نسبت به زمامدار دلسوز و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مى‌بينيم كه دوستدار آنهايند و به آنها اميدوار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ناراحتى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 و در برابر آنان فروتنى و تسليم هستند، با اين كه اينان سودبخش واقعى نيستند و ضرر و زيان را دور نمى‌سازند، بلكه خداى تعالى نعمت مى‌دهد و ضررها را برطرف مى‌نمايد و اينان واسطه‌هايى هستند كه در قلمرو قضا و قدر خداوند عمل مى‌كنند گذشته از اين كه در عوض احسان و عنايت خويش چيزى دريافت مى‌نمايد و مال يا مقام يا پاداش يا سپاسگزارى يا ستايش يا برطرف كردن مذمّت يا جلب آرامش قلبى را خواستارند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رفتار خودت را با پروردگار واقعى و حقيقى در نظر بگير كه چگونه او را پرستش مى‌كنى و در برابرش تسليم هستى؟ و موقعيّت خودت را در مقايسه با گروه‌هاى ياد شده نسبت به واسطه‌هاى ربوبيّت مورد بررسى و تأمل قرار بده تا برايت روشن شود كه از شيوه درستكارى و انصاف دور مانده‌اى و بدانى كه از انجام آنچه شايسته ربوبيّت خداست ناتوان هستى</w:t>
      </w:r>
      <w:r>
        <w:rPr>
          <w:rFonts w:eastAsia="IRNazanin" w:cs="IRNazanin"/>
          <w:color w:val="111111"/>
          <w:sz w:val="28"/>
          <w:szCs w:val="28"/>
          <w:rtl w:val="true"/>
          <w:lang w:bidi="fa-IR"/>
        </w:rPr>
        <w:t xml:space="preserve">. </w:t>
      </w:r>
      <w:bookmarkStart w:id="733" w:name="pg7743_59951"/>
    </w:p>
    <w:p>
      <w:pPr>
        <w:pStyle w:val="BookText"/>
        <w:rPr/>
      </w:pPr>
      <w:bookmarkEnd w:id="733"/>
      <w:r>
        <w:rPr>
          <w:rFonts w:ascii="IRNazanin" w:hAnsi="IRNazanin" w:eastAsia="IRNazanin"/>
          <w:color w:val="111111"/>
          <w:sz w:val="28"/>
          <w:sz w:val="28"/>
          <w:szCs w:val="28"/>
          <w:rtl w:val="true"/>
          <w:lang w:bidi="fa-IR"/>
        </w:rPr>
        <w:t xml:space="preserve">پس اگر يكتاپرست باشى و براى خودت جز يك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شئون ربوبى را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نشناسى، مى‌بايست همه آنچه ديگران نسبت به واسطه‌هاى ربوبى انجام مى‌دهند، تو نسبت به حضرت حق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ساير جهاتى كه موجب طاعت و فرمانبرى پروردگار عالميان است</w:t>
      </w:r>
      <w:r>
        <w:rPr>
          <w:rFonts w:eastAsia="IRNazanin" w:cs="IRNazanin"/>
          <w:color w:val="111111"/>
          <w:sz w:val="28"/>
          <w:szCs w:val="28"/>
          <w:rtl w:val="true"/>
          <w:lang w:bidi="fa-IR"/>
        </w:rPr>
        <w:t>.</w:t>
      </w:r>
    </w:p>
    <w:p>
      <w:pPr>
        <w:pStyle w:val="Heading4"/>
        <w:numPr>
          <w:ilvl w:val="3"/>
          <w:numId w:val="1"/>
        </w:numPr>
        <w:rPr/>
      </w:pPr>
      <w:bookmarkStart w:id="734" w:name="__RefHeading___Toc4675448_1051229030"/>
      <w:bookmarkStart w:id="735" w:name="_Toc264"/>
      <w:bookmarkEnd w:id="734"/>
      <w:r>
        <w:rPr>
          <w:rtl w:val="true"/>
        </w:rPr>
        <w:t>معناى خلق</w:t>
      </w:r>
      <w:bookmarkEnd w:id="735"/>
    </w:p>
    <w:p>
      <w:pPr>
        <w:pStyle w:val="BookText"/>
        <w:rPr/>
      </w:pPr>
      <w:r>
        <w:rPr>
          <w:rFonts w:ascii="IRNazanin" w:hAnsi="IRNazanin" w:eastAsia="IRNazanin"/>
          <w:color w:val="111111"/>
          <w:sz w:val="28"/>
          <w:sz w:val="28"/>
          <w:szCs w:val="28"/>
          <w:rtl w:val="true"/>
          <w:lang w:bidi="fa-IR"/>
        </w:rPr>
        <w:t>جوهرى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به معناى اندازه‌گيرى است، گويند خلقت الأديم، يعنى چرم را اندازه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زهير از همين باب است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لاَءنْتَ تَفْرى ما خلقتَ و 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القَومِ يَخْلُقُ ثُمَّ لا يَفْرى</w:t>
      </w:r>
    </w:p>
    <w:p>
      <w:pPr>
        <w:pStyle w:val="BookText"/>
        <w:rPr/>
      </w:pPr>
      <w:r>
        <w:rPr>
          <w:rFonts w:ascii="IRNazanin" w:hAnsi="IRNazanin" w:eastAsia="IRNazanin"/>
          <w:color w:val="111111"/>
          <w:sz w:val="28"/>
          <w:sz w:val="28"/>
          <w:szCs w:val="28"/>
          <w:rtl w:val="true"/>
          <w:lang w:bidi="fa-IR"/>
        </w:rPr>
        <w:t xml:space="preserve">و تو چنان هستى كه آنچه اندازه كنى مى‌بُرى و بعضى از مردم اندازه مى‌كنند ولى برش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مى‌دانند نمى‌توانند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الاّ فريتُ، و لا وعدتُ الاّ وَفَيتُ؛</w:t>
      </w:r>
    </w:p>
    <w:p>
      <w:pPr>
        <w:pStyle w:val="BookText"/>
        <w:rPr/>
      </w:pPr>
      <w:r>
        <w:rPr>
          <w:rFonts w:ascii="IRNazanin" w:hAnsi="IRNazanin" w:eastAsia="IRNazanin"/>
          <w:color w:val="111111"/>
          <w:sz w:val="28"/>
          <w:sz w:val="28"/>
          <w:szCs w:val="28"/>
          <w:rtl w:val="true"/>
          <w:lang w:bidi="fa-IR"/>
        </w:rPr>
        <w:t>هرچه اندازه كردم برش نمودم و هرچه وعده دادم وفا كردم</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جماعتى ديگر نيز معناى خلق را اندازه كردن دانسته‌اند كه معناى مناسب براى بسيارى از مشتقّات اين واژه و موارد كاربرد آن در لغت مى‌باشد مثل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طبيعت را خليقه و فطرت را خلقت مى‌گويند، شايد از جهت اين كه هنگام تعيين حدود و اندازه‌هاى موجود ويژگى‌هاى ذاتى و اخلاقى او ملاحظه مى‌گردد و به صورت معنوى تقدير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خلق و خوى معتدل و كاملى دارد گويى به‌طور شايسته و مناسب اندازه‌گيرى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خليقٌ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لايق اين كار است و براى آن آفريده شده انگار در وجود او چنان كارى تقدير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الأفك و اختلقه و تخلّقه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افترا بست و نسبت ناروا داد، چنان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تَخْلُقُونَ إفكا</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و تهمتى مى‌سازيد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دروغگو نزد خودش دروغ را اندازه و جعل كرده بى‌آنكه واقعيّت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بهره است، مثل اين كه مقدار معيّنى براى شخص اندازه‌گيرى شده و تقسيم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ظاهرا معناى خلق همان تقدير و اندازه كردن است چنان كه در موارد فوق و ساير موارد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بزرگان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گمان مى‌رود كه واژه‌هاى خالق و بارئ و مصوّر، مترادف و هم‌معنا مى‌باشند و بازگشت همه به معناى پديد آوردن است و حال آنكه چنين نيست بلكه هرچه از نيستى به هستى برمى‌آيد اول نياز به اندازه‌گيرى 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پديد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صورتگرى و شكل دادن پس از پديد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تعالى خالق و آفريننده است از جهت اين كه او تقدير و اندازه‌گيرى مى‌كند و بارئ است از جهت اين كه نوآور و پديد آورنده مى‌باشد و مصور است از جهت اين كه نوآورى‌ها را به بهترين گونه شكل مى‌دهد و صورتگرى مى‌كند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همان است كه آن چه را پديد مى‌آورد اندازه‌گيرى مى‌كند و بارئ آن است كه هر پديده را از پديده ديگر به شكل‌هاى گوناگون متمايز و جدا مى‌سازد و مصوّر آن كه شبيه و نمودار قرار مى‌دهد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امّا گفتار زمخشرى در تفسير كشاف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عبارت از پديد آوردن شئ بر اساس اندازه‌گيرى و مرزبندى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الْنَعل، يعنى كفش را اندازه كرد و با الگو آن را ساخت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شايد منظورش اندازه و تراز قرار دادن براى شئ است و در اين صورت به همان معناى تقدير و مترادف با آن خواهد بود هرگاه موجود را شامل عينى و ذهنى فرض كنيم، زيرا كه اندازه قرار دادن براى شئ يا مربوط به تصوير ذهنى است يا در وجود خارجى و عينى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صدوق ابن بابويه قدس‌سره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كردن شئ است چنان كه در مثل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إذا خَلَقتُ فَرَيتُ لا كَمَنْ يخلُقُ و لا يفرى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كه من هرچه را اندازه كنم مى‌بُرم، نه همچون كسى كه اندازه مى‌كند ولى </w:t>
      </w:r>
    </w:p>
    <w:p>
      <w:pPr>
        <w:pStyle w:val="BookText"/>
        <w:rPr/>
      </w:pPr>
      <w:r>
        <w:rPr>
          <w:rFonts w:ascii="IRNazanin" w:hAnsi="IRNazanin" w:eastAsia="IRNazanin"/>
          <w:color w:val="111111"/>
          <w:sz w:val="28"/>
          <w:sz w:val="28"/>
          <w:szCs w:val="28"/>
          <w:rtl w:val="true"/>
          <w:lang w:bidi="fa-IR"/>
        </w:rPr>
        <w:t xml:space="preserve">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كارى را كه تصميم مى‌گيرم و به زبان مى‌آورم آن را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ائمه ما عليهم‌السلام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بندگان به خلق تقدير و اندازه كردن مخلوق است نه خلق تكوين و هستى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بندگان نمى‌توانند چيزى را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عيسى عليه‌السلام كه از گِل به شكل و صورت پرنده خلق مى‌كرد همان خلق تقدير و اندازه كردن بود و هستى‌بخش و خالق حقيقى پرنده همان خداى تعالى است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البته اندازه كردن هر چيزى در وجود عينى آن تحقق مى‌يابد و به هستى اندازه و مقدار ندارد به همين جهت است كه پديد آوردن و اندازه كردن در واقع يكى بيش نيست و جز به فرض و تعيين اعتبارى نمى‌توان بين آنها تفاوت گذاشت، لذا شايع شده كه واژه خلق به معناى پديد آوردن و ايجاد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واضح مى‌شود كه چرا واژه خلق را به عالم تقدير و اندازه كردن اختصاص داده‌اند در مقابل عالم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امور مجرد از اندازه و شكل و مقدار به كار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احيانا در خصوص برخى پديده‌هاى فراتر از شكل و اندازه همچون عقل نيز واژه خلق به كار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كشّاف پس از طرح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به دو پروردگارى معتقد بودند، يكى ربوبيّت خدا و ديگرى ربوبيّت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خطاب به مشركان اختصاص داشته باشد، مقصود اسم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پروردگار آسمان‌ها و زمين و معبودهاى مشركين كه آنها را ارباب خود مى‌خواندند و بخش بعدى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شما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توضيحى است كه پروردگار عالم را متمايز مى‌نمايد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خطاب به همه گروه‌هاى مردم 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به طريق مدح و تعظيم خداوند ياد شده و مانعى ندارد كه در خطاب كافران به‌طور خاص چنين تعبيرى به كار </w:t>
      </w:r>
    </w:p>
    <w:p>
      <w:pPr>
        <w:pStyle w:val="BookText"/>
        <w:rPr/>
      </w:pPr>
      <w:r>
        <w:rPr>
          <w:rFonts w:ascii="Amiri" w:hAnsi="Amiri" w:eastAsia="Amiri" w:cs="Amiri"/>
          <w:color w:val="111111"/>
          <w:sz w:val="28"/>
          <w:sz w:val="28"/>
          <w:szCs w:val="28"/>
          <w:rtl w:val="true"/>
          <w:lang w:bidi="ar-SA"/>
        </w:rPr>
        <w:t>رود، ولى وجه اول روشن‌تر و صحيح‌تر مى‌باشد</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يكى از فضلا در توجيه سخنان زمخشرى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پوشيده نيست كه اگر به بندگان بگوييم سرور خويش را تعظيم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دستور داده‌ايم هركه را سرور خود مى‌دانند و باور دارند تعظيم نمايند، بنابراين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به همه گروه‌هاى مردمان باشد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پروردگارتان را، همان خداى متعال است، زيرا كه ربوبيّت اللّه مورد اتفاق همگان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شما را آفريد، صفت مدح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خطاب را به خصوص مشركان بدانيم، احتمال مى‌رود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صفت آفرينش هم براى مدح باشد، زيرا كه مشركان بر اين باورند كه اللّه، رب الارباب و خداى خدايان است و خدايان ايشان، شفيعان نزد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مقصود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معبود خويش را بپرستيد كه شامل معبود حق و معبودهاى باطل است، و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تخصيص پرستش به خداى تعالى است، نظر به اين كه به كار بردن واژه رب بر غير خداى تعالى بين آنان شايع و معمول بوده است به‌طورى كه ساحران وقتى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 الْعالَمين</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به پروردگار عالميان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پروردگار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احتمال ديگر را نفى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قاعده اصلى آوردن صفت براى تخصيص و توضيح است پس اين وجه روشن‌تر و صحيح‌تر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اين موضوع به اثبات رسيده كه هر واژه براى معناى واقعى و كاربرد خاص خود وضع شده است نه معنايى كه مخاطب آن را براى لفظ باور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بسا واژه‌اى در معنايى كه مخاطب آن را مصداق مى‌پندارد به كار برده مى‌شود مانند قول خداى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إلى إلهِكَ الَّذي ظَلْتَ عَلَيهِ عاكِفا</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به معبود خويش بنگر كه در پرستش او ثابت 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اين قبيل موارد برخلاف قاعده است و جز در موردى كه دليل خاصى باشد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طبق قاعده اصالة الحقيقة و عدم تصرف در معناى الفاظ، مى‌بايست مقصود از لفظ همان معناى واقعى و مصداق حقيقى آن فرض شود، خواه مخاطب آن را باور داشته يا معناى ديگرى را پذيرفته و يا معناى خاصى در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فاضل محترم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بندگان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خويش را تعظيم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داده‌ايم هر كه را سرور خود مى‌دانند و باور دارند تعظيم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مطلب برخلاف اين است بلكه چنين دستورى براى تعظيم سرور واقعى است كه در نظر گوينده آشكار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ربوبيّت اللّه مورد اتفاق همگان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خارج از مقتضاى قواعد لفظى است، زيرا كه گويا چنين ادّعا شده كه الفاظ بر معناى مورد اتفاق مخاطبان دلالت دارند نه معنايى كه گروهى از مخاطبان پذيرفته‌اند،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برپاى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را برپاى داريد كه همگان صحيح مى‌دانند، نه نمازى كه گروهى مثلاً كسانى كه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بر اعم از صحيح و فاسد دلالت دارند آن را صحيح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خطاى آشكارى است كه به ياد ندارم كسى به مانند آن دچار شده باشد و شايد جهت خاصى منظور او بوده كه در كلام خود يادآور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خلق را بنابر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عام يا خطاب خاص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فرض كنيم نه براى مدح و تعظيم، به ضميمه نكته ديگر يعنى اشاره به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صفت خلق به معناى پديد آوردن و ايجاد كردن از مهم‌ترين علّت‌هاى پرستش مخلوق نسبت به خالق و پديد آورنده‌اش مى‌باشد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چه كسى سزاوارتر است كه مورد عبادت و پرستش قرار گيرد از آفريدگارى كه بندگان را به حدّ و اندازه متناسب به وجود آورده و نعمت هستى به آنان بخشيده است كه پايه ساير نعمت‌هاست؟ </w:t>
      </w:r>
      <w:bookmarkStart w:id="736" w:name="pg7743_59961"/>
    </w:p>
    <w:p>
      <w:pPr>
        <w:pStyle w:val="Heading4"/>
        <w:numPr>
          <w:ilvl w:val="3"/>
          <w:numId w:val="1"/>
        </w:numPr>
        <w:rPr/>
      </w:pPr>
      <w:bookmarkStart w:id="737" w:name="__RefHeading___Toc4675450_1051229030"/>
      <w:bookmarkStart w:id="738" w:name="_Toc265"/>
      <w:bookmarkEnd w:id="736"/>
      <w:bookmarkEnd w:id="737"/>
      <w:r>
        <w:rPr>
          <w:rtl w:val="true"/>
        </w:rPr>
        <w:t>مخلوقات قبلى</w:t>
      </w:r>
      <w:bookmarkEnd w:id="738"/>
    </w:p>
    <w:p>
      <w:pPr>
        <w:pStyle w:val="BookText"/>
        <w:rPr/>
      </w:pPr>
      <w:r>
        <w:rPr>
          <w:rFonts w:ascii="IRNazanin" w:hAnsi="IRNazanin" w:eastAsia="IRNazanin"/>
          <w:color w:val="111111"/>
          <w:sz w:val="28"/>
          <w:sz w:val="28"/>
          <w:szCs w:val="28"/>
          <w:rtl w:val="true"/>
          <w:lang w:bidi="fa-IR"/>
        </w:rPr>
        <w:t>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آفرينش كسانى كه مورد خطاب آيه هستند منطبق است كه همه آنها مخلوق پروردگار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آفرينش كسانى كه قبل از آنها بوده‌اند چطور؟ آيا خلقت گذشتگان هم از جهات معبود بودن خداست؟</w:t>
      </w:r>
    </w:p>
    <w:p>
      <w:pPr>
        <w:pStyle w:val="BookText"/>
        <w:rPr/>
      </w:pPr>
      <w:r>
        <w:rPr>
          <w:rFonts w:ascii="IRNazanin" w:hAnsi="IRNazanin" w:eastAsia="IRNazanin"/>
          <w:color w:val="111111"/>
          <w:sz w:val="28"/>
          <w:sz w:val="28"/>
          <w:szCs w:val="28"/>
          <w:rtl w:val="true"/>
          <w:lang w:bidi="fa-IR"/>
        </w:rPr>
        <w:t>در جواب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بودن را در اينجا فقط از لحاظ رتبه بدانيم يا همراه با زمان قبل فرض كنيم تا پدران و مادران را نسبت به فرزندان منظور باشد، پس ارتباط خلقت آنها با ربوبيّت مطلق خداوند روشن است زيرا كه آفرينش ريشه‌ها و پايه‌ها مقدمه آفريدن شاخه‌ها بلكه نعمت دادن بر پدران مايه سپاسگزارى فرزندان مى‌باشد، چنان كه قول خداى تعالى به آن اشاره دارد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أوْزِعنى أَن أشكُرَ نِعمَتَكَ التى أَنْعَمتَ عَلَىَّ وَ عَلى والِدىَّ</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پروردگارا به من الهام كن كه نعمت‌هايت را كه به خودم و پدر و مادرم عطا فرموده‌اى همواره شكرگزار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بخشى از خطاب‌هاى قرآن به بنى‌اسرائيل براساس نعمت خدا بر پدران و پيشينيان آنهاست و اگر قبل بودن را فقط از جهت زمان فرض كنيم، ارتباط خلقت با فرمان عبادت از اين ناحيه است كه خالق همه گذشتگان و آيندگان به پرستش سزاوارتر است از كسى كه فرض شود يك موجود را مثلاً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بحث ربوبيّت نيز تذكر داديم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كه تقوا پيشه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حديث پيشين كه از تفسير امام عسكرى عليه‌السلام نقل كرديم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فراز دو وجه دارد، يكى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بپرستيد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كسانى كه قبل از شما بوده‌اند را آفريد تا شايد همگى باتقوا شويد، 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الاّ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جنّ و انس را نيافريدم مگر براى اين كه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ربكم الّذى خلقكم و الّذينَ من قبلكم 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پروردگارتان كه شما و كسانى كه پيش از شما بوده‌اند را خلق كرده است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بپرستيد تا شايد از آتش دوزخ پروا كنيد و بپرهيزيد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كار بردن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خداوند در يك امر قطعى و حتمى است زيرا كه </w:t>
      </w:r>
      <w:bookmarkStart w:id="739" w:name="pg7743_59963"/>
    </w:p>
    <w:p>
      <w:pPr>
        <w:pStyle w:val="BookText"/>
        <w:rPr/>
      </w:pPr>
      <w:bookmarkEnd w:id="739"/>
      <w:r>
        <w:rPr>
          <w:rFonts w:ascii="IRNazanin" w:hAnsi="IRNazanin" w:eastAsia="IRNazanin"/>
          <w:color w:val="111111"/>
          <w:sz w:val="28"/>
          <w:sz w:val="28"/>
          <w:szCs w:val="28"/>
          <w:rtl w:val="true"/>
          <w:lang w:bidi="fa-IR"/>
        </w:rPr>
        <w:t>خداى تعالى گرامى‌تر از آن است كه بنده‌اش را به كار سختى وادار سازد بى‌آنكه سودى برايش داشته باشد و بنده را به لطف و عطاى خويش اميدوار كند سپس ناكامش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اگر بنده‌اى از بندگان خدا به شخص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خدمت كن تا شايد از خدمت كردن من منفعت يابى و ممكن است به سبب خدمت تو را سود بخشم، سپس او را ناكام و نااميد سازد و به وعده خود وفا نكند، اين كار زشت و زننده است؟ خداوند گرامى‌ترين افعال را انجام مى‌دهد و از هرگونه زشتى منزّه و مبرّاست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وجه است، اول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تقوا به كار بستن وظايف و ترك محرمات از روى اختيار است كه عبادت هم از آن تعبير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وجه دوم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تقوا خويشتن‌دارى و پرهيز از سقوط در جهنم مى‌باشد كه هدف از انجام آن امور اختيارى است كه از آنها به عبادت تعبير مى‌كنند و توسط آن افعال صيانت از آتش دوزخ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مى‌توان يك وجه را تفسير ظاهر و وجه ديگر را تفسير ظاهرِ ظاهر به شمار آورد چنان كه در مقدّمات كتاب توضيح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يك وجه تفسير و وجه ديگر تأويل باشد كه اگر آفرينش مخلوق به خاطر تقواست، مى‌بايست به آن ملتزم گردند تا از همه زيان‌ها خود را حفظ كنند، زيرا كه هرگاه مخلوق به منظور خاصّى آفرينش يابد لازم است آن هدف را تحقق بخشد و گر نه خويشتن را مهمل گذارده و تباه نموده است و خالق او حق دارد كه او را بازخواست كند</w:t>
      </w:r>
      <w:r>
        <w:rPr>
          <w:rFonts w:eastAsia="IRNazanin" w:cs="IRNazanin"/>
          <w:color w:val="111111"/>
          <w:sz w:val="28"/>
          <w:szCs w:val="28"/>
          <w:rtl w:val="true"/>
          <w:lang w:bidi="fa-IR"/>
        </w:rPr>
        <w:t>.</w:t>
      </w:r>
    </w:p>
    <w:p>
      <w:pPr>
        <w:pStyle w:val="Heading4"/>
        <w:numPr>
          <w:ilvl w:val="3"/>
          <w:numId w:val="1"/>
        </w:numPr>
        <w:rPr/>
      </w:pPr>
      <w:bookmarkStart w:id="740" w:name="__RefHeading___Toc4675452_1051229030"/>
      <w:bookmarkStart w:id="741" w:name="_Toc266"/>
      <w:bookmarkEnd w:id="740"/>
      <w:r>
        <w:rPr>
          <w:rtl w:val="true"/>
        </w:rPr>
        <w:t>شايد در كلام خداوند</w:t>
      </w:r>
      <w:bookmarkEnd w:id="741"/>
    </w:p>
    <w:p>
      <w:pPr>
        <w:pStyle w:val="BookText"/>
        <w:rPr/>
      </w:pPr>
      <w:r>
        <w:rPr>
          <w:rFonts w:ascii="IRNazanin" w:hAnsi="IRNazanin" w:eastAsia="IRNazanin"/>
          <w:color w:val="111111"/>
          <w:sz w:val="28"/>
          <w:sz w:val="28"/>
          <w:szCs w:val="28"/>
          <w:rtl w:val="true"/>
          <w:lang w:bidi="fa-IR"/>
        </w:rPr>
        <w:t xml:space="preserve">راجع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مشابه آن در اين آيه و آيات ديگرى در قرآن كريم سؤالى مطرح است كه پاسخ‌هاى متفاوتى به آن داده‌اند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جمعى از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حقيقى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اميدوارى يا نگرانى است،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زيدا يُكرُمنى و لعلّه يُهيننى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p>
    <w:p>
      <w:pPr>
        <w:pStyle w:val="BookText"/>
        <w:rPr/>
      </w:pPr>
      <w:r>
        <w:rPr>
          <w:rFonts w:ascii="IRNazanin" w:hAnsi="IRNazanin" w:eastAsia="IRNazanin"/>
          <w:color w:val="111111"/>
          <w:sz w:val="28"/>
          <w:sz w:val="28"/>
          <w:szCs w:val="28"/>
          <w:rtl w:val="true"/>
          <w:lang w:bidi="fa-IR"/>
        </w:rPr>
        <w:t>كه زيد مرا گرامى بدارد و شايد كه اهانت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اوْ يَخشى</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شايد كه متذكر شود يا پروا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قَريبٌ</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 xml:space="preserve">شايد كه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صحاح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كلمه شك است</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و اين معنايى فراتر از آن دو معناست، زيرا كه اميد، انتظار رويداد خوشايند است و نگرانى، احتمال پيش‌آمدى ناگوار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رويدادهايى را انتظار كشند كه حالت خوشايند و ناخوشايندى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بيشتر موارد بعد از كلمه لعل چيزى كه مايه بيم يا اميد مخاطب است به كار مى‌رود معناى آن را به اين دو حالت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و اميد و نگرانى نسبت به خداى متعال محال است كه او به هرچه بوده و خواهد بود از ازل تا ابد همه را آگاه است به ذات بى‌نياز مطلق كه هيچ چيزى سود و زيان برايش ندارد و بر هر كارى تواناست و حالت منتظره‌اى برايش نيست، پس چگونه مى‌توان اميد و نگرانى در مورد خداى تعالى تصوّر كرد كه آنها به ضميمه شك و ترديد از ويژگى‌هاى نياز و نقصان مى‌باشند؟</w:t>
      </w:r>
    </w:p>
    <w:p>
      <w:pPr>
        <w:pStyle w:val="BookText"/>
        <w:rPr/>
      </w:pPr>
      <w:r>
        <w:rPr>
          <w:rFonts w:ascii="IRNazanin" w:hAnsi="IRNazanin" w:eastAsia="IRNazanin"/>
          <w:color w:val="111111"/>
          <w:sz w:val="28"/>
          <w:sz w:val="28"/>
          <w:szCs w:val="28"/>
          <w:rtl w:val="true"/>
          <w:lang w:bidi="fa-IR"/>
        </w:rPr>
        <w:t xml:space="preserve">و اين كه برخى از دانشوران همچون اخفش و كسائى و ابن الأنبارى، يادآور شده‌اند كه لعلّ گاهى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آوردن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نمى‌توان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زيراكه عموم اهل لغت معناى حقيقى لعلّ را فقط اميد و نگرانى دانسته‌اند و همگى برآنند كه در خصوص علت آوردن كلمه لعلّ نمى‌توان به كار برد، مثلاً در جمله‌هاى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مريض كى اعوده، و اخذت الماء كى اشرب، يعنى بر بيمار وارد شدم تا او را عيادت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گرفتم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 اين اشكال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لعلّ در موارد مختلفى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گوينده آن در يك موضوع به‌طور كامل شك دارد و هيچ طرفى برايش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گاهى از جهت خاصّى ترديد مى‌كند نه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كسى در موقع استدلال به طرف مقابل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مطلبك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گفته تو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يقين دارد كه سخن او باطل است ولى چنين شيوه‌اى هنگام بحث و مناظره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دارم كه امام عليه‌السلام در مناظره با زنديق منكر وجود خدا واژه لعلّ را به كار برده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نيز درم مواردى كه زمينه وجود و عدم چيزى هست و براى هر دو جهت صلاحيّت دارد خواه كه آن شئ هدف و نتيجه وجودش باشد يا نه،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را كاشتم شايد كه به ثمر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آن به ثمر رسيدن يا نرسيدن آن نهال را تجربه كرده و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 شايد بهبود يابد يا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وضع بيمار همين است كه زمينه بهبود يافتن و مردن در او هست بى‌آنكه تحقق يافتن يكى از دو طرف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ممكن است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علّت آوردن و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منظورشان صلاحيت داشتن آن براى نتيجه موردنظر است نه نتيجه قطعى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خداى تعالى به همه مراتب و درجات امكان ذاتى و استعدادى احاطه دارد و نسبت بين افعال و اشخاص و حدود و درجات هر كارى براى نتايج معيّن همه را مى‌داند و الفاظ تابع معلومات و نشان‌دهنده آنها مى‌باشند، پس در غير موارد قطعى و حتمى مى‌بايست كلمه‌اى به كار برد كه آن قابليّت و صلاحيّت و نتيجه احتمالى را برساند تا شنونده اين مرتبه علمى را بداند، لذا واژه لعلّ را در چنين مواردى به كار برده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كسانى كه در اين آيه و نظاير آن لعلّ را به معناى كى تفسير كرده‌اند مقصودشان همين باشد، چنانكه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آفريده تا به وسيله تكاليف آنان را به عبوديّت ملتزم نمايد و در آنها عقل و شهوت قرار داده و بر انجام كارهاى نيك و بد توانا ساخته و راه‌هاى خير و شرّ را به آنها نشان داده و اختيار به دستشان سپرده و از </w:t>
      </w:r>
    </w:p>
    <w:p>
      <w:pPr>
        <w:pStyle w:val="BookText"/>
        <w:rPr/>
      </w:pPr>
      <w:r>
        <w:rPr>
          <w:rFonts w:ascii="Amiri" w:hAnsi="Amiri" w:eastAsia="Amiri" w:cs="Amiri"/>
          <w:color w:val="111111"/>
          <w:sz w:val="28"/>
          <w:sz w:val="28"/>
          <w:szCs w:val="28"/>
          <w:rtl w:val="true"/>
          <w:lang w:bidi="ar-SA"/>
        </w:rPr>
        <w:t>ايشان خير و تقوا خواسته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تقوا و نيكى از آنان انتظار مى‌رود با اين كه بين طاعت و معصيت اختيار دارند ولى اميد نيكى و تقوا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لعلّ را متعلّق به أعبدوا بدانيم مشابه همين توجيه خواهد بود، زيرا كه عبادت را نمى‌توان سبب پاداش و نجات از آتش يا حصول تقواى معنوى دانست به‌طورى كه عبادتگران بر اعمال خويش تكيه كنند و حالت ايمنى از عذاب خدا در آنان به وجود آيد، بلكه در عبادت صلاحيّت رسيدن به تقوا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عابدان را سزاوارتر است كه فقط اميدوار باشند و نتيجه اعمال خود را قطعى نشمارند كه در اين صورت مغرور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كتاب‌هاى اخلاق بيان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 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كن شايد كه سود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گوينده از نتيجه كار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تعبيرى از سوى خداوند، اميدوار كردن بندگان و به كنايه وعده دادن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 كريم و مهربان، ديگرى را به نتيجه كارى ترغيب كند و به هوس در آورد مانند آن است كه وعده قطعى داده باشد كه شيوه بزرگان چنين است در وعده‌هاى قطعى خود به واژه‌هاى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عسى و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مى‌كنند و به گوشه و كنايه سخن مى‌گويند ولى شخص تقاضاكننده شك ندارد كه به خواسته‌اش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اين حقيقت است كه در بعضى احاديث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 عسى از ناحيه خداوند بر لزوم دلالت دارد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ظاهرا مقصود آن مواردى است كه در انگيزش به اثر و پاداش در چند جاى قرآن كريم به كار رفته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اين واژه‌ها به نزول بلا و عذاب تعلق گرفته باشد براى ترسانيدن و هشدار دادن است</w:t>
      </w:r>
      <w:r>
        <w:rPr>
          <w:rFonts w:eastAsia="IRNazanin" w:cs="IRNazanin"/>
          <w:color w:val="111111"/>
          <w:sz w:val="28"/>
          <w:szCs w:val="28"/>
          <w:rtl w:val="true"/>
          <w:lang w:bidi="fa-IR"/>
        </w:rPr>
        <w:t xml:space="preserve">. </w:t>
      </w:r>
      <w:bookmarkStart w:id="742" w:name="pg7743_59971"/>
    </w:p>
    <w:p>
      <w:pPr>
        <w:pStyle w:val="Heading3"/>
        <w:numPr>
          <w:ilvl w:val="2"/>
          <w:numId w:val="1"/>
        </w:numPr>
        <w:rPr/>
      </w:pPr>
      <w:bookmarkStart w:id="743" w:name="__RefHeading___Toc4675454_1051229030"/>
      <w:bookmarkStart w:id="744" w:name="_Toc267"/>
      <w:bookmarkEnd w:id="742"/>
      <w:bookmarkEnd w:id="743"/>
      <w:r>
        <w:rPr>
          <w:rtl w:val="true"/>
        </w:rPr>
        <w:t>الَّذِی جَعَلَ لَکُمُ الأَرْضَ فِرَاشاً وَالسَّمَاء بِنَاء وَأَنزَلَ مِنَ السَّمَاء مَاء فَأَخْرَجَ بِهِ مِنَ الثَّمَرَاتِ رِزْقاً لَّکُمْ فَلاَ تَجْعَلُواْ لِلّهِ أَندَاداً وَأَنتُمْ تَعْلَمُونَ</w:t>
      </w:r>
      <w:bookmarkEnd w:id="744"/>
    </w:p>
    <w:p>
      <w:pPr>
        <w:pStyle w:val="Heading4"/>
        <w:numPr>
          <w:ilvl w:val="3"/>
          <w:numId w:val="1"/>
        </w:numPr>
        <w:rPr/>
      </w:pPr>
      <w:bookmarkStart w:id="745" w:name="__RefHeading___Toc4675456_1051229030"/>
      <w:bookmarkStart w:id="746" w:name="_Toc268"/>
      <w:bookmarkEnd w:id="745"/>
      <w:r>
        <w:rPr>
          <w:rtl w:val="true"/>
        </w:rPr>
        <w:t>واژه‌هاى ارض و فراش و برخى ويژگى‌هاى زمين</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جَعَل لَكُم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زمين را برايتان بسترى گسترده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قدس‌سره به سند خود از امام حسن عسكرى عليه‌السلام از پدران بزرگوارش از امام سجاد عليه‌السلام روايت كرده كه در تفسير اين آيه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خداوند آن را با خوى و سرشت شما سازگار و در خور و همساز بدن‌هايتان قرار داد و آن را پر حرارت و گداخته نساخت كه شما را بسوزاند و بسيار سرد قرار نداد كه شما را منجمد كند و بسيار خوشبو ننمود كه سرهايتان را به درد آورد و به شدّت بدبو ننمود كه شما را هلاك سازد و در نهايت نرمى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 كه شما را غرق كند و به شدّت سخت و محكم نيافريد كه نتوانيد خانه و ساختمان بسازيد و مردگان را در آن دفن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خداى عزّوجلّ در زمين چنان استوارى قرار داد كه بتوانيد از آن بهره گيريد و به يكديگر پيوند يابيد و بدن‌ها و ساختمان‌هاى شما بر آن محكم و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اجزايى قرار داد كه بتوانيد براى خانه‌ها و قبرها و ساير منافع زندگى استفاده كنيد، پس بدين وسيله زمين را برايتان بستر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آسمان را برافراشت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 بر فراز شما مقرّر داشت كه حفاظت شده است، خورشيد و ماه و ستارگان آن را براى منافع شما در آن مى‌گرداند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آسمان آبى نازل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باران </w:t>
      </w:r>
    </w:p>
    <w:p>
      <w:pPr>
        <w:pStyle w:val="BookText"/>
        <w:rPr/>
      </w:pPr>
      <w:r>
        <w:rPr>
          <w:rFonts w:ascii="IRNazanin" w:hAnsi="IRNazanin" w:eastAsia="IRNazanin"/>
          <w:color w:val="111111"/>
          <w:sz w:val="28"/>
          <w:sz w:val="28"/>
          <w:szCs w:val="28"/>
          <w:rtl w:val="true"/>
          <w:lang w:bidi="fa-IR"/>
        </w:rPr>
        <w:t>است كه از بلندى آن را فرو مى‌ريزد تا به قله‌هاى كوه‌ها و تپّه‌ها و بلندى‌ها و پستى‌ها برسد و آن را به صورت‌هاى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نم‌نم، بارش سيل‌آسا، باران ريز و پيوسته و بارش بسيار سبك مانند شبنم، قرار داد تا زمين‌هاى شما آن آبها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 و باران را يك جا فرو نريخته كه زمين‌ها و درخت‌ها و زراعت‌ها و ميوه‌هايتان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وسيله آن از ميوه‌ها برايتان روزى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آن چه از زمين بيرون مى‌آورد روزى شما را مقرر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اندادا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براى خداوند همتايانى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شبيه براى خدا قرار ندهيد همچون بت‌هايى كه عقل و شنوايى و بينايى ندارند و بر هيچ كارى توانا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آنها بر هيچ نعمتى از اين نعمت‌هاى بزرگ كه پروردگارتان بر شما عنايت كرده است توانايى ندارند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فراش در اصل نام هر چيزى است كه گسترده مى‌شود مانند بساط و مهاد كه براى استراحت پهن و مهيّا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قرائت‌هاى شاذ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بساطا؛ و در 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مهادا آمده است قرائت اول از يزيد شامى و قرائت دوم از طلحه نقل شده است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وسعت از جهت مفهوم نزديك معناى بسط است زيرا كه بسط و گسترش شامل وسعت دادن است، چنان كه فرش خانه با معناى بسط مناسبت آشكارى دارد، زيرا كه براى گستردن مهيا مى‌شود بدين جهت يكى از مفسران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خداوند زمين را براى مردم فراش و بساط و مهاد قرار داده معنايش آن است كه آنها بر زمين مى‌نشينند و مى‌خوابند و پهلو به پهلو مى‌شوند همان‌طور كه بر رختخواب و فرش و بستر خويش پهلو به پهلو مى‌شوند</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امام سجاد عليه‌السلام اشاره به همين معناست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خوى و سرشت شما سازگار كرد و در خور و همساز بدن‌هايتان قرار داد</w:t>
      </w:r>
      <w:r>
        <w:rPr>
          <w:rFonts w:eastAsia="IRNazanin" w:cs="IRNazanin"/>
          <w:color w:val="111111"/>
          <w:sz w:val="28"/>
          <w:szCs w:val="28"/>
          <w:rtl w:val="true"/>
          <w:lang w:bidi="fa-IR"/>
        </w:rPr>
        <w:t xml:space="preserve">». </w:t>
      </w:r>
      <w:bookmarkStart w:id="747" w:name="pg7743_59975"/>
    </w:p>
    <w:p>
      <w:pPr>
        <w:pStyle w:val="BookText"/>
        <w:rPr/>
      </w:pPr>
      <w:bookmarkEnd w:id="747"/>
      <w:r>
        <w:rPr>
          <w:rFonts w:ascii="IRNazanin" w:hAnsi="IRNazanin" w:eastAsia="IRNazanin"/>
          <w:color w:val="111111"/>
          <w:sz w:val="28"/>
          <w:sz w:val="28"/>
          <w:szCs w:val="28"/>
          <w:rtl w:val="true"/>
          <w:lang w:bidi="fa-IR"/>
        </w:rPr>
        <w:t>زيرا كه فراش عبارت از گستردنى‌هاى منزل است كه به منظور نشستن و دراز كشيدن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منظور مى‌شود و مى‌بايست با خوى و سرشت سازگار و با بدن‌ها همساز و از چيزهاى نفرت‌انگيز يا زيانبار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گرما و سرماى شديد و بوى بسيار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مى‌بايست زمين به‌گونه‌اى مى‌بود كه بتوان بر آن استقرار يافت، نه همچون آب و مايعات كه روى آنها نمى‌توان سكونت كرد و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مى‌بايست كمى نرم مى‌بود نه مانند سنگ سخت و براى تصرفات مختلف هماهنگى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تمامى زمينه‌ها و ابزارهاى لازم و مناسب براى زندگانى انسان‌ها و جانوران و پرورش گياهان و تكوين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متعال در زمين تقدير و ايجاد شده است</w:t>
      </w:r>
      <w:r>
        <w:rPr>
          <w:rFonts w:eastAsia="IRNazanin" w:cs="IRNazanin"/>
          <w:color w:val="111111"/>
          <w:sz w:val="28"/>
          <w:szCs w:val="28"/>
          <w:rtl w:val="true"/>
          <w:lang w:bidi="fa-IR"/>
        </w:rPr>
        <w:t>.</w:t>
      </w:r>
    </w:p>
    <w:p>
      <w:pPr>
        <w:pStyle w:val="Heading4"/>
        <w:numPr>
          <w:ilvl w:val="3"/>
          <w:numId w:val="1"/>
        </w:numPr>
        <w:rPr/>
      </w:pPr>
      <w:bookmarkStart w:id="748" w:name="__RefHeading___Toc4675458_1051229030"/>
      <w:bookmarkStart w:id="749" w:name="_Toc269"/>
      <w:bookmarkEnd w:id="748"/>
      <w:r>
        <w:rPr>
          <w:rtl w:val="true"/>
        </w:rPr>
        <w:t>روايت مفضّل در آفرينش زمين</w:t>
      </w:r>
      <w:bookmarkEnd w:id="749"/>
    </w:p>
    <w:p>
      <w:pPr>
        <w:pStyle w:val="BookText"/>
        <w:rPr/>
      </w:pPr>
      <w:r>
        <w:rPr>
          <w:rFonts w:ascii="IRNazanin" w:hAnsi="IRNazanin" w:eastAsia="IRNazanin"/>
          <w:color w:val="111111"/>
          <w:sz w:val="28"/>
          <w:sz w:val="28"/>
          <w:szCs w:val="28"/>
          <w:rtl w:val="true"/>
          <w:lang w:bidi="fa-IR"/>
        </w:rPr>
        <w:t>در كتاب توحيد مفضل از امام صادق عليه‌السلام آمده است كه آن حضرت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 در عناصر چهارگانه‌اى كه خداى عزّوجلّ هريك را به مقدار نياز آفريده است انديشه كن، از جمله زمين را با اين وسعت و پهناورى آفريده است كه زيستگاه‌ها و كشتزارها در آن قرار گرفته و محل به دست آوردن چوب‌ها و هيزم‌ها و رويش گياهان دارويى فراوان و جايگاه تكوين معادن مهم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بيابان‌ها و صحراهاى ترسناك و متروك چه سودى دارد؟</w:t>
      </w:r>
    </w:p>
    <w:p>
      <w:pPr>
        <w:pStyle w:val="BookText"/>
        <w:rPr/>
      </w:pPr>
      <w:r>
        <w:rPr>
          <w:rFonts w:ascii="IRNazanin" w:hAnsi="IRNazanin" w:eastAsia="IRNazanin"/>
          <w:color w:val="111111"/>
          <w:sz w:val="28"/>
          <w:sz w:val="28"/>
          <w:szCs w:val="28"/>
          <w:rtl w:val="true"/>
          <w:lang w:bidi="fa-IR"/>
        </w:rPr>
        <w:t>در صورتى كه اينها پناهگاه و منزلگاه و چراگاه جانوران وحشى و هم جايگاه تفريح و استراحت مردمان است و براى فراخى انسان‌ها سودمند مى‌باشد كه اگر بخواهند آبادى‌ها و شهرهاى خويش را جابجا كنند به راحتى بتوانند منتقل شوند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بيابان‌ها و زمين‌هاى پهناور بى‌آب و گياه بوده كه در زمان ديگر به كاخ‌هاى بلند و بوستان‌هاى سرسبز مبدّل شده و مردم به آنجا منتقل گرديده و در آنها اقامت گزيده‌اند و اگر زمين اين وسعت را نداشت مردم همچون كسانى مى‌بودند كه در حصار تنگى محدود باشند كه نتوانند از آن رهايى يابند و قدرت نداشتند جاى خود را تغيير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خلقت زمين انديشه كن كه چگونه ثابت و استوار آفريده شده تا محل استقرار اشياء بوده باشد و مردم بتوانند روى آن راه بروند و به سعى و تلاش بپردازند و براى استراحت بر آن بنشينند و بخوابند و كارهاى خود را بر آن استوار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 زير مردم همواره لرزان و غلتان مى‌بود، نمى‌توانستند ساخت و ساز كنند و به تجارت و صنعت و مانند اينها بپردازند، بلكه در صورت حركت و لرزش مستمر زندگانى هم برايشان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 هنگام زلزله مردم چه وضعى دارند تا جايى كه خانه‌هاى خويش را رها مى‌كنند و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مدّت زلزله كوتاه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گاهى زلزله مى‌شود؟</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حوادثى مانند آن پند و هشدارى است كه خداوند مردم را به وسيله آنها بيمناك مى‌سازد تا از گناهان دست بكشند و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هر بلا و ناگوارى در بدن‌ها و دارايى‌هايشان وارد مى‌آيد به صلاح آنها و مايه درستكارى ايشان مى‌شود و اگر به سبب آن حوادث به رفتار شايسته روى آورند در عوض زيان‌هايى كه به ايشان رسيده در آخرت چنان پاداش‌هايى خواهند يافت كه هيچ چيز از امور دنيا با آن برابرى نكند و بسا كه مصلحت او و ساير مخلوق در اين باشد كه خداوند در همين دنيا به او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حكمت‌ها اين است كه خداى تعالى زمين را با طبيعت سرد و خشك آفريده است، سنگ هم سرد و خشك خلق شده با اين تفاوت كه سنگ خشكى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اگر همه جاى زمين كمى بيش از اين خشك و محكم مى‌بود گياهى كه مايه ادامه زندگى جانوران است از آن نمى‌روييد و شخم زدن و ساختمان كردن بر آن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خشكى آن كم‌تر از سنگ قرار داده شده و نرم و ملايم ايجاد گرديده تا مهيّاى بهره‌بردارى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تدبير حكيمانه خداوند در زمين آن است كه شمال بلندتر از جنوب مى‌باشد تا آبها روى زمين جريان يابد و آن را سيراب كند و در آخر آب‌هاى اضافى به دريا مى‌ريزد، چنان كه يك طرف پشت بام را بلندتر مى‌سازند و طرف ديگر را پست‌تر </w:t>
      </w:r>
    </w:p>
    <w:p>
      <w:pPr>
        <w:pStyle w:val="BookText"/>
        <w:rPr/>
      </w:pPr>
      <w:r>
        <w:rPr>
          <w:rFonts w:ascii="IRNazanin" w:hAnsi="IRNazanin" w:eastAsia="IRNazanin"/>
          <w:color w:val="111111"/>
          <w:sz w:val="28"/>
          <w:sz w:val="28"/>
          <w:szCs w:val="28"/>
          <w:rtl w:val="true"/>
          <w:lang w:bidi="fa-IR"/>
        </w:rPr>
        <w:t>قرار مى‌دهند تا آب بر آن جريان يابد و بر روى آن نايستد، به همين سبب خداوند گذر باد و آب سمت شمال را بلندتر از سمت جنوب آفريده است، كه اگر چنين نمى‌بود آب بر روى زمين راكد مى‌ماند و مردم را از انجام كارهايشان باز مى‌داشت و راه‌ها بسته مى‌شد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واژه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جوهرى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است كه از طرف قطب شمال مى‌وزد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يكى از محققان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محدوده‌باد شمال از جدى به طرف مغرب خورشيد در وقت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غربى از سهيل به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جنوب از مشرق خورشيد به سمت جنوب است و باد صبا ميان مشرق خورشيد و جدى در وقت اعتدال مى‌باشد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جمعى از علما همچون شهيد در كتاب ذكرى نظير اين سخن را فرموده‌اند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به هر حال ظاهرا مبدأ وزش باد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قطب شمال از دو طرف بلندتر از بخش قطب جنوب از سمت شرق يا از هر دو سوى شرق و غرب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پستى و بلندى با كروى بودن تقريبى منافاتى ندارد باتوجه به كوه‌ها و تپه‌ها و دره‌هاى عميق، معلوم مى‌شود كروى بودن زمين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بلندتر بودن شمال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فقها در مسأله نزديك بودن چاه و فاضلاب است، بعضى يادآور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رودها مانند دجله و فرات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به جنوب جريان دارند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دجله و فرات و بسيارى از نهرها بين شمال و غرب به طرف ميانه جنوب و مشرق جريان دارند كه با تفسير دوم محل وزش باد شمال مطابقت مى‌كند و اين بلندى كه در سمت شمال هست باعث جارى شدن رودخانه‌ها از آن سوى به طرف جنوب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آب‌هايى كه در ناحيه شمال هست به ناحيه جنوب سرازير مى‌شود و در زمين‌هاى ميانه آنها و پايين‌تر از جنوب از آنها استفاده مى‌كنند كه اگر اين سرازيرى نبود آبها در جاى خود راكد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بالاتر بودن محل آب‌هاى زيرزمينى كه در </w:t>
      </w:r>
    </w:p>
    <w:p>
      <w:pPr>
        <w:pStyle w:val="BookText"/>
        <w:rPr/>
      </w:pPr>
      <w:r>
        <w:rPr>
          <w:rFonts w:ascii="IRNazanin" w:hAnsi="IRNazanin" w:eastAsia="IRNazanin"/>
          <w:color w:val="111111"/>
          <w:sz w:val="28"/>
          <w:sz w:val="28"/>
          <w:szCs w:val="28"/>
          <w:rtl w:val="true"/>
          <w:lang w:bidi="fa-IR"/>
        </w:rPr>
        <w:t>قسمت شمال زمين ذخيره مى‌شود سبب جريان يافتن آنها از دل زمين به لايه بيرونى آن در جهت شمالى است چنان كه دقت در قاعده حفر قنات نشانگر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حكمت‌هاى بلندتر بودن ناحيه شمال برخلاف ناحيه نزديك به خط استوا اين است كه منابع و ذخاير آب از قبيل برف و باران در آن بيشتر و پايدارتر است به سبب افزايش بخار و كم بودن حرارت در آن ناحيه است و در بهار و تابستان آب‌ها فزون‌تر مى‌شود و به هنگام نياز شديد براى سيراب شدن مزارع و غيره به سمت جنوب سرازير مى‌گردد، امّا در ناحيه نقطه جنوب چنين آب‌هايى جريان ندارد، زيرا كه اشعه در برج‌هاى جنوبى پايين است و بخارهاى متصاعد از درياهايى كه در ناحيه جنوب قرار دارند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مى‌رسد بلندى ناحيه شمال سبب بيرون بودن قسمت عمده آن از آب است و پستى ناحيه جنوبى مايه فرو رفتن قسمت مهمّ آن در آب است و خداى سبحان به حكمت خويش زمين را با سطح‌هاى متفاوت قرار داده است تا بخش‌هايى از آن بيرون از آب و بخش‌هاى ديگر در آب فرو رفته باشد و قسمت بيرون مانده از آب براى سكونت انسان‌ها و پرورش گياهان و تكوين معادن قابليّت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بررسى نقشه زمين گواه آن است كه بخش‌هاى مسكونى زمين بلندتر از بخش‌هاى ديگر است، لذا بخش‌هاى مسكونى بيرون از آب؛ و بخش‌هاى ديگر در آب فرو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قسمت عمده نيم كره مسكونى زمين در بخش شمالى و قسمت كم‌تر در بخش جنوبى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تمامى مناطق شمالى سرد نيست بلكه بخش‌هايى از سطح آن را آب پوشانيده و در مناطقى از آن درياهاى پهناورى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ديگر زمين طبق ديدگاه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از دو چهارم آن به دو بخش خشكى و دريا تقسيم مى‌شود، گرچه خشكى در جانب شمال نيز بيشتر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گسترده بودن زمين با كروى تقريبى بودن آن منافاتى ندارد هرچند كه زمخشرى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آيه دلالتى بر مسطّح بودن زمين و نفى كروى بودن آن هست؟ </w:t>
      </w:r>
      <w:bookmarkStart w:id="750" w:name="pg7743_59983"/>
    </w:p>
    <w:p>
      <w:pPr>
        <w:pStyle w:val="BookText"/>
        <w:rPr/>
      </w:pPr>
      <w:bookmarkEnd w:id="750"/>
      <w:r>
        <w:rPr>
          <w:rFonts w:ascii="IRNazanin" w:hAnsi="IRNazanin" w:eastAsia="IRNazanin"/>
          <w:color w:val="111111"/>
          <w:sz w:val="28"/>
          <w:sz w:val="28"/>
          <w:szCs w:val="28"/>
          <w:rtl w:val="true"/>
          <w:lang w:bidi="fa-IR"/>
        </w:rPr>
        <w:t>در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مردمان از زمين براى خويش بستر مى‌گيرند، چنان كه از فرش‌ها و گستردنى‌هاى خود استفاده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زمين به شكل مسطّح و گسترده باشد يا به شكل 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خود ساختن آن ناشناخته و قابل انكار نيست، زيرا كه حجم زمين پهناور و بزرگ و اطراف آن دور و دراز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امّا كروى بودن زمين جاى ترديد و تأمّل نيست و نمى‌توان آن را انكار نمود، قواعد هيئت در تشخيص قبله و غيره نيز مبتنى بر كروى بودن زمين است و از كلمات فقها چنين برمى‌آيد كه بسيارى از گفته‌هاى علماى هيئت را مورد استناد قرار داده‌اند و به خاطر دارم كه علاّمه حلّى و فخرالمحقّقين به اين مطلب تصريح كرده‌اند، دلايل و شواهدى هم بر اين مطلب هست كه در جاى خود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w:t>
      </w:r>
    </w:p>
    <w:p>
      <w:pPr>
        <w:pStyle w:val="Heading4"/>
        <w:numPr>
          <w:ilvl w:val="3"/>
          <w:numId w:val="1"/>
        </w:numPr>
        <w:rPr/>
      </w:pPr>
      <w:bookmarkStart w:id="751" w:name="__RefHeading___Toc4675460_1051229030"/>
      <w:bookmarkStart w:id="752" w:name="_Toc270"/>
      <w:bookmarkEnd w:id="751"/>
      <w:r>
        <w:rPr>
          <w:rtl w:val="true"/>
        </w:rPr>
        <w:t>بناى آسمان</w:t>
      </w:r>
      <w:bookmarkEnd w:id="75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كه خانه و منزلگاه را به آن ناميده‌اند، خواه از خشت و گل و خواه بارگاهى همچون خيمه و خرگاه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جوهرى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بناهاى عرب خيمه و خرگاه بوده است، خيمه‌ها از چرم؛ و خرگاه از پشم يا چرم ساخته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باب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على امرأته،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عروسى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اين تعبير آن است كه شب عروسى خيمه جديدى برپا مى‌نمودند و آن را به همسر اختصاص مى‌دادند، سپس در مورد هركس عروسى كند اين جمله را به كار مى‌برند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پس آسمان، سقفى برافراشته بسان بارگاهى بپاداشته و خيمه‌اى بر فراز زمين استقرار يافته است، چنان كه با در نظر گرفتن احاطه و بلند و بالا بودن آسمان نسبت به زمين، اين حقيقت معلوم مى‌شود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نگهدارنده زمين از خطرها و شهاب‌سنگ‌هاست، چنان كه ارتباط پايدارى زمين به آسمان نشانگر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آسمان مشتمل بر خورشيد و ماه است كه چراغ و روشنايى هستند و ستارگان؛ كه همچون سقفى چراغ‌ها بدان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ديگرى كه توسط آسمان به انسان مى‌رسد و خواصّى كه بر آن مترتّب است و حالات و تغييراتى كه در حركت‌هاى آن حاصل مى‌گردد و در جاى خود بررسى و تشريح شده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Style w:val="FootnoteAnchor"/>
          <w:rtl w:val="true"/>
        </w:rPr>
        <w:footnoteReference w:id="964"/>
      </w:r>
      <w:bookmarkStart w:id="753" w:name="pg7743_59987"/>
    </w:p>
    <w:p>
      <w:pPr>
        <w:pStyle w:val="Heading2"/>
        <w:numPr>
          <w:ilvl w:val="1"/>
          <w:numId w:val="1"/>
        </w:numPr>
        <w:rPr/>
      </w:pPr>
      <w:bookmarkStart w:id="754" w:name="__RefHeading___Toc4675462_1051229030"/>
      <w:bookmarkStart w:id="755" w:name="_Toc271"/>
      <w:bookmarkEnd w:id="753"/>
      <w:bookmarkEnd w:id="754"/>
      <w:r>
        <w:rPr>
          <w:rtl w:val="true"/>
        </w:rPr>
        <w:t>فهرست مطالب</w:t>
      </w:r>
      <w:bookmarkEnd w:id="755"/>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اين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كلام آية‌اللّه آقانجفى اصفهانى در مورد برادرش مؤلّف اين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كلام آية‌اللّه العظمى نائينى در مورد استادش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كلام فرزندش آية‌اللّه شيخ محمّدرضا نجفى در مورد پدر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كلام برادرزاده مؤلّف آية‌اللّه حاج شيخ مهدى نجفى در مورد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كلام ديگرى از فرزند در كتاب حلي الزمن العاطل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كلام آية‌اللّه حاج شيخ على كاشف الغطاء در الحصون المنيعة در مورد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بيان علاّمه محمّدباقر الفت در مورد عمويش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كلام آية‌اللّه حاج شيخ هادى نجفى در مورد جدّش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بيان آية‌اللّه سيّد حسن صدر در تكملة امل الآمل در مورد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بيان آية‌اللّه سيّد عبدالحسين شرف‌الدّين در بغية الراغبين در مورد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بيان آية‌اللّه سيّد محسن امين در كتاب اعيان الشيعة در مورد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شرح حال مؤلّف به قلم برادر مؤلّف شهيد آية‌اللّه علاّمه حاج آقانوراللّه نجفى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نياكان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مقام علمى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بازگشت به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سفر به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سبب بريدن از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اخلاق و رفتار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تولد و درگذشت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مقدمه حفيد مؤلّف آية‌اللّه حاج شيخ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پيشگفتار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انگيزه تأليف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يازيدن به قرآن و انديشيدن در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دورنمايى از 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راه و بيراهه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لزوم تمسك به كتاب ناطق يعنى اهل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قرآن؛ ثقل 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نام‌هاى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رأى ممنوع؛ و لزوم تفسير براساس روايات اهل 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مفهوم تفسير و انواع 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سنجيدن روايت به 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محكم و متشابه 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عمل به ظاهر قرآن در احكام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قرآن نزد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تنزيل و تأويل؛ ظهر و بطن؛ حدّ و مطلع؛ ناسخ و منسوخ و محكم و 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 و مطلّع همان تنزيل و تأويل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مراتب تفسير قرآن در گفتار يكى از عارفان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محكم ومتشابه، ناسخ ومنسوخ، سنن وامثال، فصل ووصل واحرف وتصريف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حدود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تقسيم‌بندى كلّى آيات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ولايت مطلقه به پيامبر صلى‌الله‌عليه‌و‌آله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على عليه‌السلام بخش كننده بهشت و دوزخ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قرآن؛ براساس مَثَل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اعنى و اسمعى يا جاره، نازل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بيانگر همه چيز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مقدّمه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روايات در جمع‌آورى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مقدّمه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بر هفت حرف نازل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و بحثى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قرآن به هفت گونه تلفظ نازل نشده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جمع بين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مقدّمه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قرآن و نكاتى مربوط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چگونگى نزول قرآن در 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قرآن در قيامت و شفاعت كردنش براى اهل خويش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رواياتى در ثواب حفظ و تلاوت و شنيدن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مراتب وجود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صورت‌هاى گوناگون قرآن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ملامت سوره‌هاى رها شده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درجات بهشت به شمار آيات قرآن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مقام والاى اهل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قرائت و استماع و ختم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مقدّمه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آداب ظاهرى و باطنى تلاوت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روى نوشته قرآن خواندن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هنگام 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 گرفتن صدا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صداى خوش خواندن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ترتيل در قرائت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اندازه در قرائت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حزن‌آميز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بهشت و 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انديشيدن در معانى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و تدبّر در معانى قرآن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اوصاف تقواپيشگان در سخنان مولاى متقيان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خود را به غش زدن هنگام قرائت قرآن جايز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مقدّمه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روش‌ها و اصطلاح‌ها در اين 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تفسير سوره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بستگى استعانت به اسم خداوند</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تفسير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پژوهشى درباره روايات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نام مقدس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اشتقاق و ريشه‌يابى كلمه مقدّس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حقيقتِ بندگى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اللّه؛ اسم ذات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تفسير حروف كلمه مقدّس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بحث‌هايى درباره الرّحمن و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رحمن؛ اسم خاص براى صفت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اسم عام براى صفت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اسم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بخشى از سوره حمد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بسم‌اللّه در اوّل سوره قرار داده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در آغاز هر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بسم‌اللّه بر پيامبران پيشين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باطنى كه سزاوار است گوينده بسم‌اللّه رعايت كند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حروف بسم‌اللّه و خواص و خصوصيّات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پژوهشى در واژه حمد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فرق حمد و مدح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تفاوت حمد و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اقسام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به خداوند اختصاص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توضيح معناى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عالَم و شمار عالم‌ها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ربوبيّت، مختص به خداوند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تأثير اسم ربّ هنگام دعا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تكرار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ملك و دين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واژه دين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اختلاف در قرائت مالك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اضافه ملك يا مالك به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رابطه مالكيّت خداوند با انحصار حمد براى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انديشيدن در معانى اين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ارزيابى نفس و سنجش 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دلالت آيات سه‌گانه بر مبدأ و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پژوهشى درباره عبادت و استعانت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معنى عبادت و علّت تقديم مفعول بر فاعل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به زبان جمع چرا؟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از غيبت به خطاب، چرا؟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حقيقت و مقامات بندگى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جايگاه بندگى در دل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موقع سخن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معناى استعانت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حصر عبادت و استعانت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دلالت آيه بر بطلان جبر و 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شرايط و لوازم استعانت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هدايت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صراط و اوصاف آن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صراط در دنيا يعنى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رابطه صراط آخرت با صراط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استعانت مهم، درخواست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پيمودن صراط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معرفت امام همان معرفت خدا و رسول و دين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اقسام هدايت از ديدگاه شيخ بهايى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انعمت عليهم غير المغضوب عليهم و لا الضالين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پژوهشى در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منعم عليهم؛ مغضوب عليهم و ضالّين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واسطه نعمت، منعم حقيقى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اقسام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معناى غضب و ضلال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توضيحى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فضائل سوره حمد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سوره حمد شفاى هر درد، و علّت تكرار خواندن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اعظم در سوره حمد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قرآن در سوره حمد خلاصه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ارزنده‌ترين اشيا در گنجينه‌هاى عرش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تقسيم‌بندى سوره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تفسير سوره بقره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پژوهشى درباره حروف مقطّعه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روايات حروف مقطّعه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چند حديث در معانى حروف مقطّعه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حقايق اسماء اللّه در حروف مقطّعه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تقسيم‌بندى اسماء خداوندى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حقيقت و ربط كتاب و 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معناى 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معناى هدايت و بيان مصداق واقعى متّقيان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الصلوة و ممّا رزقناهم ينفقون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درباره ايمان و 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اقسام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غيب همان امام غايب عجل اللّه فرجه الشريف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برپايى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رزق و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يؤمنون بما أنزل اليك و ما أنزل من قبلك و بالاخرة هم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آخرت و يقين به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اوليائك على هدى من ربهم و اولئك هم المفلحون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هدايت و رستگارى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نهج‌البلاغه و اهداف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هدايت اختصاصى متّقيان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ءأنذرتهم أم لم تنذرهم لا يؤمنون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معناى كفر و اقسام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معناى انذار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ختم‌اللّه على قلوبهم وعلى سمعهم و على أبصارهم غشاوة ولهم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درباره ختم و غشاوه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رأى جبريان درباره ختم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پاسخ ادعاى جبريان و بيان حقيقت مهر زدن بر دل‌ها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مهر زدن و پرده افكندن از مراتب عقوبت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درجه‌بندى حجاب‌هاى درونى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معناى عذاب و اقسام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ءامنّا باللّه و باليوم الاخر و ما هم بمؤمنين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پژوهشى درباره نفاق و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نفاق از كفر بدتر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بيان حقيقت 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ريا نوعى نفاق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تناسب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ءامنوا و ما يخدعون إلا أنفسهم و ما يشعرون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فريبكارى با خدا و مؤمنان و آثار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معناى خدعه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معناى مخادعه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رياكار با خداوند فريبكارى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ريشه نيرنگ و نفاق اوّلى و دومى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نيرنگ به فريبكار باز مى‌گردد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نسبت فريب به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خدعه‌گر به مؤمنان آسيبى نمى‌رساند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علل و آثار دل‌هاى بيمار منافقان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معناى قلب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حقيقت معناى 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بيمارى‌ها و آسيب‌هاى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معناى أليم و توصيف عذاب 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مراتب زشتى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پژوهشى درباره فساد و پاسخ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انّما نحن مصلحون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فساد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چگونگى فساد كردن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نرود ميخ آهنين بر سنگ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ءامنوا كما ءامن الناس قالوا أنؤمن كما </w:t>
      </w:r>
    </w:p>
    <w:p>
      <w:pPr>
        <w:pStyle w:val="BookText"/>
        <w:rPr/>
      </w:pPr>
      <w:r>
        <w:rPr>
          <w:rFonts w:ascii="Amiri" w:hAnsi="Amiri" w:eastAsia="Amiri" w:cs="Amiri"/>
          <w:color w:val="111111"/>
          <w:sz w:val="28"/>
          <w:sz w:val="28"/>
          <w:szCs w:val="28"/>
          <w:rtl w:val="true"/>
          <w:lang w:bidi="ar-SA"/>
        </w:rPr>
        <w:t>ءامن السفهاءُ ألا إنهم هم السفهاءُ ولكن لا يعلمون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تأكيد فسادگرى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پژوهشى درباره ايمان و ناس و سفاهت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مقصود از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كيانند؟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معناى سفاهت و سفيهان واقعى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ءامنوا قالوا ءامنا و إذا خلوا</w:t>
      </w:r>
    </w:p>
    <w:p>
      <w:pPr>
        <w:pStyle w:val="BookText"/>
        <w:rPr/>
      </w:pPr>
      <w:r>
        <w:rPr>
          <w:rFonts w:ascii="Amiri" w:hAnsi="Amiri" w:eastAsia="Amiri" w:cs="Amiri"/>
          <w:color w:val="111111"/>
          <w:sz w:val="28"/>
          <w:sz w:val="28"/>
          <w:szCs w:val="28"/>
          <w:rtl w:val="true"/>
          <w:lang w:bidi="ar-SA"/>
        </w:rPr>
        <w:t>إلى شياطينهم قالوا انا معكم انما نحن مستهزءون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ملاقات و گفتگوى منافقان با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شأن نزول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نگرشى به معناى لقاء و خلو و</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استهزاء؛ مهلت و مدّت خدا به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حقيقت استهزاى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معانى مَدْ و طغيان و 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حقيقت مهلت خداوند به منافقان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نسبت طغيان به منافقان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w:t>
      </w:r>
    </w:p>
    <w:p>
      <w:pPr>
        <w:pStyle w:val="BookText"/>
        <w:rPr/>
      </w:pPr>
      <w:r>
        <w:rPr>
          <w:rFonts w:ascii="Amiri" w:hAnsi="Amiri" w:eastAsia="Amiri" w:cs="Amiri"/>
          <w:color w:val="111111"/>
          <w:sz w:val="28"/>
          <w:sz w:val="28"/>
          <w:szCs w:val="28"/>
          <w:rtl w:val="true"/>
          <w:lang w:bidi="ar-SA"/>
        </w:rPr>
        <w:t>ربحت تجارتهم و ما كانوا مهتدين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ضلالت و هدايت و داد و ستد زيانبار منافقان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چگونگى خريدن گمراهى به هدايت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سود و زيان چه موقع نمايان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w:t>
      </w:r>
    </w:p>
    <w:p>
      <w:pPr>
        <w:pStyle w:val="BookText"/>
        <w:rPr/>
      </w:pPr>
      <w:r>
        <w:rPr>
          <w:rFonts w:ascii="Amiri" w:hAnsi="Amiri" w:eastAsia="Amiri" w:cs="Amiri"/>
          <w:color w:val="111111"/>
          <w:sz w:val="28"/>
          <w:sz w:val="28"/>
          <w:szCs w:val="28"/>
          <w:rtl w:val="true"/>
          <w:lang w:bidi="ar-SA"/>
        </w:rPr>
        <w:t>ذهب اللّه بنورهم و تركهم في ظلمات لا يبصرون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تشبيه وضعيت منافقان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معناى اضاءه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تشبيه منافقان به آتش‌افروزان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تطبيق آيه بر وضعيت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شباهت‌هايى بين آتش و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آثار نور و ظلمت در دنيا و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رواياتى در تفسير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 فهم لا يرجعون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معناى كرى و كورى و لالى و ظهور آن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 رعد و برق يجعلون اصابعهم</w:t>
      </w:r>
    </w:p>
    <w:p>
      <w:pPr>
        <w:pStyle w:val="BookText"/>
        <w:rPr/>
      </w:pPr>
      <w:r>
        <w:rPr>
          <w:rFonts w:ascii="Amiri" w:hAnsi="Amiri" w:eastAsia="Amiri" w:cs="Amiri"/>
          <w:color w:val="111111"/>
          <w:sz w:val="28"/>
          <w:sz w:val="28"/>
          <w:szCs w:val="28"/>
          <w:rtl w:val="true"/>
          <w:lang w:bidi="ar-SA"/>
        </w:rPr>
        <w:t>في ءاذانهم من الصواعق حذر الموت و اللّه محيط بالكافرين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تشبيه ديگر در وضعيّت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كلما أضاء لهم مشوا فيه و إذا اظلم عليهم قاموا و لو شاء اللّه لذهب بسمعهم و أبصارهم ان اللّه على كل شى‌ء 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حقيقت رعد و برق و چگونگى تكوين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صاعقه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معناى احاطه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وجوه تشبيه منافقان به باران‌زدگان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تشبيه حق به باران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بررسى واژه يخطف و بيان قدرت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ايمان هنگام رفاه و كفر در وقت سختى</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حقيقت شئ و مصاديق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قدرت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تعبير بعضى خواب‌ها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نداى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حقيقت نداى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ربوبيّت خدا سبب پرستش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معناى خلق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مخلوقات قبلى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شايد در كلام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واژه‌هاى ارض و فراش و برخى ويژگى‌هاى زمين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روايت مفضّل در آفرينش 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بناى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برخى از منشورات كتابخانه عمومى آية‌اللّه نجفى</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اصفهان، مسجدنور بازار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bookmarkStart w:id="756" w:name="pg7743_60013"/>
    </w:p>
    <w:p>
      <w:pPr>
        <w:pStyle w:val="Heading2"/>
        <w:numPr>
          <w:ilvl w:val="1"/>
          <w:numId w:val="1"/>
        </w:numPr>
        <w:rPr/>
      </w:pPr>
      <w:bookmarkStart w:id="757" w:name="__RefHeading___Toc4675464_1051229030"/>
      <w:bookmarkStart w:id="758" w:name="_Toc272"/>
      <w:bookmarkEnd w:id="756"/>
      <w:bookmarkEnd w:id="757"/>
      <w:r>
        <w:rPr>
          <w:rtl w:val="true"/>
        </w:rPr>
        <w:t>برخى از منشورات كتابخانه عمومى آية‌اللّه نجفى</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آية‌اللّه العظمى شيخ محمّدتقى رازى نجفى اصفهانى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هداية المسترشدين،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صلاتيه، از همو،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باقرى سيانى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هداية المسترشدين، آية‌اللّه العظمى شيخ محمّدباقر نجفى اصفهانى نجل صاحب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مهدى باقرى سيانى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ايمانيه، آية‌اللّه العظمى شيخ محمّدتقى آقانجفى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رضوى با همكارى انجمن مفاخر فرهنگى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فلسفة دارون، آية‌اللّه العظمى شيخ ابوالمجد محمّدالرضا نجفى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حامد ناجى اصفهانى با همكارى كتابخانه مجلس شوراى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الآراءُ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المكاسب المحرمة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در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 آية‌اللّه شيخ هادى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ارشاد الأذهان، علاّمه حلّى،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شيخ مهدى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انجمن مفاخر فرهنگى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أساور من ذهب در احوال حضرت زينب سلام‌اللّه عليها، آية‌اللّه شيخ مهدى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جهانبخش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الأرائك في علم أصول الفقه، آية‌اللّه شيخ مهدى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همكارى </w:t>
      </w:r>
      <w:r>
        <w:rPr>
          <w:rFonts w:eastAsia="Times New Roman" w:cs="Times New Roman" w:ascii="Times New Roman" w:hAnsi="Times New Roman"/>
          <w:color w:val="111111"/>
          <w:sz w:val="28"/>
          <w:szCs w:val="28"/>
          <w:lang w:val="en-US" w:bidi="en-US"/>
        </w:rPr>
        <w:t>The open schooll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شيكاگو آمريكا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أعلام القرن الحادي عشر 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محمّدمهدى موسوى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حفيد حجة‌الإسلام شفتى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 سيانى و محمود نعمتى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توحيد مفضل به انگليسى، به امر آية‌اللّه شيخ مهدى نجفى اصفهانى، با همكارى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شيكاگو آمريكا، و انتشارات انصاريان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الكنز الجلي لولدي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هادى نجفى، ترجمه على‌اصغر حبيبى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نعمانى،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أكمال الدين،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ايمانيه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خطبه همام نيست ولى در كافى شريف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تُذَكِّركم اللّه‌ُ رُؤْيَتُهُ و يَزيدُ فى عِلْمِكُمْ مَنْطِقُهُ و يُرَغِّبُكُمْ في الآخرة عَمَلُهُ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دست‌خط آية‌اللّه نائينى قدس‌سره توسط نواده ايشان آية‌اللّه حاج شيخ جعفر نائينى به نبيره مؤلّف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وسيله از معظم له قدردانى مى‌شود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امجديّه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چهارم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كرامت چهلم و همچنين رجوع كن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مدفونين در اين حجره را مى‌توانيد در طور سينا مطبوع در سه 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حاج شيخ هادى نجفى ببينيد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به بعد قلم و خط مرحوم آية‌اللّه شيخ محمّدرضا نجفى فرزند مؤلّف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لؤلؤة الصدف في تاريخ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تشكر از آية‌اللّه سيّد محمّدعلى روضاتى كه تصوير اين صفحه از نسخه اصل را كه در حيازت ايشان بود در اختيار گذاشتند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 الزمن العاطل في من ادركته من الأفاضل، مخطوط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العلاّمة الشيخ علي كاشف الغطاء رحمه‌الله في كتابه الحصون المنيعة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الصحيح اثنتان ولكن إحداهما تزوجت مرّة أخرى بعد وفاة زوجها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المجلد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مخطوطه به خط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فاضل محترم آقاى شيخ امير كاشف الغطاء مدير كتابخانه عمومى امام محمّدحسين آل كاشف الغطاء در نجف اشرف به جهت در اختيار گذاشتن تصوير نسخه اصل كتاب بدين وسيله سپاس‌گزارى مى‌نماييم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من، مطبوع در ضمن گنج زرى بود در اين خاكدان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مرحوم الفت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ذكر است رساله خاندان من به اشتباه در اين مجموعه آثار نسب‌نامه ناميده شده است در حالى كه نسب‌نامه آن مرحوم رساله ديگرى است كه قسمت‌هايى از آن گذشت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شوق وصال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درس‌هاى اخلاق آية‌اللّه حاج شيخ حسن صافى 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روزنه‌هايى از عالم 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آية‌اللّه سيّد محسن خرازى، چاپ اوّل؛ و جرعه‌اى از دريا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آية‌اللّه العظمى آقاى سيّد موسى شبيرى زنجانى؛ و در محضر آية‌اللّه بهجت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مجلّدات اين كتاب تأليف محمّدحسين رُخشاد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منها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في سلسلة آل شرف‌الدّين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يان شرح حال توسط حاج شيخ هادى نجفى در سال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ترجمه و در سال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در جلد دوم تاريخ علمى و اجتماعى اصفهان در دو قرن اخير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ترجمه آن توسط مترجم محترم ارائه مى‌شود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را روى شكسته نفسى و فروتنى آورده، چنان كه شيوه بزرگان بوده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اشاره‌هاى ظريف اين جمله‌ها به شاهكارهاى علمى فقه و اصول و حديث است كه قلم مترجم بيش از اين توان نداشت تا زيبايى‌هاى آن را به‌طور كامل منعكس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القصرى؛ النهاية؛ منتهى المطالب؛ قوانين الاصول؛ معالم اصول الدين؛ الفصول؛ زبدة الفوائد؛ النخبة؛ غرر الفوائد؛ جواهر الكلام؛ تهذيب الاحكام؛ عوائد الايام؛ المسالك؛ تبصرة المتعلمين؛ الكافية؛ الشافية و ذخيرة المعاد، نام مشهور آن آثار گرانبهاست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شريف از امام صادق عليه‌السلام است، تفسير العيّاشى،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نقل و ترجمه دو قصيده عربى خوددارى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اين مقدمه در جلد پنجم ميراث حوزه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رسيده است، و اينك ترجمه آن توسط مترجم محترم تقديم مى‌گردد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بابل و سجع البلابل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جعفر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خويش را با ابياتى در مرثيه و ذكر مصيبت امام حسين عليه‌السلام پايان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سفر تحقق نيافت و مرحوم مجدالعلماء دو ماه پس از املاى اين نوشتار بر فرزند برومندش مرحوم آية‌اللّه حاج شيخ مهدى غياث‌الدّين مجدالاسلام نجفى، در تهران به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عبارت كه مؤلّف عاليقدر بالاى هر صفحه از تفسير خويش نگاشته است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سهل و آسان كن به حق محمّد؛ على؛ فاطمه؛ حسن و حسين عليهم‌السلام ؛ و نشان‌دهنده توجه خاص ايشان به خمسه طيّبه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صلى‌الله‌عليه‌و‌آله ،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در تفسير عياشى،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آمده است، و جمله آخر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دليل على المعروف لمن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كارهاى آشنا و درست است براى كسى كه آن را شناخته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3/1817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3/1447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كتاب فضل القرآن،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از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برگرفته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 آيه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آيه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آيه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 آيه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آيه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قصص،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آيه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تقسيم‌بندى در زمان معيّن است، زيرا كه عرب پرداخت وام را به طلوع نجم موكول مى‌كرد، سپس در مورد چيزى كه در زمان معيّن پرداخت شود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قسمتى از قرآن كه نازل مى‌گشت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القرآن،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الحاقّة،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عليه‌السلام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آيه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شيعه احتمال اوّل را صحيح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گذشته از احاديث بسيار، به دلايلى استناد جسته‌اند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92/111</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العسكرى عليه‌السلام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امالى، مجلس دوم، حديث سوم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باب الاضطرار إلى الحجّة،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پانزدهم،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آيه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مراجعه كنيد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آيه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جزء چهارم،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آيه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ليل،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آيه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آيه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12/258</w:t>
      </w:r>
      <w:r>
        <w:rPr>
          <w:rFonts w:ascii="IRNazanin" w:hAnsi="IRNazanin" w:eastAsia="IRNazanin"/>
          <w:b w:val="false"/>
          <w:b w:val="false"/>
          <w:bCs w:val="false"/>
          <w:i w:val="false"/>
          <w:i w:val="false"/>
          <w:iCs w:val="false"/>
          <w:color w:val="333333"/>
          <w:sz w:val="20"/>
          <w:sz w:val="20"/>
          <w:szCs w:val="20"/>
          <w:rtl w:val="true"/>
        </w:rPr>
        <w:t>، حديث شريف با اندكى تفاوت 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آيه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آيه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 آيه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18/141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مقدمه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آثار اين خطبه از حضرت امام حسن عليه‌السلام نقل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التحريف و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محمّد سيارى، چاپ شده به طريق افست از روى نسخه علّامه محقّق سيّد محمّد حسين جلالى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التحريف و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ليلة القدر و فضلها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آيه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باب فى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انزلناه فى ليلة القدر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آيه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 آيه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عقاب الاعمال،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عسكرى عليه‌السلام ، مقدمه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الطوسى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باب النوادر،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به‌طورى كه مؤلّف بزرگوار يادآور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شيخ طبرسى در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امّا در نسخه وسائل الشيعه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از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4/1704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10/378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گفتنى است كه اين مطلب با تفسير ترتيل به قرائت حزن‌آميز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قُطرب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فيستنيرون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يعنى به نور قرآن روشنى مى‌گيرند، و بعضى نسخه‌ها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سبب آن مژده مى‌يابند و اظهار خرسندى دارند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هشتاد و چهارم،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67/323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بيان از ملّا محمّد تقى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بزرگوار علّامه مجلسى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67/323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67/324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 ابى الحديد،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امالى شيخ صدوق، مجلس چهل و چهارم،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باب چهاردهم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است كه متأسفانه مؤلف بزرگوار پيش از آن كه تفسير را به پايان ببرد وفات يافته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عسكرى عليه‌السلام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التوحيد،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حسن عسكرى عليه‌السلام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92/242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سوره الحاقة،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مصرع از ابيات لَبيد بن ربيعه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شعراى برجسته عرب از مخضرمين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دوران جاهليّت و اسلام را درك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هنگام وفات، دختران خويش را فرا خواند و ضمن اشعارى، سوگوارى آن دو را به يكسال محدود ساخت و گفت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باب المغايرة بين الاسم و المعنى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كتاب التوحيد،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اقوال در تفسير نيشابورى،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شخص دانشمند متبحّر در علوم را گويند، امّا اين واژه به قدرى نسبت به شيخ حسن بن يوسف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كه وقتى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به كار مى‌رود فورى ذهن‌ها به او منتقل مى‌شود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شيخ صدوق،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شيخ صدوق،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شيخ صدوق،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شيخ صدوق،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92/248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92/248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92/250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عدة‌الداعى، باب چهارم؛ الجواهر السنية،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ماه در برج ثور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ستاره‌اى سرخ رنگ و درخشان كه در سمت راست كهكشان قرار دارد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إستعاذه به معناى پناه بردن است و مقصود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شيطانِ لعين به خداوند پناه مى‌برم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جملاتى مشابه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نمازهاى يوميّه؛ مستحبّ است نمازگزار ابتدا سه تكبير پياپى بگويد، آنگاه دعا كند، بعد از آن دو تكبير پياپى بگويد و بار ديگر دعا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دعاهاى خاصّى در اين موارد روايت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دو تكبير بگويد و به قرائت نماز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هر بار كه به تكبير مى‌پردازد آغاز يك افتتاح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شيخ صدوق،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تفسير امام عسكرى عليه‌السلام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مرحوم علّامه سيّد على خان مدنى، شارح معروف صحيفه سجاديّه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نيشابورى،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تفسير امام عسكرى عليه‌السلام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خطبه تطنجيّه و در نسخه‌اى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كوّرتم كرّات، آمده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الاحقاف،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 باب الفاء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يوسف، آيه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انّ لِكُلِّ عمل نباتا، و كلُّ نباتٍ لا غنى بِهِ عَنِ الماء، و المياهُ مُختَلِفَةٌ، فَما طابَ سَقْيُهُ طابَ غرسُهُ و حلّت ثَمَرتُهُ، وَ ما خَبثَ سقيُهُ خَبُثَ غرسُهُ وَ أُمِرّت ثمرته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بدان كه هر كارى رويشى دارد و هر روييدنى به آب نيازمند است و آب‌ها گوناگون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آن كشت كه آبياريش پاكيزه است نهال پاكيزه و ميوه خوب به بار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كشت كه آبياريش نامرغوب باشد گياهش بد و ميوه‌اش تلخ مى‌شود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يوم الدين، آمده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الزهد،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المستدرك، حاكم نيشابورى،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باب دوم؛ بحارالأنوار،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الاسمائ الحسنى، سبزوارى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دين تو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امام عسكرى عليه‌السلام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4/2533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امام عسكرى عليه‌السلام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نحل،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نودم، حديث هفتم؛ بحارالأنوار، </w:t>
      </w:r>
      <w:r>
        <w:rPr>
          <w:rFonts w:eastAsia="IRNazanin" w:cs="IRNazanin"/>
          <w:b w:val="false"/>
          <w:bCs w:val="false"/>
          <w:i w:val="false"/>
          <w:iCs w:val="false"/>
          <w:color w:val="333333"/>
          <w:sz w:val="20"/>
          <w:szCs w:val="20"/>
        </w:rPr>
        <w:t>77/392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92/235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صدوق، مجلس سى و سوم، 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النيشابورى،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الأمالى،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دخان،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تكوير،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سودبخش بودن نسبت به همه است، يا اشاره به اين كه ضرر و زيان خداوند هم منفعت و سود است زيرا كه خداوند خير محض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اللّهم يا شاهد كل نجوى، شب عرفه و شب‌هاى جمعه خوانده مى‌شود،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طه و يس و كهيعص و حم عسق و</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على عليه‌السلام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فيض كاشانى است،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4/2533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4/2527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آخر اين آيه در 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است، بنابراين شايد اين جمله كلام پيامبر صلى‌الله‌عليه‌و‌آله باشد كه مضمون آيه كريمه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فراوانى نزديك به اين متن در 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السكينة و روح الإيمان،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القلب و صلاحه و فساده، آمده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 فاطر،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ملك،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96/246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شيخ صدوق،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الكفر،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أنوار التنزيل،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تأليف فخرالدين الطريحى، تحقيق محمّد كاظم الطريحى، طبع زاهدى قم؛ مجمع البحرين،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عيينه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محدّثان عامّه است كه به مذهب بُتريّه گرايش داشته و روايات بسيار در مذّمت او در آثار شيعى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باب ششم، 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در الفاظ</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صفات الشيعة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باب الرياء،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انوار التنزيل،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مقصد دوم، باب صد و پانزده،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نيز بحارالأنوار، </w:t>
      </w:r>
      <w:r>
        <w:rPr>
          <w:rFonts w:eastAsia="IRNazanin" w:cs="IRNazanin"/>
          <w:b w:val="false"/>
          <w:bCs w:val="false"/>
          <w:i w:val="false"/>
          <w:iCs w:val="false"/>
          <w:color w:val="333333"/>
          <w:sz w:val="20"/>
          <w:szCs w:val="20"/>
        </w:rPr>
        <w:t>36/122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4/2242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محمّد صلى‌الله‌عليه‌و‌آله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3/1816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سروده‌هاى ابوطالب رقّى است، مطوّل، باب تشبيه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سَمندَر جانورى است كه در آتش متكون مى‌شود و چون از آتش دور گردد مى‌ميرد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باب مواعظ المسيح عليه‌السلام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باب مواعظ المسيح عليه‌السلام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4/2382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كشّاف،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59/357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خطابه اوّل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نيز در تفسير مجمع‌البيان،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نفى الجبر و التفويض،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القضاء و القدر،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القاضى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3/1470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3/1815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عسكرى عليه‌السلام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3/1739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4/2286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كمال تأسف اين آخرين كلمه‌اى است كه به خط مبارك مرحوم مؤلّف قدس‌سره يافت شده و اين اثر گرانسنگ ناتمام مانده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85751</Words>
  <Characters>329725</Characters>
  <CharactersWithSpaces>413110</CharactersWithSpaces>
  <Paragraphs>2658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2026-08-27T12:10:11Z</dcterms:created>
  <dc:creator>ghaemiyeh.com</dc:creator>
  <dc:description/>
  <dc:language>en-US</dc:language>
  <cp:lastModifiedBy/>
  <dcterms:modified xsi:type="dcterms:W3CDTF">2026-08-27T15:40:55Z</dcterms:modified>
  <cp:revision>1</cp:revision>
  <dc:subject/>
  <dc:title>مجد البیان در تفسیر قرآن</dc:title>
</cp:coreProperties>
</file>

<file path=docProps/custom.xml><?xml version="1.0" encoding="utf-8"?>
<Properties xmlns="http://schemas.openxmlformats.org/officeDocument/2006/custom-properties" xmlns:vt="http://schemas.openxmlformats.org/officeDocument/2006/docPropsVTypes"/>
</file>