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اسناد و دست نوشته های قرآنی منسوب به معصومین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602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82604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82606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382608_1051229030">
            <w:r>
              <w:rPr>
                <w:webHidden/>
                <w:rStyle w:val="IndexLink"/>
                <w:rtl w:val="true"/>
              </w:rPr>
              <w:t>تقدیر و تشکر</w:t>
            </w:r>
            <w:r>
              <w:rPr>
                <w:rStyle w:val="IndexLink"/>
                <w:rtl w:val="true"/>
              </w:rPr>
              <w:tab/>
            </w:r>
            <w:r>
              <w:rPr>
                <w:rStyle w:val="IndexLink"/>
              </w:rPr>
              <w:t>15</w:t>
            </w:r>
          </w:hyperlink>
        </w:p>
        <w:p>
          <w:pPr>
            <w:pStyle w:val="Contents2"/>
            <w:tabs>
              <w:tab w:val="clear" w:pos="8743"/>
              <w:tab w:val="right" w:pos="9026" w:leader="dot"/>
            </w:tabs>
            <w:rPr/>
          </w:pPr>
          <w:hyperlink w:anchor="__RefHeading___Toc382610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82612_1051229030">
            <w:r>
              <w:rPr>
                <w:webHidden/>
                <w:rStyle w:val="IndexLink"/>
                <w:rtl w:val="true"/>
              </w:rPr>
              <w:t>مُشتاق امّا مُحتاط</w:t>
            </w:r>
            <w:r>
              <w:rPr>
                <w:rStyle w:val="IndexLink"/>
                <w:rtl w:val="true"/>
              </w:rPr>
              <w:tab/>
            </w:r>
            <w:r>
              <w:rPr>
                <w:rStyle w:val="IndexLink"/>
              </w:rPr>
              <w:t>19</w:t>
            </w:r>
          </w:hyperlink>
        </w:p>
        <w:p>
          <w:pPr>
            <w:pStyle w:val="Contents2"/>
            <w:tabs>
              <w:tab w:val="clear" w:pos="8743"/>
              <w:tab w:val="right" w:pos="9026" w:leader="dot"/>
            </w:tabs>
            <w:rPr/>
          </w:pPr>
          <w:hyperlink w:anchor="__RefHeading___Toc382614_1051229030">
            <w:r>
              <w:rPr>
                <w:webHidden/>
                <w:rStyle w:val="IndexLink"/>
                <w:rtl w:val="true"/>
              </w:rPr>
              <w:t xml:space="preserve">فصل اوّل </w:t>
            </w:r>
            <w:r>
              <w:rPr>
                <w:rStyle w:val="IndexLink"/>
                <w:rtl w:val="true"/>
              </w:rPr>
              <w:t xml:space="preserve">: </w:t>
            </w:r>
            <w:r>
              <w:rPr>
                <w:rStyle w:val="IndexLink"/>
                <w:rtl w:val="true"/>
              </w:rPr>
              <w:t xml:space="preserve">نوشته های معصومین علیهم السلام براساس قرآن، حدیث، تاریخ و کتاب مقدس </w:t>
            </w:r>
            <w:r>
              <w:rPr>
                <w:rStyle w:val="IndexLink"/>
                <w:rtl w:val="true"/>
              </w:rPr>
              <w:t>(</w:t>
            </w:r>
            <w:r>
              <w:rPr>
                <w:rStyle w:val="IndexLink"/>
                <w:rtl w:val="true"/>
              </w:rPr>
              <w:t>تورات وانجیل</w:t>
            </w:r>
            <w:r>
              <w:rPr>
                <w:rStyle w:val="IndexLink"/>
                <w:rtl w:val="true"/>
              </w:rPr>
              <w:t>)</w:t>
              <w:tab/>
            </w:r>
            <w:r>
              <w:rPr>
                <w:rStyle w:val="IndexLink"/>
              </w:rPr>
              <w:t>21</w:t>
            </w:r>
          </w:hyperlink>
        </w:p>
        <w:p>
          <w:pPr>
            <w:pStyle w:val="Contents3"/>
            <w:tabs>
              <w:tab w:val="clear" w:pos="8459"/>
              <w:tab w:val="right" w:pos="9026" w:leader="dot"/>
            </w:tabs>
            <w:rPr/>
          </w:pPr>
          <w:hyperlink w:anchor="__RefHeading___Toc382616_1051229030">
            <w:r>
              <w:rPr>
                <w:webHidden/>
                <w:rStyle w:val="IndexLink"/>
                <w:rtl w:val="true"/>
              </w:rPr>
              <w:t>نوشته های پیامبران علیهم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382618_1051229030">
            <w:r>
              <w:rPr>
                <w:webHidden/>
                <w:rStyle w:val="IndexLink"/>
                <w:rtl w:val="true"/>
              </w:rPr>
              <w:t>نامه های پیامبر گرامی اسلام صلی الله علیه و آله</w:t>
            </w:r>
            <w:r>
              <w:rPr>
                <w:rStyle w:val="IndexLink"/>
                <w:rtl w:val="true"/>
              </w:rPr>
              <w:tab/>
            </w:r>
            <w:r>
              <w:rPr>
                <w:rStyle w:val="IndexLink"/>
              </w:rPr>
              <w:t>23</w:t>
            </w:r>
          </w:hyperlink>
        </w:p>
        <w:p>
          <w:pPr>
            <w:pStyle w:val="Contents3"/>
            <w:tabs>
              <w:tab w:val="clear" w:pos="8459"/>
              <w:tab w:val="right" w:pos="9026" w:leader="dot"/>
            </w:tabs>
            <w:rPr/>
          </w:pPr>
          <w:hyperlink w:anchor="__RefHeading___Toc382620_1051229030">
            <w:r>
              <w:rPr>
                <w:webHidden/>
                <w:rStyle w:val="IndexLink"/>
                <w:rtl w:val="true"/>
              </w:rPr>
              <w:t>مکتوبات امام علی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382622_105122903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82624_1051229030">
            <w:r>
              <w:rPr>
                <w:webHidden/>
                <w:rStyle w:val="IndexLink"/>
              </w:rPr>
              <w:t>1</w:t>
            </w:r>
            <w:r>
              <w:rPr>
                <w:rStyle w:val="IndexLink"/>
                <w:rtl w:val="true"/>
              </w:rPr>
              <w:t xml:space="preserve"> - </w:t>
            </w:r>
            <w:r>
              <w:rPr>
                <w:rStyle w:val="IndexLink"/>
                <w:rtl w:val="true"/>
              </w:rPr>
              <w:t>مصحف امام علی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382626_1051229030">
            <w:r>
              <w:rPr>
                <w:webHidden/>
                <w:rStyle w:val="IndexLink"/>
              </w:rPr>
              <w:t>2</w:t>
            </w:r>
            <w:r>
              <w:rPr>
                <w:rStyle w:val="IndexLink"/>
                <w:rtl w:val="true"/>
              </w:rPr>
              <w:t xml:space="preserve"> - </w:t>
            </w:r>
            <w:r>
              <w:rPr>
                <w:rStyle w:val="IndexLink"/>
                <w:rtl w:val="true"/>
              </w:rPr>
              <w:t xml:space="preserve">کتاب جَفر و جامعه </w:t>
            </w:r>
            <w:r>
              <w:rPr>
                <w:rStyle w:val="IndexLink"/>
                <w:rtl w:val="true"/>
              </w:rPr>
              <w:t>(</w:t>
            </w:r>
            <w:r>
              <w:rPr>
                <w:rStyle w:val="IndexLink"/>
                <w:rtl w:val="true"/>
              </w:rPr>
              <w:t>به قولی جَفرِ جامع</w:t>
            </w:r>
            <w:r>
              <w:rPr>
                <w:rStyle w:val="IndexLink"/>
                <w:rtl w:val="true"/>
              </w:rPr>
              <w:t>)</w:t>
              <w:tab/>
            </w:r>
            <w:r>
              <w:rPr>
                <w:rStyle w:val="IndexLink"/>
              </w:rPr>
              <w:t>25</w:t>
            </w:r>
          </w:hyperlink>
        </w:p>
        <w:p>
          <w:pPr>
            <w:pStyle w:val="Contents4"/>
            <w:tabs>
              <w:tab w:val="clear" w:pos="8176"/>
              <w:tab w:val="right" w:pos="9026" w:leader="dot"/>
            </w:tabs>
            <w:rPr/>
          </w:pPr>
          <w:hyperlink w:anchor="__RefHeading___Toc382628_1051229030">
            <w:r>
              <w:rPr>
                <w:webHidden/>
                <w:rStyle w:val="IndexLink"/>
              </w:rPr>
              <w:t>3</w:t>
            </w:r>
            <w:r>
              <w:rPr>
                <w:rStyle w:val="IndexLink"/>
                <w:rtl w:val="true"/>
              </w:rPr>
              <w:t xml:space="preserve"> - </w:t>
            </w:r>
            <w:r>
              <w:rPr>
                <w:rStyle w:val="IndexLink"/>
                <w:rtl w:val="true"/>
              </w:rPr>
              <w:t>نامه های امام علی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382630_1051229030">
            <w:r>
              <w:rPr>
                <w:webHidden/>
                <w:rStyle w:val="IndexLink"/>
              </w:rPr>
              <w:t>4</w:t>
            </w:r>
            <w:r>
              <w:rPr>
                <w:rStyle w:val="IndexLink"/>
                <w:rtl w:val="true"/>
              </w:rPr>
              <w:t xml:space="preserve"> - </w:t>
            </w:r>
            <w:r>
              <w:rPr>
                <w:rStyle w:val="IndexLink"/>
                <w:rtl w:val="true"/>
              </w:rPr>
              <w:t>وقفنامه امام علی علیه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82632_1051229030">
            <w:r>
              <w:rPr>
                <w:webHidden/>
                <w:rStyle w:val="IndexLink"/>
                <w:rtl w:val="true"/>
              </w:rPr>
              <w:t>مصحف منسوب به حضرت فاطمه علیهاالسلام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382634_1051229030">
            <w:r>
              <w:rPr>
                <w:webHidden/>
                <w:rStyle w:val="IndexLink"/>
                <w:rtl w:val="true"/>
              </w:rPr>
              <w:t>نوشته های امام حسن مجتبی علیه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382636_1051229030">
            <w:r>
              <w:rPr>
                <w:webHidden/>
                <w:rStyle w:val="IndexLink"/>
                <w:rtl w:val="true"/>
              </w:rPr>
              <w:t>نوشته های امام حسین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382638_1051229030">
            <w:r>
              <w:rPr>
                <w:webHidden/>
                <w:rStyle w:val="IndexLink"/>
                <w:rtl w:val="true"/>
              </w:rPr>
              <w:t>نوشته های امام سجاد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382640_1051229030">
            <w:r>
              <w:rPr>
                <w:webHidden/>
                <w:rStyle w:val="IndexLink"/>
                <w:rtl w:val="true"/>
              </w:rPr>
              <w:t>نوشته های امام باقر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82642_1051229030">
            <w:r>
              <w:rPr>
                <w:webHidden/>
                <w:rStyle w:val="IndexLink"/>
                <w:rtl w:val="true"/>
              </w:rPr>
              <w:t>نوشته های امام صادق علیه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382644_1051229030">
            <w:r>
              <w:rPr>
                <w:webHidden/>
                <w:rStyle w:val="IndexLink"/>
                <w:rtl w:val="true"/>
              </w:rPr>
              <w:t>نوشته های امام موسی کاظم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382646_1051229030">
            <w:r>
              <w:rPr>
                <w:webHidden/>
                <w:rStyle w:val="IndexLink"/>
                <w:rtl w:val="true"/>
              </w:rPr>
              <w:t>نوشته های امام رضا علیه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382648_1051229030">
            <w:r>
              <w:rPr>
                <w:webHidden/>
                <w:rStyle w:val="IndexLink"/>
                <w:rtl w:val="true"/>
              </w:rPr>
              <w:t>نوشته های امام جواد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382650_1051229030">
            <w:r>
              <w:rPr>
                <w:webHidden/>
                <w:rStyle w:val="IndexLink"/>
                <w:rtl w:val="true"/>
              </w:rPr>
              <w:t>نوشته های امام هادی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382652_1051229030">
            <w:r>
              <w:rPr>
                <w:webHidden/>
                <w:rStyle w:val="IndexLink"/>
                <w:rtl w:val="true"/>
              </w:rPr>
              <w:t>نوشته های امام حسن عسکری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382654_1051229030">
            <w:r>
              <w:rPr>
                <w:webHidden/>
                <w:rStyle w:val="IndexLink"/>
                <w:rtl w:val="true"/>
              </w:rPr>
              <w:t xml:space="preserve">نوشته های امام عصر </w:t>
            </w:r>
            <w:r>
              <w:rPr>
                <w:rStyle w:val="IndexLink"/>
                <w:rtl w:val="true"/>
              </w:rPr>
              <w:t>(</w:t>
            </w:r>
            <w:r>
              <w:rPr>
                <w:rStyle w:val="IndexLink"/>
                <w:rtl w:val="true"/>
              </w:rPr>
              <w:t>عج</w:t>
            </w:r>
            <w:r>
              <w:rPr>
                <w:rStyle w:val="IndexLink"/>
                <w:rtl w:val="true"/>
              </w:rPr>
              <w:t>)</w:t>
              <w:tab/>
            </w:r>
            <w:r>
              <w:rPr>
                <w:rStyle w:val="IndexLink"/>
              </w:rPr>
              <w:t>41</w:t>
            </w:r>
          </w:hyperlink>
        </w:p>
        <w:p>
          <w:pPr>
            <w:pStyle w:val="Contents2"/>
            <w:tabs>
              <w:tab w:val="clear" w:pos="8743"/>
              <w:tab w:val="right" w:pos="9026" w:leader="dot"/>
            </w:tabs>
            <w:rPr/>
          </w:pPr>
          <w:hyperlink w:anchor="__RefHeading___Toc382656_1051229030">
            <w:r>
              <w:rPr>
                <w:webHidden/>
                <w:rStyle w:val="IndexLink"/>
                <w:rtl w:val="true"/>
              </w:rPr>
              <w:t xml:space="preserve">فصل دوم </w:t>
            </w:r>
            <w:r>
              <w:rPr>
                <w:rStyle w:val="IndexLink"/>
                <w:rtl w:val="true"/>
              </w:rPr>
              <w:t xml:space="preserve">: </w:t>
            </w:r>
            <w:r>
              <w:rPr>
                <w:rStyle w:val="IndexLink"/>
                <w:rtl w:val="true"/>
              </w:rPr>
              <w:t>آشنایی مختصر با</w:t>
            </w:r>
            <w:r>
              <w:rPr>
                <w:rStyle w:val="IndexLink"/>
                <w:rtl w:val="true"/>
              </w:rPr>
              <w:t xml:space="preserve">: </w:t>
            </w:r>
            <w:r>
              <w:rPr>
                <w:rStyle w:val="IndexLink"/>
                <w:rtl w:val="true"/>
              </w:rPr>
              <w:t xml:space="preserve">خط کوفی اِعراب </w:t>
            </w:r>
            <w:r>
              <w:rPr>
                <w:rStyle w:val="IndexLink"/>
                <w:rtl w:val="true"/>
              </w:rPr>
              <w:t>(</w:t>
            </w:r>
            <w:r>
              <w:rPr>
                <w:rStyle w:val="IndexLink"/>
                <w:rtl w:val="true"/>
              </w:rPr>
              <w:t>زیر و زِبر</w:t>
            </w:r>
            <w:r>
              <w:rPr>
                <w:rStyle w:val="IndexLink"/>
                <w:rtl w:val="true"/>
              </w:rPr>
              <w:t xml:space="preserve">) </w:t>
            </w:r>
            <w:r>
              <w:rPr>
                <w:rStyle w:val="IndexLink"/>
                <w:rtl w:val="true"/>
              </w:rPr>
              <w:t xml:space="preserve">اِعجام </w:t>
            </w:r>
            <w:r>
              <w:rPr>
                <w:rStyle w:val="IndexLink"/>
                <w:rtl w:val="true"/>
              </w:rPr>
              <w:t>(</w:t>
            </w:r>
            <w:r>
              <w:rPr>
                <w:rStyle w:val="IndexLink"/>
                <w:rtl w:val="true"/>
              </w:rPr>
              <w:t>نقطه</w:t>
            </w:r>
            <w:r>
              <w:rPr>
                <w:rStyle w:val="IndexLink"/>
                <w:rtl w:val="true"/>
              </w:rPr>
              <w:t>)</w:t>
              <w:tab/>
            </w:r>
            <w:r>
              <w:rPr>
                <w:rStyle w:val="IndexLink"/>
              </w:rPr>
              <w:t>45</w:t>
            </w:r>
          </w:hyperlink>
        </w:p>
        <w:p>
          <w:pPr>
            <w:pStyle w:val="Contents3"/>
            <w:tabs>
              <w:tab w:val="clear" w:pos="8459"/>
              <w:tab w:val="right" w:pos="9026" w:leader="dot"/>
            </w:tabs>
            <w:rPr/>
          </w:pPr>
          <w:hyperlink w:anchor="__RefHeading___Toc382658_1051229030">
            <w:r>
              <w:rPr>
                <w:webHidden/>
                <w:rStyle w:val="IndexLink"/>
                <w:rtl w:val="true"/>
              </w:rPr>
              <w:t>خط کوفی و منشأ آن</w:t>
            </w:r>
            <w:r>
              <w:rPr>
                <w:rStyle w:val="IndexLink"/>
                <w:rtl w:val="true"/>
              </w:rPr>
              <w:tab/>
            </w:r>
            <w:r>
              <w:rPr>
                <w:rStyle w:val="IndexLink"/>
              </w:rPr>
              <w:t>45</w:t>
            </w:r>
          </w:hyperlink>
        </w:p>
        <w:p>
          <w:pPr>
            <w:pStyle w:val="Contents3"/>
            <w:tabs>
              <w:tab w:val="clear" w:pos="8459"/>
              <w:tab w:val="right" w:pos="9026" w:leader="dot"/>
            </w:tabs>
            <w:rPr/>
          </w:pPr>
          <w:hyperlink w:anchor="__RefHeading___Toc382660_1051229030">
            <w:r>
              <w:rPr>
                <w:webHidden/>
                <w:rStyle w:val="IndexLink"/>
                <w:rtl w:val="true"/>
              </w:rPr>
              <w:t>اِعراب گذاری قرآن</w:t>
            </w:r>
            <w:r>
              <w:rPr>
                <w:rStyle w:val="IndexLink"/>
                <w:rtl w:val="true"/>
              </w:rPr>
              <w:tab/>
            </w:r>
            <w:r>
              <w:rPr>
                <w:rStyle w:val="IndexLink"/>
              </w:rPr>
              <w:t>46</w:t>
            </w:r>
          </w:hyperlink>
        </w:p>
        <w:p>
          <w:pPr>
            <w:pStyle w:val="Contents3"/>
            <w:tabs>
              <w:tab w:val="clear" w:pos="8459"/>
              <w:tab w:val="right" w:pos="9026" w:leader="dot"/>
            </w:tabs>
            <w:rPr/>
          </w:pPr>
          <w:hyperlink w:anchor="__RefHeading___Toc382662_1051229030">
            <w:r>
              <w:rPr>
                <w:webHidden/>
                <w:rStyle w:val="IndexLink"/>
                <w:rtl w:val="true"/>
              </w:rPr>
              <w:t xml:space="preserve">نقطه گذاری قرآن </w:t>
            </w:r>
            <w:r>
              <w:rPr>
                <w:rStyle w:val="IndexLink"/>
                <w:rtl w:val="true"/>
              </w:rPr>
              <w:t>(</w:t>
            </w:r>
            <w:r>
              <w:rPr>
                <w:rStyle w:val="IndexLink"/>
                <w:rtl w:val="true"/>
              </w:rPr>
              <w:t>اِعجام</w:t>
            </w:r>
            <w:r>
              <w:rPr>
                <w:rStyle w:val="IndexLink"/>
                <w:rtl w:val="true"/>
              </w:rPr>
              <w:t>)</w:t>
              <w:tab/>
            </w:r>
            <w:r>
              <w:rPr>
                <w:rStyle w:val="IndexLink"/>
              </w:rPr>
              <w:t>48</w:t>
            </w:r>
          </w:hyperlink>
        </w:p>
        <w:p>
          <w:pPr>
            <w:pStyle w:val="Contents2"/>
            <w:tabs>
              <w:tab w:val="clear" w:pos="8743"/>
              <w:tab w:val="right" w:pos="9026" w:leader="dot"/>
            </w:tabs>
            <w:rPr/>
          </w:pPr>
          <w:hyperlink w:anchor="__RefHeading___Toc382664_1051229030">
            <w:r>
              <w:rPr>
                <w:webHidden/>
                <w:rStyle w:val="IndexLink"/>
                <w:rtl w:val="true"/>
              </w:rPr>
              <w:t xml:space="preserve">فصل سوم </w:t>
            </w:r>
            <w:r>
              <w:rPr>
                <w:rStyle w:val="IndexLink"/>
                <w:rtl w:val="true"/>
              </w:rPr>
              <w:t xml:space="preserve">: </w:t>
            </w:r>
            <w:r>
              <w:rPr>
                <w:rStyle w:val="IndexLink"/>
                <w:rtl w:val="true"/>
              </w:rPr>
              <w:t>تشخیص اصالت یا جعلی بودن نسخه های خطی</w:t>
            </w:r>
            <w:r>
              <w:rPr>
                <w:rStyle w:val="IndexLink"/>
                <w:rtl w:val="true"/>
              </w:rPr>
              <w:tab/>
            </w:r>
            <w:r>
              <w:rPr>
                <w:rStyle w:val="IndexLink"/>
              </w:rPr>
              <w:t>51</w:t>
            </w:r>
          </w:hyperlink>
        </w:p>
        <w:p>
          <w:pPr>
            <w:pStyle w:val="Contents3"/>
            <w:tabs>
              <w:tab w:val="clear" w:pos="8459"/>
              <w:tab w:val="right" w:pos="9026" w:leader="dot"/>
            </w:tabs>
            <w:rPr/>
          </w:pPr>
          <w:hyperlink w:anchor="__RefHeading___Toc382666_1051229030">
            <w:r>
              <w:rPr>
                <w:webHidden/>
                <w:rStyle w:val="IndexLink"/>
                <w:rtl w:val="true"/>
              </w:rPr>
              <w:t xml:space="preserve">معضلی بنام </w:t>
            </w:r>
            <w:r>
              <w:rPr>
                <w:rStyle w:val="IndexLink"/>
                <w:rtl w:val="true"/>
              </w:rPr>
              <w:t>«</w:t>
            </w:r>
            <w:r>
              <w:rPr>
                <w:rStyle w:val="IndexLink"/>
                <w:rtl w:val="true"/>
              </w:rPr>
              <w:t>سندسازی</w:t>
            </w:r>
            <w:r>
              <w:rPr>
                <w:rStyle w:val="IndexLink"/>
                <w:rtl w:val="true"/>
              </w:rPr>
              <w:t xml:space="preserve">» </w:t>
            </w:r>
            <w:r>
              <w:rPr>
                <w:rStyle w:val="IndexLink"/>
                <w:rtl w:val="true"/>
              </w:rPr>
              <w:t xml:space="preserve">و مشکلی بنام </w:t>
            </w:r>
            <w:r>
              <w:rPr>
                <w:rStyle w:val="IndexLink"/>
                <w:rtl w:val="true"/>
              </w:rPr>
              <w:t>«</w:t>
            </w:r>
            <w:r>
              <w:rPr>
                <w:rStyle w:val="IndexLink"/>
                <w:rtl w:val="true"/>
              </w:rPr>
              <w:t>رقم الحاقی</w:t>
            </w:r>
            <w:r>
              <w:rPr>
                <w:rStyle w:val="IndexLink"/>
                <w:rtl w:val="true"/>
              </w:rPr>
              <w:t>»</w:t>
              <w:tab/>
            </w:r>
            <w:r>
              <w:rPr>
                <w:rStyle w:val="IndexLink"/>
              </w:rPr>
              <w:t>51</w:t>
            </w:r>
          </w:hyperlink>
        </w:p>
        <w:p>
          <w:pPr>
            <w:pStyle w:val="Contents3"/>
            <w:tabs>
              <w:tab w:val="clear" w:pos="8459"/>
              <w:tab w:val="right" w:pos="9026" w:leader="dot"/>
            </w:tabs>
            <w:rPr/>
          </w:pPr>
          <w:hyperlink w:anchor="__RefHeading___Toc382668_1051229030">
            <w:r>
              <w:rPr>
                <w:webHidden/>
                <w:rStyle w:val="IndexLink"/>
                <w:rtl w:val="true"/>
              </w:rPr>
              <w:t>روشهای تشخیص اصالت یا جعلی بودن سند</w:t>
            </w:r>
            <w:r>
              <w:rPr>
                <w:rStyle w:val="IndexLink"/>
                <w:rtl w:val="true"/>
              </w:rPr>
              <w:tab/>
            </w:r>
            <w:r>
              <w:rPr>
                <w:rStyle w:val="IndexLink"/>
              </w:rPr>
              <w:t>53</w:t>
            </w:r>
          </w:hyperlink>
        </w:p>
        <w:p>
          <w:pPr>
            <w:pStyle w:val="Contents4"/>
            <w:tabs>
              <w:tab w:val="clear" w:pos="8176"/>
              <w:tab w:val="right" w:pos="9026" w:leader="dot"/>
            </w:tabs>
            <w:rPr/>
          </w:pPr>
          <w:hyperlink w:anchor="__RefHeading___Toc382670_105122903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82672_1051229030">
            <w:r>
              <w:rPr>
                <w:webHidden/>
                <w:rStyle w:val="IndexLink"/>
              </w:rPr>
              <w:t>1</w:t>
            </w:r>
            <w:r>
              <w:rPr>
                <w:rStyle w:val="IndexLink"/>
                <w:rtl w:val="true"/>
              </w:rPr>
              <w:t xml:space="preserve"> - </w:t>
            </w:r>
            <w:r>
              <w:rPr>
                <w:rStyle w:val="IndexLink"/>
                <w:rtl w:val="true"/>
              </w:rPr>
              <w:t>بررسی رسم الخط</w:t>
            </w:r>
            <w:r>
              <w:rPr>
                <w:rStyle w:val="IndexLink"/>
                <w:rtl w:val="true"/>
              </w:rPr>
              <w:tab/>
            </w:r>
            <w:r>
              <w:rPr>
                <w:rStyle w:val="IndexLink"/>
              </w:rPr>
              <w:t>54</w:t>
            </w:r>
          </w:hyperlink>
        </w:p>
        <w:p>
          <w:pPr>
            <w:pStyle w:val="Contents5"/>
            <w:tabs>
              <w:tab w:val="clear" w:pos="7892"/>
              <w:tab w:val="right" w:pos="9026" w:leader="dot"/>
            </w:tabs>
            <w:rPr/>
          </w:pPr>
          <w:hyperlink w:anchor="__RefHeading___Toc382674_105122903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382676_1051229030">
            <w:r>
              <w:rPr>
                <w:webHidden/>
                <w:rStyle w:val="IndexLink"/>
                <w:rtl w:val="true"/>
              </w:rPr>
              <w:t>ویژگیهای خط کوفی در قرن اول هجری</w:t>
            </w:r>
            <w:r>
              <w:rPr>
                <w:rStyle w:val="IndexLink"/>
                <w:rtl w:val="true"/>
              </w:rPr>
              <w:tab/>
            </w:r>
            <w:r>
              <w:rPr>
                <w:rStyle w:val="IndexLink"/>
              </w:rPr>
              <w:t>54</w:t>
            </w:r>
          </w:hyperlink>
        </w:p>
        <w:p>
          <w:pPr>
            <w:pStyle w:val="Contents5"/>
            <w:tabs>
              <w:tab w:val="clear" w:pos="7892"/>
              <w:tab w:val="right" w:pos="9026" w:leader="dot"/>
            </w:tabs>
            <w:rPr/>
          </w:pPr>
          <w:hyperlink w:anchor="__RefHeading___Toc382678_1051229030">
            <w:r>
              <w:rPr>
                <w:webHidden/>
                <w:rStyle w:val="IndexLink"/>
                <w:rtl w:val="true"/>
              </w:rPr>
              <w:t>ویژگیهای خط کوفی در قرن دوم هجری</w:t>
            </w:r>
            <w:r>
              <w:rPr>
                <w:rStyle w:val="IndexLink"/>
                <w:rtl w:val="true"/>
              </w:rPr>
              <w:tab/>
            </w:r>
            <w:r>
              <w:rPr>
                <w:rStyle w:val="IndexLink"/>
              </w:rPr>
              <w:t>57</w:t>
            </w:r>
          </w:hyperlink>
        </w:p>
        <w:p>
          <w:pPr>
            <w:pStyle w:val="Contents5"/>
            <w:tabs>
              <w:tab w:val="clear" w:pos="7892"/>
              <w:tab w:val="right" w:pos="9026" w:leader="dot"/>
            </w:tabs>
            <w:rPr/>
          </w:pPr>
          <w:hyperlink w:anchor="__RefHeading___Toc382680_1051229030">
            <w:r>
              <w:rPr>
                <w:webHidden/>
                <w:rStyle w:val="IndexLink"/>
                <w:rtl w:val="true"/>
              </w:rPr>
              <w:t>ویژگیهای خط کوفی در قرن سوم هجری</w:t>
            </w:r>
            <w:r>
              <w:rPr>
                <w:rStyle w:val="IndexLink"/>
                <w:rtl w:val="true"/>
              </w:rPr>
              <w:tab/>
            </w:r>
            <w:r>
              <w:rPr>
                <w:rStyle w:val="IndexLink"/>
              </w:rPr>
              <w:t>59</w:t>
            </w:r>
          </w:hyperlink>
        </w:p>
        <w:p>
          <w:pPr>
            <w:pStyle w:val="Contents4"/>
            <w:tabs>
              <w:tab w:val="clear" w:pos="8176"/>
              <w:tab w:val="right" w:pos="9026" w:leader="dot"/>
            </w:tabs>
            <w:rPr/>
          </w:pPr>
          <w:hyperlink w:anchor="__RefHeading___Toc382682_1051229030">
            <w:r>
              <w:rPr>
                <w:webHidden/>
                <w:rStyle w:val="IndexLink"/>
              </w:rPr>
              <w:t>2</w:t>
            </w:r>
            <w:r>
              <w:rPr>
                <w:rStyle w:val="IndexLink"/>
                <w:rtl w:val="true"/>
              </w:rPr>
              <w:t xml:space="preserve"> - </w:t>
            </w:r>
            <w:r>
              <w:rPr>
                <w:rStyle w:val="IndexLink"/>
                <w:rtl w:val="true"/>
              </w:rPr>
              <w:t xml:space="preserve">بستر خط </w:t>
            </w:r>
            <w:r>
              <w:rPr>
                <w:rStyle w:val="IndexLink"/>
                <w:rtl w:val="true"/>
              </w:rPr>
              <w:t>(</w:t>
            </w:r>
            <w:r>
              <w:rPr>
                <w:rStyle w:val="IndexLink"/>
                <w:rtl w:val="true"/>
              </w:rPr>
              <w:t>زمینه کتابت</w:t>
            </w:r>
            <w:r>
              <w:rPr>
                <w:rStyle w:val="IndexLink"/>
                <w:rtl w:val="true"/>
              </w:rPr>
              <w:t>)</w:t>
              <w:tab/>
            </w:r>
            <w:r>
              <w:rPr>
                <w:rStyle w:val="IndexLink"/>
              </w:rPr>
              <w:t>60</w:t>
            </w:r>
          </w:hyperlink>
        </w:p>
        <w:p>
          <w:pPr>
            <w:pStyle w:val="Contents5"/>
            <w:tabs>
              <w:tab w:val="clear" w:pos="7892"/>
              <w:tab w:val="right" w:pos="9026" w:leader="dot"/>
            </w:tabs>
            <w:rPr/>
          </w:pPr>
          <w:hyperlink w:anchor="__RefHeading___Toc382684_1051229030">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382686_1051229030">
            <w:r>
              <w:rPr>
                <w:webHidden/>
                <w:rStyle w:val="IndexLink"/>
                <w:rtl w:val="true"/>
              </w:rPr>
              <w:t>پوست آهو</w:t>
            </w:r>
            <w:r>
              <w:rPr>
                <w:rStyle w:val="IndexLink"/>
                <w:rtl w:val="true"/>
              </w:rPr>
              <w:tab/>
            </w:r>
            <w:r>
              <w:rPr>
                <w:rStyle w:val="IndexLink"/>
              </w:rPr>
              <w:t>61</w:t>
            </w:r>
          </w:hyperlink>
        </w:p>
        <w:p>
          <w:pPr>
            <w:pStyle w:val="Contents5"/>
            <w:tabs>
              <w:tab w:val="clear" w:pos="7892"/>
              <w:tab w:val="right" w:pos="9026" w:leader="dot"/>
            </w:tabs>
            <w:rPr/>
          </w:pPr>
          <w:hyperlink w:anchor="__RefHeading___Toc382688_1051229030">
            <w:r>
              <w:rPr>
                <w:webHidden/>
                <w:rStyle w:val="IndexLink"/>
                <w:rtl w:val="true"/>
              </w:rPr>
              <w:t>کتابت قرآن بر روی کاغذ</w:t>
            </w:r>
            <w:r>
              <w:rPr>
                <w:rStyle w:val="IndexLink"/>
                <w:rtl w:val="true"/>
              </w:rPr>
              <w:tab/>
            </w:r>
            <w:r>
              <w:rPr>
                <w:rStyle w:val="IndexLink"/>
              </w:rPr>
              <w:t>62</w:t>
            </w:r>
          </w:hyperlink>
        </w:p>
        <w:p>
          <w:pPr>
            <w:pStyle w:val="Contents5"/>
            <w:tabs>
              <w:tab w:val="clear" w:pos="7892"/>
              <w:tab w:val="right" w:pos="9026" w:leader="dot"/>
            </w:tabs>
            <w:rPr/>
          </w:pPr>
          <w:hyperlink w:anchor="__RefHeading___Toc382690_1051229030">
            <w:r>
              <w:rPr>
                <w:webHidden/>
                <w:rStyle w:val="IndexLink"/>
                <w:rtl w:val="true"/>
              </w:rPr>
              <w:t>اولین آشنایی مسلمانان با نحوه ساخت کاغذ</w:t>
            </w:r>
            <w:r>
              <w:rPr>
                <w:rStyle w:val="IndexLink"/>
                <w:rtl w:val="true"/>
              </w:rPr>
              <w:tab/>
            </w:r>
            <w:r>
              <w:rPr>
                <w:rStyle w:val="IndexLink"/>
              </w:rPr>
              <w:t>63</w:t>
            </w:r>
          </w:hyperlink>
        </w:p>
        <w:p>
          <w:pPr>
            <w:pStyle w:val="Contents5"/>
            <w:tabs>
              <w:tab w:val="clear" w:pos="7892"/>
              <w:tab w:val="right" w:pos="9026" w:leader="dot"/>
            </w:tabs>
            <w:rPr/>
          </w:pPr>
          <w:hyperlink w:anchor="__RefHeading___Toc382692_1051229030">
            <w:r>
              <w:rPr>
                <w:webHidden/>
                <w:rStyle w:val="IndexLink"/>
                <w:rtl w:val="true"/>
              </w:rPr>
              <w:t>کاغذهای دست ساز مورد استفاده مسلمانان در کتابت قرآن</w:t>
            </w:r>
            <w:r>
              <w:rPr>
                <w:rStyle w:val="IndexLink"/>
                <w:rtl w:val="true"/>
              </w:rPr>
              <w:tab/>
            </w:r>
            <w:r>
              <w:rPr>
                <w:rStyle w:val="IndexLink"/>
              </w:rPr>
              <w:t>64</w:t>
            </w:r>
          </w:hyperlink>
        </w:p>
        <w:p>
          <w:pPr>
            <w:pStyle w:val="Contents6"/>
            <w:tabs>
              <w:tab w:val="clear" w:pos="7609"/>
              <w:tab w:val="right" w:pos="9026" w:leader="dot"/>
            </w:tabs>
            <w:rPr/>
          </w:pPr>
          <w:hyperlink w:anchor="__RefHeading___Toc382694_1051229030">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382696_1051229030">
            <w:r>
              <w:rPr>
                <w:webHidden/>
                <w:rStyle w:val="IndexLink"/>
              </w:rPr>
              <w:t>1</w:t>
            </w:r>
            <w:r>
              <w:rPr>
                <w:rStyle w:val="IndexLink"/>
                <w:rtl w:val="true"/>
              </w:rPr>
              <w:t xml:space="preserve"> - </w:t>
            </w:r>
            <w:r>
              <w:rPr>
                <w:rStyle w:val="IndexLink"/>
                <w:rtl w:val="true"/>
              </w:rPr>
              <w:t>کاغذ سمرقندی</w:t>
            </w:r>
            <w:r>
              <w:rPr>
                <w:rStyle w:val="IndexLink"/>
                <w:rtl w:val="true"/>
              </w:rPr>
              <w:tab/>
            </w:r>
            <w:r>
              <w:rPr>
                <w:rStyle w:val="IndexLink"/>
              </w:rPr>
              <w:t>64</w:t>
            </w:r>
          </w:hyperlink>
        </w:p>
        <w:p>
          <w:pPr>
            <w:pStyle w:val="Contents6"/>
            <w:tabs>
              <w:tab w:val="clear" w:pos="7609"/>
              <w:tab w:val="right" w:pos="9026" w:leader="dot"/>
            </w:tabs>
            <w:rPr/>
          </w:pPr>
          <w:hyperlink w:anchor="__RefHeading___Toc382698_1051229030">
            <w:r>
              <w:rPr>
                <w:webHidden/>
                <w:rStyle w:val="IndexLink"/>
              </w:rPr>
              <w:t>2</w:t>
            </w:r>
            <w:r>
              <w:rPr>
                <w:rStyle w:val="IndexLink"/>
                <w:rtl w:val="true"/>
              </w:rPr>
              <w:t xml:space="preserve"> - </w:t>
            </w:r>
            <w:r>
              <w:rPr>
                <w:rStyle w:val="IndexLink"/>
                <w:rtl w:val="true"/>
              </w:rPr>
              <w:t>کاغذ چینی، کاغذ خانبالیغ، کاغذ خطائی</w:t>
            </w:r>
            <w:r>
              <w:rPr>
                <w:rStyle w:val="IndexLink"/>
                <w:rtl w:val="true"/>
              </w:rPr>
              <w:tab/>
            </w:r>
            <w:r>
              <w:rPr>
                <w:rStyle w:val="IndexLink"/>
              </w:rPr>
              <w:t>64</w:t>
            </w:r>
          </w:hyperlink>
        </w:p>
        <w:p>
          <w:pPr>
            <w:pStyle w:val="Contents6"/>
            <w:tabs>
              <w:tab w:val="clear" w:pos="7609"/>
              <w:tab w:val="right" w:pos="9026" w:leader="dot"/>
            </w:tabs>
            <w:rPr/>
          </w:pPr>
          <w:hyperlink w:anchor="__RefHeading___Toc382700_1051229030">
            <w:r>
              <w:rPr>
                <w:webHidden/>
                <w:rStyle w:val="IndexLink"/>
              </w:rPr>
              <w:t>3</w:t>
            </w:r>
            <w:r>
              <w:rPr>
                <w:rStyle w:val="IndexLink"/>
                <w:rtl w:val="true"/>
              </w:rPr>
              <w:t xml:space="preserve"> - </w:t>
            </w:r>
            <w:r>
              <w:rPr>
                <w:rStyle w:val="IndexLink"/>
                <w:rtl w:val="true"/>
              </w:rPr>
              <w:t>کاغذ بغدادی</w:t>
            </w:r>
            <w:r>
              <w:rPr>
                <w:rStyle w:val="IndexLink"/>
                <w:rtl w:val="true"/>
              </w:rPr>
              <w:tab/>
            </w:r>
            <w:r>
              <w:rPr>
                <w:rStyle w:val="IndexLink"/>
              </w:rPr>
              <w:t>65</w:t>
            </w:r>
          </w:hyperlink>
        </w:p>
        <w:p>
          <w:pPr>
            <w:pStyle w:val="Contents6"/>
            <w:tabs>
              <w:tab w:val="clear" w:pos="7609"/>
              <w:tab w:val="right" w:pos="9026" w:leader="dot"/>
            </w:tabs>
            <w:rPr/>
          </w:pPr>
          <w:hyperlink w:anchor="__RefHeading___Toc382702_1051229030">
            <w:r>
              <w:rPr>
                <w:webHidden/>
                <w:rStyle w:val="IndexLink"/>
              </w:rPr>
              <w:t>4</w:t>
            </w:r>
            <w:r>
              <w:rPr>
                <w:rStyle w:val="IndexLink"/>
                <w:rtl w:val="true"/>
              </w:rPr>
              <w:t xml:space="preserve"> - </w:t>
            </w:r>
            <w:r>
              <w:rPr>
                <w:rStyle w:val="IndexLink"/>
                <w:rtl w:val="true"/>
              </w:rPr>
              <w:t>کاغذهای دست ساز خراسان</w:t>
            </w:r>
            <w:r>
              <w:rPr>
                <w:rStyle w:val="IndexLink"/>
                <w:rtl w:val="true"/>
              </w:rPr>
              <w:tab/>
            </w:r>
            <w:r>
              <w:rPr>
                <w:rStyle w:val="IndexLink"/>
              </w:rPr>
              <w:t>65</w:t>
            </w:r>
          </w:hyperlink>
        </w:p>
        <w:p>
          <w:pPr>
            <w:pStyle w:val="Contents6"/>
            <w:tabs>
              <w:tab w:val="clear" w:pos="7609"/>
              <w:tab w:val="right" w:pos="9026" w:leader="dot"/>
            </w:tabs>
            <w:rPr/>
          </w:pPr>
          <w:hyperlink w:anchor="__RefHeading___Toc382704_1051229030">
            <w:r>
              <w:rPr>
                <w:webHidden/>
                <w:rStyle w:val="IndexLink"/>
              </w:rPr>
              <w:t>5</w:t>
            </w:r>
            <w:r>
              <w:rPr>
                <w:rStyle w:val="IndexLink"/>
                <w:rtl w:val="true"/>
              </w:rPr>
              <w:t xml:space="preserve"> - </w:t>
            </w:r>
            <w:r>
              <w:rPr>
                <w:rStyle w:val="IndexLink"/>
                <w:rtl w:val="true"/>
              </w:rPr>
              <w:t>کاغذهای دست ساز سوری</w:t>
            </w:r>
            <w:r>
              <w:rPr>
                <w:rStyle w:val="IndexLink"/>
                <w:rtl w:val="true"/>
              </w:rPr>
              <w:tab/>
            </w:r>
            <w:r>
              <w:rPr>
                <w:rStyle w:val="IndexLink"/>
              </w:rPr>
              <w:t>66</w:t>
            </w:r>
          </w:hyperlink>
        </w:p>
        <w:p>
          <w:pPr>
            <w:pStyle w:val="Contents6"/>
            <w:tabs>
              <w:tab w:val="clear" w:pos="7609"/>
              <w:tab w:val="right" w:pos="9026" w:leader="dot"/>
            </w:tabs>
            <w:rPr/>
          </w:pPr>
          <w:hyperlink w:anchor="__RefHeading___Toc382706_1051229030">
            <w:r>
              <w:rPr>
                <w:webHidden/>
                <w:rStyle w:val="IndexLink"/>
              </w:rPr>
              <w:t>6</w:t>
            </w:r>
            <w:r>
              <w:rPr>
                <w:rStyle w:val="IndexLink"/>
                <w:rtl w:val="true"/>
              </w:rPr>
              <w:t xml:space="preserve"> - </w:t>
            </w:r>
            <w:r>
              <w:rPr>
                <w:rStyle w:val="IndexLink"/>
                <w:rtl w:val="true"/>
              </w:rPr>
              <w:t>کاغذهای دست ساز هندی</w:t>
            </w:r>
            <w:r>
              <w:rPr>
                <w:rStyle w:val="IndexLink"/>
                <w:rtl w:val="true"/>
              </w:rPr>
              <w:tab/>
            </w:r>
            <w:r>
              <w:rPr>
                <w:rStyle w:val="IndexLink"/>
              </w:rPr>
              <w:t>67</w:t>
            </w:r>
          </w:hyperlink>
        </w:p>
        <w:p>
          <w:pPr>
            <w:pStyle w:val="Contents6"/>
            <w:tabs>
              <w:tab w:val="clear" w:pos="7609"/>
              <w:tab w:val="right" w:pos="9026" w:leader="dot"/>
            </w:tabs>
            <w:rPr/>
          </w:pPr>
          <w:hyperlink w:anchor="__RefHeading___Toc382708_1051229030">
            <w:r>
              <w:rPr>
                <w:webHidden/>
                <w:rStyle w:val="IndexLink"/>
              </w:rPr>
              <w:t>7</w:t>
            </w:r>
            <w:r>
              <w:rPr>
                <w:rStyle w:val="IndexLink"/>
                <w:rtl w:val="true"/>
              </w:rPr>
              <w:t xml:space="preserve"> - </w:t>
            </w:r>
            <w:r>
              <w:rPr>
                <w:rStyle w:val="IndexLink"/>
                <w:rtl w:val="true"/>
              </w:rPr>
              <w:t>کاغذ دهقانی</w:t>
            </w:r>
            <w:r>
              <w:rPr>
                <w:rStyle w:val="IndexLink"/>
                <w:rtl w:val="true"/>
              </w:rPr>
              <w:tab/>
            </w:r>
            <w:r>
              <w:rPr>
                <w:rStyle w:val="IndexLink"/>
              </w:rPr>
              <w:t>67</w:t>
            </w:r>
          </w:hyperlink>
        </w:p>
        <w:p>
          <w:pPr>
            <w:pStyle w:val="Contents6"/>
            <w:tabs>
              <w:tab w:val="clear" w:pos="7609"/>
              <w:tab w:val="right" w:pos="9026" w:leader="dot"/>
            </w:tabs>
            <w:rPr/>
          </w:pPr>
          <w:hyperlink w:anchor="__RefHeading___Toc382710_1051229030">
            <w:r>
              <w:rPr>
                <w:webHidden/>
                <w:rStyle w:val="IndexLink"/>
              </w:rPr>
              <w:t>8</w:t>
            </w:r>
            <w:r>
              <w:rPr>
                <w:rStyle w:val="IndexLink"/>
                <w:rtl w:val="true"/>
              </w:rPr>
              <w:t xml:space="preserve"> - </w:t>
            </w:r>
            <w:r>
              <w:rPr>
                <w:rStyle w:val="IndexLink"/>
                <w:rtl w:val="true"/>
              </w:rPr>
              <w:t>کاغذ منصوری</w:t>
            </w:r>
            <w:r>
              <w:rPr>
                <w:rStyle w:val="IndexLink"/>
                <w:rtl w:val="true"/>
              </w:rPr>
              <w:tab/>
            </w:r>
            <w:r>
              <w:rPr>
                <w:rStyle w:val="IndexLink"/>
              </w:rPr>
              <w:t>67</w:t>
            </w:r>
          </w:hyperlink>
        </w:p>
        <w:p>
          <w:pPr>
            <w:pStyle w:val="Contents6"/>
            <w:tabs>
              <w:tab w:val="clear" w:pos="7609"/>
              <w:tab w:val="right" w:pos="9026" w:leader="dot"/>
            </w:tabs>
            <w:rPr/>
          </w:pPr>
          <w:hyperlink w:anchor="__RefHeading___Toc382712_1051229030">
            <w:r>
              <w:rPr>
                <w:webHidden/>
                <w:rStyle w:val="IndexLink"/>
              </w:rPr>
              <w:t>9</w:t>
            </w:r>
            <w:r>
              <w:rPr>
                <w:rStyle w:val="IndexLink"/>
                <w:rtl w:val="true"/>
              </w:rPr>
              <w:t xml:space="preserve"> - </w:t>
            </w:r>
            <w:r>
              <w:rPr>
                <w:rStyle w:val="IndexLink"/>
                <w:rtl w:val="true"/>
              </w:rPr>
              <w:t>کاغذ خُوَنجی</w:t>
            </w:r>
            <w:r>
              <w:rPr>
                <w:rStyle w:val="IndexLink"/>
                <w:rtl w:val="true"/>
              </w:rPr>
              <w:tab/>
            </w:r>
            <w:r>
              <w:rPr>
                <w:rStyle w:val="IndexLink"/>
              </w:rPr>
              <w:t>67</w:t>
            </w:r>
          </w:hyperlink>
        </w:p>
        <w:p>
          <w:pPr>
            <w:pStyle w:val="Contents6"/>
            <w:tabs>
              <w:tab w:val="clear" w:pos="7609"/>
              <w:tab w:val="right" w:pos="9026" w:leader="dot"/>
            </w:tabs>
            <w:rPr/>
          </w:pPr>
          <w:hyperlink w:anchor="__RefHeading___Toc382714_1051229030">
            <w:r>
              <w:rPr>
                <w:webHidden/>
                <w:rStyle w:val="IndexLink"/>
              </w:rPr>
              <w:t>10</w:t>
            </w:r>
            <w:r>
              <w:rPr>
                <w:rStyle w:val="IndexLink"/>
                <w:rtl w:val="true"/>
              </w:rPr>
              <w:t xml:space="preserve"> - </w:t>
            </w:r>
            <w:r>
              <w:rPr>
                <w:rStyle w:val="IndexLink"/>
                <w:rtl w:val="true"/>
              </w:rPr>
              <w:t>کاغذ سلطانی</w:t>
            </w:r>
            <w:r>
              <w:rPr>
                <w:rStyle w:val="IndexLink"/>
                <w:rtl w:val="true"/>
              </w:rPr>
              <w:tab/>
            </w:r>
            <w:r>
              <w:rPr>
                <w:rStyle w:val="IndexLink"/>
              </w:rPr>
              <w:t>68</w:t>
            </w:r>
          </w:hyperlink>
        </w:p>
        <w:p>
          <w:pPr>
            <w:pStyle w:val="Contents4"/>
            <w:tabs>
              <w:tab w:val="clear" w:pos="8176"/>
              <w:tab w:val="right" w:pos="9026" w:leader="dot"/>
            </w:tabs>
            <w:rPr/>
          </w:pPr>
          <w:hyperlink w:anchor="__RefHeading___Toc382716_1051229030">
            <w:r>
              <w:rPr>
                <w:webHidden/>
                <w:rStyle w:val="IndexLink"/>
              </w:rPr>
              <w:t>3</w:t>
            </w:r>
            <w:r>
              <w:rPr>
                <w:rStyle w:val="IndexLink"/>
                <w:rtl w:val="true"/>
              </w:rPr>
              <w:t xml:space="preserve"> - </w:t>
            </w:r>
            <w:r>
              <w:rPr>
                <w:rStyle w:val="IndexLink"/>
                <w:rtl w:val="true"/>
              </w:rPr>
              <w:t>بررسی ویژگیهای کتاب آرایی</w:t>
            </w:r>
            <w:r>
              <w:rPr>
                <w:rStyle w:val="IndexLink"/>
                <w:rtl w:val="true"/>
              </w:rPr>
              <w:tab/>
            </w:r>
            <w:r>
              <w:rPr>
                <w:rStyle w:val="IndexLink"/>
              </w:rPr>
              <w:t>68</w:t>
            </w:r>
          </w:hyperlink>
        </w:p>
        <w:p>
          <w:pPr>
            <w:pStyle w:val="Contents5"/>
            <w:tabs>
              <w:tab w:val="clear" w:pos="7892"/>
              <w:tab w:val="right" w:pos="9026" w:leader="dot"/>
            </w:tabs>
            <w:rPr/>
          </w:pPr>
          <w:hyperlink w:anchor="__RefHeading___Toc382718_105122903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382720_1051229030">
            <w:r>
              <w:rPr>
                <w:webHidden/>
                <w:rStyle w:val="IndexLink"/>
                <w:rtl w:val="true"/>
              </w:rPr>
              <w:t>سابقه تذهیب و صفحه آرایی</w:t>
            </w:r>
            <w:r>
              <w:rPr>
                <w:rStyle w:val="IndexLink"/>
                <w:rtl w:val="true"/>
              </w:rPr>
              <w:tab/>
            </w:r>
            <w:r>
              <w:rPr>
                <w:rStyle w:val="IndexLink"/>
              </w:rPr>
              <w:t>69</w:t>
            </w:r>
          </w:hyperlink>
        </w:p>
        <w:p>
          <w:pPr>
            <w:pStyle w:val="Contents4"/>
            <w:tabs>
              <w:tab w:val="clear" w:pos="8176"/>
              <w:tab w:val="right" w:pos="9026" w:leader="dot"/>
            </w:tabs>
            <w:rPr/>
          </w:pPr>
          <w:hyperlink w:anchor="__RefHeading___Toc382722_1051229030">
            <w:r>
              <w:rPr>
                <w:webHidden/>
                <w:rStyle w:val="IndexLink"/>
              </w:rPr>
              <w:t>4</w:t>
            </w:r>
            <w:r>
              <w:rPr>
                <w:rStyle w:val="IndexLink"/>
                <w:rtl w:val="true"/>
              </w:rPr>
              <w:t xml:space="preserve"> - </w:t>
            </w:r>
            <w:r>
              <w:rPr>
                <w:rStyle w:val="IndexLink"/>
                <w:rtl w:val="true"/>
              </w:rPr>
              <w:t>بررسی نسخ خطی با استفاده از روشهای علمی و آزمایشگاهی و رایانه ای</w:t>
            </w:r>
            <w:r>
              <w:rPr>
                <w:rStyle w:val="IndexLink"/>
                <w:rtl w:val="true"/>
              </w:rPr>
              <w:tab/>
            </w:r>
            <w:r>
              <w:rPr>
                <w:rStyle w:val="IndexLink"/>
              </w:rPr>
              <w:t>71</w:t>
            </w:r>
          </w:hyperlink>
        </w:p>
        <w:p>
          <w:pPr>
            <w:pStyle w:val="Contents5"/>
            <w:tabs>
              <w:tab w:val="clear" w:pos="7892"/>
              <w:tab w:val="right" w:pos="9026" w:leader="dot"/>
            </w:tabs>
            <w:rPr/>
          </w:pPr>
          <w:hyperlink w:anchor="__RefHeading___Toc382724_1051229030">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382726_1051229030">
            <w:r>
              <w:rPr>
                <w:webHidden/>
                <w:rStyle w:val="IndexLink"/>
                <w:rtl w:val="true"/>
              </w:rPr>
              <w:t xml:space="preserve">الف </w:t>
            </w:r>
            <w:r>
              <w:rPr>
                <w:rStyle w:val="IndexLink"/>
                <w:rtl w:val="true"/>
              </w:rPr>
              <w:t xml:space="preserve">: </w:t>
            </w:r>
            <w:r>
              <w:rPr>
                <w:rStyle w:val="IndexLink"/>
                <w:rtl w:val="true"/>
              </w:rPr>
              <w:t xml:space="preserve">تعیین اصالت و قدمت اسناد و نسخ خطی با روش کربن </w:t>
            </w:r>
            <w:r>
              <w:rPr>
                <w:rStyle w:val="IndexLink"/>
              </w:rPr>
              <w:t>14</w:t>
            </w:r>
            <w:r>
              <w:rPr>
                <w:rStyle w:val="IndexLink"/>
                <w:rtl w:val="true"/>
              </w:rPr>
              <w:tab/>
            </w:r>
            <w:r>
              <w:rPr>
                <w:rStyle w:val="IndexLink"/>
              </w:rPr>
              <w:t>72</w:t>
            </w:r>
          </w:hyperlink>
        </w:p>
        <w:p>
          <w:pPr>
            <w:pStyle w:val="Contents5"/>
            <w:tabs>
              <w:tab w:val="clear" w:pos="7892"/>
              <w:tab w:val="right" w:pos="9026" w:leader="dot"/>
            </w:tabs>
            <w:rPr/>
          </w:pPr>
          <w:hyperlink w:anchor="__RefHeading___Toc382728_1051229030">
            <w:r>
              <w:rPr>
                <w:webHidden/>
                <w:rStyle w:val="IndexLink"/>
                <w:rtl w:val="true"/>
              </w:rPr>
              <w:t xml:space="preserve">ب </w:t>
            </w:r>
            <w:r>
              <w:rPr>
                <w:rStyle w:val="IndexLink"/>
                <w:rtl w:val="true"/>
              </w:rPr>
              <w:t xml:space="preserve">: </w:t>
            </w:r>
            <w:r>
              <w:rPr>
                <w:rStyle w:val="IndexLink"/>
                <w:rtl w:val="true"/>
              </w:rPr>
              <w:t>بررسی رقمهای الحاقی قرآنهای خطی با استفاده از رایانه</w:t>
            </w:r>
            <w:r>
              <w:rPr>
                <w:rStyle w:val="IndexLink"/>
                <w:rtl w:val="true"/>
              </w:rPr>
              <w:tab/>
            </w:r>
            <w:r>
              <w:rPr>
                <w:rStyle w:val="IndexLink"/>
              </w:rPr>
              <w:t>73</w:t>
            </w:r>
          </w:hyperlink>
        </w:p>
        <w:p>
          <w:pPr>
            <w:pStyle w:val="Contents5"/>
            <w:tabs>
              <w:tab w:val="clear" w:pos="7892"/>
              <w:tab w:val="right" w:pos="9026" w:leader="dot"/>
            </w:tabs>
            <w:rPr/>
          </w:pPr>
          <w:hyperlink w:anchor="__RefHeading___Toc382730_1051229030">
            <w:r>
              <w:rPr>
                <w:webHidden/>
                <w:rStyle w:val="IndexLink"/>
                <w:rtl w:val="true"/>
              </w:rPr>
              <w:t xml:space="preserve">ج </w:t>
            </w:r>
            <w:r>
              <w:rPr>
                <w:rStyle w:val="IndexLink"/>
                <w:rtl w:val="true"/>
              </w:rPr>
              <w:t xml:space="preserve">: </w:t>
            </w:r>
            <w:r>
              <w:rPr>
                <w:rStyle w:val="IndexLink"/>
                <w:rtl w:val="true"/>
              </w:rPr>
              <w:t>تشخیص دستکاری در نسخ خطی با استفاده از پرتو ماوراء بنفش</w:t>
            </w:r>
            <w:r>
              <w:rPr>
                <w:rStyle w:val="IndexLink"/>
                <w:rtl w:val="true"/>
              </w:rPr>
              <w:tab/>
            </w:r>
            <w:r>
              <w:rPr>
                <w:rStyle w:val="IndexLink"/>
              </w:rPr>
              <w:t>73</w:t>
            </w:r>
          </w:hyperlink>
        </w:p>
        <w:p>
          <w:pPr>
            <w:pStyle w:val="Contents5"/>
            <w:tabs>
              <w:tab w:val="clear" w:pos="7892"/>
              <w:tab w:val="right" w:pos="9026" w:leader="dot"/>
            </w:tabs>
            <w:rPr/>
          </w:pPr>
          <w:hyperlink w:anchor="__RefHeading___Toc382732_1051229030">
            <w:r>
              <w:rPr>
                <w:webHidden/>
                <w:rStyle w:val="IndexLink"/>
                <w:rtl w:val="true"/>
              </w:rPr>
              <w:t xml:space="preserve">د </w:t>
            </w:r>
            <w:r>
              <w:rPr>
                <w:rStyle w:val="IndexLink"/>
                <w:rtl w:val="true"/>
              </w:rPr>
              <w:t xml:space="preserve">: </w:t>
            </w:r>
            <w:r>
              <w:rPr>
                <w:rStyle w:val="IndexLink"/>
                <w:rtl w:val="true"/>
              </w:rPr>
              <w:t>آشکار سازی نقوش و کلمات و خطوط محو شده نسخ خطی</w:t>
            </w:r>
            <w:r>
              <w:rPr>
                <w:rStyle w:val="IndexLink"/>
                <w:rtl w:val="true"/>
              </w:rPr>
              <w:tab/>
            </w:r>
            <w:r>
              <w:rPr>
                <w:rStyle w:val="IndexLink"/>
              </w:rPr>
              <w:t>74</w:t>
            </w:r>
          </w:hyperlink>
        </w:p>
        <w:p>
          <w:pPr>
            <w:pStyle w:val="Contents5"/>
            <w:tabs>
              <w:tab w:val="clear" w:pos="7892"/>
              <w:tab w:val="right" w:pos="9026" w:leader="dot"/>
            </w:tabs>
            <w:rPr/>
          </w:pPr>
          <w:hyperlink w:anchor="__RefHeading___Toc382734_1051229030">
            <w:r>
              <w:rPr>
                <w:webHidden/>
                <w:rStyle w:val="IndexLink"/>
                <w:rtl w:val="true"/>
              </w:rPr>
              <w:t xml:space="preserve">ه </w:t>
            </w:r>
            <w:r>
              <w:rPr>
                <w:rStyle w:val="IndexLink"/>
                <w:rtl w:val="true"/>
              </w:rPr>
              <w:t xml:space="preserve">: </w:t>
            </w:r>
            <w:r>
              <w:rPr>
                <w:rStyle w:val="IndexLink"/>
                <w:rtl w:val="true"/>
              </w:rPr>
              <w:t>روش پیکسی خارجی در آنالیز مرکب و کاغذهای قدیمی</w:t>
            </w:r>
            <w:r>
              <w:rPr>
                <w:rStyle w:val="IndexLink"/>
                <w:rtl w:val="true"/>
              </w:rPr>
              <w:tab/>
            </w:r>
            <w:r>
              <w:rPr>
                <w:rStyle w:val="IndexLink"/>
              </w:rPr>
              <w:t>76</w:t>
            </w:r>
          </w:hyperlink>
        </w:p>
        <w:p>
          <w:pPr>
            <w:pStyle w:val="Contents5"/>
            <w:tabs>
              <w:tab w:val="clear" w:pos="7892"/>
              <w:tab w:val="right" w:pos="9026" w:leader="dot"/>
            </w:tabs>
            <w:rPr/>
          </w:pPr>
          <w:hyperlink w:anchor="__RefHeading___Toc382736_1051229030">
            <w:r>
              <w:rPr>
                <w:webHidden/>
                <w:rStyle w:val="IndexLink"/>
                <w:rtl w:val="true"/>
              </w:rPr>
              <w:t xml:space="preserve">و </w:t>
            </w:r>
            <w:r>
              <w:rPr>
                <w:rStyle w:val="IndexLink"/>
                <w:rtl w:val="true"/>
              </w:rPr>
              <w:t xml:space="preserve">: </w:t>
            </w:r>
            <w:r>
              <w:rPr>
                <w:rStyle w:val="IndexLink"/>
                <w:rtl w:val="true"/>
              </w:rPr>
              <w:t xml:space="preserve">بررسی قدمت نسخ خطی به روش مس </w:t>
            </w:r>
            <w:r>
              <w:rPr>
                <w:rStyle w:val="IndexLink"/>
                <w:rtl w:val="true"/>
              </w:rPr>
              <w:t>(</w:t>
            </w:r>
            <w:r>
              <w:rPr>
                <w:rStyle w:val="IndexLink"/>
              </w:rPr>
              <w:t>MAS</w:t>
            </w:r>
            <w:r>
              <w:rPr>
                <w:rStyle w:val="IndexLink"/>
                <w:rtl w:val="true"/>
              </w:rPr>
              <w:t>)</w:t>
              <w:tab/>
            </w:r>
            <w:r>
              <w:rPr>
                <w:rStyle w:val="IndexLink"/>
              </w:rPr>
              <w:t>78</w:t>
            </w:r>
          </w:hyperlink>
        </w:p>
        <w:p>
          <w:pPr>
            <w:pStyle w:val="Contents5"/>
            <w:tabs>
              <w:tab w:val="clear" w:pos="7892"/>
              <w:tab w:val="right" w:pos="9026" w:leader="dot"/>
            </w:tabs>
            <w:rPr/>
          </w:pPr>
          <w:hyperlink w:anchor="__RefHeading___Toc382738_1051229030">
            <w:r>
              <w:rPr>
                <w:webHidden/>
                <w:rStyle w:val="IndexLink"/>
                <w:rtl w:val="true"/>
              </w:rPr>
              <w:t xml:space="preserve">ز </w:t>
            </w:r>
            <w:r>
              <w:rPr>
                <w:rStyle w:val="IndexLink"/>
                <w:rtl w:val="true"/>
              </w:rPr>
              <w:t xml:space="preserve">: </w:t>
            </w:r>
            <w:r>
              <w:rPr>
                <w:rStyle w:val="IndexLink"/>
                <w:rtl w:val="true"/>
              </w:rPr>
              <w:t>بررسی نسج پوست و الیاف کاغذ به وسیله میکروسکوپ</w:t>
            </w:r>
            <w:r>
              <w:rPr>
                <w:rStyle w:val="IndexLink"/>
                <w:rtl w:val="true"/>
              </w:rPr>
              <w:tab/>
            </w:r>
            <w:r>
              <w:rPr>
                <w:rStyle w:val="IndexLink"/>
              </w:rPr>
              <w:t>78</w:t>
            </w:r>
          </w:hyperlink>
        </w:p>
        <w:p>
          <w:pPr>
            <w:pStyle w:val="Contents3"/>
            <w:tabs>
              <w:tab w:val="clear" w:pos="8459"/>
              <w:tab w:val="right" w:pos="9026" w:leader="dot"/>
            </w:tabs>
            <w:rPr/>
          </w:pPr>
          <w:hyperlink w:anchor="__RefHeading___Toc382740_1051229030">
            <w:r>
              <w:rPr>
                <w:webHidden/>
                <w:rStyle w:val="IndexLink"/>
                <w:rtl w:val="true"/>
              </w:rPr>
              <w:t>جمع بندی در تشخیص اصالت یا جعلی بودن نسخ قرآنی منسوب به معصومین علیهم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382742_1051229030">
            <w:r>
              <w:rPr>
                <w:webHidden/>
                <w:rStyle w:val="IndexLink"/>
                <w:rtl w:val="true"/>
              </w:rPr>
              <w:t xml:space="preserve">فصل چهارم </w:t>
            </w:r>
            <w:r>
              <w:rPr>
                <w:rStyle w:val="IndexLink"/>
                <w:rtl w:val="true"/>
              </w:rPr>
              <w:t xml:space="preserve">: </w:t>
            </w:r>
            <w:r>
              <w:rPr>
                <w:rStyle w:val="IndexLink"/>
                <w:rtl w:val="true"/>
              </w:rPr>
              <w:t>اسناد منسوب به پیامبران حضرت نوح علیه السلام حضرت سلیمان علیه السلام حضرت محمّد صلی الله علیه و آله</w:t>
            </w:r>
            <w:r>
              <w:rPr>
                <w:rStyle w:val="IndexLink"/>
                <w:rtl w:val="true"/>
              </w:rPr>
              <w:tab/>
            </w:r>
            <w:r>
              <w:rPr>
                <w:rStyle w:val="IndexLink"/>
              </w:rPr>
              <w:t>81</w:t>
            </w:r>
          </w:hyperlink>
        </w:p>
        <w:p>
          <w:pPr>
            <w:pStyle w:val="Contents3"/>
            <w:tabs>
              <w:tab w:val="clear" w:pos="8459"/>
              <w:tab w:val="right" w:pos="9026" w:leader="dot"/>
            </w:tabs>
            <w:rPr/>
          </w:pPr>
          <w:hyperlink w:anchor="__RefHeading___Toc382744_1051229030">
            <w:r>
              <w:rPr>
                <w:webHidden/>
                <w:rStyle w:val="IndexLink"/>
                <w:rtl w:val="true"/>
              </w:rPr>
              <w:t>کشف لوح کشتی حضرت نوح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82746_1051229030">
            <w:r>
              <w:rPr>
                <w:webHidden/>
                <w:rStyle w:val="IndexLink"/>
                <w:rtl w:val="true"/>
              </w:rPr>
              <w:t>کشفیات جدید درباره کشتی حضرت نوح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82748_1051229030">
            <w:r>
              <w:rPr>
                <w:webHidden/>
                <w:rStyle w:val="IndexLink"/>
                <w:rtl w:val="true"/>
              </w:rPr>
              <w:t>لوح خطی منسوب به کشتی حضرت نوح علیه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382750_1051229030">
            <w:r>
              <w:rPr>
                <w:webHidden/>
                <w:rStyle w:val="IndexLink"/>
                <w:rtl w:val="true"/>
              </w:rPr>
              <w:t>کشف لوح سلیمانی</w:t>
            </w:r>
            <w:r>
              <w:rPr>
                <w:rStyle w:val="IndexLink"/>
                <w:rtl w:val="true"/>
              </w:rPr>
              <w:tab/>
            </w:r>
            <w:r>
              <w:rPr>
                <w:rStyle w:val="IndexLink"/>
              </w:rPr>
              <w:t>87</w:t>
            </w:r>
          </w:hyperlink>
        </w:p>
        <w:p>
          <w:pPr>
            <w:pStyle w:val="Contents3"/>
            <w:tabs>
              <w:tab w:val="clear" w:pos="8459"/>
              <w:tab w:val="right" w:pos="9026" w:leader="dot"/>
            </w:tabs>
            <w:rPr/>
          </w:pPr>
          <w:hyperlink w:anchor="__RefHeading___Toc382752_1051229030">
            <w:r>
              <w:rPr>
                <w:webHidden/>
                <w:rStyle w:val="IndexLink"/>
                <w:rtl w:val="true"/>
              </w:rPr>
              <w:t>لوح خطی منسوب به حضرت سلیمان نبی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382754_1051229030">
            <w:r>
              <w:rPr>
                <w:webHidden/>
                <w:rStyle w:val="IndexLink"/>
                <w:rtl w:val="true"/>
              </w:rPr>
              <w:t>خط عبرانی</w:t>
            </w:r>
            <w:r>
              <w:rPr>
                <w:rStyle w:val="IndexLink"/>
                <w:rtl w:val="true"/>
              </w:rPr>
              <w:tab/>
            </w:r>
            <w:r>
              <w:rPr>
                <w:rStyle w:val="IndexLink"/>
              </w:rPr>
              <w:t>91</w:t>
            </w:r>
          </w:hyperlink>
        </w:p>
        <w:p>
          <w:pPr>
            <w:pStyle w:val="Contents3"/>
            <w:tabs>
              <w:tab w:val="clear" w:pos="8459"/>
              <w:tab w:val="right" w:pos="9026" w:leader="dot"/>
            </w:tabs>
            <w:rPr/>
          </w:pPr>
          <w:hyperlink w:anchor="__RefHeading___Toc382756_1051229030">
            <w:r>
              <w:rPr>
                <w:webHidden/>
                <w:rStyle w:val="IndexLink"/>
                <w:rtl w:val="true"/>
              </w:rPr>
              <w:t>نکاتی درباره خط عبرانی بکار رفته در لوح سلیمان نبی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382758_1051229030">
            <w:r>
              <w:rPr>
                <w:webHidden/>
                <w:rStyle w:val="IndexLink"/>
                <w:rtl w:val="true"/>
              </w:rPr>
              <w:t>مهر مبارک رسول خدا صلی الله علیه و آله</w:t>
            </w:r>
            <w:r>
              <w:rPr>
                <w:rStyle w:val="IndexLink"/>
                <w:rtl w:val="true"/>
              </w:rPr>
              <w:tab/>
            </w:r>
            <w:r>
              <w:rPr>
                <w:rStyle w:val="IndexLink"/>
              </w:rPr>
              <w:t>93</w:t>
            </w:r>
          </w:hyperlink>
        </w:p>
        <w:p>
          <w:pPr>
            <w:pStyle w:val="Contents3"/>
            <w:tabs>
              <w:tab w:val="clear" w:pos="8459"/>
              <w:tab w:val="right" w:pos="9026" w:leader="dot"/>
            </w:tabs>
            <w:rPr/>
          </w:pPr>
          <w:hyperlink w:anchor="__RefHeading___Toc382760_1051229030">
            <w:r>
              <w:rPr>
                <w:webHidden/>
                <w:rStyle w:val="IndexLink"/>
                <w:rtl w:val="true"/>
              </w:rPr>
              <w:t xml:space="preserve">نشان مُهر منسوب به پیامبر اسلام صلی الله علیه و آله </w:t>
            </w:r>
            <w:r>
              <w:rPr>
                <w:rStyle w:val="IndexLink"/>
                <w:rtl w:val="true"/>
              </w:rPr>
              <w:t>(</w:t>
            </w:r>
            <w:r>
              <w:rPr>
                <w:rStyle w:val="IndexLink"/>
                <w:rtl w:val="true"/>
              </w:rPr>
              <w:t xml:space="preserve">تصویر شماره </w:t>
            </w:r>
            <w:r>
              <w:rPr>
                <w:rStyle w:val="IndexLink"/>
              </w:rPr>
              <w:t>17</w:t>
            </w:r>
            <w:r>
              <w:rPr>
                <w:rStyle w:val="IndexLink"/>
                <w:rtl w:val="true"/>
              </w:rPr>
              <w:t>)</w:t>
              <w:tab/>
            </w:r>
            <w:r>
              <w:rPr>
                <w:rStyle w:val="IndexLink"/>
              </w:rPr>
              <w:t>93</w:t>
            </w:r>
          </w:hyperlink>
        </w:p>
        <w:p>
          <w:pPr>
            <w:pStyle w:val="Contents3"/>
            <w:tabs>
              <w:tab w:val="clear" w:pos="8459"/>
              <w:tab w:val="right" w:pos="9026" w:leader="dot"/>
            </w:tabs>
            <w:rPr/>
          </w:pPr>
          <w:hyperlink w:anchor="__RefHeading___Toc382762_1051229030">
            <w:r>
              <w:rPr>
                <w:webHidden/>
                <w:rStyle w:val="IndexLink"/>
                <w:rtl w:val="true"/>
              </w:rPr>
              <w:t>کشف نامه پیامبر صلی الله علیه و آله به خسرو پرویز</w:t>
            </w:r>
            <w:r>
              <w:rPr>
                <w:rStyle w:val="IndexLink"/>
                <w:rtl w:val="true"/>
              </w:rPr>
              <w:tab/>
            </w:r>
            <w:r>
              <w:rPr>
                <w:rStyle w:val="IndexLink"/>
              </w:rPr>
              <w:t>94</w:t>
            </w:r>
          </w:hyperlink>
        </w:p>
        <w:p>
          <w:pPr>
            <w:pStyle w:val="Contents3"/>
            <w:tabs>
              <w:tab w:val="clear" w:pos="8459"/>
              <w:tab w:val="right" w:pos="9026" w:leader="dot"/>
            </w:tabs>
            <w:rPr/>
          </w:pPr>
          <w:hyperlink w:anchor="__RefHeading___Toc382764_1051229030">
            <w:r>
              <w:rPr>
                <w:webHidden/>
                <w:rStyle w:val="IndexLink"/>
                <w:rtl w:val="true"/>
              </w:rPr>
              <w:t xml:space="preserve">پیشنهاد فروش </w:t>
            </w:r>
            <w:r>
              <w:rPr>
                <w:rStyle w:val="IndexLink"/>
                <w:rtl w:val="true"/>
              </w:rPr>
              <w:t>«</w:t>
            </w:r>
            <w:r>
              <w:rPr>
                <w:rStyle w:val="IndexLink"/>
                <w:rtl w:val="true"/>
              </w:rPr>
              <w:t>نامه پیامبر</w:t>
            </w:r>
            <w:r>
              <w:rPr>
                <w:rStyle w:val="IndexLink"/>
                <w:rtl w:val="true"/>
              </w:rPr>
              <w:t xml:space="preserve">» </w:t>
            </w:r>
            <w:r>
              <w:rPr>
                <w:rStyle w:val="IndexLink"/>
                <w:rtl w:val="true"/>
              </w:rPr>
              <w:t xml:space="preserve">به سازمان میراث فرهنگی ایران </w:t>
            </w:r>
            <w:r>
              <w:rPr>
                <w:rStyle w:val="IndexLink"/>
                <w:rtl w:val="true"/>
              </w:rPr>
              <w:t>(</w:t>
            </w:r>
            <w:r>
              <w:rPr>
                <w:rStyle w:val="IndexLink"/>
                <w:rtl w:val="true"/>
              </w:rPr>
              <w:t xml:space="preserve">تصویر شماره </w:t>
            </w:r>
            <w:r>
              <w:rPr>
                <w:rStyle w:val="IndexLink"/>
              </w:rPr>
              <w:t>18</w:t>
            </w:r>
            <w:r>
              <w:rPr>
                <w:rStyle w:val="IndexLink"/>
                <w:rtl w:val="true"/>
              </w:rPr>
              <w:t>)</w:t>
              <w:tab/>
            </w:r>
            <w:r>
              <w:rPr>
                <w:rStyle w:val="IndexLink"/>
              </w:rPr>
              <w:t>96</w:t>
            </w:r>
          </w:hyperlink>
        </w:p>
        <w:p>
          <w:pPr>
            <w:pStyle w:val="Contents3"/>
            <w:tabs>
              <w:tab w:val="clear" w:pos="8459"/>
              <w:tab w:val="right" w:pos="9026" w:leader="dot"/>
            </w:tabs>
            <w:rPr/>
          </w:pPr>
          <w:hyperlink w:anchor="__RefHeading___Toc382766_1051229030">
            <w:r>
              <w:rPr>
                <w:webHidden/>
                <w:rStyle w:val="IndexLink"/>
                <w:rtl w:val="true"/>
              </w:rPr>
              <w:t>نامه پیامبر صلی الله علیه و آلهبه مقوقس، بزرگ مصریان</w:t>
            </w:r>
            <w:r>
              <w:rPr>
                <w:rStyle w:val="IndexLink"/>
                <w:rtl w:val="true"/>
              </w:rPr>
              <w:tab/>
            </w:r>
            <w:r>
              <w:rPr>
                <w:rStyle w:val="IndexLink"/>
              </w:rPr>
              <w:t>98</w:t>
            </w:r>
          </w:hyperlink>
        </w:p>
        <w:p>
          <w:pPr>
            <w:pStyle w:val="Contents3"/>
            <w:tabs>
              <w:tab w:val="clear" w:pos="8459"/>
              <w:tab w:val="right" w:pos="9026" w:leader="dot"/>
            </w:tabs>
            <w:rPr/>
          </w:pPr>
          <w:hyperlink w:anchor="__RefHeading___Toc382768_1051229030">
            <w:r>
              <w:rPr>
                <w:webHidden/>
                <w:rStyle w:val="IndexLink"/>
                <w:rtl w:val="true"/>
              </w:rPr>
              <w:t>نامه پیامبر صلی الله علیه و آله به نجاشی، پادشاه حبشه</w:t>
            </w:r>
            <w:r>
              <w:rPr>
                <w:rStyle w:val="IndexLink"/>
                <w:rtl w:val="true"/>
              </w:rPr>
              <w:tab/>
            </w:r>
            <w:r>
              <w:rPr>
                <w:rStyle w:val="IndexLink"/>
              </w:rPr>
              <w:t>99</w:t>
            </w:r>
          </w:hyperlink>
        </w:p>
        <w:p>
          <w:pPr>
            <w:pStyle w:val="Contents3"/>
            <w:tabs>
              <w:tab w:val="clear" w:pos="8459"/>
              <w:tab w:val="right" w:pos="9026" w:leader="dot"/>
            </w:tabs>
            <w:rPr/>
          </w:pPr>
          <w:hyperlink w:anchor="__RefHeading___Toc382770_1051229030">
            <w:r>
              <w:rPr>
                <w:webHidden/>
                <w:rStyle w:val="IndexLink"/>
                <w:rtl w:val="true"/>
              </w:rPr>
              <w:t>نامه پیامبر به هرقل، بزرگ رومیان</w:t>
            </w:r>
            <w:r>
              <w:rPr>
                <w:rStyle w:val="IndexLink"/>
                <w:rtl w:val="true"/>
              </w:rPr>
              <w:tab/>
            </w:r>
            <w:r>
              <w:rPr>
                <w:rStyle w:val="IndexLink"/>
              </w:rPr>
              <w:t>99</w:t>
            </w:r>
          </w:hyperlink>
        </w:p>
        <w:p>
          <w:pPr>
            <w:pStyle w:val="Contents3"/>
            <w:tabs>
              <w:tab w:val="clear" w:pos="8459"/>
              <w:tab w:val="right" w:pos="9026" w:leader="dot"/>
            </w:tabs>
            <w:rPr/>
          </w:pPr>
          <w:hyperlink w:anchor="__RefHeading___Toc382772_1051229030">
            <w:r>
              <w:rPr>
                <w:webHidden/>
                <w:rStyle w:val="IndexLink"/>
                <w:rtl w:val="true"/>
              </w:rPr>
              <w:t xml:space="preserve">سنگ نوشته ای بزرگ بر کوه </w:t>
            </w:r>
            <w:r>
              <w:rPr>
                <w:rStyle w:val="IndexLink"/>
                <w:rtl w:val="true"/>
              </w:rPr>
              <w:t>«</w:t>
            </w:r>
            <w:r>
              <w:rPr>
                <w:rStyle w:val="IndexLink"/>
                <w:rtl w:val="true"/>
              </w:rPr>
              <w:t>سُلَع</w:t>
            </w:r>
            <w:r>
              <w:rPr>
                <w:rStyle w:val="IndexLink"/>
                <w:rtl w:val="true"/>
              </w:rPr>
              <w:t xml:space="preserve">» </w:t>
            </w:r>
            <w:r>
              <w:rPr>
                <w:rStyle w:val="IndexLink"/>
                <w:rtl w:val="true"/>
              </w:rPr>
              <w:t xml:space="preserve">در مدینه منوره </w:t>
            </w:r>
            <w:r>
              <w:rPr>
                <w:rStyle w:val="IndexLink"/>
                <w:rtl w:val="true"/>
              </w:rPr>
              <w:t>(</w:t>
            </w:r>
            <w:r>
              <w:rPr>
                <w:rStyle w:val="IndexLink"/>
                <w:rtl w:val="true"/>
              </w:rPr>
              <w:t xml:space="preserve">تصویر شماره </w:t>
            </w:r>
            <w:r>
              <w:rPr>
                <w:rStyle w:val="IndexLink"/>
              </w:rPr>
              <w:t>19</w:t>
            </w:r>
            <w:r>
              <w:rPr>
                <w:rStyle w:val="IndexLink"/>
                <w:rtl w:val="true"/>
              </w:rPr>
              <w:t>)</w:t>
              <w:tab/>
            </w:r>
            <w:r>
              <w:rPr>
                <w:rStyle w:val="IndexLink"/>
              </w:rPr>
              <w:t>99</w:t>
            </w:r>
          </w:hyperlink>
        </w:p>
        <w:p>
          <w:pPr>
            <w:pStyle w:val="Contents3"/>
            <w:tabs>
              <w:tab w:val="clear" w:pos="8459"/>
              <w:tab w:val="right" w:pos="9026" w:leader="dot"/>
            </w:tabs>
            <w:rPr/>
          </w:pPr>
          <w:hyperlink w:anchor="__RefHeading___Toc382774_1051229030">
            <w:r>
              <w:rPr>
                <w:webHidden/>
                <w:rStyle w:val="IndexLink"/>
                <w:rtl w:val="true"/>
              </w:rPr>
              <w:t>نامه رسول خدا به هرقل بزرگ رومیان</w:t>
            </w:r>
            <w:r>
              <w:rPr>
                <w:rStyle w:val="IndexLink"/>
                <w:rtl w:val="true"/>
              </w:rPr>
              <w:tab/>
            </w:r>
            <w:r>
              <w:rPr>
                <w:rStyle w:val="IndexLink"/>
              </w:rPr>
              <w:t>101</w:t>
            </w:r>
          </w:hyperlink>
        </w:p>
        <w:p>
          <w:pPr>
            <w:pStyle w:val="Contents3"/>
            <w:tabs>
              <w:tab w:val="clear" w:pos="8459"/>
              <w:tab w:val="right" w:pos="9026" w:leader="dot"/>
            </w:tabs>
            <w:rPr/>
          </w:pPr>
          <w:hyperlink w:anchor="__RefHeading___Toc382776_1051229030">
            <w:r>
              <w:rPr>
                <w:webHidden/>
                <w:rStyle w:val="IndexLink"/>
                <w:rtl w:val="true"/>
              </w:rPr>
              <w:t>نامه رسول خدا صلی الله علیه و آله به نجاشی پادشاه حبشه</w:t>
            </w:r>
            <w:r>
              <w:rPr>
                <w:rStyle w:val="IndexLink"/>
                <w:rtl w:val="true"/>
              </w:rPr>
              <w:tab/>
            </w:r>
            <w:r>
              <w:rPr>
                <w:rStyle w:val="IndexLink"/>
              </w:rPr>
              <w:t>102</w:t>
            </w:r>
          </w:hyperlink>
        </w:p>
        <w:p>
          <w:pPr>
            <w:pStyle w:val="Contents3"/>
            <w:tabs>
              <w:tab w:val="clear" w:pos="8459"/>
              <w:tab w:val="right" w:pos="9026" w:leader="dot"/>
            </w:tabs>
            <w:rPr/>
          </w:pPr>
          <w:hyperlink w:anchor="__RefHeading___Toc382778_1051229030">
            <w:r>
              <w:rPr>
                <w:webHidden/>
                <w:rStyle w:val="IndexLink"/>
                <w:rtl w:val="true"/>
              </w:rPr>
              <w:t>نامه رسول خدا صلی الله علیه و آله به مقوقس، پادشاه مصر</w:t>
            </w:r>
            <w:r>
              <w:rPr>
                <w:rStyle w:val="IndexLink"/>
                <w:rtl w:val="true"/>
              </w:rPr>
              <w:tab/>
            </w:r>
            <w:r>
              <w:rPr>
                <w:rStyle w:val="IndexLink"/>
              </w:rPr>
              <w:t>104</w:t>
            </w:r>
          </w:hyperlink>
        </w:p>
        <w:p>
          <w:pPr>
            <w:pStyle w:val="Contents3"/>
            <w:tabs>
              <w:tab w:val="clear" w:pos="8459"/>
              <w:tab w:val="right" w:pos="9026" w:leader="dot"/>
            </w:tabs>
            <w:rPr/>
          </w:pPr>
          <w:hyperlink w:anchor="__RefHeading___Toc382780_1051229030">
            <w:r>
              <w:rPr>
                <w:webHidden/>
                <w:rStyle w:val="IndexLink"/>
                <w:rtl w:val="true"/>
              </w:rPr>
              <w:t>نامه رسول خدا صلی الله علیه و آله به خسرو پرویز پادشاه ایران</w:t>
            </w:r>
            <w:r>
              <w:rPr>
                <w:rStyle w:val="IndexLink"/>
                <w:rtl w:val="true"/>
              </w:rPr>
              <w:tab/>
            </w:r>
            <w:r>
              <w:rPr>
                <w:rStyle w:val="IndexLink"/>
              </w:rPr>
              <w:t>107</w:t>
            </w:r>
          </w:hyperlink>
        </w:p>
        <w:p>
          <w:pPr>
            <w:pStyle w:val="Contents3"/>
            <w:tabs>
              <w:tab w:val="clear" w:pos="8459"/>
              <w:tab w:val="right" w:pos="9026" w:leader="dot"/>
            </w:tabs>
            <w:rPr/>
          </w:pPr>
          <w:hyperlink w:anchor="__RefHeading___Toc382782_1051229030">
            <w:r>
              <w:rPr>
                <w:webHidden/>
                <w:rStyle w:val="IndexLink"/>
                <w:rtl w:val="true"/>
              </w:rPr>
              <w:t>نامه رسول خدا صلی الله علیه و آله به جیفر و عبد پسران جلندی</w:t>
            </w:r>
            <w:r>
              <w:rPr>
                <w:rStyle w:val="IndexLink"/>
                <w:rtl w:val="true"/>
              </w:rPr>
              <w:tab/>
            </w:r>
            <w:r>
              <w:rPr>
                <w:rStyle w:val="IndexLink"/>
              </w:rPr>
              <w:t>109</w:t>
            </w:r>
          </w:hyperlink>
        </w:p>
        <w:p>
          <w:pPr>
            <w:pStyle w:val="Contents3"/>
            <w:tabs>
              <w:tab w:val="clear" w:pos="8459"/>
              <w:tab w:val="right" w:pos="9026" w:leader="dot"/>
            </w:tabs>
            <w:rPr/>
          </w:pPr>
          <w:hyperlink w:anchor="__RefHeading___Toc382784_1051229030">
            <w:r>
              <w:rPr>
                <w:webHidden/>
                <w:rStyle w:val="IndexLink"/>
                <w:rtl w:val="true"/>
              </w:rPr>
              <w:t>نامه رسول خدا صلی الله علیه و آله به مُنذر بن ساوی، امیر بحرین</w:t>
            </w:r>
            <w:r>
              <w:rPr>
                <w:rStyle w:val="IndexLink"/>
                <w:rtl w:val="true"/>
              </w:rPr>
              <w:tab/>
            </w:r>
            <w:r>
              <w:rPr>
                <w:rStyle w:val="IndexLink"/>
              </w:rPr>
              <w:t>111</w:t>
            </w:r>
          </w:hyperlink>
        </w:p>
        <w:p>
          <w:pPr>
            <w:pStyle w:val="Contents2"/>
            <w:tabs>
              <w:tab w:val="clear" w:pos="8743"/>
              <w:tab w:val="right" w:pos="9026" w:leader="dot"/>
            </w:tabs>
            <w:rPr/>
          </w:pPr>
          <w:hyperlink w:anchor="__RefHeading___Toc382786_1051229030">
            <w:r>
              <w:rPr>
                <w:webHidden/>
                <w:rStyle w:val="IndexLink"/>
                <w:rtl w:val="true"/>
              </w:rPr>
              <w:t xml:space="preserve">فصل پنجم </w:t>
            </w:r>
            <w:r>
              <w:rPr>
                <w:rStyle w:val="IndexLink"/>
                <w:rtl w:val="true"/>
              </w:rPr>
              <w:t xml:space="preserve">: </w:t>
            </w:r>
            <w:r>
              <w:rPr>
                <w:rStyle w:val="IndexLink"/>
                <w:rtl w:val="true"/>
              </w:rPr>
              <w:t>اسناد و قرآنهای خطی منسوب به ائمه اطهار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82788_1051229030">
            <w:r>
              <w:rPr>
                <w:webHidden/>
                <w:rStyle w:val="IndexLink"/>
                <w:rtl w:val="true"/>
              </w:rPr>
              <w:t>دلایل انتساب برخی قرآنهای خطی به ائمه اطهار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382790_1051229030">
            <w:r>
              <w:rPr>
                <w:webHidden/>
                <w:rStyle w:val="IndexLink"/>
                <w:rtl w:val="true"/>
              </w:rPr>
              <w:t xml:space="preserve">قرآن خطی منسوب به امام علی علیه السلام </w:t>
            </w:r>
            <w:r>
              <w:rPr>
                <w:rStyle w:val="IndexLink"/>
                <w:rtl w:val="true"/>
              </w:rPr>
              <w:t>(</w:t>
            </w:r>
            <w:r>
              <w:rPr>
                <w:rStyle w:val="IndexLink"/>
                <w:rtl w:val="true"/>
              </w:rPr>
              <w:t xml:space="preserve">تصویر شماره </w:t>
            </w:r>
            <w:r>
              <w:rPr>
                <w:rStyle w:val="IndexLink"/>
              </w:rPr>
              <w:t>26</w:t>
            </w:r>
            <w:r>
              <w:rPr>
                <w:rStyle w:val="IndexLink"/>
                <w:rtl w:val="true"/>
              </w:rPr>
              <w:t>)</w:t>
              <w:tab/>
            </w:r>
            <w:r>
              <w:rPr>
                <w:rStyle w:val="IndexLink"/>
              </w:rPr>
              <w:t>116</w:t>
            </w:r>
          </w:hyperlink>
        </w:p>
        <w:p>
          <w:pPr>
            <w:pStyle w:val="Contents3"/>
            <w:tabs>
              <w:tab w:val="clear" w:pos="8459"/>
              <w:tab w:val="right" w:pos="9026" w:leader="dot"/>
            </w:tabs>
            <w:rPr/>
          </w:pPr>
          <w:hyperlink w:anchor="__RefHeading___Toc382792_1051229030">
            <w:r>
              <w:rPr>
                <w:webHidden/>
                <w:rStyle w:val="IndexLink"/>
                <w:rtl w:val="true"/>
              </w:rPr>
              <w:t>قرآن خطی منسوب به امام علی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382794_1051229030">
            <w:r>
              <w:rPr>
                <w:webHidden/>
                <w:rStyle w:val="IndexLink"/>
                <w:rtl w:val="true"/>
              </w:rPr>
              <w:t>قرآن خطی منسوب به امام علی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382796_1051229030">
            <w:r>
              <w:rPr>
                <w:webHidden/>
                <w:rStyle w:val="IndexLink"/>
                <w:rtl w:val="true"/>
              </w:rPr>
              <w:t>قرآن خطی منسوب به امام علی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382798_1051229030">
            <w:r>
              <w:rPr>
                <w:webHidden/>
                <w:rStyle w:val="IndexLink"/>
                <w:rtl w:val="true"/>
              </w:rPr>
              <w:t>قرآن خطی منسوب به امام علی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82800_1051229030">
            <w:r>
              <w:rPr>
                <w:webHidden/>
                <w:rStyle w:val="IndexLink"/>
                <w:rtl w:val="true"/>
              </w:rPr>
              <w:t>قرآن خطی منسوب به امام علی علیه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382802_1051229030">
            <w:r>
              <w:rPr>
                <w:webHidden/>
                <w:rStyle w:val="IndexLink"/>
                <w:rtl w:val="true"/>
              </w:rPr>
              <w:t>قرآن خطی منسوب به امام علی علیه السلام</w:t>
            </w:r>
            <w:r>
              <w:rPr>
                <w:rStyle w:val="IndexLink"/>
                <w:rtl w:val="true"/>
              </w:rPr>
              <w:tab/>
            </w:r>
            <w:r>
              <w:rPr>
                <w:rStyle w:val="IndexLink"/>
              </w:rPr>
              <w:t>128</w:t>
            </w:r>
          </w:hyperlink>
        </w:p>
        <w:p>
          <w:pPr>
            <w:pStyle w:val="Contents3"/>
            <w:tabs>
              <w:tab w:val="clear" w:pos="8459"/>
              <w:tab w:val="right" w:pos="9026" w:leader="dot"/>
            </w:tabs>
            <w:rPr/>
          </w:pPr>
          <w:hyperlink w:anchor="__RefHeading___Toc382804_1051229030">
            <w:r>
              <w:rPr>
                <w:webHidden/>
                <w:rStyle w:val="IndexLink"/>
                <w:rtl w:val="true"/>
              </w:rPr>
              <w:t>قرآن خطی منسوب به امام علی علیه السلام</w:t>
            </w:r>
            <w:r>
              <w:rPr>
                <w:rStyle w:val="IndexLink"/>
                <w:rtl w:val="true"/>
              </w:rPr>
              <w:tab/>
            </w:r>
            <w:r>
              <w:rPr>
                <w:rStyle w:val="IndexLink"/>
              </w:rPr>
              <w:t>129</w:t>
            </w:r>
          </w:hyperlink>
        </w:p>
        <w:p>
          <w:pPr>
            <w:pStyle w:val="Contents3"/>
            <w:tabs>
              <w:tab w:val="clear" w:pos="8459"/>
              <w:tab w:val="right" w:pos="9026" w:leader="dot"/>
            </w:tabs>
            <w:rPr/>
          </w:pPr>
          <w:hyperlink w:anchor="__RefHeading___Toc382806_1051229030">
            <w:r>
              <w:rPr>
                <w:webHidden/>
                <w:rStyle w:val="IndexLink"/>
                <w:rtl w:val="true"/>
              </w:rPr>
              <w:t>قرآن خطی منسوب به امام علی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82808_1051229030">
            <w:r>
              <w:rPr>
                <w:webHidden/>
                <w:rStyle w:val="IndexLink"/>
                <w:rtl w:val="true"/>
              </w:rPr>
              <w:t>قرآن خطی منسوب به امام علی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382810_1051229030">
            <w:r>
              <w:rPr>
                <w:webHidden/>
                <w:rStyle w:val="IndexLink"/>
                <w:rtl w:val="true"/>
              </w:rPr>
              <w:t>قرآن خطی منسوب به امام علی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382812_1051229030">
            <w:r>
              <w:rPr>
                <w:webHidden/>
                <w:rStyle w:val="IndexLink"/>
                <w:rtl w:val="true"/>
              </w:rPr>
              <w:t>قرآن خطی منسوب به امام علی علیه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382814_1051229030">
            <w:r>
              <w:rPr>
                <w:webHidden/>
                <w:rStyle w:val="IndexLink"/>
                <w:rtl w:val="true"/>
              </w:rPr>
              <w:t>قرآن خطی منسوب به امام علی علیه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382816_1051229030">
            <w:r>
              <w:rPr>
                <w:webHidden/>
                <w:rStyle w:val="IndexLink"/>
                <w:rtl w:val="true"/>
              </w:rPr>
              <w:t>قرآن خطی منسوب به امام علی علیه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382818_1051229030">
            <w:r>
              <w:rPr>
                <w:webHidden/>
                <w:rStyle w:val="IndexLink"/>
                <w:rtl w:val="true"/>
              </w:rPr>
              <w:t>قرآن خطی منسوب به امام علی علیه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82820_1051229030">
            <w:r>
              <w:rPr>
                <w:webHidden/>
                <w:rStyle w:val="IndexLink"/>
                <w:rtl w:val="true"/>
              </w:rPr>
              <w:t>قرآن خطی منسوب به امام علی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382822_1051229030">
            <w:r>
              <w:rPr>
                <w:webHidden/>
                <w:rStyle w:val="IndexLink"/>
                <w:rtl w:val="true"/>
              </w:rPr>
              <w:t>قرآن خطی منسوب به امام علی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382824_1051229030">
            <w:r>
              <w:rPr>
                <w:webHidden/>
                <w:rStyle w:val="IndexLink"/>
                <w:rtl w:val="true"/>
              </w:rPr>
              <w:t>قرآن خطی منسوب به امام علی علیه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82826_1051229030">
            <w:r>
              <w:rPr>
                <w:webHidden/>
                <w:rStyle w:val="IndexLink"/>
                <w:rtl w:val="true"/>
              </w:rPr>
              <w:t>قرآن خطی منسوب به امام علی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382828_1051229030">
            <w:r>
              <w:rPr>
                <w:webHidden/>
                <w:rStyle w:val="IndexLink"/>
                <w:rtl w:val="true"/>
              </w:rPr>
              <w:t>قرآن خطی منسوب به امام علی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82830_1051229030">
            <w:r>
              <w:rPr>
                <w:webHidden/>
                <w:rStyle w:val="IndexLink"/>
                <w:rtl w:val="true"/>
              </w:rPr>
              <w:t>قرآن خطی منسوب به امام علی علیه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382832_1051229030">
            <w:r>
              <w:rPr>
                <w:webHidden/>
                <w:rStyle w:val="IndexLink"/>
                <w:rtl w:val="true"/>
              </w:rPr>
              <w:t>قرآن خطی منسوب به امام علی علیه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382834_1051229030">
            <w:r>
              <w:rPr>
                <w:webHidden/>
                <w:rStyle w:val="IndexLink"/>
                <w:rtl w:val="true"/>
              </w:rPr>
              <w:t>قرآن خطی منسوب به امام علی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382836_1051229030">
            <w:r>
              <w:rPr>
                <w:webHidden/>
                <w:rStyle w:val="IndexLink"/>
                <w:rtl w:val="true"/>
              </w:rPr>
              <w:t>قرآن خطی منسوب به امام علی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382838_1051229030">
            <w:r>
              <w:rPr>
                <w:webHidden/>
                <w:rStyle w:val="IndexLink"/>
                <w:rtl w:val="true"/>
              </w:rPr>
              <w:t>قرآن خطی منسوب به امام علی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382840_1051229030">
            <w:r>
              <w:rPr>
                <w:webHidden/>
                <w:rStyle w:val="IndexLink"/>
                <w:rtl w:val="true"/>
              </w:rPr>
              <w:t>قرآن خطی منسوب به امام علی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82842_1051229030">
            <w:r>
              <w:rPr>
                <w:webHidden/>
                <w:rStyle w:val="IndexLink"/>
                <w:rtl w:val="true"/>
              </w:rPr>
              <w:t>قرآن خطی منسوب به امام علی علیه 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382844_1051229030">
            <w:r>
              <w:rPr>
                <w:webHidden/>
                <w:rStyle w:val="IndexLink"/>
                <w:rtl w:val="true"/>
              </w:rPr>
              <w:t>قرآن خطی منسوب به امام علی علیه السلام</w:t>
            </w:r>
            <w:r>
              <w:rPr>
                <w:rStyle w:val="IndexLink"/>
                <w:rtl w:val="true"/>
              </w:rPr>
              <w:tab/>
            </w:r>
            <w:r>
              <w:rPr>
                <w:rStyle w:val="IndexLink"/>
              </w:rPr>
              <w:t>155</w:t>
            </w:r>
          </w:hyperlink>
        </w:p>
        <w:p>
          <w:pPr>
            <w:pStyle w:val="Contents3"/>
            <w:tabs>
              <w:tab w:val="clear" w:pos="8459"/>
              <w:tab w:val="right" w:pos="9026" w:leader="dot"/>
            </w:tabs>
            <w:rPr/>
          </w:pPr>
          <w:hyperlink w:anchor="__RefHeading___Toc382846_1051229030">
            <w:r>
              <w:rPr>
                <w:webHidden/>
                <w:rStyle w:val="IndexLink"/>
                <w:rtl w:val="true"/>
              </w:rPr>
              <w:t>قرآن خطی منسوب به امام علی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82848_1051229030">
            <w:r>
              <w:rPr>
                <w:webHidden/>
                <w:rStyle w:val="IndexLink"/>
                <w:rtl w:val="true"/>
              </w:rPr>
              <w:t>تذهیب منسوب به امام علی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382850_1051229030">
            <w:r>
              <w:rPr>
                <w:webHidden/>
                <w:rStyle w:val="IndexLink"/>
                <w:rtl w:val="true"/>
              </w:rPr>
              <w:t>قرآن خطی منسوب به امام حسن مجتبی علیه السلام</w:t>
            </w:r>
            <w:r>
              <w:rPr>
                <w:rStyle w:val="IndexLink"/>
                <w:rtl w:val="true"/>
              </w:rPr>
              <w:tab/>
            </w:r>
            <w:r>
              <w:rPr>
                <w:rStyle w:val="IndexLink"/>
              </w:rPr>
              <w:t>159</w:t>
            </w:r>
          </w:hyperlink>
        </w:p>
        <w:p>
          <w:pPr>
            <w:pStyle w:val="Contents3"/>
            <w:tabs>
              <w:tab w:val="clear" w:pos="8459"/>
              <w:tab w:val="right" w:pos="9026" w:leader="dot"/>
            </w:tabs>
            <w:rPr/>
          </w:pPr>
          <w:hyperlink w:anchor="__RefHeading___Toc382852_1051229030">
            <w:r>
              <w:rPr>
                <w:webHidden/>
                <w:rStyle w:val="IndexLink"/>
                <w:rtl w:val="true"/>
              </w:rPr>
              <w:t>قرآن خطی منسوب به امام حسن مجتبی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82854_1051229030">
            <w:r>
              <w:rPr>
                <w:webHidden/>
                <w:rStyle w:val="IndexLink"/>
                <w:rtl w:val="true"/>
              </w:rPr>
              <w:t>قرآن خطی منسوب به امام حسن مجتبی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82856_1051229030">
            <w:r>
              <w:rPr>
                <w:webHidden/>
                <w:rStyle w:val="IndexLink"/>
                <w:rtl w:val="true"/>
              </w:rPr>
              <w:t>قرآن خطی منسوب به امام حسن مجتبی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382858_1051229030">
            <w:r>
              <w:rPr>
                <w:webHidden/>
                <w:rStyle w:val="IndexLink"/>
                <w:rtl w:val="true"/>
              </w:rPr>
              <w:t>قرآن خطی منسوب به امام حسن مجتبی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382860_1051229030">
            <w:r>
              <w:rPr>
                <w:webHidden/>
                <w:rStyle w:val="IndexLink"/>
                <w:rtl w:val="true"/>
              </w:rPr>
              <w:t>قرآن خطی منسوب به امام حسن مجتبی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382862_1051229030">
            <w:r>
              <w:rPr>
                <w:webHidden/>
                <w:rStyle w:val="IndexLink"/>
                <w:rtl w:val="true"/>
              </w:rPr>
              <w:t>قرآن خطی منسوب به امام حسن مجتبی 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382864_1051229030">
            <w:r>
              <w:rPr>
                <w:webHidden/>
                <w:rStyle w:val="IndexLink"/>
                <w:rtl w:val="true"/>
              </w:rPr>
              <w:t>قرآن خطی منسوب به امام حسن مجتبی علیه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382866_1051229030">
            <w:r>
              <w:rPr>
                <w:webHidden/>
                <w:rStyle w:val="IndexLink"/>
                <w:rtl w:val="true"/>
              </w:rPr>
              <w:t>قرآن خطی منسوب به امام حسن مجتبی علیه 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382868_1051229030">
            <w:r>
              <w:rPr>
                <w:webHidden/>
                <w:rStyle w:val="IndexLink"/>
                <w:rtl w:val="true"/>
              </w:rPr>
              <w:t>قرآن خطی منسوب به امام حسن مجتبی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382870_1051229030">
            <w:r>
              <w:rPr>
                <w:webHidden/>
                <w:rStyle w:val="IndexLink"/>
                <w:rtl w:val="true"/>
              </w:rPr>
              <w:t>اثر مُهر منسوب به امام حسن مجتبی علیه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382872_1051229030">
            <w:r>
              <w:rPr>
                <w:webHidden/>
                <w:rStyle w:val="IndexLink"/>
                <w:rtl w:val="true"/>
              </w:rPr>
              <w:t>قرآن خطی منسوب به امام حسین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382874_1051229030">
            <w:r>
              <w:rPr>
                <w:webHidden/>
                <w:rStyle w:val="IndexLink"/>
                <w:rtl w:val="true"/>
              </w:rPr>
              <w:t>قرآن خطی منسوب به امام حسین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382876_1051229030">
            <w:r>
              <w:rPr>
                <w:webHidden/>
                <w:rStyle w:val="IndexLink"/>
                <w:rtl w:val="true"/>
              </w:rPr>
              <w:t>قرآن خطی منسوب به امام حسین علیه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382878_1051229030">
            <w:r>
              <w:rPr>
                <w:webHidden/>
                <w:rStyle w:val="IndexLink"/>
                <w:rtl w:val="true"/>
              </w:rPr>
              <w:t>قرآن خطی منسوب به امام حسین علیه 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382880_1051229030">
            <w:r>
              <w:rPr>
                <w:webHidden/>
                <w:rStyle w:val="IndexLink"/>
                <w:rtl w:val="true"/>
              </w:rPr>
              <w:t>قرآن خطی منسوب به امام سجاد علیه 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382882_1051229030">
            <w:r>
              <w:rPr>
                <w:webHidden/>
                <w:rStyle w:val="IndexLink"/>
                <w:rtl w:val="true"/>
              </w:rPr>
              <w:t>قرآن خطی منسوب به امام سجاد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382884_1051229030">
            <w:r>
              <w:rPr>
                <w:webHidden/>
                <w:rStyle w:val="IndexLink"/>
                <w:rtl w:val="true"/>
              </w:rPr>
              <w:t>نشانِ مُهر منسوب به امام سجاد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382886_1051229030">
            <w:r>
              <w:rPr>
                <w:webHidden/>
                <w:rStyle w:val="IndexLink"/>
                <w:rtl w:val="true"/>
              </w:rPr>
              <w:t>قرآن خطی منسوب به امام سجاد علیه السلام</w:t>
            </w:r>
            <w:r>
              <w:rPr>
                <w:rStyle w:val="IndexLink"/>
                <w:rtl w:val="true"/>
              </w:rPr>
              <w:tab/>
            </w:r>
            <w:r>
              <w:rPr>
                <w:rStyle w:val="IndexLink"/>
              </w:rPr>
              <w:t>184</w:t>
            </w:r>
          </w:hyperlink>
        </w:p>
        <w:p>
          <w:pPr>
            <w:pStyle w:val="Contents3"/>
            <w:tabs>
              <w:tab w:val="clear" w:pos="8459"/>
              <w:tab w:val="right" w:pos="9026" w:leader="dot"/>
            </w:tabs>
            <w:rPr/>
          </w:pPr>
          <w:hyperlink w:anchor="__RefHeading___Toc382888_1051229030">
            <w:r>
              <w:rPr>
                <w:webHidden/>
                <w:rStyle w:val="IndexLink"/>
                <w:rtl w:val="true"/>
              </w:rPr>
              <w:t>قرآن منسوب به امام سجاد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382890_1051229030">
            <w:r>
              <w:rPr>
                <w:webHidden/>
                <w:rStyle w:val="IndexLink"/>
                <w:rtl w:val="true"/>
              </w:rPr>
              <w:t>قرآن خطی منسوب به امام جعفر صادق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82892_1051229030">
            <w:r>
              <w:rPr>
                <w:webHidden/>
                <w:rStyle w:val="IndexLink"/>
                <w:rtl w:val="true"/>
              </w:rPr>
              <w:t>قرآن خطی منسوب به امام جعفر صادق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382894_1051229030">
            <w:r>
              <w:rPr>
                <w:webHidden/>
                <w:rStyle w:val="IndexLink"/>
                <w:rtl w:val="true"/>
              </w:rPr>
              <w:t>قرآن خطی منسوب به امام جعفر صادق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382896_1051229030">
            <w:r>
              <w:rPr>
                <w:webHidden/>
                <w:rStyle w:val="IndexLink"/>
                <w:rtl w:val="true"/>
              </w:rPr>
              <w:t>قرآن خطّی منسوب به امام جعفر صادق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382898_1051229030">
            <w:r>
              <w:rPr>
                <w:webHidden/>
                <w:rStyle w:val="IndexLink"/>
                <w:rtl w:val="true"/>
              </w:rPr>
              <w:t>قرآن خطی منسوب به امام موسی کاظم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382900_1051229030">
            <w:r>
              <w:rPr>
                <w:webHidden/>
                <w:rStyle w:val="IndexLink"/>
                <w:rtl w:val="true"/>
              </w:rPr>
              <w:t>قرآن خطی منسوب به امام رضا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82902_1051229030">
            <w:r>
              <w:rPr>
                <w:webHidden/>
                <w:rStyle w:val="IndexLink"/>
                <w:rtl w:val="true"/>
              </w:rPr>
              <w:t>قرآن خطی منسوب به امام رضا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382904_1051229030">
            <w:r>
              <w:rPr>
                <w:webHidden/>
                <w:rStyle w:val="IndexLink"/>
                <w:rtl w:val="true"/>
              </w:rPr>
              <w:t>قرآن خطی منسوب به امام هادی علیه السلام</w:t>
            </w:r>
            <w:r>
              <w:rPr>
                <w:rStyle w:val="IndexLink"/>
                <w:rtl w:val="true"/>
              </w:rPr>
              <w:tab/>
            </w:r>
            <w:r>
              <w:rPr>
                <w:rStyle w:val="IndexLink"/>
              </w:rPr>
              <w:t>196</w:t>
            </w:r>
          </w:hyperlink>
        </w:p>
        <w:p>
          <w:pPr>
            <w:pStyle w:val="Contents2"/>
            <w:tabs>
              <w:tab w:val="clear" w:pos="8743"/>
              <w:tab w:val="right" w:pos="9026" w:leader="dot"/>
            </w:tabs>
            <w:rPr/>
          </w:pPr>
          <w:hyperlink w:anchor="__RefHeading___Toc382906_1051229030">
            <w:r>
              <w:rPr>
                <w:webHidden/>
                <w:rStyle w:val="IndexLink"/>
                <w:rtl w:val="true"/>
              </w:rPr>
              <w:t>کتابنامه</w:t>
            </w:r>
            <w:r>
              <w:rPr>
                <w:rStyle w:val="IndexLink"/>
                <w:rtl w:val="true"/>
              </w:rPr>
              <w:tab/>
            </w:r>
            <w:r>
              <w:rPr>
                <w:rStyle w:val="IndexLink"/>
              </w:rPr>
              <w:t>197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0_67700"/>
      <w:bookmarkStart w:id="1" w:name="pg7250_67700"/>
      <w:bookmarkEnd w:id="1"/>
    </w:p>
    <w:p>
      <w:pPr>
        <w:pStyle w:val="Heading2"/>
        <w:numPr>
          <w:ilvl w:val="1"/>
          <w:numId w:val="1"/>
        </w:numPr>
        <w:rPr/>
      </w:pPr>
      <w:bookmarkStart w:id="2" w:name="pg7250_67700"/>
      <w:bookmarkStart w:id="3" w:name="__RefHeading___Toc38260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نژاد، رامین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دستنوشته های قرآنی منسوب به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رامین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20732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604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اسناد و دستنوشته های قرآنی منسوب به معصومین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رامین رامین نژاد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نژاد، رامین</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و دستنوشته های قرآنی منسوب به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رامین رامین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824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Z6611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011/31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20732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bookmarkStart w:id="7" w:name="pg7250_67704"/>
    </w:p>
    <w:p>
      <w:pPr>
        <w:pStyle w:val="Heading2"/>
        <w:numPr>
          <w:ilvl w:val="1"/>
          <w:numId w:val="1"/>
        </w:numPr>
        <w:rPr/>
      </w:pPr>
      <w:bookmarkStart w:id="8" w:name="__RefHeading___Toc382606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تقدیر و تشکر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مشتاق امّا محتاط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نوشته های معصومین علیهم السلام براساس قرآن، حدیث، تاریخ</w:t>
      </w:r>
    </w:p>
    <w:p>
      <w:pPr>
        <w:pStyle w:val="BookText"/>
        <w:rPr/>
      </w:pPr>
      <w:r>
        <w:rPr>
          <w:rFonts w:ascii="IRNazanin" w:hAnsi="IRNazanin" w:eastAsia="IRNazanin"/>
          <w:color w:val="111111"/>
          <w:sz w:val="28"/>
          <w:sz w:val="28"/>
          <w:szCs w:val="28"/>
          <w:rtl w:val="true"/>
          <w:lang w:bidi="fa-IR"/>
        </w:rPr>
        <w:t xml:space="preserve">و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وانجیل</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نوشته های پیامبران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نامه های پیامبر گرامی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مکتوبات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مصحف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کتاب جَفر و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قولی جَفرِ جامع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های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وقفنامه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مصحف منسوب به حضرت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نوشته های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نوشته های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های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نوشته های امام 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نوشته های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نوشته های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نوشته های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نوشته های امام جواد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نوشته های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نوشته های امام حسن عسکری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نوشته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آشنایی مختصر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کوفی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خط کوفی و منشأ آن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اِعراب گذاری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نقطه گذاری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اِعجام</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تشخیص اصالت یا جعلی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ودن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خه های خطی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معضلی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الحاقی</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روشهای تشخیص اصالت یا جعلی بودن سند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رسم الخط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کتابت</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کاغذهای دست ساز مورد استفاده مسلمانان در کتابت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ویژگیهای کتاب آرایی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نسخ خطی با استفاده از روشهای علمی و آزمایشگاهی و رایانه ای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 اسناد منسوب به پیامبران</w:t>
      </w:r>
    </w:p>
    <w:p>
      <w:pPr>
        <w:pStyle w:val="BookText"/>
        <w:rPr/>
      </w:pPr>
      <w:r>
        <w:rPr>
          <w:rFonts w:ascii="IRNazanin" w:hAnsi="IRNazanin" w:eastAsia="IRNazanin"/>
          <w:color w:val="111111"/>
          <w:sz w:val="28"/>
          <w:sz w:val="28"/>
          <w:szCs w:val="28"/>
          <w:rtl w:val="true"/>
          <w:lang w:bidi="fa-IR"/>
        </w:rPr>
        <w:t xml:space="preserve">حضرت نوح علیه السلام، حضرت سلیمان علیه السلام، حضرت محمّد صلی الله علیه و آله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کشف لوح کشتی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کشفیات جدید درباره کشتی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لوح خطی منسوب به کشتی حضرت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کشف لوح سلیمانی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لوح خطی منسوب به حضرت سلیمان نبی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 عبرانی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مهر مبارک رسول خدا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نشان مُهر منسوب به پیامبر اسلام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کشف نامه پیامبر صلی الله علیه و آله به خسرو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پیشنهاد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میراث فرهنگی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نامه پیامبر صلی الله علیه و آله به مقوقس، بزرگ مصریان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نامه پیامبر صلی الله علیه و آله به نجاشی، پادشاه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نامه پیامبر به هرقل، بزرگ رومیان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سنگ نوشته ای بزرگ بر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نامه رسول خدا به هرقل بزرگ رومیان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نامه رسول خدا صلی الله علیه و آله به نجاشی پادشاه حبشه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نامه رسول خدا صلی الله علیه و آله به مقوقس، پادشاه مصر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نامه رسول خدا صلی الله علیه و آله به خسرو پرویز پادشاه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نامه رسول خدا صلی الله علیه و آله به جیفر و عبد پسران جلندی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رسول خدا صلی الله علیه و آله به مُنذر بن ساوی، امیر 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 اسناد و قرآنهای خطی منسوب به ائمه اطهار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دلایل انتساب برخی قرآنهای خطی به ائمه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قرآنهای خطی منسوب به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تذهیب منسوب به 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قرآنهای خطی منسوب به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اثر مهر منسوب به 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قرآنهای خطی منسوب به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قرآنهای خطی منسوب به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نشانِ مُهر منسوب به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قرآنهای خطی منسوب به امام جعفر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قرآن خطی منسوب به امام موسی کاظم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قرآنهای خطی منسوب به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قرآن خطی منسوب به امام هادی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10" w:name="pg7250_67708"/>
    </w:p>
    <w:p>
      <w:pPr>
        <w:pStyle w:val="Heading2"/>
        <w:numPr>
          <w:ilvl w:val="1"/>
          <w:numId w:val="1"/>
        </w:numPr>
        <w:rPr/>
      </w:pPr>
      <w:bookmarkStart w:id="11" w:name="__RefHeading___Toc382608_1051229030"/>
      <w:bookmarkStart w:id="12" w:name="_Toc4"/>
      <w:bookmarkEnd w:id="10"/>
      <w:bookmarkEnd w:id="11"/>
      <w:r>
        <w:rPr>
          <w:rtl w:val="true"/>
        </w:rPr>
        <w:t>تقدیر و تشکر</w:t>
      </w:r>
      <w:bookmarkEnd w:id="12"/>
    </w:p>
    <w:p>
      <w:pPr>
        <w:pStyle w:val="BookText"/>
        <w:rPr/>
      </w:pPr>
      <w:r>
        <w:rPr>
          <w:rFonts w:ascii="IRNazanin" w:hAnsi="IRNazanin" w:eastAsia="IRNazanin"/>
          <w:color w:val="111111"/>
          <w:sz w:val="28"/>
          <w:sz w:val="28"/>
          <w:szCs w:val="28"/>
          <w:rtl w:val="true"/>
          <w:lang w:bidi="fa-IR"/>
        </w:rPr>
        <w:t>برخود لازم می دانم از مساعدتهای علمی سروران گرامی آقایان وفادار و فاضل هاشمی در بخش مخطوطات کتابخانه آستان قدس رضوی و نیز از بذل توجه مدیریت محترم بنیاد پژوهشهای اسلامی قدردانی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زحمات آقای سید کاظم هاشمی در تولیت آستان مقدس امامزاده عظیم الشأن ابراهیم بن عبداللّه بن موسی الکاظم علیه السلام در روستای بیاضه تشکر می کنم و از آقای دکتر خواجه پیری به خاطر ارسال تصاویر درخواستی این جانب از هندوستان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دوست عزیزم آقای سیّد محمّد احمدزاده که با دعای خیرشان مُشوّقِ معنوی این جانب در تألیف این کتاب بودند بسیار سپاسگزارم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رامین رامین نژاد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50_67710"/>
      <w:bookmarkStart w:id="14" w:name="pg7250_67710"/>
      <w:bookmarkEnd w:id="14"/>
    </w:p>
    <w:p>
      <w:pPr>
        <w:pStyle w:val="Heading2"/>
        <w:numPr>
          <w:ilvl w:val="1"/>
          <w:numId w:val="1"/>
        </w:numPr>
        <w:rPr/>
      </w:pPr>
      <w:bookmarkStart w:id="15" w:name="pg7250_67710"/>
      <w:bookmarkStart w:id="16" w:name="__RefHeading___Toc382610_1051229030"/>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امروزه در نقاط مختلف جهان از هندوستان گرفته تا اروپا، نسخه های خطی متنوعی که به پیامبران الهی و ائمه اطهار علیهم السلام</w:t>
      </w:r>
    </w:p>
    <w:p>
      <w:pPr>
        <w:pStyle w:val="BookText"/>
        <w:rPr/>
      </w:pPr>
      <w:r>
        <w:rPr>
          <w:rFonts w:ascii="IRNazanin" w:hAnsi="IRNazanin" w:eastAsia="IRNazanin"/>
          <w:color w:val="111111"/>
          <w:sz w:val="28"/>
          <w:sz w:val="28"/>
          <w:szCs w:val="28"/>
          <w:rtl w:val="true"/>
          <w:lang w:bidi="fa-IR"/>
        </w:rPr>
        <w:t>نسبت داده شده،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 گرانبها در کتابخانه ها، موزه ها و مجموعه های خصوصی کُلکسیونرهای معروف جهان نگهداری می شوند و یا بر اماکن مقدّسه و بُقاع متبّرکه معصومین علیهم السلام وقف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برخی از این اسناد به طور پراکنده در کتابها، مقالات و مراجع علمی معرفی شده و با روشهای مختلف بررسی شده اند، ولی تاکنون مجموعه مدوّنی که مُعرّف و در برگیرنده تمامی این نسخ نفیس باشد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دسترسی به تمامی این اسناد به دلیل پراکندگی جغرافیایی آنها بسیار مشکل و حتی غیر ممکن می باشد، و از طرفی به خاطر علاقه و توجهی که مسلمانان به ویژه شیعیان به نسخ خطی منسوب به معصومین علیهم السلام</w:t>
      </w:r>
    </w:p>
    <w:p>
      <w:pPr>
        <w:pStyle w:val="BookText"/>
        <w:rPr/>
      </w:pPr>
      <w:r>
        <w:rPr>
          <w:rFonts w:ascii="IRNazanin" w:hAnsi="IRNazanin" w:eastAsia="IRNazanin"/>
          <w:color w:val="111111"/>
          <w:sz w:val="28"/>
          <w:sz w:val="28"/>
          <w:szCs w:val="28"/>
          <w:rtl w:val="true"/>
          <w:lang w:bidi="fa-IR"/>
        </w:rPr>
        <w:t>دارند، بر آن شدم که مجموعه مفصّلی از این اسناد، شامل تصاویر و اطلاعات مربوط را برای دسترسی آسان تر علاقه مندان گردآوری نمایم که مجموعه حاضر حاصل پنج سال جستجو و تحقیق می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در این نوع تحقیقات، مشکلات فراوانی همچون مالکیتهای خصوصی بر اسناد و نیز تشریفات دست و پاگیر اداری و اخذ مجوز برای تصویربرداری از نسخه های خطی و از همه مهم تر پراکندگی جغرافیایی این اسناد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تحقیق بحمدالله موفق شدم تعداد زیادی از قرآنهای </w:t>
      </w:r>
    </w:p>
    <w:p>
      <w:pPr>
        <w:pStyle w:val="BookText"/>
        <w:rPr/>
      </w:pPr>
      <w:r>
        <w:rPr>
          <w:rFonts w:ascii="IRNazanin" w:hAnsi="IRNazanin" w:eastAsia="IRNazanin"/>
          <w:color w:val="111111"/>
          <w:sz w:val="28"/>
          <w:sz w:val="28"/>
          <w:szCs w:val="28"/>
          <w:rtl w:val="true"/>
          <w:lang w:bidi="fa-IR"/>
        </w:rPr>
        <w:t>منسوب به ائمه اطهار علیهم السلام را در شهرهای مشهد، تهران و اصفهان</w:t>
      </w:r>
    </w:p>
    <w:p>
      <w:pPr>
        <w:pStyle w:val="BookText"/>
        <w:rPr/>
      </w:pPr>
      <w:r>
        <w:rPr>
          <w:rFonts w:ascii="IRNazanin" w:hAnsi="IRNazanin" w:eastAsia="IRNazanin"/>
          <w:color w:val="111111"/>
          <w:sz w:val="28"/>
          <w:sz w:val="28"/>
          <w:szCs w:val="28"/>
          <w:rtl w:val="true"/>
          <w:lang w:bidi="fa-IR"/>
        </w:rPr>
        <w:t>از نزدیک زیارت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از مشاهدات و اطلاعات کارشناسانی که چنین اَسنادی را در کشورهای هندوستان، یمن و ترکیه از نزدیک دیده اند بهره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ارتقای کیفیت چاپ، از قرآنهای خطی منسوب به ائمه اطهار علیهم السلام</w:t>
      </w:r>
    </w:p>
    <w:p>
      <w:pPr>
        <w:pStyle w:val="BookText"/>
        <w:rPr/>
      </w:pPr>
      <w:r>
        <w:rPr>
          <w:rFonts w:ascii="IRNazanin" w:hAnsi="IRNazanin" w:eastAsia="IRNazanin"/>
          <w:color w:val="111111"/>
          <w:sz w:val="28"/>
          <w:sz w:val="28"/>
          <w:szCs w:val="28"/>
          <w:rtl w:val="true"/>
          <w:lang w:bidi="fa-IR"/>
        </w:rPr>
        <w:t>موجود در موزه و مخزن مخطوطاتِ کتابخانه آستان قدس رضوی، تصاویر دیجیتالی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آن است که در چاپهای بعدی، مجموعه کامل تر و مفصّل تری در این زمینه به علاقه مندان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رامین رامین نژاد </w:t>
      </w:r>
      <w:bookmarkStart w:id="18" w:name="pg7250_67712"/>
    </w:p>
    <w:p>
      <w:pPr>
        <w:pStyle w:val="Heading2"/>
        <w:numPr>
          <w:ilvl w:val="1"/>
          <w:numId w:val="1"/>
        </w:numPr>
        <w:rPr/>
      </w:pPr>
      <w:bookmarkStart w:id="19" w:name="__RefHeading___Toc382612_1051229030"/>
      <w:bookmarkStart w:id="20" w:name="_Toc6"/>
      <w:bookmarkEnd w:id="18"/>
      <w:bookmarkEnd w:id="19"/>
      <w:r>
        <w:rPr>
          <w:rtl w:val="true"/>
        </w:rPr>
        <w:t>مُشتاق امّا مُحتاط</w:t>
      </w:r>
      <w:bookmarkEnd w:id="20"/>
    </w:p>
    <w:p>
      <w:pPr>
        <w:pStyle w:val="BookText"/>
        <w:rPr/>
      </w:pPr>
      <w:r>
        <w:rPr>
          <w:rFonts w:ascii="IRNazanin" w:hAnsi="IRNazanin" w:eastAsia="IRNazanin"/>
          <w:color w:val="111111"/>
          <w:sz w:val="28"/>
          <w:sz w:val="28"/>
          <w:szCs w:val="28"/>
          <w:rtl w:val="true"/>
          <w:lang w:bidi="fa-IR"/>
        </w:rPr>
        <w:t>زیارت قرآنهای خطی منسوب به ائمه اطهار علیهم السلام بسیار شورانگیز است و حسّ معنوی عجیبی به بیننده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چقدر شوق آور است که از نزدیک به صفحه ای خیره شویم که امام سجاد علیه السلام با دست خود اشعارشان را در آن مکتوب فرموده اند</w:t>
      </w:r>
      <w:r>
        <w:rPr>
          <w:rStyle w:val="FootnoteAnchor"/>
          <w:rtl w:val="true"/>
        </w:rPr>
        <w:footnoteReference w:id="2"/>
      </w:r>
      <w:r>
        <w:rPr>
          <w:rFonts w:ascii="IRNazanin" w:hAnsi="IRNazanin" w:eastAsia="IRNazanin"/>
          <w:color w:val="111111"/>
          <w:sz w:val="28"/>
          <w:sz w:val="28"/>
          <w:szCs w:val="28"/>
          <w:rtl w:val="true"/>
          <w:lang w:bidi="fa-IR"/>
        </w:rPr>
        <w:t>و یا قرآنی را ببینیم که حاشیه اش ممهور به مُهر امام حسن مجتبی علیه السلاماست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شیفتگی و ارادتی که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عصمت و طهارت دارند سبب می شود که ایشان آمادگی پذیرش چنین اسنادی را داشته باشند، گویی آن را نشانی از دوست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جویندگان این خطوط نورانی، به دلیل حُبّ و ارادتشان به آن ذوات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متعال مُثاب و مَأجورند اما باید در پذیرش انتساب این مخطوطات به معصومین علیهم السلامقدری</w:t>
      </w:r>
    </w:p>
    <w:p>
      <w:pPr>
        <w:pStyle w:val="BookText"/>
        <w:rPr/>
      </w:pPr>
      <w:r>
        <w:rPr>
          <w:rFonts w:ascii="IRNazanin" w:hAnsi="IRNazanin" w:eastAsia="IRNazanin"/>
          <w:color w:val="111111"/>
          <w:sz w:val="28"/>
          <w:sz w:val="28"/>
          <w:szCs w:val="28"/>
          <w:rtl w:val="true"/>
          <w:lang w:bidi="fa-IR"/>
        </w:rPr>
        <w:t>مُحتاط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ناچاریم قبل از پرداختن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قرآنهای خطّیِ منسوب به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مختصری را در خصوص خط کوفی،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بستر خط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آهو و کاغذ دست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تذهیب و از همه مهمتر روشهای بررسی اصالت نسخه های خطی قرآنی، در دو فصل جداگانه بگنجانیم اما پیش از آن فهرست و اشاره ای داریم بر دستنوشته های معصومین علیهم السلام که اخبار آن در منابع تاریخ و حدیث به تواتر آمده و بر وجود و وقوع آن در صدر اسلام واقفیم</w:t>
      </w:r>
      <w:r>
        <w:rPr>
          <w:rFonts w:eastAsia="IRNazanin" w:cs="IRNazanin"/>
          <w:color w:val="111111"/>
          <w:sz w:val="28"/>
          <w:szCs w:val="28"/>
          <w:rtl w:val="true"/>
          <w:lang w:bidi="fa-IR"/>
        </w:rPr>
        <w:t xml:space="preserve">. </w:t>
      </w:r>
      <w:bookmarkStart w:id="21" w:name="pg7250_67714"/>
    </w:p>
    <w:p>
      <w:pPr>
        <w:pStyle w:val="Heading2"/>
        <w:numPr>
          <w:ilvl w:val="1"/>
          <w:numId w:val="1"/>
        </w:numPr>
        <w:rPr/>
      </w:pPr>
      <w:bookmarkStart w:id="22" w:name="__RefHeading___Toc382614_1051229030"/>
      <w:bookmarkStart w:id="23" w:name="_Toc7"/>
      <w:bookmarkEnd w:id="21"/>
      <w:bookmarkEnd w:id="22"/>
      <w:r>
        <w:rPr>
          <w:rtl w:val="true"/>
        </w:rPr>
        <w:t xml:space="preserve">فصل اوّل </w:t>
      </w:r>
      <w:r>
        <w:rPr>
          <w:rtl w:val="true"/>
        </w:rPr>
        <w:t xml:space="preserve">: </w:t>
      </w:r>
      <w:r>
        <w:rPr>
          <w:rtl w:val="true"/>
        </w:rPr>
        <w:t xml:space="preserve">نوشته های معصومین علیهم السلام براساس قرآن، حدیث، تاریخ و کتاب مقدس </w:t>
      </w:r>
      <w:r>
        <w:rPr>
          <w:rtl w:val="true"/>
        </w:rPr>
        <w:t>(</w:t>
      </w:r>
      <w:r>
        <w:rPr>
          <w:rtl w:val="true"/>
        </w:rPr>
        <w:t>تورات وانجیل</w:t>
      </w:r>
      <w:r>
        <w:rPr>
          <w:rtl w:val="true"/>
        </w:rPr>
        <w:t>)</w:t>
      </w:r>
      <w:bookmarkEnd w:id="23"/>
    </w:p>
    <w:p>
      <w:pPr>
        <w:pStyle w:val="Heading3"/>
        <w:numPr>
          <w:ilvl w:val="2"/>
          <w:numId w:val="1"/>
        </w:numPr>
        <w:rPr/>
      </w:pPr>
      <w:bookmarkStart w:id="24" w:name="__RefHeading___Toc382616_1051229030"/>
      <w:bookmarkStart w:id="25" w:name="_Toc8"/>
      <w:bookmarkEnd w:id="24"/>
      <w:r>
        <w:rPr>
          <w:rtl w:val="true"/>
        </w:rPr>
        <w:t>نوشته های پیامبران علیهم السلام</w:t>
      </w:r>
      <w:bookmarkEnd w:id="25"/>
    </w:p>
    <w:p>
      <w:pPr>
        <w:pStyle w:val="BookText"/>
        <w:rPr/>
      </w:pPr>
      <w:r>
        <w:rPr>
          <w:rFonts w:ascii="IRNazanin" w:hAnsi="IRNazanin" w:eastAsia="IRNazanin"/>
          <w:color w:val="111111"/>
          <w:sz w:val="28"/>
          <w:sz w:val="28"/>
          <w:szCs w:val="28"/>
          <w:rtl w:val="true"/>
          <w:lang w:bidi="fa-IR"/>
        </w:rPr>
        <w:t>انبیاء الهی علیهم السلام در طول حیات خود، نوشته های فراوانی را از خود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اسلامی و متون مقدس یهود و مسیحیت به موارد محدودی از این نوشته های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حضرت سلیمان نبی علیه السلام به بِلقیس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من این است که نسبت به من برتری جویی نکنید و به سوی من آیید در حالی که تسلیم حق هستید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عُزَیر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او در قرآن نیز آمده است</w:t>
      </w:r>
      <w:r>
        <w:rPr>
          <w:rStyle w:val="FootnoteAnchor"/>
          <w:rtl w:val="true"/>
        </w:rPr>
        <w:footnoteReference w:id="5"/>
      </w:r>
      <w:r>
        <w:rPr>
          <w:rFonts w:ascii="IRNazanin" w:hAnsi="IRNazanin" w:eastAsia="IRNazanin"/>
          <w:color w:val="111111"/>
          <w:sz w:val="28"/>
          <w:sz w:val="28"/>
          <w:szCs w:val="28"/>
          <w:rtl w:val="true"/>
          <w:lang w:bidi="fa-IR"/>
        </w:rPr>
        <w:t>، روایات شفاهی یهود را مکتوب فرمود و آن را به مجموعه ای مُدَوَّن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عُزیر علیه السلام پس از نوشتن کتاب مقدس، قوم یهود را برای اجتماعی بزرگ فراخواند و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یک نقاشی قدیمی که حضرت عُزَیر نبی را در حال نوشتن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نقشهای تَخیّلی بر دیوار یک کلیسای ارتدوکس در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پنج گانه تورات را از صبحگاه تا نیمروز بر آنان خواند</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مقدس بارها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عِزرای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اِرمیای نبی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مزرعه ای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حَنَمْئیل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خرید و در این موضوع، قباله نامه ای</w:t>
      </w:r>
    </w:p>
    <w:p>
      <w:pPr>
        <w:pStyle w:val="BookText"/>
        <w:rPr/>
      </w:pPr>
      <w:r>
        <w:rPr>
          <w:rFonts w:ascii="IRNazanin" w:hAnsi="IRNazanin" w:eastAsia="IRNazanin"/>
          <w:color w:val="111111"/>
          <w:sz w:val="28"/>
          <w:sz w:val="28"/>
          <w:szCs w:val="28"/>
          <w:rtl w:val="true"/>
          <w:lang w:bidi="fa-IR"/>
        </w:rPr>
        <w:t>نوشت و بر آن مُهر زد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نِحِمیای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بزرگان و کاهنان </w:t>
      </w:r>
      <w:bookmarkStart w:id="26" w:name="pg7250_67716"/>
    </w:p>
    <w:p>
      <w:pPr>
        <w:pStyle w:val="BookText"/>
        <w:rPr/>
      </w:pPr>
      <w:bookmarkEnd w:id="26"/>
      <w:r>
        <w:rPr>
          <w:rFonts w:ascii="IRNazanin" w:hAnsi="IRNazanin" w:eastAsia="IRNazanin"/>
          <w:color w:val="111111"/>
          <w:sz w:val="28"/>
          <w:sz w:val="28"/>
          <w:szCs w:val="28"/>
          <w:rtl w:val="true"/>
          <w:lang w:bidi="fa-IR"/>
        </w:rPr>
        <w:t xml:space="preserve">بنی اسرائیل، عهدنامه ای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عصیان خداوند 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مُهر زدند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نِحِمیا علیه السلامهمچنین کتابخانه ای را در فلسطین تأسیس و در آن، نوشته های داوود و برخی پیامبران و کتابها و نامه های پادشاهان بنی اسرائیل را گردآوری کرد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مسیح علیه السلام به زبان آرامی تکلّم می کرد و قادر به خواندن خط عبری نیز بود، اما جز یک بار که با انگشت بر خاک نگاشت، نوشته ای از او دیده نشد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محتوای کتاب مقدس می توان دریافت که یهودیان درگذشته های دور، الواح و نوشته هایی از پیامبران علیهم السلام در اختیار داشته اند، امّا امروزه از اصل این اسناد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لوح منسوب به حضرت سلیمان نبی علیه السلام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بیت المقدس یافت شد یکی از همین اسناد است؟</w:t>
      </w:r>
    </w:p>
    <w:p>
      <w:pPr>
        <w:pStyle w:val="Heading3"/>
        <w:numPr>
          <w:ilvl w:val="2"/>
          <w:numId w:val="1"/>
        </w:numPr>
        <w:rPr/>
      </w:pPr>
      <w:bookmarkStart w:id="27" w:name="__RefHeading___Toc382618_1051229030"/>
      <w:bookmarkStart w:id="28" w:name="_Toc9"/>
      <w:bookmarkEnd w:id="27"/>
      <w:r>
        <w:rPr>
          <w:rtl w:val="true"/>
        </w:rPr>
        <w:t>نامه های پیامبر گرامی اسلام صلی الله علیه و آله</w:t>
      </w:r>
      <w:bookmarkEnd w:id="28"/>
    </w:p>
    <w:p>
      <w:pPr>
        <w:pStyle w:val="BookText"/>
        <w:rPr/>
      </w:pPr>
      <w:r>
        <w:rPr>
          <w:rFonts w:ascii="IRNazanin" w:hAnsi="IRNazanin" w:eastAsia="IRNazanin"/>
          <w:color w:val="111111"/>
          <w:sz w:val="28"/>
          <w:sz w:val="28"/>
          <w:szCs w:val="28"/>
          <w:rtl w:val="true"/>
          <w:lang w:bidi="fa-IR"/>
        </w:rPr>
        <w:t xml:space="preserve">پیامبر گرامی اسلام هرگز خط ننوشت چنان که قرآن کریم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Style w:val="FootnoteAnchor"/>
          <w:rtl w:val="true"/>
        </w:rPr>
        <w:footnoteReference w:id="11"/>
      </w:r>
      <w:r>
        <w:rPr>
          <w:rFonts w:ascii="IRNazanin" w:hAnsi="IRNazanin" w:eastAsia="IRNazanin"/>
          <w:color w:val="111111"/>
          <w:sz w:val="28"/>
          <w:sz w:val="28"/>
          <w:szCs w:val="28"/>
          <w:rtl w:val="true"/>
          <w:lang w:bidi="fa-IR"/>
        </w:rPr>
        <w:t>، ولی از ناحیه آن حضرت مکاتبات فراوانی که بعضاً ممهور به خاتم نقره ای ایشان بود صادر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این نامه ها و معاهدات به صورت پراکنده در کتب تاریخ و حدیث آمده است و برخی دانشمندان معاصر سعی در گردآوری آنها نموده 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المجموعة الوَثائقِ السّیاسیّه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که از جانب رسول خدا صلی الله علیه و آلهبرای پادشاهان ممالک مجاور و حکام ولایات و سران قبایل و حتی نامه ای که در ابطال دعوی مُسَیلَمه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دروغین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شده، با ذکر عباراتش جمع آوری نموده و علاوه بر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و معاهده را که بین حضرت رسول صلی الله علیه و آلهو </w:t>
      </w:r>
      <w:bookmarkStart w:id="29" w:name="pg7250_67717"/>
    </w:p>
    <w:p>
      <w:pPr>
        <w:pStyle w:val="BookText"/>
        <w:rPr/>
      </w:pPr>
      <w:bookmarkEnd w:id="29"/>
      <w:r>
        <w:rPr>
          <w:rFonts w:ascii="IRNazanin" w:hAnsi="IRNazanin" w:eastAsia="IRNazanin"/>
          <w:color w:val="111111"/>
          <w:sz w:val="28"/>
          <w:sz w:val="28"/>
          <w:szCs w:val="28"/>
          <w:rtl w:val="true"/>
          <w:lang w:bidi="fa-IR"/>
        </w:rPr>
        <w:t>قبایل یهود یا نصاری یا کفار مکّه و دیگران نوشته شده آورده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آن حضرت را با ذکر الفاظ گردآوری نموده و علاوه بر آن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که الفاظ آنها بر ما آشکار نیست و در منابع علمی فقط بر وجود و وقوع چنین مکتوباتی از ناحیه پیامبر صلی الله علیه و آله اشاره شده،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ها شامل موضوع دعوت به اسلام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واگذاری زمین و اقطاعات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موضوعات مختلف همچون جزیه و صدقه و حلال وحرام و لشکرکشی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این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اَرقم و زید بن ثابت انصاری بودند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زبان فارسی و رومی و حبشی را می دانست و به دستور پیامبر زبان سریانی را نیز فرا گرفت چرا که پیامبر به ترجمه یهودیان اطمینان نداشت</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اُبی بن کَعب نیز در پایان نامه پیامبر به پسران جُلندی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 اُبی ابن</w:t>
      </w:r>
    </w:p>
    <w:p>
      <w:pPr>
        <w:pStyle w:val="BookText"/>
        <w:rPr/>
      </w:pP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30" w:name="__RefHeading___Toc382620_1051229030"/>
      <w:bookmarkStart w:id="31" w:name="_Toc10"/>
      <w:bookmarkEnd w:id="30"/>
      <w:r>
        <w:rPr>
          <w:rtl w:val="true"/>
        </w:rPr>
        <w:t>مکتوبات امام علی علیه السلام</w:t>
      </w:r>
      <w:bookmarkEnd w:id="31"/>
    </w:p>
    <w:p>
      <w:pPr>
        <w:pStyle w:val="Heading4"/>
        <w:numPr>
          <w:ilvl w:val="3"/>
          <w:numId w:val="1"/>
        </w:numPr>
        <w:rPr/>
      </w:pPr>
      <w:bookmarkStart w:id="32" w:name="__RefHeading___Toc382622_1051229030"/>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امام علی علیه السلام که نام وی در رأس خوشنویسان صدر اسلام آمده است، به دست خود مکتوباتی انجام داده اند که از جمله می توان به موارد ذیل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مصحف 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جفرو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امام علی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وقفنامه امام علی علیه السلام</w:t>
      </w:r>
      <w:r>
        <w:rPr>
          <w:rFonts w:eastAsia="IRNazanin" w:cs="IRNazanin"/>
          <w:color w:val="111111"/>
          <w:sz w:val="28"/>
          <w:szCs w:val="28"/>
          <w:rtl w:val="true"/>
          <w:lang w:bidi="fa-IR"/>
        </w:rPr>
        <w:t xml:space="preserve">. </w:t>
      </w:r>
      <w:bookmarkStart w:id="34" w:name="pg7250_67718"/>
    </w:p>
    <w:p>
      <w:pPr>
        <w:pStyle w:val="Heading4"/>
        <w:numPr>
          <w:ilvl w:val="3"/>
          <w:numId w:val="1"/>
        </w:numPr>
        <w:rPr/>
      </w:pPr>
      <w:bookmarkStart w:id="35" w:name="__RefHeading___Toc382624_1051229030"/>
      <w:bookmarkStart w:id="36" w:name="_Toc12"/>
      <w:bookmarkEnd w:id="34"/>
      <w:bookmarkEnd w:id="35"/>
      <w:r>
        <w:rPr/>
        <w:t>1</w:t>
      </w:r>
      <w:r>
        <w:rPr>
          <w:rtl w:val="true"/>
        </w:rPr>
        <w:t xml:space="preserve"> - </w:t>
      </w:r>
      <w:r>
        <w:rPr>
          <w:rtl w:val="true"/>
        </w:rPr>
        <w:t>مصحف امام علی علیه السلام</w:t>
      </w:r>
      <w:bookmarkEnd w:id="36"/>
    </w:p>
    <w:p>
      <w:pPr>
        <w:pStyle w:val="BookText"/>
        <w:rPr/>
      </w:pPr>
      <w:r>
        <w:rPr>
          <w:rFonts w:ascii="IRNazanin" w:hAnsi="IRNazanin" w:eastAsia="IRNazanin"/>
          <w:color w:val="111111"/>
          <w:sz w:val="28"/>
          <w:sz w:val="28"/>
          <w:szCs w:val="28"/>
          <w:rtl w:val="true"/>
          <w:lang w:bidi="fa-IR"/>
        </w:rPr>
        <w:t>امیرالمونین علی بن ابی طالب علیه السلام پس از رحلت رسول خدا صلی الله علیه و آله قرآنی گردآوری نمود که خصوصیات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عبدالکریم شهرستانی در مقدمه تفسیر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 اند مصحف امام علی علیه السلام متن و حواشی داشته؛ قرآن در متن قرار گرفته و توضیحات حضرت در عرض و حواشی آمده است</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نسخه کرمانیه شَواهدُ التَّنزیلِ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سیرین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بّئتُ اَ نَّه کَتَبَ المَنسُوخَ وکَتَبَ الناسِخَ فی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خبردار شدم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را می نوشت و ناسخ را در پی آن می نوشت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امام علی علیه السلام ترتیب آیات براساس نزول و در بردارنده تنزیل و تفسیر آیات و تفکیک محکم و متشابه است و حتی الف و لام نیز از آن نیفتاده است</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رعایت امانتداری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ویژگیها را درباره مصحف امام علی علیه السلام بپذیریم، نسخه های خطی قرآنی فراوانی که هم اکنون در موزه ها و کتابخانه ها با عنوان قرآن منسوب به امام علی علیه السلام نگهداری می شوند و مشخصاً دارای این خصوصیات نیستند، مشکوک و مجعول تلقی می شوند مگر آنکه ثابت شود آن حضرت قرآنهای دیگری نیز نوشته اند و البته در این مورد خبر موثقی نداریم</w:t>
      </w:r>
      <w:r>
        <w:rPr>
          <w:rFonts w:eastAsia="IRNazanin" w:cs="IRNazanin"/>
          <w:color w:val="111111"/>
          <w:sz w:val="28"/>
          <w:szCs w:val="28"/>
          <w:rtl w:val="true"/>
          <w:lang w:bidi="fa-IR"/>
        </w:rPr>
        <w:t>.</w:t>
      </w:r>
    </w:p>
    <w:p>
      <w:pPr>
        <w:pStyle w:val="Heading4"/>
        <w:numPr>
          <w:ilvl w:val="3"/>
          <w:numId w:val="1"/>
        </w:numPr>
        <w:rPr/>
      </w:pPr>
      <w:bookmarkStart w:id="37" w:name="__RefHeading___Toc382626_1051229030"/>
      <w:bookmarkStart w:id="38" w:name="_Toc13"/>
      <w:bookmarkEnd w:id="37"/>
      <w:r>
        <w:rPr/>
        <w:t>2</w:t>
      </w:r>
      <w:r>
        <w:rPr>
          <w:rtl w:val="true"/>
        </w:rPr>
        <w:t xml:space="preserve"> - </w:t>
      </w:r>
      <w:r>
        <w:rPr>
          <w:rtl w:val="true"/>
        </w:rPr>
        <w:t xml:space="preserve">کتاب جَفر و جامعه </w:t>
      </w:r>
      <w:r>
        <w:rPr>
          <w:rtl w:val="true"/>
        </w:rPr>
        <w:t>(</w:t>
      </w:r>
      <w:r>
        <w:rPr>
          <w:rtl w:val="true"/>
        </w:rPr>
        <w:t>به قولی جَفرِ جامع</w:t>
      </w:r>
      <w:r>
        <w:rPr>
          <w:rtl w:val="true"/>
        </w:rPr>
        <w:t>)</w:t>
      </w:r>
      <w:bookmarkEnd w:id="3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بعضاً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می کنند، به املای پیامبر صلی الله علیه و آله و خط امام علی علیه السلام نوشته شده و شامل احکام و مقررات فقهی و اخبار آینده بوده و آنچنان که در روایات آمده، طول این صحیفه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به اندازه پوست </w:t>
      </w:r>
    </w:p>
    <w:p>
      <w:pPr>
        <w:pStyle w:val="BookText"/>
        <w:rPr/>
      </w:pPr>
      <w:r>
        <w:rPr>
          <w:rFonts w:ascii="Amiri" w:hAnsi="Amiri" w:eastAsia="Amiri" w:cs="Amiri"/>
          <w:color w:val="111111"/>
          <w:sz w:val="28"/>
          <w:sz w:val="28"/>
          <w:szCs w:val="28"/>
          <w:rtl w:val="true"/>
          <w:lang w:bidi="ar-SA"/>
        </w:rPr>
        <w:t xml:space="preserve">دباغی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قطر آن به اندازه ران شتر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صحیفةٌ طولُها سَبعونَ ذراعاً فی عَرضِ الاَدیم مثلُ فَخذِ الفالجِ</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عبدالرحمن بن عبداللّه از امام صادق علیه السلام نقل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مِن حلالٍ وَ لاحَرامٍ اِلاّ فیها حَتّی اَرشِ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خداوند حلال یا حرام قرار داده در آن کتاب آمده است حتی دیه خراشی که به کسی وارد می شود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درباره عدم موفقیت جنبش بنی حسن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عِندی الکِتابَینِ فیهِما تَسْمیَةُ کُلّ نَبیٍّ وَکُلّ 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مُحمد بن علی فی واحدٍ مِنهُما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به خدا قسم نزد من دو کتاب است که نام تمام انبیاء و سلاطین در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در هیچ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قضیه عهدنامه بین امام رضا علیه السلام و مأمون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ولایتعهدی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امام رضا علیه السلام قبل از امضای عهدنامه، شرحی بر آن نوشت که در فرازی از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مرا به ولایت عهد و امارت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 اگر من بعد از او زنده بمانم و لکن جَفر و جامعه دلالت بر خلاف این معنی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بعد از او زنده نخواهم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الْجَفْر والجامِعَة</w:t>
      </w:r>
    </w:p>
    <w:p>
      <w:pPr>
        <w:pStyle w:val="BookText"/>
        <w:rPr/>
      </w:pPr>
      <w:r>
        <w:rPr>
          <w:rFonts w:ascii="IRNazanin" w:hAnsi="IRNazanin" w:eastAsia="IRNazanin"/>
          <w:color w:val="111111"/>
          <w:sz w:val="28"/>
          <w:sz w:val="28"/>
          <w:szCs w:val="28"/>
          <w:rtl w:val="true"/>
          <w:lang w:bidi="fa-IR"/>
        </w:rPr>
        <w:t>یَدُلاّنِ عَلی ضِدّ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این دو کتاب فعل مثنی به کار بردند که نشانگر</w:t>
      </w:r>
    </w:p>
    <w:p>
      <w:pPr>
        <w:pStyle w:val="BookText"/>
        <w:rPr/>
      </w:pPr>
      <w:r>
        <w:rPr>
          <w:rFonts w:ascii="IRNazanin" w:hAnsi="IRNazanin" w:eastAsia="IRNazanin"/>
          <w:color w:val="111111"/>
          <w:sz w:val="28"/>
          <w:sz w:val="28"/>
          <w:szCs w:val="28"/>
          <w:rtl w:val="true"/>
          <w:lang w:bidi="fa-IR"/>
        </w:rPr>
        <w:t>آن است که آنها دو کتاب مستقل هستند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روایات، این مصحف شریف جزء ودایع امامت است و هم اکنون نزد امام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9" w:name="pg7250_67720"/>
    </w:p>
    <w:p>
      <w:pPr>
        <w:pStyle w:val="Heading4"/>
        <w:numPr>
          <w:ilvl w:val="3"/>
          <w:numId w:val="1"/>
        </w:numPr>
        <w:rPr/>
      </w:pPr>
      <w:bookmarkStart w:id="40" w:name="__RefHeading___Toc382628_1051229030"/>
      <w:bookmarkStart w:id="41" w:name="_Toc14"/>
      <w:bookmarkEnd w:id="39"/>
      <w:bookmarkEnd w:id="40"/>
      <w:r>
        <w:rPr/>
        <w:t>3</w:t>
      </w:r>
      <w:r>
        <w:rPr>
          <w:rtl w:val="true"/>
        </w:rPr>
        <w:t xml:space="preserve"> - </w:t>
      </w:r>
      <w:r>
        <w:rPr>
          <w:rtl w:val="true"/>
        </w:rPr>
        <w:t>نامه های امام علی علیه السلام</w:t>
      </w:r>
      <w:bookmarkEnd w:id="41"/>
    </w:p>
    <w:p>
      <w:pPr>
        <w:pStyle w:val="BookText"/>
        <w:rPr/>
      </w:pPr>
      <w:r>
        <w:rPr>
          <w:rFonts w:ascii="IRNazanin" w:hAnsi="IRNazanin" w:eastAsia="IRNazanin"/>
          <w:color w:val="111111"/>
          <w:sz w:val="28"/>
          <w:sz w:val="28"/>
          <w:szCs w:val="28"/>
          <w:rtl w:val="true"/>
          <w:lang w:bidi="fa-IR"/>
        </w:rPr>
        <w:t xml:space="preserve">سیّدرضی که نگارش نهج البلاغه را در رجب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پایان رسانید، موفق شد عبارات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امیرالمونین علی علیه السلام را در این کتاب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الحکمه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 حضرت را با ذکر مآخذ ثبت نموده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النبی والوصی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علاوه بر ذکر برخی نامه های پیامبر صلی الله علیه و آله، مجموعه ای از الفاظ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علی علیه السلام را جمع آوری نموده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اَعثَم کوفی در تألیفش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در جلد ششم تاریخ و ابن اثیر در تاریخ کامل خود و دیگر مورخان در آثارشان به نامه های امام علی علیه السلام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نامه های آن حضرت شامل مکاتبات ایشان با فرزندانشان، مکاتبه با سرداران سپاه، قضات، والیان شهرها، عامه مردم و حتی مکاتبات آن حضرت با مخالفانش همچون معاویة بن ابی سفیان و عمرو بن عاص می باشد</w:t>
      </w:r>
      <w:r>
        <w:rPr>
          <w:rFonts w:eastAsia="IRNazanin" w:cs="IRNazanin"/>
          <w:color w:val="111111"/>
          <w:sz w:val="28"/>
          <w:szCs w:val="28"/>
          <w:rtl w:val="true"/>
          <w:lang w:bidi="fa-IR"/>
        </w:rPr>
        <w:t>.</w:t>
      </w:r>
    </w:p>
    <w:p>
      <w:pPr>
        <w:pStyle w:val="Heading4"/>
        <w:numPr>
          <w:ilvl w:val="3"/>
          <w:numId w:val="1"/>
        </w:numPr>
        <w:rPr/>
      </w:pPr>
      <w:bookmarkStart w:id="42" w:name="__RefHeading___Toc382630_1051229030"/>
      <w:bookmarkStart w:id="43" w:name="_Toc15"/>
      <w:bookmarkEnd w:id="42"/>
      <w:r>
        <w:rPr/>
        <w:t>4</w:t>
      </w:r>
      <w:r>
        <w:rPr>
          <w:rtl w:val="true"/>
        </w:rPr>
        <w:t xml:space="preserve"> - </w:t>
      </w:r>
      <w:r>
        <w:rPr>
          <w:rtl w:val="true"/>
        </w:rPr>
        <w:t>وقفنامه امام علی علیه السلام</w:t>
      </w:r>
      <w:bookmarkEnd w:id="43"/>
    </w:p>
    <w:p>
      <w:pPr>
        <w:pStyle w:val="BookText"/>
        <w:rPr/>
      </w:pPr>
      <w:r>
        <w:rPr>
          <w:rFonts w:ascii="IRNazanin" w:hAnsi="IRNazanin" w:eastAsia="IRNazanin"/>
          <w:color w:val="111111"/>
          <w:sz w:val="28"/>
          <w:sz w:val="28"/>
          <w:szCs w:val="28"/>
          <w:rtl w:val="true"/>
          <w:lang w:bidi="fa-IR"/>
        </w:rPr>
        <w:t xml:space="preserve">امام علی علیه السلام دو 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اَبی 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مستمندان اهل مدینه و مسافران در راه مانده وقف فرمود و در این موضوع وقفنامه ای نوشت که الفاظ آن ثبت و ضبط است ولی اصل آن مفقود است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382632_1051229030"/>
      <w:bookmarkStart w:id="45" w:name="_Toc16"/>
      <w:bookmarkEnd w:id="44"/>
      <w:r>
        <w:rPr>
          <w:rtl w:val="true"/>
        </w:rPr>
        <w:t>مصحف منسوب به حضرت فاطمه علیهاالسلام</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مصحف فاطمی کتابی است که به حضرت فاطمه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و آنرا جَفرُ الاَبیَض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چنان که کتاب امام علی علیه السلام را </w:t>
      </w:r>
    </w:p>
    <w:p>
      <w:pPr>
        <w:pStyle w:val="BookText"/>
        <w:rPr/>
      </w:pPr>
      <w:r>
        <w:rPr>
          <w:rFonts w:ascii="IRNazanin" w:hAnsi="IRNazanin" w:eastAsia="IRNazanin"/>
          <w:color w:val="111111"/>
          <w:sz w:val="28"/>
          <w:sz w:val="28"/>
          <w:szCs w:val="28"/>
          <w:rtl w:val="true"/>
          <w:lang w:bidi="fa-IR"/>
        </w:rPr>
        <w:t xml:space="preserve">جَفرُ الاَحْمَر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این کتاب به قولی املای پیامبر صلی الله علیه و آله و خط حضرت فاطمه علیهاالسلاماست و به قول دیگر افاضات غیبی بر ایشان است که آن حضرت مکتوب فرموده اند و این امری غریب نیست، چنان که در قرآن کریم آیاتی درباره افاضات غیبی بر افرادی غیر از انبیاء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قالَتِ المَلئکَةُ یا مَریمُ اِنَّ اللّه‌َ اصْطَفیکِ وَطَهَّرَکِ وَاصْطَفیکِ عَلی نِساءِ العالَمینَ</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 گزیده و پاک ساخته و بر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وَامْرَاَتُهُ قائِمَةٌ فَضَحِکَتْ فَبَشَّرْناها بِاِسْحقَ وَمِن وَراءِ اِسْحقَ یَعْقُوبَ</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و همسرش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پس او را به اسحاق و بعد از او به یعقوب بشارت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مادر حضرت موسی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اَوْحَیْنا الی اُمّ مُوسی</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القاب حضرت، فاطمه علیهاالسلام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علیه السلام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والمُحَدَّثُ الذی یَسمَعُ الصَّوتَ وَلایَرَی الصورَةَ</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مُحدَّث کسی است که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ولی آنان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احادیث، در محتوای مصحف حضرت فاطمه علیهاالسلام چیزی از کتاب خدا نیست</w:t>
      </w:r>
      <w:r>
        <w:rPr>
          <w:rStyle w:val="FootnoteAnchor"/>
          <w:rtl w:val="true"/>
        </w:rPr>
        <w:footnoteReference w:id="31"/>
      </w:r>
      <w:r>
        <w:rPr>
          <w:rFonts w:ascii="IRNazanin" w:hAnsi="IRNazanin" w:eastAsia="IRNazanin"/>
          <w:color w:val="111111"/>
          <w:sz w:val="28"/>
          <w:sz w:val="28"/>
          <w:szCs w:val="28"/>
          <w:rtl w:val="true"/>
          <w:lang w:bidi="fa-IR"/>
        </w:rPr>
        <w:t>بلکه مشتمل است بر خبرهایی در باب عظمت مقام پیامبر صلی الله علیه و آله، آینده ذریّه پیامبر صلی الله علیه و آله،</w:t>
      </w:r>
    </w:p>
    <w:p>
      <w:pPr>
        <w:pStyle w:val="BookText"/>
        <w:rPr/>
      </w:pPr>
      <w:r>
        <w:rPr>
          <w:rFonts w:ascii="IRNazanin" w:hAnsi="IRNazanin" w:eastAsia="IRNazanin"/>
          <w:color w:val="111111"/>
          <w:sz w:val="28"/>
          <w:sz w:val="28"/>
          <w:szCs w:val="28"/>
          <w:rtl w:val="true"/>
          <w:lang w:bidi="fa-IR"/>
        </w:rPr>
        <w:t>نام انبیاء و اوصیاء، نام پادشاهان و پدرانشان، اخبارِ حوادثی که در آینده واقع می شود</w:t>
      </w:r>
    </w:p>
    <w:p>
      <w:pPr>
        <w:pStyle w:val="BookText"/>
        <w:rPr/>
      </w:pPr>
      <w:r>
        <w:rPr>
          <w:rFonts w:ascii="IRNazanin" w:hAnsi="IRNazanin" w:eastAsia="IRNazanin"/>
          <w:color w:val="111111"/>
          <w:sz w:val="28"/>
          <w:sz w:val="28"/>
          <w:szCs w:val="28"/>
          <w:rtl w:val="true"/>
          <w:lang w:bidi="fa-IR"/>
        </w:rPr>
        <w:t>و وصیتنامه حضرت زهرا علیهاالسلام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آقابزرگ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مصحف فاطمه از امانتهای </w:t>
      </w:r>
      <w:bookmarkStart w:id="46" w:name="pg7250_67722"/>
    </w:p>
    <w:p>
      <w:pPr>
        <w:pStyle w:val="BookText"/>
        <w:rPr/>
      </w:pPr>
      <w:bookmarkEnd w:id="46"/>
      <w:r>
        <w:rPr>
          <w:rFonts w:ascii="IRNazanin" w:hAnsi="IRNazanin" w:eastAsia="IRNazanin"/>
          <w:color w:val="111111"/>
          <w:sz w:val="28"/>
          <w:sz w:val="28"/>
          <w:szCs w:val="28"/>
          <w:rtl w:val="true"/>
          <w:lang w:bidi="fa-IR"/>
        </w:rPr>
        <w:t>امامت و نزد مولا و امام ما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چندین حدیث از طریق امامان در این امر روایت شده است</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فاطمةَ عندنا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مصحف فاطمه نزد ماست و امام موسی کاظم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مُصحَفُ فاطمة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مصحف فاطمه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حدیث می توان چنین استنباط نمود که مصحف فاطمه علیهاالسلام نیز جزء ودایع امامت و هم اکنون نزد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47" w:name="__RefHeading___Toc382634_1051229030"/>
      <w:bookmarkStart w:id="48" w:name="_Toc17"/>
      <w:bookmarkEnd w:id="47"/>
      <w:r>
        <w:rPr>
          <w:rtl w:val="true"/>
        </w:rPr>
        <w:t>نوشته های امام حسن مجتبی علیه السلام</w:t>
      </w:r>
      <w:bookmarkEnd w:id="48"/>
    </w:p>
    <w:p>
      <w:pPr>
        <w:pStyle w:val="BookText"/>
        <w:rPr/>
      </w:pPr>
      <w:r>
        <w:rPr>
          <w:rFonts w:ascii="IRNazanin" w:hAnsi="IRNazanin" w:eastAsia="IRNazanin"/>
          <w:color w:val="111111"/>
          <w:sz w:val="28"/>
          <w:sz w:val="28"/>
          <w:szCs w:val="28"/>
          <w:rtl w:val="true"/>
          <w:lang w:bidi="fa-IR"/>
        </w:rPr>
        <w:t>نوشته های امام حسن مجتبی علیه السلام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نامه از سوی آن حضرت به معاویة بن ابی سفیان که قبل از عقدِ صلحنامه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یکی از این نامه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عبداللّه 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معاویةِ بنِ 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بنده خدا 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پسر صَخر</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معاهده ای بین امام حسن مجتبی علیه السلام و معاویه منعقد گردید و در این خصوص صلحنامه ای نوشته شد و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صلحنامه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صالَحَ عَلیه الحسنُ بنُ علیِّ بنِ ابی طالب، معاویةَ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گونه حسن بن علی بن ابی طالب با معاویة بن ابی سفیان صلح کرد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امام حسن علیه السلام در جواب سولات حسن بَصری در موضوع </w:t>
      </w:r>
      <w:bookmarkStart w:id="49" w:name="pg7250_67723"/>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علیه السلام برای شفاعت از شیعه ای که از ستم زیاد بن اَبیه به ایشان پناهنده شده بود، نامه ای به زیاد نوشت اما آن ملعون از بُغضی که به امام علی علیه السلامداشت، نامه ای گستاخانه و اهانت آمیز در جواب آن حضرت فرستاد و در آن نام خود را مقدم بر نام ایشان آورد؛ بدین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زیاد بن ابی سفیان الی الحسن 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حسن علیه السلام آن را خواند، تبسّم فرمود و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الحسنِ بنِ فاطمة الی زیاد بن سُمیّه، اَمّا بعد فَاِنَّ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لوَلَدُ لِلْفِراشِ وَلِلْعاهِرِ الحَجَرُ، وَالسّلام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علیه السلام نامه ای نیز به جمعی از اصحاب خویش نوشته و ایشان را تکریم نموده 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82636_1051229030"/>
      <w:bookmarkStart w:id="51" w:name="_Toc18"/>
      <w:bookmarkEnd w:id="50"/>
      <w:r>
        <w:rPr>
          <w:rtl w:val="true"/>
        </w:rPr>
        <w:t>نوشته های امام حسین علیه السلام</w:t>
      </w:r>
      <w:bookmarkEnd w:id="51"/>
    </w:p>
    <w:p>
      <w:pPr>
        <w:pStyle w:val="BookText"/>
        <w:rPr/>
      </w:pPr>
      <w:r>
        <w:rPr>
          <w:rFonts w:ascii="IRNazanin" w:hAnsi="IRNazanin" w:eastAsia="IRNazanin"/>
          <w:color w:val="111111"/>
          <w:sz w:val="28"/>
          <w:sz w:val="28"/>
          <w:szCs w:val="28"/>
          <w:rtl w:val="true"/>
          <w:lang w:bidi="fa-IR"/>
        </w:rPr>
        <w:t>نوشته های امام حسین علیه السلام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مشهور امام حسین علیه السلام به برادرش محمد بن حنفیّه که در آغاز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هَذَا ما اَوصی بِهِ الحسینُ بنُ علیِّ بنِ ابی طالب اِلی اَخیهِ محمّدِ المَعروف بِاِبنِ الحَنَفیّه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خداوند بخشاینده مهربان، بدین گونه حسین ابن علی بن ابی طالب به برادرش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 کند که</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حسین علیه السلام در جواب نامه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امام حسین علیه السلام معاصی و اعمال زشت معاویه را بر شمرده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52" w:name="pg7250_67724"/>
    </w:p>
    <w:p>
      <w:pPr>
        <w:pStyle w:val="BookText"/>
        <w:rPr/>
      </w:pPr>
      <w:bookmarkEnd w:id="5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 دو نامه نیز خطاب به قبیله بنی هاشم نوشته اند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همچنین نامه ای در جواب سول حسن بصری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فرمودند و نامه ای نیز در بیان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از مردم بصره فرستادند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های دیگر امام حسین علیه السلام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آن حضرت پس از شهادت امام حسن علیه السلام خطاب به مردم کوفه نوشتند و نامه دیگری که پس از مرگ معاویه به کوفه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نامه ای از امام حسین علیه السلام به اشراف بصره و نامه ای به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به عمرو بن سعید و نامه ای خطاب به</w:t>
      </w:r>
    </w:p>
    <w:p>
      <w:pPr>
        <w:pStyle w:val="BookText"/>
        <w:rPr/>
      </w:pPr>
      <w:r>
        <w:rPr>
          <w:rFonts w:ascii="IRNazanin" w:hAnsi="IRNazanin" w:eastAsia="IRNazanin"/>
          <w:color w:val="111111"/>
          <w:sz w:val="28"/>
          <w:sz w:val="28"/>
          <w:szCs w:val="28"/>
          <w:rtl w:val="true"/>
          <w:lang w:bidi="fa-IR"/>
        </w:rPr>
        <w:t>یزید از این جمله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نامه ای یک سطری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مردی که از آن حضرت تقاضای موعظه کرده بود و نیز نامه ای از ایشان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یکی از شیعیان، به نقل از امام صادق علیه السلام در منابع آمده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82638_1051229030"/>
      <w:bookmarkStart w:id="54" w:name="_Toc19"/>
      <w:bookmarkEnd w:id="53"/>
      <w:r>
        <w:rPr>
          <w:rtl w:val="true"/>
        </w:rPr>
        <w:t>نوشته های امام سجاد علیه السلام</w:t>
      </w:r>
      <w:bookmarkEnd w:id="54"/>
    </w:p>
    <w:p>
      <w:pPr>
        <w:pStyle w:val="BookText"/>
        <w:rPr/>
      </w:pPr>
      <w:r>
        <w:rPr>
          <w:rFonts w:ascii="IRNazanin" w:hAnsi="IRNazanin" w:eastAsia="IRNazanin"/>
          <w:color w:val="111111"/>
          <w:sz w:val="28"/>
          <w:sz w:val="28"/>
          <w:szCs w:val="28"/>
          <w:rtl w:val="true"/>
          <w:lang w:bidi="fa-IR"/>
        </w:rPr>
        <w:t xml:space="preserve">آنچه از اخبارِ نوشته های امام سجاد علیه السلام به ما رسیده، بسیار محدود است و از جمله نامه ای است که آن حضرت به صحابی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نفس و پرهیز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دو نامه نیز به عبدالملک بن مروان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خون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فرستادند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55" w:name="pg7250_67725"/>
    </w:p>
    <w:p>
      <w:pPr>
        <w:pStyle w:val="Heading3"/>
        <w:numPr>
          <w:ilvl w:val="2"/>
          <w:numId w:val="1"/>
        </w:numPr>
        <w:rPr/>
      </w:pPr>
      <w:bookmarkStart w:id="56" w:name="__RefHeading___Toc382640_1051229030"/>
      <w:bookmarkStart w:id="57" w:name="_Toc20"/>
      <w:bookmarkEnd w:id="55"/>
      <w:bookmarkEnd w:id="56"/>
      <w:r>
        <w:rPr>
          <w:rtl w:val="true"/>
        </w:rPr>
        <w:t>نوشته های امام باقر علیه السلام</w:t>
      </w:r>
      <w:bookmarkEnd w:id="57"/>
    </w:p>
    <w:p>
      <w:pPr>
        <w:pStyle w:val="BookText"/>
        <w:rPr/>
      </w:pPr>
      <w:r>
        <w:rPr>
          <w:rFonts w:ascii="IRNazanin" w:hAnsi="IRNazanin" w:eastAsia="IRNazanin"/>
          <w:color w:val="111111"/>
          <w:sz w:val="28"/>
          <w:sz w:val="28"/>
          <w:szCs w:val="28"/>
          <w:rtl w:val="true"/>
          <w:lang w:bidi="fa-IR"/>
        </w:rPr>
        <w:t>نوشته های امام باقر علیه السلام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ای از صحیفه سجادیه به املای امام سجاد علیه السلام و خط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که از روایات و احادیث می توان دریافت، امام سجاد علیه السلام ادعیه خود را بر دو فرزند خود امام باقر علیه السلام و زید بن علی املاء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بن هارون بلخی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هر دو نسخه را دیده و با هم مقابله نموده و هیچ تفاوتی میان آن دو مشاهده نکرده است</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تعداد دعاهای صحیفه</w:t>
      </w:r>
    </w:p>
    <w:p>
      <w:pPr>
        <w:pStyle w:val="BookText"/>
        <w:rPr/>
      </w:pPr>
      <w:r>
        <w:rPr>
          <w:rFonts w:ascii="IRNazanin" w:hAnsi="IRNazanin" w:eastAsia="IRNazanin"/>
          <w:color w:val="111111"/>
          <w:sz w:val="28"/>
          <w:sz w:val="28"/>
          <w:szCs w:val="28"/>
          <w:rtl w:val="true"/>
          <w:lang w:bidi="fa-IR"/>
        </w:rPr>
        <w:t xml:space="preserve">سجادیه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ذکر شده ولی مجموعه فعلی ناقص و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نسخه اصلی این صحیفه اطلاعی در دست نیست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محمدباقر علیه السلام همچنین دو نامه به سعد الخیر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پاسخ به سولات وی مرقوم فرموده اند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نوشته های امام باقر علیه السلام می توان به نامه ای به هشام بن عبدالملک و نامه ای به جابر و نامه ای به عبداللّه بن مبارک و همچنین رساله ای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وصیت نامه آن حضرت اشاره کرد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82642_1051229030"/>
      <w:bookmarkStart w:id="59" w:name="_Toc21"/>
      <w:bookmarkEnd w:id="58"/>
      <w:r>
        <w:rPr>
          <w:rtl w:val="true"/>
        </w:rPr>
        <w:t>نوشته های امام صادق علیه السلام</w:t>
      </w:r>
      <w:bookmarkEnd w:id="59"/>
    </w:p>
    <w:p>
      <w:pPr>
        <w:pStyle w:val="BookText"/>
        <w:rPr/>
      </w:pPr>
      <w:r>
        <w:rPr>
          <w:rFonts w:ascii="IRNazanin" w:hAnsi="IRNazanin" w:eastAsia="IRNazanin"/>
          <w:color w:val="111111"/>
          <w:sz w:val="28"/>
          <w:sz w:val="28"/>
          <w:szCs w:val="28"/>
          <w:rtl w:val="true"/>
          <w:lang w:bidi="fa-IR"/>
        </w:rPr>
        <w:t>نوشته های امام صادق علیه السلام مشتمل است 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در جواب منصور عباسی که آن حضرت را به همنشینی با خود فراخوانده </w:t>
      </w:r>
    </w:p>
    <w:p>
      <w:pPr>
        <w:pStyle w:val="BookText"/>
        <w:rPr/>
      </w:pPr>
      <w:r>
        <w:rPr>
          <w:rFonts w:ascii="IRNazanin" w:hAnsi="IRNazanin" w:eastAsia="IRNazanin"/>
          <w:color w:val="111111"/>
          <w:sz w:val="28"/>
          <w:sz w:val="28"/>
          <w:szCs w:val="28"/>
          <w:rtl w:val="true"/>
          <w:lang w:bidi="fa-IR"/>
        </w:rPr>
        <w:t>بود؛ پس امام صادق 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الدُّنیا لایَنْصَحُکَ وَمَن اَرادَ الاخِرَةَ لایَصْحَبُکَ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طالب دنیا باشد تو را نصیحت نمی کند و کسی که طالب آخرت باشد با تو همنشین نمی شود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اهالی جَبَل که هر سال قبل از عزیمت به حج، به محضر امام صادق علیه السلام می رسید، مبلغی پول به امام علیه السلام داد و از ایشان تقاضا نمود در مدینه برای وی خانه ای بخرد و خود عازم حج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آن پول را بین سادات مدینه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جَبَلی بازگشت و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خانه ای خریدید؟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سپس سندی بدین عبارت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اشتَری جَعفَرُ بنُ مُحمدٍ لِفُلانِ بنِ فُلانِ الجَبَلی، اِشتری لَهُ داراً فی الفِردَوس، حَدُّها الاَوَّلُ رَسولُ اللّه‌ِ، وَالحَدُّ الثّانی اَمیرالمونینَ، وَحَدُّ الثّالِث الحسنُ بنُ علیِّ، وَالحَدُّ الرّابِع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فلانی پسر فلانی اهل جَبَل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خانه ای در بهشت خرید که حَدّ اولش خانه رسول خدا و حدّ دومش خانه امیرالمونین و حَدّ سومش خانه حسن بن علی و حدّ چهارمش خانه حسین بن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سند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نامه ای به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شیعی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تساهل و نرمش در اَخذ خراج از مردی که به آن حضرت پناهنده شده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نامه کوتاه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اَخاکَ یَسُرُّکَ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برادرت را خشنود ساز تا خدا تو را خشنود کند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نامه به استاندار اهواز رسید، آن را بوسید و بر چشم نهاد و بدهی آن مرد را بخشید و به درهم و کالا به او بخشش فراوان کرد و چون این خبر را به امام صادق علیه السلام </w:t>
      </w:r>
      <w:bookmarkStart w:id="60" w:name="pg7250_67727"/>
    </w:p>
    <w:p>
      <w:pPr>
        <w:pStyle w:val="BookText"/>
        <w:rPr/>
      </w:pPr>
      <w:bookmarkEnd w:id="60"/>
      <w:r>
        <w:rPr>
          <w:rFonts w:ascii="IRNazanin" w:hAnsi="IRNazanin" w:eastAsia="IRNazanin"/>
          <w:color w:val="111111"/>
          <w:sz w:val="28"/>
          <w:sz w:val="28"/>
          <w:szCs w:val="28"/>
          <w:rtl w:val="true"/>
          <w:lang w:bidi="fa-IR"/>
        </w:rPr>
        <w:t>آوردند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 و رسول او خشنود شدند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علیه السلام نامه های دیگری نیز نوشته اند از جمله نامه ای در جواب سولات عبدالرّحیم القَصیر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ایمان وکلامُ اللّه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دو نامه در جواب مفضل بن عمر</w:t>
      </w:r>
      <w:r>
        <w:rPr>
          <w:rStyle w:val="FootnoteAnchor"/>
          <w:rtl w:val="true"/>
        </w:rPr>
        <w:footnoteReference w:id="57"/>
      </w:r>
      <w:r>
        <w:rPr>
          <w:rFonts w:ascii="Amiri" w:hAnsi="Amiri" w:eastAsia="Amiri" w:cs="Amiri"/>
          <w:color w:val="111111"/>
          <w:sz w:val="28"/>
          <w:sz w:val="28"/>
          <w:szCs w:val="28"/>
          <w:rtl w:val="true"/>
          <w:lang w:bidi="ar-SA"/>
        </w:rPr>
        <w:t>و نامه ای به اَبی الخَطّاب</w:t>
      </w:r>
      <w:r>
        <w:rPr>
          <w:rStyle w:val="FootnoteAnchor"/>
          <w:rtl w:val="true"/>
        </w:rPr>
        <w:footnoteReference w:id="58"/>
      </w:r>
      <w:r>
        <w:rPr>
          <w:rFonts w:ascii="IRNazanin" w:hAnsi="IRNazanin" w:eastAsia="IRNazanin"/>
          <w:color w:val="111111"/>
          <w:sz w:val="28"/>
          <w:sz w:val="28"/>
          <w:szCs w:val="28"/>
          <w:rtl w:val="true"/>
          <w:lang w:bidi="fa-IR"/>
        </w:rPr>
        <w:t xml:space="preserve">و رساله 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و تفسیر قرآن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نیز رساله ای از آن حضرت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رأی و قیاس</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و نامه ای در پاسخ محمد 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اهل بیت علیهم السلام</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 نامه ای به 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بنی اَعمام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مصائب</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82644_1051229030"/>
      <w:bookmarkStart w:id="62" w:name="_Toc22"/>
      <w:bookmarkEnd w:id="61"/>
      <w:r>
        <w:rPr>
          <w:rtl w:val="true"/>
        </w:rPr>
        <w:t>نوشته های امام موسی کاظم علیه السلام</w:t>
      </w:r>
      <w:bookmarkEnd w:id="62"/>
    </w:p>
    <w:p>
      <w:pPr>
        <w:pStyle w:val="BookText"/>
        <w:rPr/>
      </w:pPr>
      <w:r>
        <w:rPr>
          <w:rFonts w:ascii="IRNazanin" w:hAnsi="IRNazanin" w:eastAsia="IRNazanin"/>
          <w:color w:val="111111"/>
          <w:sz w:val="28"/>
          <w:sz w:val="28"/>
          <w:szCs w:val="28"/>
          <w:rtl w:val="true"/>
          <w:lang w:bidi="fa-IR"/>
        </w:rPr>
        <w:t>نوشته های امام موسی کاظم علیه السلام مشتمل است بر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در جواب مهدی خلیفه عباسی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تخریب منزلی در مجاورت کعبه و افزودن زمین آن به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صاحب منزل راضی بدین امر نبود و چون واقع شد، آن مرد به حضرت شِکوه بُرد و امام موسی کاظم علیه السلام در نامه دیگری از خلیفه خواست با پرداخت مبلغی وی را راضی کند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63" w:name="pg7250_67728"/>
    </w:p>
    <w:p>
      <w:pPr>
        <w:pStyle w:val="BookText"/>
        <w:rPr/>
      </w:pPr>
      <w:bookmarkEnd w:id="6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موسی کاظم علیه السلام به علی بن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نامه را در زندان و در جواب سولات وی نوشت</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کاظم علیه السلام نامه ای به یحیی بن عبداللّه بن حسن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نامه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موسَی بنِ ابی عبدِاللّه جعفر وَعَلیّ مشترکینَ فی التّذلّلِ لِلّهِ وطاعَتِهِ اِلی یَحیی بنِ عَبداللّه‌ِ بنِ حسینِ</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علیه السلام نامه ای نیز به عبداللّه بن جندب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دو نامه دیگر نیز 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شده است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82646_1051229030"/>
      <w:bookmarkStart w:id="65" w:name="_Toc23"/>
      <w:bookmarkEnd w:id="64"/>
      <w:r>
        <w:rPr>
          <w:rtl w:val="true"/>
        </w:rPr>
        <w:t>نوشته های امام رضا علیه السلام</w:t>
      </w:r>
      <w:bookmarkEnd w:id="65"/>
    </w:p>
    <w:p>
      <w:pPr>
        <w:pStyle w:val="BookText"/>
        <w:rPr/>
      </w:pPr>
      <w:r>
        <w:rPr>
          <w:rFonts w:ascii="IRNazanin" w:hAnsi="IRNazanin" w:eastAsia="IRNazanin"/>
          <w:color w:val="111111"/>
          <w:sz w:val="28"/>
          <w:sz w:val="28"/>
          <w:szCs w:val="28"/>
          <w:rtl w:val="true"/>
          <w:lang w:bidi="fa-IR"/>
        </w:rPr>
        <w:t>نوشته های امام رضا علیه السلام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بن موسی الرضا علیه السلام به درخواست مأمون خلیفه عباسی کتابی درباره طب تألیف فرمود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چون مأمون دستور داد آن را با</w:t>
      </w:r>
    </w:p>
    <w:p>
      <w:pPr>
        <w:pStyle w:val="BookText"/>
        <w:rPr/>
      </w:pPr>
      <w:r>
        <w:rPr>
          <w:rFonts w:ascii="IRNazanin" w:hAnsi="IRNazanin" w:eastAsia="IRNazanin"/>
          <w:color w:val="111111"/>
          <w:sz w:val="28"/>
          <w:sz w:val="28"/>
          <w:szCs w:val="28"/>
          <w:rtl w:val="true"/>
          <w:lang w:bidi="fa-IR"/>
        </w:rPr>
        <w:t xml:space="preserve">آب طلا بنویسند از این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ذَهَبِیّه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 عبارت</w:t>
      </w:r>
    </w:p>
    <w:p>
      <w:pPr>
        <w:pStyle w:val="BookText"/>
        <w:rPr/>
      </w:pPr>
      <w:r>
        <w:rPr>
          <w:rFonts w:ascii="IRNazanin" w:hAnsi="IRNazanin" w:eastAsia="IRNazanin"/>
          <w:color w:val="111111"/>
          <w:sz w:val="28"/>
          <w:sz w:val="28"/>
          <w:szCs w:val="28"/>
          <w:rtl w:val="true"/>
          <w:lang w:bidi="fa-IR"/>
        </w:rPr>
        <w:t>است از توصیه های طبّی درباره خوردنیها و نوشیدنیها، داروها، حجامت، مسواک زدن و استحمام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سرنوشت نسخه اصلی این کتاب اطلاعی در دست نیست اما قدیمی ترین سندی که اکنون موجود است و به 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نسخه ای است به خط عبدالرحمن بن عبداللّه کَرخی که در سال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و در مخزن کتب خطی کتابخانه عمومی آیت اللّه حکیم در نجف نگهداری می شود</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محمدمهدی نجف، ص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همچنین به خط خود بر پشت عهدنامه ارسالی مأمون عباسی مطالبی نوشتند و در قسمتی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 وَاَنَا عَلیُ بنُ موسَی بنِ جَعفَر</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w:t>
      </w:r>
    </w:p>
    <w:p>
      <w:pPr>
        <w:pStyle w:val="BookText"/>
        <w:rPr/>
      </w:pPr>
      <w:r>
        <w:rPr>
          <w:rFonts w:ascii="IRNazanin" w:hAnsi="IRNazanin" w:eastAsia="IRNazanin"/>
          <w:color w:val="111111"/>
          <w:sz w:val="28"/>
          <w:sz w:val="28"/>
          <w:szCs w:val="28"/>
          <w:rtl w:val="true"/>
          <w:lang w:bidi="fa-IR"/>
        </w:rPr>
        <w:t>به مأمون درباره شروط قبولِ ولایت عهدی</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در جواب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نوشته اند که در پایان آن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وَکَتَبَ عَلیُ بنُ موسَی الرِّضا بن جعفر سنةَ اِحدی وَمائَتَینِ مِن هِجرةِ صاحِبِ</w:t>
      </w:r>
    </w:p>
    <w:p>
      <w:pPr>
        <w:pStyle w:val="BookText"/>
        <w:rPr/>
      </w:pPr>
      <w:r>
        <w:rPr>
          <w:rFonts w:ascii="IRNazanin" w:hAnsi="IRNazanin" w:eastAsia="IRNazanin"/>
          <w:color w:val="111111"/>
          <w:sz w:val="28"/>
          <w:sz w:val="28"/>
          <w:szCs w:val="28"/>
          <w:rtl w:val="true"/>
          <w:lang w:bidi="fa-IR"/>
        </w:rPr>
        <w:t>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بن جعفر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صاحبِ 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به درخواست مأمون عباسی رساله ای به اختصار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امام علیه السلام در مبحث امامت، اسامی دوازده امام را بعنوان حجه اللّه به صراحت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مآخذ، این نامه حضرت را به املاء امام و خط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علیه السلام نامه ای نیز در جواب محمد بن سَنان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نامه ای نیز در جواب محمد بن عُبَید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عمر الجَلاب در نامه ای از حضرت رضا علیه السلام پرسیده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خدا از دنیا رحلت کند چگونه امام بعد از او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در نامه ای، </w:t>
      </w:r>
      <w:bookmarkStart w:id="66" w:name="pg7250_67730"/>
    </w:p>
    <w:p>
      <w:pPr>
        <w:pStyle w:val="BookText"/>
        <w:rPr/>
      </w:pPr>
      <w:bookmarkEnd w:id="66"/>
      <w:r>
        <w:rPr>
          <w:rFonts w:ascii="IRNazanin" w:hAnsi="IRNazanin" w:eastAsia="IRNazanin"/>
          <w:color w:val="111111"/>
          <w:sz w:val="28"/>
          <w:sz w:val="28"/>
          <w:szCs w:val="28"/>
          <w:rtl w:val="true"/>
          <w:lang w:bidi="fa-IR"/>
        </w:rPr>
        <w:t>نشانه های حجت خدا را برای وی برشمردند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رضا علیه السلام نامه ای نیز در جواب نامه فتح بن یزید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382648_1051229030"/>
      <w:bookmarkStart w:id="68" w:name="_Toc24"/>
      <w:bookmarkEnd w:id="67"/>
      <w:r>
        <w:rPr>
          <w:rtl w:val="true"/>
        </w:rPr>
        <w:t>نوشته های امام جواد علیه السلام</w:t>
      </w:r>
      <w:bookmarkEnd w:id="68"/>
    </w:p>
    <w:p>
      <w:pPr>
        <w:pStyle w:val="BookText"/>
        <w:rPr/>
      </w:pPr>
      <w:r>
        <w:rPr>
          <w:rFonts w:ascii="IRNazanin" w:hAnsi="IRNazanin" w:eastAsia="IRNazanin"/>
          <w:color w:val="111111"/>
          <w:sz w:val="28"/>
          <w:sz w:val="28"/>
          <w:szCs w:val="28"/>
          <w:rtl w:val="true"/>
          <w:lang w:bidi="fa-IR"/>
        </w:rPr>
        <w:t>نوشته های امام جواد علیه السلام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نامه از امام جواد علیه السلام به علی بن اَسباط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انتخاب همسر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دیگری از امام جواد علیه السلام به ابراهیم بن شیبه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استخاره</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دو سطری از امام جواد علیه السلام در جواب احمد بن حَماد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دنیا و آخرت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امام محمدتقی علیه السلام خطاب به علی بن مهزیار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 و تکریم وی به خاطر تقوی و خدماتش</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دیگری نیز از آن حضرت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 بودن اموال دنیا و صبر بر از دست دادن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69" w:name="pg7250_67731"/>
    </w:p>
    <w:p>
      <w:pPr>
        <w:pStyle w:val="Heading3"/>
        <w:numPr>
          <w:ilvl w:val="2"/>
          <w:numId w:val="1"/>
        </w:numPr>
        <w:rPr/>
      </w:pPr>
      <w:bookmarkStart w:id="70" w:name="__RefHeading___Toc382650_1051229030"/>
      <w:bookmarkStart w:id="71" w:name="_Toc25"/>
      <w:bookmarkEnd w:id="69"/>
      <w:bookmarkEnd w:id="70"/>
      <w:r>
        <w:rPr>
          <w:rtl w:val="true"/>
        </w:rPr>
        <w:t>نوشته های امام هادی علیه السلام</w:t>
      </w:r>
      <w:bookmarkEnd w:id="71"/>
    </w:p>
    <w:p>
      <w:pPr>
        <w:pStyle w:val="BookText"/>
        <w:rPr/>
      </w:pPr>
      <w:r>
        <w:rPr>
          <w:rFonts w:ascii="IRNazanin" w:hAnsi="IRNazanin" w:eastAsia="IRNazanin"/>
          <w:color w:val="111111"/>
          <w:sz w:val="28"/>
          <w:sz w:val="28"/>
          <w:szCs w:val="28"/>
          <w:rtl w:val="true"/>
          <w:lang w:bidi="fa-IR"/>
        </w:rPr>
        <w:t>نوشته های آن حضرت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امام هادی علیه السلام خطاب به علی بن عمرو قزوینی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مَذَمَّتِ</w:t>
      </w:r>
    </w:p>
    <w:p>
      <w:pPr>
        <w:pStyle w:val="BookText"/>
        <w:rPr/>
      </w:pPr>
      <w:r>
        <w:rPr>
          <w:rFonts w:ascii="IRNazanin" w:hAnsi="IRNazanin" w:eastAsia="IRNazanin"/>
          <w:color w:val="111111"/>
          <w:sz w:val="28"/>
          <w:sz w:val="28"/>
          <w:szCs w:val="28"/>
          <w:rtl w:val="true"/>
          <w:lang w:bidi="fa-IR"/>
        </w:rPr>
        <w:t>فارِس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نامه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وکَتَبتُ بِخَطّی لَیلةَ الثُلثاء لِتِسعِ لَیالٍ مِن شَهرِ رَبیعِ الاوّلِ سَنَةِ خَمسینَ وَمائَتین وَاَنَا اَتَوکَّلُ عَلی اللّه‌ِ وَاَحمَدُهُ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سه شنبه، شب نُهم ماه ربیع الاول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بر خدا توکل می کنم و او را بسیار سپاسگزارم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النقی علیه السلام 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رساله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عَلیّ بنِ محمد، سلام علیکم وَعَلی مَنِ اتَّبَعَ الهدی</w:t>
      </w:r>
    </w:p>
    <w:p>
      <w:pPr>
        <w:pStyle w:val="BookText"/>
        <w:rPr/>
      </w:pPr>
      <w:r>
        <w:rPr>
          <w:rFonts w:ascii="Amiri" w:hAnsi="Amiri" w:eastAsia="Amiri" w:cs="Amiri"/>
          <w:color w:val="111111"/>
          <w:sz w:val="28"/>
          <w:sz w:val="28"/>
          <w:szCs w:val="28"/>
          <w:rtl w:val="true"/>
          <w:lang w:bidi="ar-SA"/>
        </w:rPr>
        <w:t>ورحمه اللّه و برکاته، وَامّا بَعد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هادی علیه السلام در جواب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دربار او نامه 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اجرای حد شرعی بر مرد نصرانی که قبل از اجرای حکم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هادی علیه السلام نامه ای چهار سطری نیز به احمد بن اسحاق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فرمود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ریان در نامه ای از امام هادی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روایت شده که رسول خدا صلی الله علیه و آله از دنیا بجز پنج چیز بهره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الدُّنیا وَما عَلَیها لِرَسُولِ اللّه‌ِ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دنیا و آنچه در آن است متعلّق به رسول خدا است که درود و سلام خدا بر او باد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72" w:name="pg7250_67732"/>
    </w:p>
    <w:p>
      <w:pPr>
        <w:pStyle w:val="BookText"/>
        <w:rPr/>
      </w:pPr>
      <w:bookmarkEnd w:id="7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آن حضرت به اَلیَسَع بن حمزه قُمی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دعا برای دفع بلا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هادی علیه السلام در جواب مردی، اهل مدائن که از آن حضرت درباره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 متوکل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کرده بود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امام دهم علیه السلام در جواب احمد بن حاتم و برادر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فراگیری علوم دینی</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هادی علیه السلام چهار نامه کوتاه به یکی از شیعیان به نام محمد بن فرج نیز نقل شده است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82652_1051229030"/>
      <w:bookmarkStart w:id="74" w:name="_Toc26"/>
      <w:bookmarkEnd w:id="73"/>
      <w:r>
        <w:rPr>
          <w:rtl w:val="true"/>
        </w:rPr>
        <w:t>نوشته های امام حسن عسکری علیه السلام</w:t>
      </w:r>
      <w:bookmarkEnd w:id="74"/>
    </w:p>
    <w:p>
      <w:pPr>
        <w:pStyle w:val="BookText"/>
        <w:rPr/>
      </w:pPr>
      <w:r>
        <w:rPr>
          <w:rFonts w:ascii="IRNazanin" w:hAnsi="IRNazanin" w:eastAsia="IRNazanin"/>
          <w:color w:val="111111"/>
          <w:sz w:val="28"/>
          <w:sz w:val="28"/>
          <w:szCs w:val="28"/>
          <w:rtl w:val="true"/>
          <w:lang w:bidi="fa-IR"/>
        </w:rPr>
        <w:t>نوشته های امام یازدهم علیه السلام مشتمل است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اهل بیت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پایان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خَطُّ الحسنِ بن علیِّ بن محمّد بن علیِّ بن موسَی بنِ جَعفر بنِ محمد بنِ علی بن الحسینِ بن امیرالمونین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همام بن سَهل در نامه ای از امام حسن عسکری علیه السلام طلب دعا کرده بود تا خداوند به او پسر نجیبی که دوستدار اهل بیت باشد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خواهد شد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علیه السلام در جواب سفیان بن محمد ضبعی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کلمه وَلیجَه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مکتوب فرمودند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هاشم جعفری از زندان نامه ای به حضرت نوشت و از سختی محبس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تُصَلّی الیَومَ الظُّهرَ فی مَنْزِلِکَ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امروز ظهر در خانه ات نماز می خوانی، و همان گونه شد که حضرت فرمود</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w:t>
      </w:r>
    </w:p>
    <w:p>
      <w:pPr>
        <w:pStyle w:val="BookText"/>
        <w:rPr/>
      </w:pPr>
      <w:r>
        <w:rPr>
          <w:rFonts w:ascii="IRNazanin" w:hAnsi="IRNazanin" w:eastAsia="IRNazanin"/>
          <w:color w:val="111111"/>
          <w:sz w:val="28"/>
          <w:sz w:val="28"/>
          <w:szCs w:val="28"/>
          <w:rtl w:val="true"/>
          <w:lang w:bidi="fa-IR"/>
        </w:rPr>
        <w:t>دیگری نیز خطاب به ابی هاشم به همراه صد دینار ارسال فرمود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اسحاق در نامه ای از امام حسن عسکری علیه السلام سول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بندگان، بندگی خدا کنند و حال آنکه خدا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یُوسفَ جَلَّ سَیّدی وَمَولایَ وَالْمُنعِمُ عَلیَّ وَعَلی آبائی اَنْ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ابایوسف، آقا و مولا و مُنعم بر من و بر اَجدادم، والاتر از آن است که دیده شود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حسن عسکری علیه السلام نامه ای نیز در جواب سَهل بن زیاد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دیگری از آن حضرت در جواب حسن بن ظریف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 دیگری نیز از امام حسن عسکری خطاب به سیف بن لیث که تقاضای دعا برای فرزند بیمارش کرده بود</w:t>
      </w:r>
      <w:r>
        <w:rPr>
          <w:rStyle w:val="FootnoteAnchor"/>
          <w:rtl w:val="true"/>
        </w:rPr>
        <w:footnoteReference w:id="97"/>
      </w:r>
      <w:r>
        <w:rPr>
          <w:rFonts w:ascii="IRNazanin" w:hAnsi="IRNazanin" w:eastAsia="IRNazanin"/>
          <w:color w:val="111111"/>
          <w:sz w:val="28"/>
          <w:sz w:val="28"/>
          <w:szCs w:val="28"/>
          <w:rtl w:val="true"/>
          <w:lang w:bidi="fa-IR"/>
        </w:rPr>
        <w:t>و نامه ای به احمد بن محمد بن اَقرَع در جواب سولات وی</w:t>
      </w:r>
      <w:r>
        <w:rPr>
          <w:rStyle w:val="FootnoteAnchor"/>
          <w:rtl w:val="true"/>
        </w:rPr>
        <w:footnoteReference w:id="98"/>
      </w:r>
      <w:r>
        <w:rPr>
          <w:rFonts w:ascii="IRNazanin" w:hAnsi="IRNazanin" w:eastAsia="IRNazanin"/>
          <w:color w:val="111111"/>
          <w:sz w:val="28"/>
          <w:sz w:val="28"/>
          <w:szCs w:val="28"/>
          <w:rtl w:val="true"/>
          <w:lang w:bidi="fa-IR"/>
        </w:rPr>
        <w:t>و نیز نامه ای در جواب قاسم هِرَوی نقل نموده اند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75" w:name="pg7250_67734"/>
    </w:p>
    <w:p>
      <w:pPr>
        <w:pStyle w:val="Heading3"/>
        <w:numPr>
          <w:ilvl w:val="2"/>
          <w:numId w:val="1"/>
        </w:numPr>
        <w:rPr/>
      </w:pPr>
      <w:bookmarkStart w:id="76" w:name="__RefHeading___Toc382654_1051229030"/>
      <w:bookmarkStart w:id="77" w:name="_Toc27"/>
      <w:bookmarkEnd w:id="75"/>
      <w:bookmarkEnd w:id="76"/>
      <w:r>
        <w:rPr>
          <w:rtl w:val="true"/>
        </w:rPr>
        <w:t xml:space="preserve">نوشته های امام عصر </w:t>
      </w:r>
      <w:r>
        <w:rPr>
          <w:rtl w:val="true"/>
        </w:rPr>
        <w:t>(</w:t>
      </w:r>
      <w:r>
        <w:rPr>
          <w:rtl w:val="true"/>
        </w:rPr>
        <w:t>عج</w:t>
      </w:r>
      <w:r>
        <w:rPr>
          <w:rtl w:val="true"/>
        </w:rPr>
        <w:t>)</w:t>
      </w:r>
      <w:bookmarkEnd w:id="77"/>
    </w:p>
    <w:p>
      <w:pPr>
        <w:pStyle w:val="BookText"/>
        <w:rPr/>
      </w:pPr>
      <w:r>
        <w:rPr>
          <w:rFonts w:ascii="IRNazanin" w:hAnsi="IRNazanin" w:eastAsia="IRNazanin"/>
          <w:color w:val="111111"/>
          <w:sz w:val="28"/>
          <w:sz w:val="28"/>
          <w:szCs w:val="28"/>
          <w:rtl w:val="true"/>
          <w:lang w:bidi="fa-IR"/>
        </w:rPr>
        <w:t xml:space="preserve">نامه های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در دوره غیبت صغری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چهار نائب خاص ایشان و برخی نیز در طول غیبت کبری توسط مأمورین آن حضرت ارسال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های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مفید 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هم بر شمرده اند امّا</w:t>
      </w:r>
    </w:p>
    <w:p>
      <w:pPr>
        <w:pStyle w:val="BookText"/>
        <w:rPr/>
      </w:pPr>
      <w:r>
        <w:rPr>
          <w:rFonts w:ascii="IRNazanin" w:hAnsi="IRNazanin" w:eastAsia="IRNazanin"/>
          <w:color w:val="111111"/>
          <w:sz w:val="28"/>
          <w:sz w:val="28"/>
          <w:szCs w:val="28"/>
          <w:rtl w:val="true"/>
          <w:lang w:bidi="fa-IR"/>
        </w:rPr>
        <w:t xml:space="preserve">موف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مورد از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صدر یکی از نامه ها خطاب به شیخ مفید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لِلاَخِ السَّدیدِ وَالوَلیِّ الرَّشیدِ الشَّیخِ المُفیدِ اَبی عَبدِاللّه مُحمد بن مُحمد بن النُّعمان اَدامَ اللّه‌ُ اِعزازَهُ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برادر استوار و دوست رشید، شیخ مفید، ابی عبداللّه محمد بن محمد بن نعمان که خداوند عزت او را مُستمر دارد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پایان نامه دیگری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شیخ مفید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وَکُتِبَ فی غُرَّةِ شَوّال مِن سَنَةِ اِثنَتی عَشرَة وَاَرْبَعَمِائَةِ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 در آغاز شوّال سال </w:t>
      </w:r>
      <w:r>
        <w:rPr>
          <w:rFonts w:eastAsia="IRNazanin" w:cs="IRNazanin"/>
          <w:color w:val="111111"/>
          <w:sz w:val="28"/>
          <w:szCs w:val="28"/>
          <w:lang w:bidi="fa-IR"/>
        </w:rPr>
        <w:t>412</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کوتاه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ابوالحسین اسدی که توسط نائب خاص آن حضرت ارسال شد و متن آن بدین گونه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وَالمَل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ئِکةِ وَالنّاسِ اَجمَعین اِلی مَنِ استَحَلَّ مِنْ مالِنا دِرهَماً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ملائکه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درهمی از اموال ما را تصاحب کند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ابی جعفر محمد بن عثمان العمری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تعزیت وفات پدر وی</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چگونگی زیارت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بیان می فرمایند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آن حضرت به یعقوب بن یوسف ضَرّاب غَسّانی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صلوات بر پیامبر صلی الله علیه و آله و اوصیای او علیهم السلام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سعید و فرزند او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بن موسی در 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دعا کرده بود تا خداوند به وی فرزندی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دَعَونَا اللّه‌َ لَکَ وَسَتُرزَقُ وَلَدَینِ ذَکَرین 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برای تو نزد خداوند دعا کردیم و دو فرزند پسر نیکو نصیب تو خواهد شد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خطاب به نائب خاص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خبر داد که تا شش روز دیگر از دنیا خواهد رفت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حضرت در جواب نامه محمد بن همام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کرده بود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 دروغگویند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احمد بن ابی روح مرقوم فرمودند و در آن از مقدار اموالی که در کیسه های سربسته ای نزد وی بود خبر دادند</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نوشته های دیگر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موارد ذیل اشاره نمود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در جواب محمد بن صالح</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صدوق،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الغیبه، طوسی،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آن حضرت به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اربعه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مهزیاری و شکیّات او</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دعوی امامت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کذّاب</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آن حضرت در جواب نامه جماعتی از شیعیان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p>
    <w:p>
      <w:pPr>
        <w:pStyle w:val="BookText"/>
        <w:rPr/>
      </w:pP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از آن حضرت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غُلُو کنندگان درباره پیامبر صلی الله علیه و آله و ائمه اطهار علیهم السلام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سولات اسحاق بن یعقوب</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ای به ابی القاسم 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اربعه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ای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سولات برخی شیعیان</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7250_67738"/>
      <w:bookmarkStart w:id="79" w:name="pg7250_67738"/>
      <w:bookmarkEnd w:id="79"/>
    </w:p>
    <w:p>
      <w:pPr>
        <w:pStyle w:val="Heading2"/>
        <w:numPr>
          <w:ilvl w:val="1"/>
          <w:numId w:val="1"/>
        </w:numPr>
        <w:rPr/>
      </w:pPr>
      <w:bookmarkStart w:id="80" w:name="pg7250_67738"/>
      <w:bookmarkStart w:id="81" w:name="__RefHeading___Toc382656_1051229030"/>
      <w:bookmarkStart w:id="82" w:name="_Toc28"/>
      <w:bookmarkEnd w:id="80"/>
      <w:bookmarkEnd w:id="81"/>
      <w:r>
        <w:rPr>
          <w:rtl w:val="true"/>
        </w:rPr>
        <w:t xml:space="preserve">فصل دوم </w:t>
      </w:r>
      <w:r>
        <w:rPr>
          <w:rtl w:val="true"/>
        </w:rPr>
        <w:t xml:space="preserve">: </w:t>
      </w:r>
      <w:r>
        <w:rPr>
          <w:rtl w:val="true"/>
        </w:rPr>
        <w:t>آشنایی مختصر با</w:t>
      </w:r>
      <w:r>
        <w:rPr>
          <w:rtl w:val="true"/>
        </w:rPr>
        <w:t xml:space="preserve">: </w:t>
      </w:r>
      <w:r>
        <w:rPr>
          <w:rtl w:val="true"/>
        </w:rPr>
        <w:t xml:space="preserve">خط کوفی اِعراب </w:t>
      </w:r>
      <w:r>
        <w:rPr>
          <w:rtl w:val="true"/>
        </w:rPr>
        <w:t>(</w:t>
      </w:r>
      <w:r>
        <w:rPr>
          <w:rtl w:val="true"/>
        </w:rPr>
        <w:t>زیر و زِبر</w:t>
      </w:r>
      <w:r>
        <w:rPr>
          <w:rtl w:val="true"/>
        </w:rPr>
        <w:t xml:space="preserve">) </w:t>
      </w:r>
      <w:r>
        <w:rPr>
          <w:rtl w:val="true"/>
        </w:rPr>
        <w:t xml:space="preserve">اِعجام </w:t>
      </w:r>
      <w:r>
        <w:rPr>
          <w:rtl w:val="true"/>
        </w:rPr>
        <w:t>(</w:t>
      </w:r>
      <w:r>
        <w:rPr>
          <w:rtl w:val="true"/>
        </w:rPr>
        <w:t>نقطه</w:t>
      </w:r>
      <w:r>
        <w:rPr>
          <w:rtl w:val="true"/>
        </w:rPr>
        <w:t>)</w:t>
      </w:r>
      <w:bookmarkEnd w:id="82"/>
    </w:p>
    <w:p>
      <w:pPr>
        <w:pStyle w:val="Heading3"/>
        <w:numPr>
          <w:ilvl w:val="2"/>
          <w:numId w:val="1"/>
        </w:numPr>
        <w:rPr/>
      </w:pPr>
      <w:bookmarkStart w:id="83" w:name="__RefHeading___Toc382658_1051229030"/>
      <w:bookmarkStart w:id="84" w:name="_Toc29"/>
      <w:bookmarkEnd w:id="83"/>
      <w:r>
        <w:rPr>
          <w:rtl w:val="true"/>
        </w:rPr>
        <w:t>خط کوفی و منشأ آن</w:t>
      </w:r>
      <w:bookmarkEnd w:id="84"/>
    </w:p>
    <w:p>
      <w:pPr>
        <w:pStyle w:val="BookText"/>
        <w:rPr/>
      </w:pPr>
      <w:r>
        <w:rPr>
          <w:rFonts w:ascii="IRNazanin" w:hAnsi="IRNazanin" w:eastAsia="IRNazanin"/>
          <w:color w:val="111111"/>
          <w:sz w:val="28"/>
          <w:sz w:val="28"/>
          <w:szCs w:val="28"/>
          <w:rtl w:val="true"/>
          <w:lang w:bidi="fa-IR"/>
        </w:rPr>
        <w:t>درباره خاستگاه خط کوفی نظریات مختلفی وجود دارد، اما قوی ترین فرضیه آن است که این خط از خط سریانی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کوفی را در ابتدا خط حیری می خواندند و به شهر حیره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مسلمانان در نزدیکی حیره شهر کوفه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w:t>
      </w:r>
      <w:r>
        <w:rPr>
          <w:rStyle w:val="FootnoteAnchor"/>
          <w:rtl w:val="true"/>
        </w:rPr>
        <w:footnoteReference w:id="119"/>
      </w:r>
      <w:r>
        <w:rPr>
          <w:rFonts w:ascii="IRNazanin" w:hAnsi="IRNazanin" w:eastAsia="IRNazanin"/>
          <w:color w:val="111111"/>
          <w:sz w:val="28"/>
          <w:sz w:val="28"/>
          <w:szCs w:val="28"/>
          <w:rtl w:val="true"/>
          <w:lang w:bidi="fa-IR"/>
        </w:rPr>
        <w:t>شهرت خط حیری به کوفی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سریانیهای مقیم عراق خط خود را به چند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که یکی از آنها از خط آرامی مأخوذ شده و برای نوشتن کتاب مقدس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این خط را آموختند و بعدها خط کوفی از آن پدید آمد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اینکه خط کوفی را تحوّل یافته خط سریانی می دانند آن است که عربها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قاعده ای از قواعد خط </w:t>
      </w:r>
      <w:bookmarkStart w:id="85" w:name="pg7250_67739"/>
    </w:p>
    <w:p>
      <w:pPr>
        <w:pStyle w:val="BookText"/>
        <w:rPr/>
      </w:pPr>
      <w:bookmarkEnd w:id="85"/>
      <w:r>
        <w:rPr>
          <w:rFonts w:ascii="IRNazanin" w:hAnsi="IRNazanin" w:eastAsia="IRNazanin"/>
          <w:color w:val="111111"/>
          <w:sz w:val="28"/>
          <w:sz w:val="28"/>
          <w:szCs w:val="28"/>
          <w:rtl w:val="true"/>
          <w:lang w:bidi="fa-IR"/>
        </w:rPr>
        <w:t>سریانی است که الف ممدود را در وسط کلمات حذف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همچنین در اثنای تجارت خود با شامیان، خط نَبَطی را که بعدها به خط نسخ تبدیل شد از حوران آموختند و بعدها هر دو خط را در نامه ها و نوشته های عادی خود و سپس در نوشته های مهم مانند قرآن و حدیث به کار گرفتند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اسلام ظهور کرد خط و کتابت بین عربهای حجاز رایج نبود و تنها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هفده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خط و نوشتن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آنان را به کتابت وحی بر گماشت و دیگر مسلمانان را نیز به آموختن خط و کتابت تشویق کرد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 که عربها از سریانی و نبطی اقتباس نمودند نقطه نداشت و جالب اینکه خطوط سریانی تا امروز نیز همچنان بدون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کوفی تا اواخر نیمه اول قرن اول هجری همچنان بدون نقطه و خالی از آرایشهای اِعرابی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قرآنهای کتابت شده در این دوره نیز عاری از هرگونه تذهیب و تزیین و علامت فواصل آیات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بخاطر تکیه بر حافظه قوی و امانتداری در الفاظ، خود را چندان نیازمند به قرآنی مکتوب که دارای اِعراب، اِعجام و تزیینات کتابتی باشد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ابتدای نیمه دوم قرن</w:t>
      </w:r>
    </w:p>
    <w:p>
      <w:pPr>
        <w:pStyle w:val="BookText"/>
        <w:rPr/>
      </w:pPr>
      <w:r>
        <w:rPr>
          <w:rFonts w:ascii="IRNazanin" w:hAnsi="IRNazanin" w:eastAsia="IRNazanin"/>
          <w:color w:val="111111"/>
          <w:sz w:val="28"/>
          <w:sz w:val="28"/>
          <w:szCs w:val="28"/>
          <w:rtl w:val="true"/>
          <w:lang w:bidi="fa-IR"/>
        </w:rPr>
        <w:t>اول، خط عربی دوره جدیدی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برهه از زمان، اسلام از سرزمینهای عربی فراتر رفت و اقوام و ملتهایی به جامعه اسلامی پیوستند که با زبان عربی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احتیاج بیشتری به وضع علائم و اِعراب و اِعجام برای کلمات قرآن احساس شد تا از خطاها و اشتباهات غیر اَعراب در خواندن قرآن جلوگیری به عمل آید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382660_1051229030"/>
      <w:bookmarkStart w:id="87" w:name="_Toc30"/>
      <w:bookmarkEnd w:id="86"/>
      <w:r>
        <w:rPr>
          <w:rtl w:val="true"/>
        </w:rPr>
        <w:t>اِعراب گذاری قرآن</w:t>
      </w:r>
      <w:bookmarkEnd w:id="87"/>
    </w:p>
    <w:p>
      <w:pPr>
        <w:pStyle w:val="BookText"/>
        <w:rPr/>
      </w:pPr>
      <w:r>
        <w:rPr>
          <w:rFonts w:ascii="IRNazanin" w:hAnsi="IRNazanin" w:eastAsia="IRNazanin"/>
          <w:color w:val="111111"/>
          <w:sz w:val="28"/>
          <w:sz w:val="28"/>
          <w:szCs w:val="28"/>
          <w:rtl w:val="true"/>
          <w:lang w:bidi="fa-IR"/>
        </w:rPr>
        <w:t>در ابتدای نیمه دوم قرن اول هجری، اِعراب گذاری قرآن توسط اَبوالاَسوَد دوئلی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صحابه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انگیزه او در این اقدام بدین گونه</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دختر ابوالاسود دوئلی به آسمان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 نون 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ابوالاسود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 های آن دخترش به او گفت که منظورش تعجب است نه سول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اَحسنَ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نون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این موضوع را نزد حضرت علی علیه السلام مطرح کرد و آن حضرت چند باب از نحو عربی به او آموخت و ابوالاسود چند باب دیگر در عَطف و تعجّب واِستفهام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زیاد بن ابیه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بصره بود از ابوالاسود خواست که روشی پیدا کند که مردم را از اشتباه خواندن قرآن دور کند؛ ابوالاسود به این کار رغبتی نشان نداد چون به گمان او این کار</w:t>
      </w:r>
    </w:p>
    <w:p>
      <w:pPr>
        <w:pStyle w:val="BookText"/>
        <w:rPr/>
      </w:pPr>
      <w:r>
        <w:rPr>
          <w:rFonts w:ascii="IRNazanin" w:hAnsi="IRNazanin" w:eastAsia="IRNazanin"/>
          <w:color w:val="111111"/>
          <w:sz w:val="28"/>
          <w:sz w:val="28"/>
          <w:szCs w:val="28"/>
          <w:rtl w:val="true"/>
          <w:lang w:bidi="fa-IR"/>
        </w:rPr>
        <w:t>دستکاری 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شخصی را در مسیر ابوالاسود قرار داد که در حین خواندن یک آیه از قرآن، طرز تلفظ یک کلمه از آن را به صورت اشتباه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توسط آن شخص چنین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بَرئٌ مِنَ المشرکینَ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آیه به کلی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اصلی این آیه با ضم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بیزار است از مشرکان و فرستاده او نیز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معنی آن با</w:t>
      </w:r>
    </w:p>
    <w:p>
      <w:pPr>
        <w:pStyle w:val="BookText"/>
        <w:rPr/>
      </w:pPr>
      <w:r>
        <w:rPr>
          <w:rFonts w:ascii="IRNazanin" w:hAnsi="IRNazanin" w:eastAsia="IRNazanin"/>
          <w:color w:val="111111"/>
          <w:sz w:val="28"/>
          <w:sz w:val="28"/>
          <w:szCs w:val="28"/>
          <w:rtl w:val="true"/>
          <w:lang w:bidi="fa-IR"/>
        </w:rPr>
        <w:t xml:space="preserve">کسر 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بیزار است از مشرکان و از فرستاد خود نیز بیزار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خواندن آن آیه به صورت اشتباه، ابوالاسود قبول کرد روشی ابداع کند که مردم را از اشتباه خواندن قرآن دور کند</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نویسنده زبردستی در اختیار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حرفی که من با گشودن دهان ادا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مفتوح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ای بر بالای آن بگذار و اگر دهان خود را جمع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را به ضمه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در جلو آن حرف بگذار و اگر حرف را به کسره خواندم نقطه ای در ذیل آن حرف بنویس</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عَیاض اضافه می کند که ابوالاسود به نویسنده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حرفی را با غُنّه </w:t>
      </w:r>
      <w:bookmarkStart w:id="88" w:name="pg7250_67741"/>
    </w:p>
    <w:p>
      <w:pPr>
        <w:pStyle w:val="BookText"/>
        <w:rPr/>
      </w:pPr>
      <w:bookmarkEnd w:id="88"/>
      <w:r>
        <w:rPr>
          <w:rFonts w:ascii="IRNazanin" w:hAnsi="IRNazanin" w:eastAsia="IRNazanin"/>
          <w:color w:val="111111"/>
          <w:sz w:val="28"/>
          <w:sz w:val="28"/>
          <w:szCs w:val="28"/>
          <w:rtl w:val="true"/>
          <w:lang w:bidi="fa-IR"/>
        </w:rPr>
        <w:t>اداکردم آن را با دونقطه مشخص کن</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نویسنده صفحه را تمام می کرد ابوالاسود</w:t>
      </w:r>
    </w:p>
    <w:p>
      <w:pPr>
        <w:pStyle w:val="BookText"/>
        <w:rPr/>
      </w:pPr>
      <w:r>
        <w:rPr>
          <w:rFonts w:ascii="IRNazanin" w:hAnsi="IRNazanin" w:eastAsia="IRNazanin"/>
          <w:color w:val="111111"/>
          <w:sz w:val="28"/>
          <w:sz w:val="28"/>
          <w:szCs w:val="28"/>
          <w:rtl w:val="true"/>
          <w:lang w:bidi="fa-IR"/>
        </w:rPr>
        <w:t>در آن تجدید نظر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ادامه داد تا همه قرآن اِعراب گذاری شد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پس مردم این نقطه ها را به عنوان علائمی برای نشان دادن حرکات حروف و کلمات به کار می بردند و این نقطه ها را با رنگی غیر از رنگ خطّ مُصحف می نوشتند و غالباً این رنگ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نقاط قرمز رنگ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3"/>
        <w:numPr>
          <w:ilvl w:val="2"/>
          <w:numId w:val="1"/>
        </w:numPr>
        <w:rPr/>
      </w:pPr>
      <w:bookmarkStart w:id="89" w:name="__RefHeading___Toc382662_1051229030"/>
      <w:bookmarkStart w:id="90" w:name="_Toc31"/>
      <w:bookmarkEnd w:id="89"/>
      <w:r>
        <w:rPr>
          <w:rtl w:val="true"/>
        </w:rPr>
        <w:t xml:space="preserve">نقطه گذاری قرآن </w:t>
      </w:r>
      <w:r>
        <w:rPr>
          <w:rtl w:val="true"/>
        </w:rPr>
        <w:t>(</w:t>
      </w:r>
      <w:r>
        <w:rPr>
          <w:rtl w:val="true"/>
        </w:rPr>
        <w:t>اِعجام</w:t>
      </w:r>
      <w:r>
        <w:rPr>
          <w:rtl w:val="true"/>
        </w:rPr>
        <w:t>)</w:t>
      </w:r>
      <w:bookmarkEnd w:id="90"/>
    </w:p>
    <w:p>
      <w:pPr>
        <w:pStyle w:val="BookText"/>
        <w:rPr/>
      </w:pPr>
      <w:r>
        <w:rPr>
          <w:rFonts w:ascii="IRNazanin" w:hAnsi="IRNazanin" w:eastAsia="IRNazanin"/>
          <w:color w:val="111111"/>
          <w:sz w:val="28"/>
          <w:sz w:val="28"/>
          <w:szCs w:val="28"/>
          <w:rtl w:val="true"/>
          <w:lang w:bidi="fa-IR"/>
        </w:rPr>
        <w:t>نقطه گذاری کلمات قرآن نیز ضرورتی اجتناب ناپذیر بود، زیرا کلمه ای را که نقطه ندارد می توان با نقطه گذاریهای مختلف به چندین شکل خواند و گاهی با جابجایی نقطه ها، از یک کلمه تعداد زیادی کلمه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گذاری کلمات در زمان عبدالملک بن مروان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نَصر بن عاصِم و یَحیی بن یَعمر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شاگردان ابوالاسود دوئلی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ابداع شد و برای نشان دادن تفاوت بین حروف ب و ت و ث و غیره از خطوط کوتاه مورّب استفاده شد که برای نشان دادن یک نقطه، از یک خط کوتاه مورّب برای نشان دادن دو نقطه دو خط روی هم و برای سه نقطه، سه خط به کار می رفت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ابواحمد عسکری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عاصِم به دستور حَجّاج بر حروف متشابه علامت گذارد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تصویر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از قرآن مجید بر روی پوست آهو نوشته شده است و نقطه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خطوط کوتاه مورّب دیده می شود و زیر و زبر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نقطه ترسیم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ای از قرآن که به خط کوفی و بر روی پوست آهو نوشته شده و دارای اِعجام 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و 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 به صورت خطوط کوتاه و مورّب دیده می شود، در حالی که زیر و زبر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شکل نقاط مدوّری ترسیم شده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250_67744"/>
      <w:bookmarkStart w:id="92" w:name="pg7250_67744"/>
      <w:bookmarkEnd w:id="92"/>
    </w:p>
    <w:p>
      <w:pPr>
        <w:pStyle w:val="Heading2"/>
        <w:numPr>
          <w:ilvl w:val="1"/>
          <w:numId w:val="1"/>
        </w:numPr>
        <w:rPr/>
      </w:pPr>
      <w:bookmarkStart w:id="93" w:name="pg7250_67744"/>
      <w:bookmarkStart w:id="94" w:name="__RefHeading___Toc382664_1051229030"/>
      <w:bookmarkStart w:id="95" w:name="_Toc32"/>
      <w:bookmarkEnd w:id="93"/>
      <w:bookmarkEnd w:id="94"/>
      <w:r>
        <w:rPr>
          <w:rtl w:val="true"/>
        </w:rPr>
        <w:t xml:space="preserve">فصل سوم </w:t>
      </w:r>
      <w:r>
        <w:rPr>
          <w:rtl w:val="true"/>
        </w:rPr>
        <w:t xml:space="preserve">: </w:t>
      </w:r>
      <w:r>
        <w:rPr>
          <w:rtl w:val="true"/>
        </w:rPr>
        <w:t>تشخیص اصالت یا جعلی بودن نسخه های خطی</w:t>
      </w:r>
      <w:bookmarkEnd w:id="95"/>
    </w:p>
    <w:p>
      <w:pPr>
        <w:pStyle w:val="Heading3"/>
        <w:numPr>
          <w:ilvl w:val="2"/>
          <w:numId w:val="1"/>
        </w:numPr>
        <w:rPr/>
      </w:pPr>
      <w:bookmarkStart w:id="96" w:name="__RefHeading___Toc382666_1051229030"/>
      <w:bookmarkStart w:id="97" w:name="_Toc33"/>
      <w:bookmarkEnd w:id="96"/>
      <w:r>
        <w:rPr>
          <w:rtl w:val="true"/>
        </w:rPr>
        <w:t xml:space="preserve">معضلی بنام </w:t>
      </w:r>
      <w:r>
        <w:rPr>
          <w:rtl w:val="true"/>
        </w:rPr>
        <w:t>«</w:t>
      </w:r>
      <w:r>
        <w:rPr>
          <w:rtl w:val="true"/>
        </w:rPr>
        <w:t>سندسازی</w:t>
      </w:r>
      <w:r>
        <w:rPr>
          <w:rtl w:val="true"/>
        </w:rPr>
        <w:t xml:space="preserve">» </w:t>
      </w:r>
      <w:r>
        <w:rPr>
          <w:rtl w:val="true"/>
        </w:rPr>
        <w:t xml:space="preserve">و مشکلی بنام </w:t>
      </w:r>
      <w:r>
        <w:rPr>
          <w:rtl w:val="true"/>
        </w:rPr>
        <w:t>«</w:t>
      </w:r>
      <w:r>
        <w:rPr>
          <w:rtl w:val="true"/>
        </w:rPr>
        <w:t>رقم الحاقی</w:t>
      </w:r>
      <w:r>
        <w:rPr>
          <w:rtl w:val="true"/>
        </w:rPr>
        <w:t>»</w:t>
      </w:r>
      <w:bookmarkEnd w:id="9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مسائلی که در مقوله نسخ خطی وجود دارد،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روشهای علمی آزمایشگاهی و بررسی رسم الخط و ویژگیهای کتاب آرایی تا حدودی قابل تحقیق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دوره حکومت بنی امیه مطالبی درباره جعل مهرها و سکه ها نقل شده که حتی شامل مهر خود پیامبر هم می شود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مشهورترین داستانهای جعل در تاریخ اسلامی داستان یهودیان است که در سال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نامه ای قدیمی را به ابوالقاسم بن 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خلیفه القائم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کردند که نشان می داد پیامبر اسلام صلی الله علیه و آله یهودیان ساکن شهر خیبر را از پرداخت مالیات سرانه معاف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نامه را به اَبوبکر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اهل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آن را بررسی کرد و اعلام نمود که این نامه جعلی است زیرا امضای معاویه را دارد که بعد از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می شود حال آنکه تسخیر خیبر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شده است و همچنین امضای سعد بن معاذ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درگذشت</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مُسکویه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جَعّال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اسراری که دانیال محرمانه برای من بازگو</w:t>
      </w:r>
    </w:p>
    <w:p>
      <w:pPr>
        <w:pStyle w:val="BookText"/>
        <w:rPr/>
      </w:pPr>
      <w:r>
        <w:rPr>
          <w:rFonts w:ascii="IRNazanin" w:hAnsi="IRNazanin" w:eastAsia="IRNazanin"/>
          <w:color w:val="111111"/>
          <w:sz w:val="28"/>
          <w:sz w:val="28"/>
          <w:szCs w:val="28"/>
          <w:rtl w:val="true"/>
          <w:lang w:bidi="fa-IR"/>
        </w:rPr>
        <w:t xml:space="preserve">کرد این بود که عادت داشت کتابهایی را به صورت نسخه های خطی کهن بسازد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سند جعلی را چند روز در مارچوبه قرار می داد و سپس آن را در کفش خود می نهاد و چند روزی با آن راه می رفت، بنابراین آن نوشته هم زرد رنگ و هم کهنه به نظر می رسید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نیز در کتابش نقل نموده که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علی بن محمد، الاحدب المزور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توانست همانند خط هر کسی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بارها بر دست او داغ زد</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بین کپی کردن و استنساخ کارهای هنری و نسخه های خطی، با تلاش برای فریب دیگران تفاوت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نام معصومین علیهم السلام در ابتدا یا انتهای قرآنهای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افزودن رقم الحاقی بسیار ناشیانه انجام شده و اثبات جعلی بودن آن به آسانی میسر است اما بعضاً جاعلان با چنان مهارتی در اسناد دست برده اند که حتی محققان حرفه ای نیز دچار تردید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جاعلان برای افزودن رقم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امضای کتابتی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سه روش استفاده نموده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ساده ترین روش، جاعلان با افزودن ورقی جدید در ابتدا یا انتهای قرآن و با </w:t>
      </w:r>
      <w:bookmarkStart w:id="98" w:name="pg7250_67746"/>
    </w:p>
    <w:p>
      <w:pPr>
        <w:pStyle w:val="BookText"/>
        <w:rPr/>
      </w:pPr>
      <w:bookmarkEnd w:id="98"/>
      <w:r>
        <w:rPr>
          <w:rFonts w:ascii="IRNazanin" w:hAnsi="IRNazanin" w:eastAsia="IRNazanin"/>
          <w:color w:val="111111"/>
          <w:sz w:val="28"/>
          <w:sz w:val="28"/>
          <w:szCs w:val="28"/>
          <w:rtl w:val="true"/>
          <w:lang w:bidi="fa-IR"/>
        </w:rPr>
        <w:t>رسم الخطی که تا حد امکان نزدیک به شیوه کتابت سایر صفحات باشد عبارتی همچون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جاعل در بعضی موارد، مرکّبِ خطوط پایانیِ صفحه آخر قرآن را با مواد حلاّل پاک کرده و به جای آن رقم الحاقی را افزوده است و چون در این روش مقدار کمی از رنگ مرکّبِ قدیمی، جذب پوست یا کاغذ شده؛ می توان با کمی دقت بقایای خطوط قدیمی و هاله های سیاهرنگ اطراف آن را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برخی موارد نیز جاعلان با تراشیدن جدول و سر سوره صفحه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باعث آسیب رسیدن به اوراق قرآن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الحاقی را جایگزین نموده و برای پوشاندن آثار قدیمی، فضای خالی را با چند مُهر و یادداشتهای مختلف پر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حتی در صورت اثبات الحاقی بودن رقمها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کاتبان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قرآنهای خطی منسوب به ائمه اطهار علیهم السلام و ردّ این انتساب، هیچ گونه خدشه ای به عظمت و مقام رفیع این دستنوشته های قرآنی که کلام مکتوب خدای عزّوجل هستند وارد نمی شود؛ ضمن اینکه این قرآنها اهمیت بسیاری در مقوله تاریخ هنر و خوشنویسی، تاریخ قرآن، صحافی و جلدسازی و همچنین تذهیب در قرون گذشته دارند و از نظر مادی و معنوی گرانبها و ارزشمند هستند</w:t>
      </w:r>
      <w:r>
        <w:rPr>
          <w:rFonts w:eastAsia="IRNazanin" w:cs="IRNazanin"/>
          <w:color w:val="111111"/>
          <w:sz w:val="28"/>
          <w:szCs w:val="28"/>
          <w:rtl w:val="true"/>
          <w:lang w:bidi="fa-IR"/>
        </w:rPr>
        <w:t>.</w:t>
      </w:r>
    </w:p>
    <w:p>
      <w:pPr>
        <w:pStyle w:val="Heading3"/>
        <w:numPr>
          <w:ilvl w:val="2"/>
          <w:numId w:val="1"/>
        </w:numPr>
        <w:rPr/>
      </w:pPr>
      <w:bookmarkStart w:id="99" w:name="__RefHeading___Toc382668_1051229030"/>
      <w:bookmarkStart w:id="100" w:name="_Toc34"/>
      <w:bookmarkEnd w:id="99"/>
      <w:r>
        <w:rPr>
          <w:rtl w:val="true"/>
        </w:rPr>
        <w:t>روشهای تشخیص اصالت یا جعلی بودن سند</w:t>
      </w:r>
      <w:bookmarkEnd w:id="100"/>
    </w:p>
    <w:p>
      <w:pPr>
        <w:pStyle w:val="Heading4"/>
        <w:numPr>
          <w:ilvl w:val="3"/>
          <w:numId w:val="1"/>
        </w:numPr>
        <w:rPr/>
      </w:pPr>
      <w:bookmarkStart w:id="101" w:name="__RefHeading___Toc382670_1051229030"/>
      <w:bookmarkStart w:id="102" w:name="_Toc35"/>
      <w:bookmarkEnd w:id="101"/>
      <w:r>
        <w:rPr>
          <w:rtl w:val="true"/>
        </w:rPr>
        <w:t>اشاره</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رسم الخط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بستر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کتابت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ویژگیهای کتاب آرایی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با روشهای آزمایشگاهی و رایانه ای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شرح هر یک از روشهای یادشده می پردازیم</w:t>
      </w:r>
      <w:r>
        <w:rPr>
          <w:rFonts w:eastAsia="IRNazanin" w:cs="IRNazanin"/>
          <w:color w:val="111111"/>
          <w:sz w:val="28"/>
          <w:szCs w:val="28"/>
          <w:rtl w:val="true"/>
          <w:lang w:bidi="fa-IR"/>
        </w:rPr>
        <w:t xml:space="preserve">: </w:t>
      </w:r>
      <w:bookmarkStart w:id="103" w:name="pg7250_67747"/>
    </w:p>
    <w:p>
      <w:pPr>
        <w:pStyle w:val="Heading4"/>
        <w:numPr>
          <w:ilvl w:val="3"/>
          <w:numId w:val="1"/>
        </w:numPr>
        <w:rPr/>
      </w:pPr>
      <w:bookmarkStart w:id="104" w:name="__RefHeading___Toc382672_1051229030"/>
      <w:bookmarkStart w:id="105" w:name="_Toc36"/>
      <w:bookmarkEnd w:id="103"/>
      <w:bookmarkEnd w:id="104"/>
      <w:r>
        <w:rPr/>
        <w:t>1</w:t>
      </w:r>
      <w:r>
        <w:rPr>
          <w:rtl w:val="true"/>
        </w:rPr>
        <w:t xml:space="preserve"> - </w:t>
      </w:r>
      <w:r>
        <w:rPr>
          <w:rtl w:val="true"/>
        </w:rPr>
        <w:t>بررسی رسم الخط</w:t>
      </w:r>
      <w:bookmarkEnd w:id="105"/>
    </w:p>
    <w:p>
      <w:pPr>
        <w:pStyle w:val="Heading5"/>
        <w:numPr>
          <w:ilvl w:val="4"/>
          <w:numId w:val="1"/>
        </w:numPr>
        <w:rPr/>
      </w:pPr>
      <w:bookmarkStart w:id="106" w:name="__RefHeading___Toc382674_1051229030"/>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این روش کارشناسان با استفاده از اطلاعات اثبات شده در مورد ویژگیهای خط کوفی در قرنهای اول و دوم و سوم و مطابقت سند مورد نظر با سایر نمونه های موجود، آن را مورد ارزیابی قرار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کوفی در عهد رسول خدا صلی الله علیه و آله و امام علی علیه السلام فاقد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می دانیم که در این زمان خط کوفی از نظر هنر خوشنویسی در مرحله ابتدایی خود قرار داشت؛ بنابراین کاتبان بیشتر سعی در خوانانویسی خطوط داشتند و زیبانویسی در مرحله بعدی قرار می گرفت، چنان که امام علی علیه السلام به کاتب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دَوَاتَکَ، وَأطِلْ جِلفةَ قَلمِکَ، وفَرّجْ بَینَ السُّطُورِ، وَقَرمِطْ بَینَ الحُروفِ، فَاِنَّ ذَلِکَ اَجْدَرُ بِصَباحةِ الخَطِّ</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دواتت لیقه بینداز، و نوک قلمت را بلندگیر، و میان سطرها فاصله بگذار، و حروف را نزدیک به یکدیگر بنویس که این شیوه برای زیبایی خط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فرمایش امام علی علیه السلام در می یابیم که آنچه آن حضرت بر حسب مقتضای زمان به کاتب خود آموخته اند جزء اصول اولیه و مقدمات خوشنویسی است</w:t>
      </w:r>
      <w:r>
        <w:rPr>
          <w:rFonts w:eastAsia="IRNazanin" w:cs="IRNazanin"/>
          <w:color w:val="111111"/>
          <w:sz w:val="28"/>
          <w:szCs w:val="28"/>
          <w:rtl w:val="true"/>
          <w:lang w:bidi="fa-IR"/>
        </w:rPr>
        <w:t>.</w:t>
      </w:r>
    </w:p>
    <w:p>
      <w:pPr>
        <w:pStyle w:val="Heading5"/>
        <w:numPr>
          <w:ilvl w:val="4"/>
          <w:numId w:val="1"/>
        </w:numPr>
        <w:rPr/>
      </w:pPr>
      <w:bookmarkStart w:id="108" w:name="__RefHeading___Toc382676_1051229030"/>
      <w:bookmarkStart w:id="109" w:name="_Toc38"/>
      <w:bookmarkEnd w:id="108"/>
      <w:r>
        <w:rPr>
          <w:rtl w:val="true"/>
        </w:rPr>
        <w:t>ویژگیهای خط کوفی در قرن اول هجری</w:t>
      </w:r>
      <w:bookmarkEnd w:id="109"/>
    </w:p>
    <w:p>
      <w:pPr>
        <w:pStyle w:val="BookText"/>
        <w:rPr/>
      </w:pPr>
      <w:r>
        <w:rPr>
          <w:rFonts w:ascii="IRNazanin" w:hAnsi="IRNazanin" w:eastAsia="IRNazanin"/>
          <w:color w:val="111111"/>
          <w:sz w:val="28"/>
          <w:sz w:val="28"/>
          <w:szCs w:val="28"/>
          <w:rtl w:val="true"/>
          <w:lang w:bidi="fa-IR"/>
        </w:rPr>
        <w:t>با بررسی مخطوطات باقیمانده از قرن اول هجری می توان دریافت که در آن زمان از خط کوفی و خط نسخ هر دو برای کتابت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کاتبان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نیمه نخست قرن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چندان ملزم به رعایت برخی اصول خوشنویسی نمی دانسته اند و چون خوشنویسی در نزد اَعراب هنری نوپا بود، لذا با فنون و ظرافتهای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آشنایی کاملی نداشتند و شاید بتوان گفت هنوز فنون و قواعد کتابت و خوشنویسی برای ایشان وضع و تدوین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کنکاش در کتیبه سنگهای قبور متعلق به نیمه نخست قرن اول و نیز تصاویر</w:t>
      </w:r>
    </w:p>
    <w:p>
      <w:pPr>
        <w:pStyle w:val="BookText"/>
        <w:rPr/>
      </w:pPr>
      <w:r>
        <w:rPr>
          <w:rFonts w:ascii="IRNazanin" w:hAnsi="IRNazanin" w:eastAsia="IRNazanin"/>
          <w:color w:val="111111"/>
          <w:sz w:val="28"/>
          <w:sz w:val="28"/>
          <w:szCs w:val="28"/>
          <w:rtl w:val="true"/>
          <w:lang w:bidi="fa-IR"/>
        </w:rPr>
        <w:t>نامه های منسوب به پیامبر صلی الله علیه و آله و کتیبه جبل سلع در مدینه، نکات ذیل را درباره رسم الخط این مقطع زمانی می توان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کاتبان و خوشنویسان صدر اسلام توجه چندانی به سطربندی بستر خط نداشته اند لذا مکتوبات آنان بر روی یک خط مستقیم نوشته نشده و انتها یا ابتدای سطور به طرف بالا یا پایین متمایل می شد و این مسأله در خط نسخ نمایان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دوره توازن و هماهنگی چندانی بین پهنای سرقلم و درشتی خط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برخی از کلمات یا حروف، کوچک تر از حد معمول و برخی بسیار بزرگ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کتیبه ها و همچنین برخی نامه های منسوب به پیامبر صلی الله علیه و آله، از قسمت بالای صفحه با ریزنویسی شروع شده و در انتهای صفحه با درشت نویسی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مسأله در کتیبه های سنگی متجلی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سنگ نوشته ای مربوط به سنگ مزار عبدالرحمن بن خیر الحجری با تاریخ سنه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ای در قاهره نگهداری می شود که از این لحاظ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ملاحظه آن است که در این کتیبه حرف الف فاقد زائده ای است که سایر نمونه ها دارا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نیمه دوم قرن اول هجری به تدریج</w:t>
      </w:r>
    </w:p>
    <w:p>
      <w:pPr>
        <w:pStyle w:val="BookText"/>
        <w:rPr/>
      </w:pPr>
      <w:r>
        <w:rPr>
          <w:rFonts w:ascii="IRNazanin" w:hAnsi="IRNazanin" w:eastAsia="IRNazanin"/>
          <w:color w:val="111111"/>
          <w:sz w:val="28"/>
          <w:sz w:val="28"/>
          <w:szCs w:val="28"/>
          <w:rtl w:val="true"/>
          <w:lang w:bidi="fa-IR"/>
        </w:rPr>
        <w:t>هنر خوشنویسی در میان کاتبان مسلمان رونق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نیمه دوم قرن اول، قواعد اِعراب گذاری توسط ابوالاسود دوئلی بنیان گذاری شد و دو دهه بعد نیز نقطه گذاری قرآن توسط دو تن از شاگردان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w:t>
      </w:r>
    </w:p>
    <w:p>
      <w:pPr>
        <w:pStyle w:val="BookText"/>
        <w:rPr/>
      </w:pPr>
      <w:r>
        <w:rPr>
          <w:rFonts w:ascii="IRNazanin" w:hAnsi="IRNazanin" w:eastAsia="IRNazanin"/>
          <w:color w:val="111111"/>
          <w:sz w:val="28"/>
          <w:sz w:val="28"/>
          <w:szCs w:val="28"/>
          <w:rtl w:val="true"/>
          <w:lang w:bidi="fa-IR"/>
        </w:rPr>
        <w:t xml:space="preserve">عاصم و یحیی بن یَعمر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گردید و این همه باعث بالندگی خط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رنگهای مختلف هم در ثبت علائم کتابتی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نیز بیشتر به سمت ساده نویسی متمایل شدند و سطور شکل منسجم تر و منظم تری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خصوصیات خط کوفی در نیمه دوم قرن اول می توان به موارد زیر اشاره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زائده پایینی حرف الف در این دوره بسیار کوتاه و فاقد کشیدگی موزونی است که در رسم الخط قرن سوم دیده می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حروف دندانه داری مانند سین، شین و یا در هنگام قرار گرفتن متوالی حروف</w:t>
      </w:r>
    </w:p>
    <w:p>
      <w:pPr>
        <w:pStyle w:val="BookText"/>
        <w:rPr/>
      </w:pPr>
      <w:r>
        <w:rPr>
          <w:rFonts w:ascii="IRNazanin" w:hAnsi="IRNazanin" w:eastAsia="IRNazanin"/>
          <w:color w:val="111111"/>
          <w:sz w:val="28"/>
          <w:sz w:val="28"/>
          <w:szCs w:val="28"/>
          <w:rtl w:val="true"/>
          <w:lang w:bidi="fa-IR"/>
        </w:rPr>
        <w:t xml:space="preserve">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کلمه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بلندی دندانه ها با یکدیگر برابرند که این قاعده در قرون</w:t>
      </w:r>
    </w:p>
    <w:p>
      <w:pPr>
        <w:pStyle w:val="BookText"/>
        <w:rPr/>
      </w:pPr>
      <w:r>
        <w:rPr>
          <w:rFonts w:ascii="IRNazanin" w:hAnsi="IRNazanin" w:eastAsia="IRNazanin"/>
          <w:color w:val="111111"/>
          <w:sz w:val="28"/>
          <w:sz w:val="28"/>
          <w:szCs w:val="28"/>
          <w:rtl w:val="true"/>
          <w:lang w:bidi="fa-IR"/>
        </w:rPr>
        <w:t>بعد تغییراتی کرد بدین گونه که از سمت راست به چپ از ارتفاع دندانه ها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رسم الخط برخی حروف کوفی در قرنهای اوّل، دوم و سوم هجری</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رسم الخط برخی حروف کوفی در قرنهای اول، دوم و سوم هجری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خط نسخ عربی در قرن اول بر روی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سنگ قبری با تاریخ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وثل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ثین</w:t>
      </w:r>
      <w:r>
        <w:rPr>
          <w:rFonts w:eastAsia="IRNazanin" w:cs="IRNazanin"/>
          <w:color w:val="111111"/>
          <w:sz w:val="28"/>
          <w:szCs w:val="28"/>
          <w:rtl w:val="true"/>
          <w:lang w:bidi="fa-IR"/>
        </w:rPr>
        <w:t xml:space="preserve">) </w:t>
      </w:r>
      <w:bookmarkStart w:id="110" w:name="pg7250_67750"/>
    </w:p>
    <w:p>
      <w:pPr>
        <w:pStyle w:val="BookText"/>
        <w:rPr/>
      </w:pPr>
      <w:bookmarkEnd w:id="110"/>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توحید به خط کوفی بر روی سکه ای با تاریخ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و 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سرکش حروف کاف در این دوره به صورت کاملاً عمودی رسم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معتبرترین اسناد که مُعرّف چگونگی رسم الخط در نیمه دوم قرن اول است سکه ای است که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دمشق ضرب گردیده و در یک روی آن سوره توحید به خط کوفی و در روی دیگر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لااله الااللّه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و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قبور متعلق به این دوره که به خط کوفی نوشته شده و بعضاً در دمشق نگهداری می شود نیز مبیّن رسم الخط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قرآنهای تحریر قرن اول به خط ابوسعید حسن بصری به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 اکنون در مجموعه نسخ خطی در دارالکتب قاهره نگهداری می شود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 w:name="__RefHeading___Toc382678_1051229030"/>
      <w:bookmarkStart w:id="112" w:name="_Toc39"/>
      <w:bookmarkEnd w:id="111"/>
      <w:r>
        <w:rPr>
          <w:rtl w:val="true"/>
        </w:rPr>
        <w:t>ویژگیهای خط کوفی در قرن دوم هجری</w:t>
      </w:r>
      <w:bookmarkEnd w:id="112"/>
    </w:p>
    <w:p>
      <w:pPr>
        <w:pStyle w:val="BookText"/>
        <w:rPr/>
      </w:pPr>
      <w:r>
        <w:rPr>
          <w:rFonts w:ascii="IRNazanin" w:hAnsi="IRNazanin" w:eastAsia="IRNazanin"/>
          <w:color w:val="111111"/>
          <w:sz w:val="28"/>
          <w:sz w:val="28"/>
          <w:szCs w:val="28"/>
          <w:rtl w:val="true"/>
          <w:lang w:bidi="fa-IR"/>
        </w:rPr>
        <w:t>با مشاهده قرآنهای کتابت شده در قرن دوم، با دو نوع رسم الخط مواجه می شویم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که نمونه های آن در کتابخانه ها و موزه ها فراوان تر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خصوصیات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حروفی مانند الف و لام و برخی دندانه ها به صورت کاملاً عمودی و با تمام پهنای قلم نوشته شده اند ولی کشیدگی افقی حروف با نازکی سرقلم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دایره داری مانند و، ه، م، ف، ق فاقد روزنه مرکزی هستند و پرنوشته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واجد همین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قرن اول به صورت کاملاً عمودی رسم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نوع دوم از رسم الخط قرن دوم هجری که یک نمونه از آن در </w:t>
      </w:r>
      <w:r>
        <w:rPr>
          <w:rFonts w:eastAsia="Times New Roman" w:cs="Times New Roman" w:ascii="Times New Roman" w:hAnsi="Times New Roman"/>
          <w:color w:val="111111"/>
          <w:sz w:val="28"/>
          <w:szCs w:val="28"/>
          <w:lang w:val="en-US" w:bidi="en-US"/>
        </w:rPr>
        <w:t>British musum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نمونه دیگری در کتابخانه بریتانیا در لندن نگهداری می شود دارای این خصوصیات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حروفی که در خط عربی به صورت عمودی تحریر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الف و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نسخه های قرآنی بلندتر و کشیده تر از خط معمول و به صورت عمودی و کمی مایل تحریر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نمونه خط مایل کوفی، تصویر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 حرف کاف نیز به صورت مایل رسم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قرآن برای کسانی که با خط کوفی آشنایی کامل ندارند آسان تر از خواندن قرآن نوع اول که بدان اشاره شد و حتی قرآنهای قرن 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قرآنها فواصل آیات به صورت دایره ای نامنظم که پیرامون آن نقطه هایی رسم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تصویر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کوفی، قرن دوم هجری </w:t>
      </w:r>
      <w:bookmarkStart w:id="113" w:name="pg7250_67752"/>
    </w:p>
    <w:p>
      <w:pPr>
        <w:pStyle w:val="BookText"/>
        <w:rPr/>
      </w:pPr>
      <w:bookmarkEnd w:id="113"/>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کوفی مایل، قرن دوم هجری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 کوفی اوایل قرن سوم هجری</w:t>
      </w:r>
    </w:p>
    <w:p>
      <w:pPr>
        <w:pStyle w:val="Heading5"/>
        <w:numPr>
          <w:ilvl w:val="4"/>
          <w:numId w:val="1"/>
        </w:numPr>
        <w:rPr/>
      </w:pPr>
      <w:bookmarkStart w:id="114" w:name="__RefHeading___Toc382680_1051229030"/>
      <w:bookmarkStart w:id="115" w:name="_Toc40"/>
      <w:bookmarkEnd w:id="114"/>
      <w:r>
        <w:rPr>
          <w:rtl w:val="true"/>
        </w:rPr>
        <w:t>ویژگیهای خط کوفی در قرن سوم هجری</w:t>
      </w:r>
      <w:bookmarkEnd w:id="1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هجری خط کوفی صورت تزئینی به خود گرفت و هنر خوشنویسی خط کوفی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کلمات با فاصله بیشتری نوشته می شدند و فاصله سطور نیز کاملاً رعایت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دال و کاف بسیار کشیده نوشته می شد و دندانه های حروف که پشت سر یکدیگر در یک کلمه قرار می گرفت به ترتیب از سمت راست به چپ از بلندی آنها کاسته می شد و این صورت زیبایی به خط می داد و همچنین زائده پایینی الف بسیار کشیده و موزون و منحنی رسم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فضای خالی میان </w:t>
      </w:r>
      <w:bookmarkStart w:id="116" w:name="pg7250_67753"/>
    </w:p>
    <w:p>
      <w:pPr>
        <w:pStyle w:val="BookText"/>
        <w:rPr/>
      </w:pPr>
      <w:bookmarkEnd w:id="116"/>
      <w:r>
        <w:rPr>
          <w:rFonts w:ascii="IRNazanin" w:hAnsi="IRNazanin" w:eastAsia="IRNazanin"/>
          <w:color w:val="111111"/>
          <w:sz w:val="28"/>
          <w:sz w:val="28"/>
          <w:szCs w:val="28"/>
          <w:rtl w:val="true"/>
          <w:lang w:bidi="fa-IR"/>
        </w:rPr>
        <w:t xml:space="preserve">حروف دایره داری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 ف، 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ریز و همانند منفذی کوچک ترسیم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صفحه ای از قرآنهای کتابت شده در قرن سوم را بررسی کنیم تشابه بسیاری در حروفی که چندین بار در یک صفحه تکرار شده به چشم خواهد آمد به گونه ای که حتی برخی از کارشناسان مخطوطات بر آن گمانند که شاید برای رسم برخی از حروف از نوعی شابلون استفاده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تغییرات رسم الخط کوفی وبالندگی هنر خوشنویسی از قرن اول تا قرن سوم هجری، یکباره و مقطعی انجام نشد و روندی تدریجی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قرن بعد خط ثُلث که خطی روان و در عین حال استوار و با صلابت است، جای خط کوفی را در کتابت قرآن گرفت و استفاده از خط کوفی تنها به سر سوره ها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سُوَر منحصر گردید که جنبه ای تزئینی و حالتی معنوی دارد</w:t>
      </w:r>
      <w:r>
        <w:rPr>
          <w:rFonts w:eastAsia="IRNazanin" w:cs="IRNazanin"/>
          <w:color w:val="111111"/>
          <w:sz w:val="28"/>
          <w:szCs w:val="28"/>
          <w:rtl w:val="true"/>
          <w:lang w:bidi="fa-IR"/>
        </w:rPr>
        <w:t>.</w:t>
      </w:r>
    </w:p>
    <w:p>
      <w:pPr>
        <w:pStyle w:val="Heading4"/>
        <w:numPr>
          <w:ilvl w:val="3"/>
          <w:numId w:val="1"/>
        </w:numPr>
        <w:rPr/>
      </w:pPr>
      <w:bookmarkStart w:id="117" w:name="__RefHeading___Toc382682_1051229030"/>
      <w:bookmarkStart w:id="118" w:name="_Toc41"/>
      <w:bookmarkEnd w:id="117"/>
      <w:r>
        <w:rPr/>
        <w:t>2</w:t>
      </w:r>
      <w:r>
        <w:rPr>
          <w:rtl w:val="true"/>
        </w:rPr>
        <w:t xml:space="preserve"> - </w:t>
      </w:r>
      <w:r>
        <w:rPr>
          <w:rtl w:val="true"/>
        </w:rPr>
        <w:t xml:space="preserve">بستر خط </w:t>
      </w:r>
      <w:r>
        <w:rPr>
          <w:rtl w:val="true"/>
        </w:rPr>
        <w:t>(</w:t>
      </w:r>
      <w:r>
        <w:rPr>
          <w:rtl w:val="true"/>
        </w:rPr>
        <w:t>زمینه کتابت</w:t>
      </w:r>
      <w:r>
        <w:rPr>
          <w:rtl w:val="true"/>
        </w:rPr>
        <w:t>)</w:t>
      </w:r>
      <w:bookmarkEnd w:id="118"/>
    </w:p>
    <w:p>
      <w:pPr>
        <w:pStyle w:val="Heading5"/>
        <w:numPr>
          <w:ilvl w:val="4"/>
          <w:numId w:val="1"/>
        </w:numPr>
        <w:rPr/>
      </w:pPr>
      <w:bookmarkStart w:id="119" w:name="__RefHeading___Toc382684_1051229030"/>
      <w:bookmarkStart w:id="120" w:name="_Toc42"/>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منظور از بستر خط سطوحی است که کلمات بر آن نقش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می توانند سفال یا سنگ صاف وصیقلی، یا استخوان و چوب و پوست و امثال آن باشند و یا حتی دانه برنج و یا تار مویی باشد که امروزه با قلمهای مخصوص بر روی آن می نویسند و عبارات آن فقط در زیر ذره بین یا میکروسکوپ قابل مشاهده اند و نمونه آنها در برخی موزه 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ما بدان می پردازیم بستر خط در کتابت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در زمان حیات رسول خدا صلی الله علیه و آله که مسلمانان با کاغذ آشنا نبودند، آیات قرآن به صورت پراکنده و بر روی اشیاء مختلفی نوشته می شد که به چند نمونه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بی برگ و پهن 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شانه شتر یا گوسفند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لوحهای نازک و سپید سنگ</w:t>
      </w:r>
      <w:r>
        <w:rPr>
          <w:rFonts w:eastAsia="IRNazanin" w:cs="IRNazanin"/>
          <w:color w:val="111111"/>
          <w:sz w:val="28"/>
          <w:szCs w:val="28"/>
          <w:rtl w:val="true"/>
          <w:lang w:bidi="fa-IR"/>
        </w:rPr>
        <w:t xml:space="preserve">). </w:t>
      </w:r>
      <w:bookmarkStart w:id="121" w:name="pg7250_67754"/>
    </w:p>
    <w:p>
      <w:pPr>
        <w:pStyle w:val="BookText"/>
        <w:rPr/>
      </w:pPr>
      <w:bookmarkEnd w:id="121"/>
      <w:r>
        <w:rPr>
          <w:rFonts w:ascii="IRNazanin" w:hAnsi="IRNazanin" w:eastAsia="IRNazanin"/>
          <w:color w:val="111111"/>
          <w:sz w:val="28"/>
          <w:sz w:val="28"/>
          <w:szCs w:val="28"/>
          <w:rtl w:val="true"/>
          <w:lang w:bidi="fa-IR"/>
        </w:rPr>
        <w:t xml:space="preserve">اَقتاب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چوبهایی که بر پشت شتر می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دباغی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پوست دباغی شده ای که به علت بوی مطبوعی که دارد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این نوع پوست را از یمن و طائف به دیگر سرزمینها می برده 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 از زمانی که مسلمانان با کاغذ آشنا شدند، نوشتن بر روی این اشیاء را کم کم رها نموده فقط از پوست و کاغذ برای کتابت استفاده کردند</w:t>
      </w:r>
      <w:r>
        <w:rPr>
          <w:rFonts w:eastAsia="IRNazanin" w:cs="IRNazanin"/>
          <w:color w:val="111111"/>
          <w:sz w:val="28"/>
          <w:szCs w:val="28"/>
          <w:rtl w:val="true"/>
          <w:lang w:bidi="fa-IR"/>
        </w:rPr>
        <w:t>.</w:t>
      </w:r>
    </w:p>
    <w:p>
      <w:pPr>
        <w:pStyle w:val="Heading5"/>
        <w:numPr>
          <w:ilvl w:val="4"/>
          <w:numId w:val="1"/>
        </w:numPr>
        <w:rPr/>
      </w:pPr>
      <w:bookmarkStart w:id="122" w:name="__RefHeading___Toc382686_1051229030"/>
      <w:bookmarkStart w:id="123" w:name="_Toc43"/>
      <w:bookmarkEnd w:id="122"/>
      <w:r>
        <w:rPr>
          <w:rtl w:val="true"/>
        </w:rPr>
        <w:t>پوست آهو</w:t>
      </w:r>
      <w:bookmarkEnd w:id="123"/>
    </w:p>
    <w:p>
      <w:pPr>
        <w:pStyle w:val="BookText"/>
        <w:rPr/>
      </w:pPr>
      <w:r>
        <w:rPr>
          <w:rFonts w:ascii="IRNazanin" w:hAnsi="IRNazanin" w:eastAsia="IRNazanin"/>
          <w:color w:val="111111"/>
          <w:sz w:val="28"/>
          <w:sz w:val="28"/>
          <w:szCs w:val="28"/>
          <w:rtl w:val="true"/>
          <w:lang w:bidi="fa-IR"/>
        </w:rPr>
        <w:t>پوست آهو به لحاظ خصوصیات ویژه ای که دارد مورد توجه کاتبان و خوشنویسان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لطافت و نازکی، انعطاف پذیری، سبک وزنی و رنگ سفید آن باعث شده تا پوست آهو در میان سایر پوستهای دباغی شده موقعیت ممتازی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این فن معمولاً از پوست ناحیه سینه و شکم آهو که ملایم تر و نازک تر است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پوست آهو را در آب خیس نموده و سپس به وسیله چاقوهای بسیار ظریف و تیز، لایه پشمی روی پوست را به همراه لایه نازکی از پوست با دقت بر می دارند تا پوست بدون مو و نازک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را در معرض نور آفتاب خشک نموده و با استفاده از سمباده نرم سطح آن را آن قدر می سایند تا کاملاً نازک شده و پرزهای سطحی آن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پوست کاملاً براق شده و حالت انعطاف پذیری پیدا می کند، به گونه ای که می توان آن را در دست کاملاً مچاله کرد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پوست به دلیل خاصیت ارتجاعی خود، دوباره به حالت قبلی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آماده سازی پوست آهو هرگز از مواد آهکی برای برطرف نمودن پشمهای لایه سطحی پوست استفاده نمی شود و این در حالی است که در دبّاغی پوست سایر حیوانات گریزی از این امر نیست و این به خاطر لطافت و نازکی پوست آهوست</w:t>
      </w:r>
      <w:r>
        <w:rPr>
          <w:rFonts w:eastAsia="IRNazanin" w:cs="IRNazanin"/>
          <w:color w:val="111111"/>
          <w:sz w:val="28"/>
          <w:szCs w:val="28"/>
          <w:rtl w:val="true"/>
          <w:lang w:bidi="fa-IR"/>
        </w:rPr>
        <w:t xml:space="preserve">. </w:t>
      </w:r>
      <w:bookmarkStart w:id="124" w:name="pg7250_67755"/>
    </w:p>
    <w:p>
      <w:pPr>
        <w:pStyle w:val="BookText"/>
        <w:rPr/>
      </w:pPr>
      <w:bookmarkEnd w:id="124"/>
      <w:r>
        <w:rPr>
          <w:rFonts w:ascii="IRNazanin" w:hAnsi="IRNazanin" w:eastAsia="IRNazanin"/>
          <w:color w:val="111111"/>
          <w:sz w:val="28"/>
          <w:sz w:val="28"/>
          <w:szCs w:val="28"/>
          <w:rtl w:val="true"/>
          <w:lang w:bidi="fa-IR"/>
        </w:rPr>
        <w:t>مطلب قابل توجه اینجاست که در کتابت مصاحف قدیمی که بر روی پوست آهو نوشته شده، از دو روی پوست برای نوشتن استفاده می شده است و در هنگام قرائتِ قرآن کلمات پشت صفحه قابل روت نیست اما پوستهای آهو که امروزه فرآوری می شوند فاقد این دو امتیاز هستند و این نشانه توانایی صنعتگران مسلمان در گذشته های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کهن ترین قرآنهایی که امروزه در موزه ها نگهداری می شود بر پوست دباغی شده حیوانات حلال گوشت به خصوص آهو کتابت شده است</w:t>
      </w:r>
      <w:r>
        <w:rPr>
          <w:rFonts w:eastAsia="IRNazanin" w:cs="IRNazanin"/>
          <w:color w:val="111111"/>
          <w:sz w:val="28"/>
          <w:szCs w:val="28"/>
          <w:rtl w:val="true"/>
          <w:lang w:bidi="fa-IR"/>
        </w:rPr>
        <w:t>.</w:t>
      </w:r>
    </w:p>
    <w:p>
      <w:pPr>
        <w:pStyle w:val="Heading5"/>
        <w:numPr>
          <w:ilvl w:val="4"/>
          <w:numId w:val="1"/>
        </w:numPr>
        <w:rPr/>
      </w:pPr>
      <w:bookmarkStart w:id="125" w:name="__RefHeading___Toc382688_1051229030"/>
      <w:bookmarkStart w:id="126" w:name="_Toc44"/>
      <w:bookmarkEnd w:id="125"/>
      <w:r>
        <w:rPr>
          <w:rtl w:val="true"/>
        </w:rPr>
        <w:t>کتابت قرآن بر روی کاغذ</w:t>
      </w:r>
      <w:bookmarkEnd w:id="126"/>
    </w:p>
    <w:p>
      <w:pPr>
        <w:pStyle w:val="BookText"/>
        <w:rPr/>
      </w:pPr>
      <w:r>
        <w:rPr>
          <w:rFonts w:ascii="IRNazanin" w:hAnsi="IRNazanin" w:eastAsia="IRNazanin"/>
          <w:color w:val="111111"/>
          <w:sz w:val="28"/>
          <w:sz w:val="28"/>
          <w:szCs w:val="28"/>
          <w:rtl w:val="true"/>
          <w:lang w:bidi="fa-IR"/>
        </w:rPr>
        <w:t>مسلمانان به دلیل ویژگیهای کاغذ دست ساز همچون وزن کم، توانایی حجم تولید بیشتر نسبت به پوست آهو و سفیدی و نازکی کاغذ، به کتابت کلام خدا بر روی کاغذهای دست ساز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قرآن تاریخ داری که بر روی کاغذ کتابت شده و تاکنون نیز باقی مانده، قرآنی است با تاریخ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که قسمتی از آن در کتابخانه چستر بیتی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Chester beatty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 دوبلین در ایرلند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1434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قسمت دیگر در کتابخانه دانشگاه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6778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می شود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کاغذهای معمولی که امروزه تولید می شوند اگر در شرایط مناسبی نگهداری شوند فقط 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دارند و پس از آن خودبه خود متلاشی و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کاغذهای دست ساز، عمر بسیار زیادی دارند آن چنان که بعضی از قرآنهایی که بر روی این کاغذها نگاشته شده تا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هنرمندان خوشنویس معاصر نیز که بر این امر واقفند و مایلند آثار هنری ایشان تا چندین قرن باقی بماند؛ از کاغذهای دست ساز برای کتابت استفاده می کنند</w:t>
      </w:r>
      <w:r>
        <w:rPr>
          <w:rFonts w:eastAsia="IRNazanin" w:cs="IRNazanin"/>
          <w:color w:val="111111"/>
          <w:sz w:val="28"/>
          <w:szCs w:val="28"/>
          <w:rtl w:val="true"/>
          <w:lang w:bidi="fa-IR"/>
        </w:rPr>
        <w:t xml:space="preserve">. </w:t>
      </w:r>
      <w:bookmarkStart w:id="127" w:name="pg7250_67756"/>
    </w:p>
    <w:p>
      <w:pPr>
        <w:pStyle w:val="Heading5"/>
        <w:numPr>
          <w:ilvl w:val="4"/>
          <w:numId w:val="1"/>
        </w:numPr>
        <w:rPr/>
      </w:pPr>
      <w:bookmarkStart w:id="128" w:name="__RefHeading___Toc382690_1051229030"/>
      <w:bookmarkStart w:id="129" w:name="_Toc45"/>
      <w:bookmarkEnd w:id="127"/>
      <w:bookmarkEnd w:id="128"/>
      <w:r>
        <w:rPr>
          <w:rtl w:val="true"/>
        </w:rPr>
        <w:t>اولین آشنایی مسلمانان با نحوه ساخت کاغذ</w:t>
      </w:r>
      <w:bookmarkEnd w:id="129"/>
    </w:p>
    <w:p>
      <w:pPr>
        <w:pStyle w:val="BookText"/>
        <w:rPr/>
      </w:pPr>
      <w:r>
        <w:rPr>
          <w:rFonts w:ascii="IRNazanin" w:hAnsi="IRNazanin" w:eastAsia="IRNazanin"/>
          <w:color w:val="111111"/>
          <w:sz w:val="28"/>
          <w:sz w:val="28"/>
          <w:szCs w:val="28"/>
          <w:rtl w:val="true"/>
          <w:lang w:bidi="fa-IR"/>
        </w:rPr>
        <w:t>چینی ها اولین سازندگان کاغذ هستند که در ابتدا از پوست درخت توت برای ساخت کاغذ استفاده می کردند و بعدها یعنی در قرنهای اول و دوم میلادی گَردِ فشرده ساقه خیزران را برای تهیه کاغذ به کار بردند</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از مواد دیگری از الیاف گیاهی نیز در ساخت کاغذ استفاده نمودند و این صنعت در میان چینی ها همانند فن کیمیاگری همچون رازی نهفته بود تا اینکه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جنگی که بین مسلمانان به سرکردگی زیاد بن صالح با چینیان در گرفت، عده ای از استادان فن کاغذسازی به اسارت مسلمین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استادانِ کاغذساز به مرو آورده شدند و مرویان با ساخت کاغذ از الیاف کتان و شاهدانه آشنا گردیدند و بدین صورت بعد از چندین قرن پرده از راز و رمز کاغذ سازی برداشته شد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سمرقند و مرو کاغذهای مرغوبی تولید و به شهرهای مختلف سرزمین اسلامی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کاغذسازی از سمرقند به</w:t>
      </w:r>
    </w:p>
    <w:p>
      <w:pPr>
        <w:pStyle w:val="BookText"/>
        <w:rPr/>
      </w:pPr>
      <w:r>
        <w:rPr>
          <w:rFonts w:ascii="IRNazanin" w:hAnsi="IRNazanin" w:eastAsia="IRNazanin"/>
          <w:color w:val="111111"/>
          <w:sz w:val="28"/>
          <w:sz w:val="28"/>
          <w:szCs w:val="28"/>
          <w:rtl w:val="true"/>
          <w:lang w:bidi="fa-IR"/>
        </w:rPr>
        <w:t>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در این زمان دو کارخانه پر رونق و مهم کاغذسازی را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کاغذ مخصوص کنفی سفید رنگ و مرغوب نیز در شهرهای دمشق و طرابلس در سوریه ساخته می شد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کارگاههایی در شهرهای مختلف ایران و عراق و شام دایر شد که مبادرت به ساخت کاغذهای دست ساز می نمودند و معمولاً این کاغذها به نام شهرهایی که کارگاه سازنده در آن واقع بود مشهور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کاغذ 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کاغذها هم به نام خلیفه وقت و یا حکمران محلی شهرت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کاغذ مامونی و کاغذ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بعضاً نیز کاغذها به نام استادکار سازنده کاغذ معروف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کاغذ دهقانی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ورود کاغذ به شهرهای اسلامی، قاعدتاً کاغذ نتوانست فوراً جای پوست </w:t>
      </w:r>
      <w:bookmarkStart w:id="130" w:name="pg7250_67757"/>
    </w:p>
    <w:p>
      <w:pPr>
        <w:pStyle w:val="BookText"/>
        <w:rPr/>
      </w:pPr>
      <w:bookmarkEnd w:id="130"/>
      <w:r>
        <w:rPr>
          <w:rFonts w:ascii="IRNazanin" w:hAnsi="IRNazanin" w:eastAsia="IRNazanin"/>
          <w:color w:val="111111"/>
          <w:sz w:val="28"/>
          <w:sz w:val="28"/>
          <w:szCs w:val="28"/>
          <w:rtl w:val="true"/>
          <w:lang w:bidi="fa-IR"/>
        </w:rPr>
        <w:t>دباغی شده را در کتابت مصاحف قرآنی بگیرد و این به خاطر برتری پوست در عمر طولانی و قوام بیشتر نسبت به کاغذ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کاغذ به علت هزینه فرآوری کمتر</w:t>
      </w:r>
    </w:p>
    <w:p>
      <w:pPr>
        <w:pStyle w:val="BookText"/>
        <w:rPr/>
      </w:pPr>
      <w:r>
        <w:rPr>
          <w:rFonts w:ascii="IRNazanin" w:hAnsi="IRNazanin" w:eastAsia="IRNazanin"/>
          <w:color w:val="111111"/>
          <w:sz w:val="28"/>
          <w:sz w:val="28"/>
          <w:szCs w:val="28"/>
          <w:rtl w:val="true"/>
          <w:lang w:bidi="fa-IR"/>
        </w:rPr>
        <w:t>و حجم تولید بیشتر و دسترسی آسان تر مورد توجه قرار گرفت؛ اگر چه کتابت بر روی پوست کماکان ادامه داشت</w:t>
      </w:r>
      <w:r>
        <w:rPr>
          <w:rFonts w:eastAsia="IRNazanin" w:cs="IRNazanin"/>
          <w:color w:val="111111"/>
          <w:sz w:val="28"/>
          <w:szCs w:val="28"/>
          <w:rtl w:val="true"/>
          <w:lang w:bidi="fa-IR"/>
        </w:rPr>
        <w:t>.</w:t>
      </w:r>
    </w:p>
    <w:p>
      <w:pPr>
        <w:pStyle w:val="Heading5"/>
        <w:numPr>
          <w:ilvl w:val="4"/>
          <w:numId w:val="1"/>
        </w:numPr>
        <w:rPr/>
      </w:pPr>
      <w:bookmarkStart w:id="131" w:name="__RefHeading___Toc382692_1051229030"/>
      <w:bookmarkStart w:id="132" w:name="_Toc46"/>
      <w:bookmarkEnd w:id="131"/>
      <w:r>
        <w:rPr>
          <w:rtl w:val="true"/>
        </w:rPr>
        <w:t>کاغذهای دست ساز مورد استفاده مسلمانان در کتابت قرآن</w:t>
      </w:r>
      <w:bookmarkEnd w:id="132"/>
    </w:p>
    <w:p>
      <w:pPr>
        <w:pStyle w:val="Heading6"/>
        <w:numPr>
          <w:ilvl w:val="5"/>
          <w:numId w:val="1"/>
        </w:numPr>
        <w:rPr/>
      </w:pPr>
      <w:bookmarkStart w:id="133" w:name="__RefHeading___Toc382694_105122903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از آنجا که در این کتاب چندین نسخه قرآنی منسوب به ائمه علیهم السلام که بر روی کاغذ کتابت شده، معرفی شده است، ناگزیریم انواع کاغذهای دست ساز را که مسلمین در کتابت قرآن به کار می برده اند،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کاغذها متنوع بوده اند ولی مشهورترین آنها</w:t>
      </w:r>
    </w:p>
    <w:p>
      <w:pPr>
        <w:pStyle w:val="BookText"/>
        <w:rPr/>
      </w:pPr>
      <w:r>
        <w:rPr>
          <w:rFonts w:ascii="IRNazanin" w:hAnsi="IRNazanin" w:eastAsia="IRNazanin"/>
          <w:color w:val="111111"/>
          <w:sz w:val="28"/>
          <w:sz w:val="28"/>
          <w:szCs w:val="28"/>
          <w:rtl w:val="true"/>
          <w:lang w:bidi="fa-IR"/>
        </w:rPr>
        <w:t>بدین شرح می باشند</w:t>
      </w:r>
      <w:r>
        <w:rPr>
          <w:rFonts w:eastAsia="IRNazanin" w:cs="IRNazanin"/>
          <w:color w:val="111111"/>
          <w:sz w:val="28"/>
          <w:szCs w:val="28"/>
          <w:rtl w:val="true"/>
          <w:lang w:bidi="fa-IR"/>
        </w:rPr>
        <w:t>:</w:t>
      </w:r>
    </w:p>
    <w:p>
      <w:pPr>
        <w:pStyle w:val="Heading6"/>
        <w:numPr>
          <w:ilvl w:val="5"/>
          <w:numId w:val="1"/>
        </w:numPr>
        <w:rPr/>
      </w:pPr>
      <w:bookmarkStart w:id="135" w:name="__RefHeading___Toc382696_1051229030"/>
      <w:bookmarkStart w:id="136" w:name="_Toc48"/>
      <w:bookmarkEnd w:id="135"/>
      <w:r>
        <w:rPr/>
        <w:t>1</w:t>
      </w:r>
      <w:r>
        <w:rPr>
          <w:rtl w:val="true"/>
        </w:rPr>
        <w:t xml:space="preserve"> - </w:t>
      </w:r>
      <w:r>
        <w:rPr>
          <w:rtl w:val="true"/>
        </w:rPr>
        <w:t>کاغذ سمرقندی</w:t>
      </w:r>
      <w:bookmarkEnd w:id="136"/>
    </w:p>
    <w:p>
      <w:pPr>
        <w:pStyle w:val="BookText"/>
        <w:rPr/>
      </w:pPr>
      <w:r>
        <w:rPr>
          <w:rFonts w:ascii="IRNazanin" w:hAnsi="IRNazanin" w:eastAsia="IRNazanin"/>
          <w:color w:val="111111"/>
          <w:sz w:val="28"/>
          <w:sz w:val="28"/>
          <w:szCs w:val="28"/>
          <w:rtl w:val="true"/>
          <w:lang w:bidi="fa-IR"/>
        </w:rPr>
        <w:t>نوعی کاغذ که در سمرقند ساخته می شد و به بیشتر بلاد اسلامی صادر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می 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سمرقند است که به لحاظ ظرافت و به لحاظ لطافت و نازکی و زیبایی، قرطاسهای مصری را بی ارج کرده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این کاغذ از اولین انواع کاغذ بود</w:t>
      </w:r>
    </w:p>
    <w:p>
      <w:pPr>
        <w:pStyle w:val="BookText"/>
        <w:rPr/>
      </w:pPr>
      <w:r>
        <w:rPr>
          <w:rFonts w:ascii="IRNazanin" w:hAnsi="IRNazanin" w:eastAsia="IRNazanin"/>
          <w:color w:val="111111"/>
          <w:sz w:val="28"/>
          <w:sz w:val="28"/>
          <w:szCs w:val="28"/>
          <w:rtl w:val="true"/>
          <w:lang w:bidi="fa-IR"/>
        </w:rPr>
        <w:t>که به بلاد اسلامی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سده دهم هجری کاغذ دیگری به نام حریری سمرقندی در سمرقند ساخته می شد</w:t>
      </w:r>
      <w:r>
        <w:rPr>
          <w:rStyle w:val="FootnoteAnchor"/>
          <w:rtl w:val="true"/>
        </w:rPr>
        <w:footnoteReference w:id="144"/>
      </w:r>
      <w:r>
        <w:rPr>
          <w:rFonts w:ascii="IRNazanin" w:hAnsi="IRNazanin" w:eastAsia="IRNazanin"/>
          <w:color w:val="111111"/>
          <w:sz w:val="28"/>
          <w:sz w:val="28"/>
          <w:szCs w:val="28"/>
          <w:rtl w:val="true"/>
          <w:lang w:bidi="fa-IR"/>
        </w:rPr>
        <w:t>که شفاف و نازک بود</w:t>
      </w:r>
      <w:r>
        <w:rPr>
          <w:rFonts w:eastAsia="IRNazanin" w:cs="IRNazanin"/>
          <w:color w:val="111111"/>
          <w:sz w:val="28"/>
          <w:szCs w:val="28"/>
          <w:rtl w:val="true"/>
          <w:lang w:bidi="fa-IR"/>
        </w:rPr>
        <w:t>.</w:t>
      </w:r>
    </w:p>
    <w:p>
      <w:pPr>
        <w:pStyle w:val="Heading6"/>
        <w:numPr>
          <w:ilvl w:val="5"/>
          <w:numId w:val="1"/>
        </w:numPr>
        <w:rPr/>
      </w:pPr>
      <w:bookmarkStart w:id="137" w:name="__RefHeading___Toc382698_1051229030"/>
      <w:bookmarkStart w:id="138" w:name="_Toc49"/>
      <w:bookmarkEnd w:id="137"/>
      <w:r>
        <w:rPr/>
        <w:t>2</w:t>
      </w:r>
      <w:r>
        <w:rPr>
          <w:rtl w:val="true"/>
        </w:rPr>
        <w:t xml:space="preserve"> - </w:t>
      </w:r>
      <w:r>
        <w:rPr>
          <w:rtl w:val="true"/>
        </w:rPr>
        <w:t>کاغذ چینی، کاغذ خانبالیغ، کاغذ خطائی</w:t>
      </w:r>
      <w:bookmarkEnd w:id="1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کاغذ چینی همان گونه که از نام آن پیداست در چین تهیه می شد و گویا در بعضی از ادوار، ورّاقان جهان اسلام به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خانبالیغ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کاغذ چینی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چینی از </w:t>
      </w:r>
      <w:bookmarkStart w:id="139" w:name="pg7250_67758"/>
    </w:p>
    <w:p>
      <w:pPr>
        <w:pStyle w:val="BookText"/>
        <w:rPr/>
      </w:pPr>
      <w:bookmarkEnd w:id="139"/>
      <w:r>
        <w:rPr>
          <w:rFonts w:ascii="IRNazanin" w:hAnsi="IRNazanin" w:eastAsia="IRNazanin"/>
          <w:color w:val="111111"/>
          <w:sz w:val="28"/>
          <w:sz w:val="28"/>
          <w:szCs w:val="28"/>
          <w:rtl w:val="true"/>
          <w:lang w:bidi="fa-IR"/>
        </w:rPr>
        <w:t>نخستین سده های هجری به بلاد اسلامی آورده می شد ولی نوع خانبالیغ آن از سده هفتم به بعد بیشتر در جهان اسلام و به ویژه در خراسان شیوع یافت و این نکته ای است که از</w:t>
      </w:r>
    </w:p>
    <w:p>
      <w:pPr>
        <w:pStyle w:val="BookText"/>
        <w:rPr/>
      </w:pPr>
      <w:r>
        <w:rPr>
          <w:rFonts w:ascii="IRNazanin" w:hAnsi="IRNazanin" w:eastAsia="IRNazanin"/>
          <w:color w:val="111111"/>
          <w:sz w:val="28"/>
          <w:sz w:val="28"/>
          <w:szCs w:val="28"/>
          <w:rtl w:val="true"/>
          <w:lang w:bidi="fa-IR"/>
        </w:rPr>
        <w:t>کثرت استعمال کاغذ خانبالیغ در متون عصر تیموریان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کاتبان این</w:t>
      </w:r>
    </w:p>
    <w:p>
      <w:pPr>
        <w:pStyle w:val="BookText"/>
        <w:rPr/>
      </w:pPr>
      <w:r>
        <w:rPr>
          <w:rFonts w:ascii="IRNazanin" w:hAnsi="IRNazanin" w:eastAsia="IRNazanin"/>
          <w:color w:val="111111"/>
          <w:sz w:val="28"/>
          <w:sz w:val="28"/>
          <w:szCs w:val="28"/>
          <w:rtl w:val="true"/>
          <w:lang w:bidi="fa-IR"/>
        </w:rPr>
        <w:t>نوع کاغذ را در تمدن اسلامی به نام کاغذ چینی می شناختند و از نوع سفید آن در نگارشهای سده های پنجم و ششم و هفتم هجری بهره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 خانبالیغ از ریزه های ابریشم و در شهر خانبالیغ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خطائی یا ختائی نیز از کاغذهای چینی بود که در شهر ختا می ساختند و کاتبان خراسان با آن آشنا بوده و از آن</w:t>
      </w:r>
    </w:p>
    <w:p>
      <w:pPr>
        <w:pStyle w:val="BookText"/>
        <w:rPr/>
      </w:pPr>
      <w:r>
        <w:rPr>
          <w:rFonts w:ascii="IRNazanin" w:hAnsi="IRNazanin" w:eastAsia="IRNazanin"/>
          <w:color w:val="111111"/>
          <w:sz w:val="28"/>
          <w:sz w:val="28"/>
          <w:szCs w:val="28"/>
          <w:rtl w:val="true"/>
          <w:lang w:bidi="fa-IR"/>
        </w:rPr>
        <w:t>استفاده می نمودند</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 w:name="__RefHeading___Toc382700_1051229030"/>
      <w:bookmarkStart w:id="141" w:name="_Toc50"/>
      <w:bookmarkEnd w:id="140"/>
      <w:r>
        <w:rPr/>
        <w:t>3</w:t>
      </w:r>
      <w:r>
        <w:rPr>
          <w:rtl w:val="true"/>
        </w:rPr>
        <w:t xml:space="preserve"> - </w:t>
      </w:r>
      <w:r>
        <w:rPr>
          <w:rtl w:val="true"/>
        </w:rPr>
        <w:t>کاغذ بغدادی</w:t>
      </w:r>
      <w:bookmarkEnd w:id="141"/>
    </w:p>
    <w:p>
      <w:pPr>
        <w:pStyle w:val="BookText"/>
        <w:rPr/>
      </w:pPr>
      <w:r>
        <w:rPr>
          <w:rFonts w:ascii="IRNazanin" w:hAnsi="IRNazanin" w:eastAsia="IRNazanin"/>
          <w:color w:val="111111"/>
          <w:sz w:val="28"/>
          <w:sz w:val="28"/>
          <w:szCs w:val="28"/>
          <w:rtl w:val="true"/>
          <w:lang w:bidi="fa-IR"/>
        </w:rPr>
        <w:t>کاغذ بغدادی از جمله کاغذهای بسیار مشهور و نفیس در میان کاتبان بوده که به قول قلقشندی ضخیم بوده و با کناره های لطیف و بیشتر در مصحف نویسی و گاهی هم</w:t>
      </w:r>
    </w:p>
    <w:p>
      <w:pPr>
        <w:pStyle w:val="BookText"/>
        <w:rPr/>
      </w:pPr>
      <w:r>
        <w:rPr>
          <w:rFonts w:ascii="IRNazanin" w:hAnsi="IRNazanin" w:eastAsia="IRNazanin"/>
          <w:color w:val="111111"/>
          <w:sz w:val="28"/>
          <w:sz w:val="28"/>
          <w:szCs w:val="28"/>
          <w:rtl w:val="true"/>
          <w:lang w:bidi="fa-IR"/>
        </w:rPr>
        <w:t>برای مراسلات</w:t>
      </w:r>
      <w:r>
        <w:rPr>
          <w:rStyle w:val="FootnoteAnchor"/>
          <w:rtl w:val="true"/>
        </w:rPr>
        <w:footnoteReference w:id="146"/>
      </w:r>
      <w:r>
        <w:rPr>
          <w:rFonts w:ascii="IRNazanin" w:hAnsi="IRNazanin" w:eastAsia="IRNazanin"/>
          <w:color w:val="111111"/>
          <w:sz w:val="28"/>
          <w:sz w:val="28"/>
          <w:szCs w:val="28"/>
          <w:rtl w:val="true"/>
          <w:lang w:bidi="fa-IR"/>
        </w:rPr>
        <w:t>از آن استفاده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کاغذ در بغداد در زمان خلافت هارون الرشید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p>
    <w:p>
      <w:pPr>
        <w:pStyle w:val="Heading6"/>
        <w:numPr>
          <w:ilvl w:val="5"/>
          <w:numId w:val="1"/>
        </w:numPr>
        <w:rPr/>
      </w:pPr>
      <w:bookmarkStart w:id="142" w:name="__RefHeading___Toc382702_1051229030"/>
      <w:bookmarkStart w:id="143" w:name="_Toc51"/>
      <w:bookmarkEnd w:id="142"/>
      <w:r>
        <w:rPr/>
        <w:t>4</w:t>
      </w:r>
      <w:r>
        <w:rPr>
          <w:rtl w:val="true"/>
        </w:rPr>
        <w:t xml:space="preserve"> - </w:t>
      </w:r>
      <w:r>
        <w:rPr>
          <w:rtl w:val="true"/>
        </w:rPr>
        <w:t>کاغذهای دست ساز خراسان</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جعفری، کاغذ سلیمانی، کاغذ طاهری، کاغذ طلحی، کاغذ فرعونی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کاغذ بوده که از گیاه کتان در خراسان به دست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 گوید که این کاغذ در زمان امویان و به قولی در عهده بنی عباس رواج یافت و برخی آن را قدیم و عده ای جدید دانسته اند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 جعفری از جمله کاغذهای خراسانی است</w:t>
      </w:r>
      <w:r>
        <w:rPr>
          <w:rStyle w:val="FootnoteAnchor"/>
          <w:rtl w:val="true"/>
        </w:rPr>
        <w:footnoteReference w:id="148"/>
      </w:r>
      <w:r>
        <w:rPr>
          <w:rFonts w:ascii="IRNazanin" w:hAnsi="IRNazanin" w:eastAsia="IRNazanin"/>
          <w:color w:val="111111"/>
          <w:sz w:val="28"/>
          <w:sz w:val="28"/>
          <w:szCs w:val="28"/>
          <w:rtl w:val="true"/>
          <w:lang w:bidi="fa-IR"/>
        </w:rPr>
        <w:t xml:space="preserve">که به روزگار اقتدار برمکیان </w:t>
      </w:r>
      <w:bookmarkStart w:id="144" w:name="pg7250_67759"/>
    </w:p>
    <w:p>
      <w:pPr>
        <w:pStyle w:val="BookText"/>
        <w:rPr/>
      </w:pPr>
      <w:bookmarkEnd w:id="144"/>
      <w:r>
        <w:rPr>
          <w:rFonts w:ascii="IRNazanin" w:hAnsi="IRNazanin" w:eastAsia="IRNazanin"/>
          <w:color w:val="111111"/>
          <w:sz w:val="28"/>
          <w:sz w:val="28"/>
          <w:szCs w:val="28"/>
          <w:rtl w:val="true"/>
          <w:lang w:bidi="fa-IR"/>
        </w:rPr>
        <w:t xml:space="preserve">ساخته می شد و به جعفر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سلیمانی نیز از جمله کاغذهای خراسانی است که به سلیمان بن راشد که در ایام هارون الرشید والی خراسان بود،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طاهری هم از کاغذهای خراسانی است و به طاهر دوم از امرای طاهری خراسان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کاغذهای خراسانی است</w:t>
      </w:r>
      <w:r>
        <w:rPr>
          <w:rStyle w:val="FootnoteAnchor"/>
          <w:rtl w:val="true"/>
        </w:rPr>
        <w:footnoteReference w:id="149"/>
      </w:r>
      <w:r>
        <w:rPr>
          <w:rFonts w:ascii="IRNazanin" w:hAnsi="IRNazanin" w:eastAsia="IRNazanin"/>
          <w:color w:val="111111"/>
          <w:sz w:val="28"/>
          <w:sz w:val="28"/>
          <w:szCs w:val="28"/>
          <w:rtl w:val="true"/>
          <w:lang w:bidi="fa-IR"/>
        </w:rPr>
        <w:t xml:space="preserve">و منسوب است به طلحة بن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امیر از امیران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خراسان امارت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فرعونی نیز از کاغذهای خراسانی است</w:t>
      </w:r>
      <w:r>
        <w:rPr>
          <w:rStyle w:val="FootnoteAnchor"/>
          <w:rtl w:val="true"/>
        </w:rPr>
        <w:footnoteReference w:id="150"/>
      </w:r>
      <w:r>
        <w:rPr>
          <w:rFonts w:ascii="IRNazanin" w:hAnsi="IRNazanin" w:eastAsia="IRNazanin"/>
          <w:color w:val="111111"/>
          <w:sz w:val="28"/>
          <w:sz w:val="28"/>
          <w:szCs w:val="28"/>
          <w:rtl w:val="true"/>
          <w:lang w:bidi="fa-IR"/>
        </w:rPr>
        <w:t>که تا سده پنجم هجری رواج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این کاغذ با پاپیروس مصری رقابت می کرده و در نیمه نخست از سده دوم هجری رایج بوده است؛ زیرا قدیمی ترین سندی که از این کاغذ در دست است، نوشته ای است عربی و مورخ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Heading6"/>
        <w:numPr>
          <w:ilvl w:val="5"/>
          <w:numId w:val="1"/>
        </w:numPr>
        <w:rPr/>
      </w:pPr>
      <w:bookmarkStart w:id="145" w:name="__RefHeading___Toc382704_1051229030"/>
      <w:bookmarkStart w:id="146" w:name="_Toc52"/>
      <w:bookmarkEnd w:id="145"/>
      <w:r>
        <w:rPr/>
        <w:t>5</w:t>
      </w:r>
      <w:r>
        <w:rPr>
          <w:rtl w:val="true"/>
        </w:rPr>
        <w:t xml:space="preserve"> - </w:t>
      </w:r>
      <w:r>
        <w:rPr>
          <w:rtl w:val="true"/>
        </w:rPr>
        <w:t>کاغذهای دست ساز سوری</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دمشقی، کاغذ شامی، کاغذ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کاغذ که از پنبه 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در دمشق تولید می شد و به اروپای شرقی هم صادر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کاغذ شفاف و لطیف که در طرابلس از شهرهای شام ساخته می شد و در میان کاتبان جهان اسلام شهرت زیادی 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کاغذ استوار و شفاف که در کارخانه های کاغذسازی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حلب تولید می شد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47" w:name="pg7250_67760"/>
    </w:p>
    <w:p>
      <w:pPr>
        <w:pStyle w:val="Heading6"/>
        <w:numPr>
          <w:ilvl w:val="5"/>
          <w:numId w:val="1"/>
        </w:numPr>
        <w:rPr/>
      </w:pPr>
      <w:bookmarkStart w:id="148" w:name="__RefHeading___Toc382706_1051229030"/>
      <w:bookmarkStart w:id="149" w:name="_Toc53"/>
      <w:bookmarkEnd w:id="147"/>
      <w:bookmarkEnd w:id="148"/>
      <w:r>
        <w:rPr/>
        <w:t>6</w:t>
      </w:r>
      <w:r>
        <w:rPr>
          <w:rtl w:val="true"/>
        </w:rPr>
        <w:t xml:space="preserve"> - </w:t>
      </w:r>
      <w:r>
        <w:rPr>
          <w:rtl w:val="true"/>
        </w:rPr>
        <w:t>کاغذهای دست ساز هندی</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عادلشاهی، کاغذ عالیشاهی، کاغذ دولتشاهی، کاغذ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 قاره هند نیز کاغذ دست ساز تولید می شد و انواع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کاغذ عادلشاهی که کاغذی شفاف و صیقلی و بی دانه بود این کاغذ به روزگار عادلشاه </w:t>
      </w:r>
      <w:r>
        <w:rPr>
          <w:rFonts w:eastAsia="IRNazanin" w:cs="IRNazanin"/>
          <w:color w:val="111111"/>
          <w:sz w:val="28"/>
          <w:szCs w:val="28"/>
          <w:rtl w:val="true"/>
          <w:lang w:bidi="fa-IR"/>
        </w:rPr>
        <w:t>(</w:t>
      </w:r>
      <w:r>
        <w:rPr>
          <w:rFonts w:eastAsia="IRNazanin" w:cs="IRNazanin"/>
          <w:color w:val="111111"/>
          <w:sz w:val="28"/>
          <w:szCs w:val="28"/>
          <w:lang w:bidi="fa-IR"/>
        </w:rPr>
        <w:t>895</w:t>
      </w:r>
      <w:r>
        <w:rPr>
          <w:rFonts w:eastAsia="IRNazanin" w:cs="IRNazanin"/>
          <w:color w:val="111111"/>
          <w:sz w:val="28"/>
          <w:szCs w:val="28"/>
          <w:rtl w:val="true"/>
          <w:lang w:bidi="fa-IR"/>
        </w:rPr>
        <w:t xml:space="preserve"> -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می شد و عالی افندی </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از آن نام برده است</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کاغذ دولتشاهی نیز در قرن نهم تا یازدهم هجری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کشمیری نیز که کاغذی نازک بود و آهار مهره می شد، در کشمیر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آهار مهره آن است که به وسیله مایعی مثل نشاسته یا کتیرا یا صمغ و مانند آن،</w:t>
      </w:r>
    </w:p>
    <w:p>
      <w:pPr>
        <w:pStyle w:val="BookText"/>
        <w:rPr/>
      </w:pPr>
      <w:r>
        <w:rPr>
          <w:rFonts w:ascii="IRNazanin" w:hAnsi="IRNazanin" w:eastAsia="IRNazanin"/>
          <w:color w:val="111111"/>
          <w:sz w:val="28"/>
          <w:sz w:val="28"/>
          <w:szCs w:val="28"/>
          <w:rtl w:val="true"/>
          <w:lang w:bidi="fa-IR"/>
        </w:rPr>
        <w:t>کاغذهای دست ساز را قوام می دهند تا پرز ندهد و نازک و شفاف و مستحکم شود</w:t>
      </w:r>
      <w:r>
        <w:rPr>
          <w:rFonts w:eastAsia="IRNazanin" w:cs="IRNazanin"/>
          <w:color w:val="111111"/>
          <w:sz w:val="28"/>
          <w:szCs w:val="28"/>
          <w:rtl w:val="true"/>
          <w:lang w:bidi="fa-IR"/>
        </w:rPr>
        <w:t>.</w:t>
      </w:r>
    </w:p>
    <w:p>
      <w:pPr>
        <w:pStyle w:val="Heading6"/>
        <w:numPr>
          <w:ilvl w:val="5"/>
          <w:numId w:val="1"/>
        </w:numPr>
        <w:rPr/>
      </w:pPr>
      <w:bookmarkStart w:id="150" w:name="__RefHeading___Toc382708_1051229030"/>
      <w:bookmarkStart w:id="151" w:name="_Toc54"/>
      <w:bookmarkEnd w:id="150"/>
      <w:r>
        <w:rPr/>
        <w:t>7</w:t>
      </w:r>
      <w:r>
        <w:rPr>
          <w:rtl w:val="true"/>
        </w:rPr>
        <w:t xml:space="preserve"> - </w:t>
      </w:r>
      <w:r>
        <w:rPr>
          <w:rtl w:val="true"/>
        </w:rPr>
        <w:t>کاغذ دهقانی</w:t>
      </w:r>
      <w:bookmarkEnd w:id="151"/>
    </w:p>
    <w:p>
      <w:pPr>
        <w:pStyle w:val="BookText"/>
        <w:rPr/>
      </w:pPr>
      <w:r>
        <w:rPr>
          <w:rFonts w:ascii="IRNazanin" w:hAnsi="IRNazanin" w:eastAsia="IRNazanin"/>
          <w:color w:val="111111"/>
          <w:sz w:val="28"/>
          <w:sz w:val="28"/>
          <w:szCs w:val="28"/>
          <w:rtl w:val="true"/>
          <w:lang w:bidi="fa-IR"/>
        </w:rPr>
        <w:t>نوعی از کاغذ سفید و صاف و هموار که ظاهراً در سمرقند ساخته می شده و سازنده آن به قول سمعانی، ابوالحسین ناصر کاغذی مشهور به دهقان بوده است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382710_1051229030"/>
      <w:bookmarkStart w:id="153" w:name="_Toc55"/>
      <w:bookmarkEnd w:id="152"/>
      <w:r>
        <w:rPr/>
        <w:t>8</w:t>
      </w:r>
      <w:r>
        <w:rPr>
          <w:rtl w:val="true"/>
        </w:rPr>
        <w:t xml:space="preserve"> - </w:t>
      </w:r>
      <w:r>
        <w:rPr>
          <w:rtl w:val="true"/>
        </w:rPr>
        <w:t>کاغذ منصوری</w:t>
      </w:r>
      <w:bookmarkEnd w:id="153"/>
    </w:p>
    <w:p>
      <w:pPr>
        <w:pStyle w:val="BookText"/>
        <w:rPr/>
      </w:pPr>
      <w:r>
        <w:rPr>
          <w:rFonts w:ascii="IRNazanin" w:hAnsi="IRNazanin" w:eastAsia="IRNazanin"/>
          <w:color w:val="111111"/>
          <w:sz w:val="28"/>
          <w:sz w:val="28"/>
          <w:szCs w:val="28"/>
          <w:rtl w:val="true"/>
          <w:lang w:bidi="fa-IR"/>
        </w:rPr>
        <w:t xml:space="preserve">این کاغذ منسوب است به ابوالفضل منصور بن نصر بن عبدالرحیم کاغذی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منصوری در خراسان مشهور شد</w:t>
      </w:r>
      <w:r>
        <w:rPr>
          <w:rFonts w:eastAsia="IRNazanin" w:cs="IRNazanin"/>
          <w:color w:val="111111"/>
          <w:sz w:val="28"/>
          <w:szCs w:val="28"/>
          <w:rtl w:val="true"/>
          <w:lang w:bidi="fa-IR"/>
        </w:rPr>
        <w:t>.</w:t>
      </w:r>
    </w:p>
    <w:p>
      <w:pPr>
        <w:pStyle w:val="Heading6"/>
        <w:numPr>
          <w:ilvl w:val="5"/>
          <w:numId w:val="1"/>
        </w:numPr>
        <w:rPr/>
      </w:pPr>
      <w:bookmarkStart w:id="154" w:name="__RefHeading___Toc382712_1051229030"/>
      <w:bookmarkStart w:id="155" w:name="_Toc56"/>
      <w:bookmarkEnd w:id="154"/>
      <w:r>
        <w:rPr/>
        <w:t>9</w:t>
      </w:r>
      <w:r>
        <w:rPr>
          <w:rtl w:val="true"/>
        </w:rPr>
        <w:t xml:space="preserve"> - </w:t>
      </w:r>
      <w:r>
        <w:rPr>
          <w:rtl w:val="true"/>
        </w:rPr>
        <w:t>کاغذ خُوَنجی</w:t>
      </w:r>
      <w:bookmarkEnd w:id="15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نوعی از کاغذهای ایرانی است که در خونا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آذربایجان می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یاقوت حموی پیداست که اکثر مردمان این شهر به صنعت </w:t>
      </w:r>
      <w:bookmarkStart w:id="156" w:name="pg7250_67761"/>
    </w:p>
    <w:p>
      <w:pPr>
        <w:pStyle w:val="BookText"/>
        <w:rPr/>
      </w:pPr>
      <w:bookmarkEnd w:id="156"/>
      <w:r>
        <w:rPr>
          <w:rFonts w:ascii="IRNazanin" w:hAnsi="IRNazanin" w:eastAsia="IRNazanin"/>
          <w:color w:val="111111"/>
          <w:sz w:val="28"/>
          <w:sz w:val="28"/>
          <w:szCs w:val="28"/>
          <w:rtl w:val="true"/>
          <w:lang w:bidi="fa-IR"/>
        </w:rPr>
        <w:t xml:space="preserve">کاغذسازی می پرداخته اند و به همین سبب در سده هفتم هجری آنجا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اند</w:t>
      </w:r>
      <w:r>
        <w:rPr>
          <w:rFonts w:eastAsia="IRNazanin" w:cs="IRNazanin"/>
          <w:color w:val="111111"/>
          <w:sz w:val="28"/>
          <w:szCs w:val="28"/>
          <w:rtl w:val="true"/>
          <w:lang w:bidi="fa-IR"/>
        </w:rPr>
        <w:t>.</w:t>
      </w:r>
    </w:p>
    <w:p>
      <w:pPr>
        <w:pStyle w:val="Heading6"/>
        <w:numPr>
          <w:ilvl w:val="5"/>
          <w:numId w:val="1"/>
        </w:numPr>
        <w:rPr/>
      </w:pPr>
      <w:bookmarkStart w:id="157" w:name="__RefHeading___Toc382714_1051229030"/>
      <w:bookmarkStart w:id="158" w:name="_Toc57"/>
      <w:bookmarkEnd w:id="157"/>
      <w:r>
        <w:rPr/>
        <w:t>10</w:t>
      </w:r>
      <w:r>
        <w:rPr>
          <w:rtl w:val="true"/>
        </w:rPr>
        <w:t xml:space="preserve"> - </w:t>
      </w:r>
      <w:r>
        <w:rPr>
          <w:rtl w:val="true"/>
        </w:rPr>
        <w:t>کاغذ سلطانی</w:t>
      </w:r>
      <w:bookmarkEnd w:id="158"/>
    </w:p>
    <w:p>
      <w:pPr>
        <w:pStyle w:val="BookText"/>
        <w:rPr/>
      </w:pPr>
      <w:r>
        <w:rPr>
          <w:rFonts w:ascii="IRNazanin" w:hAnsi="IRNazanin" w:eastAsia="IRNazanin"/>
          <w:color w:val="111111"/>
          <w:sz w:val="28"/>
          <w:sz w:val="28"/>
          <w:szCs w:val="28"/>
          <w:rtl w:val="true"/>
          <w:lang w:bidi="fa-IR"/>
        </w:rPr>
        <w:t>نوعی از کاغذ که ظاهراً به دلیل مرغوب بودنش به این نام شهرت یافته و به خاطر قطع آن به این اسم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بعضی قطعی متعارف از کاغذ سمرقندی را سلطانی سمرقندی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رنگ پسته ای از کاغذ دولت آبادی را به این نام</w:t>
      </w:r>
    </w:p>
    <w:p>
      <w:pPr>
        <w:pStyle w:val="BookText"/>
        <w:rPr/>
      </w:pPr>
      <w:r>
        <w:rPr>
          <w:rFonts w:ascii="IRNazanin" w:hAnsi="IRNazanin" w:eastAsia="IRNazanin"/>
          <w:color w:val="111111"/>
          <w:sz w:val="28"/>
          <w:sz w:val="28"/>
          <w:szCs w:val="28"/>
          <w:rtl w:val="true"/>
          <w:lang w:bidi="fa-IR"/>
        </w:rPr>
        <w:t>شناسانده اند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382716_1051229030"/>
      <w:bookmarkStart w:id="160" w:name="_Toc58"/>
      <w:bookmarkEnd w:id="159"/>
      <w:r>
        <w:rPr/>
        <w:t>3</w:t>
      </w:r>
      <w:r>
        <w:rPr>
          <w:rtl w:val="true"/>
        </w:rPr>
        <w:t xml:space="preserve"> - </w:t>
      </w:r>
      <w:r>
        <w:rPr>
          <w:rtl w:val="true"/>
        </w:rPr>
        <w:t>بررسی ویژگیهای کتاب آرایی</w:t>
      </w:r>
      <w:bookmarkEnd w:id="160"/>
    </w:p>
    <w:p>
      <w:pPr>
        <w:pStyle w:val="Heading5"/>
        <w:numPr>
          <w:ilvl w:val="4"/>
          <w:numId w:val="1"/>
        </w:numPr>
        <w:rPr/>
      </w:pPr>
      <w:bookmarkStart w:id="161" w:name="__RefHeading___Toc382718_1051229030"/>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هر نسخه خطی با شیوه و وسایلی تزیین می شود که مهم ترین آنها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حاشیه یا بین سطور با آب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ترصیع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نسخه های خطی با شنگرف، لاجورد، سفیداب، زنگار، زعفران و غیره علاوه بر آب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سازی نسخه های خطی با مناظر زیبایی چون گل و برگ و سنگ و صخره و جانوران مختلف که از نمونه های آن می توان به قرآنی با خط علیرضا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کردن کلمات یا نقوش روشنی که با آب زر یا الوان دیگری مانند سفیداب نوشته شده اند تا بیشتر قابل روت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نسخه های خطی گاه به جای مرکّب سیاه از روی تفنّن با مرکّب الوان یا زر نوشته شده و کلمات آن را محرّر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الوان سه نوع بوده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معدنی، نباتی و صنعتی که در نسخ خطی بیشتر از انواع معدنی و نباتی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مرکبهای الوان برای مشخص کردن سرفصلها و اسماء جلیله و اِعراب در </w:t>
      </w:r>
      <w:bookmarkStart w:id="163" w:name="pg7250_67762"/>
    </w:p>
    <w:p>
      <w:pPr>
        <w:pStyle w:val="BookText"/>
        <w:rPr/>
      </w:pPr>
      <w:bookmarkEnd w:id="163"/>
      <w:r>
        <w:rPr>
          <w:rFonts w:ascii="IRNazanin" w:hAnsi="IRNazanin" w:eastAsia="IRNazanin"/>
          <w:color w:val="111111"/>
          <w:sz w:val="28"/>
          <w:sz w:val="28"/>
          <w:szCs w:val="28"/>
          <w:rtl w:val="true"/>
          <w:lang w:bidi="fa-IR"/>
        </w:rPr>
        <w:t>نسخه های قرآنی و کتابت و تزیین نُسخ، کاربرد فراوان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متن نسخه خطی از حاشیه کهنه و سوار نمودن آن بر حاشیه ای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قَطّاعی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بریدن نقوش یا کلمات و عبارات از یک نسخه و چسباندن آنها بر روی یک صفحه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حواشی کتابها با طلاکاری یکپارچه و یکدست و هماهنگ بدون تحریر، با نقوش جانوران و شاخ و برگ و گل و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سفید ابتدا و انتهای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بدرقه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مرقعات با این روش تزیین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افشاندن طلا یا نقره بر متن یا حاشیه و یا متن و حاشیه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تزیینات گوناگونی که از آنها سخن رفت در واقع تزیینات اصلی است و متن و اساس نسخه های خطی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مجموعه دیگری از تزیینات در نسخ خطی به کار می رود که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جدول کشی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سرلوح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تصاویر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ترنج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سرترنج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نیم ترنج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لچکی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تزیین فهرست نسخه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 اندازی میان سطور</w:t>
      </w:r>
      <w:r>
        <w:rPr>
          <w:rFonts w:eastAsia="IRNazanin" w:cs="IRNazanin"/>
          <w:color w:val="111111"/>
          <w:sz w:val="28"/>
          <w:szCs w:val="28"/>
          <w:rtl w:val="true"/>
          <w:lang w:bidi="fa-IR"/>
        </w:rPr>
        <w:t>.</w:t>
      </w:r>
    </w:p>
    <w:p>
      <w:pPr>
        <w:pStyle w:val="Heading5"/>
        <w:numPr>
          <w:ilvl w:val="4"/>
          <w:numId w:val="1"/>
        </w:numPr>
        <w:rPr/>
      </w:pPr>
      <w:bookmarkStart w:id="164" w:name="__RefHeading___Toc382720_1051229030"/>
      <w:bookmarkStart w:id="165" w:name="_Toc60"/>
      <w:bookmarkEnd w:id="164"/>
      <w:r>
        <w:rPr>
          <w:rtl w:val="true"/>
        </w:rPr>
        <w:t>سابقه تذهیب و صفحه آرایی</w:t>
      </w:r>
      <w:bookmarkEnd w:id="165"/>
    </w:p>
    <w:p>
      <w:pPr>
        <w:pStyle w:val="BookText"/>
        <w:rPr/>
      </w:pPr>
      <w:r>
        <w:rPr>
          <w:rFonts w:ascii="IRNazanin" w:hAnsi="IRNazanin" w:eastAsia="IRNazanin"/>
          <w:color w:val="111111"/>
          <w:sz w:val="28"/>
          <w:sz w:val="28"/>
          <w:szCs w:val="28"/>
          <w:rtl w:val="true"/>
          <w:lang w:bidi="fa-IR"/>
        </w:rPr>
        <w:t xml:space="preserve">آرایشهای کتیبه خشایارشا و کتیبه اردشیر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هخامنشی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جمشید نشانگر آن است که ایرانیان از گذشته های دور با هنر تزیین صفحات کتابتی آشنا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 مذکور که بر روی سنگهای بزرگی نقش بسته اند، با ظرافت جدول کشی و سطربندی شده و حاشیه کتیبه ها نیز با گلهای دوازده پری که با فواصل منظم از یکدیگر قرار دادند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گلهای چند پر بعدها توسط مسلمانان به عنوان علامت فواصل بین آیات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هخامنشیان که به این هنر توجه داشتند مانویان نیز در آذین کتابها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کهن ترین روایت در این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 کتاب اَوستا بر پوست گاو و آراسته به آب زر نوشته شده بود و در آثاری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گزارش نقل شده که نسکهای اَوستا با خط زرّین بر دوازده هزار پوست گاو نگارش یافته بود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به نوشته ثعالبی مرغنی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 کتابی در بلخ به گشتاسپ شاه آورد که آن را بر پوست دوازده هزار گاو نوشتند و هر کلمه را در پوست کنده و قشری از طلا در آن قرار دادند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صفحه آرایی و تذهیب قرآن کمی دیرتر از هنر خوشنویسی خط کوفی حرکت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در کتاب خدا آیه ای که ظاهراً و به صراحت نقاشی و نگارگری را منع کرده باشد وجود ندارد اما احادیثی از معصومین علیهم السلام دال بر اجتناب از نقاشی و به خصوص به تصویر کشیدن چهره انسان و حیوان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این، هیبت کلام خدا که با تقدّس و احترام در آمیخته است مانع از آن بود که کاتبان صدر اسلام نقش و نگاری در قرآن بگنجانند؛ از آن جهت که این کار را دستکاری در کتاب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احتیاج به بعضی علائم چون علامت فواصل بین آیات و سر سوره و علامت موضع سجده واجبه یا علامت آغاز و پایان جزء و حزب، باعث شد تا هنرمندان مسلمان اشکال و نقوشی وضع کنند که در نمونه های اولیه آن فقط از سیاهی و شنگرف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ابتدایی ترین این اشکال در قرآنی تحریر قرن دوم هجری که در لندن نگهداری می شود قابل روت است که در آن علامت فواصل بین آیات به صورت دایره ای نامنظم است که اطراف آن با چندین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تصویر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کاتبان مسلمان از اواخر قرن دوم و اوایل قرن سوم به تدریج از آرایشهای کتابتی در قرآن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شیوه تزیین و تذهیب قرآنها با الهام از شیوه تصویرنگاری ساسانی در ایران و تا حدی بیزانسی و قبطی به انجام رسید و به تدریج شیوه های تازه ای </w:t>
      </w:r>
      <w:bookmarkStart w:id="166" w:name="pg7250_67764"/>
    </w:p>
    <w:p>
      <w:pPr>
        <w:pStyle w:val="BookText"/>
        <w:rPr/>
      </w:pPr>
      <w:bookmarkEnd w:id="166"/>
      <w:r>
        <w:rPr>
          <w:rFonts w:ascii="IRNazanin" w:hAnsi="IRNazanin" w:eastAsia="IRNazanin"/>
          <w:color w:val="111111"/>
          <w:sz w:val="28"/>
          <w:sz w:val="28"/>
          <w:szCs w:val="28"/>
          <w:rtl w:val="true"/>
          <w:lang w:bidi="fa-IR"/>
        </w:rPr>
        <w:t>به کار گرفته شد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زمان سبکهای جدیدی در تذهیب ابداع شد و ذوق تذهیبگران، نقشهای بدیعی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نقشها بعضاً از نقوش به کار رفته در کاشیها و ستونهای سنگی اخذ</w:t>
      </w:r>
    </w:p>
    <w:p>
      <w:pPr>
        <w:pStyle w:val="BookText"/>
        <w:rPr/>
      </w:pPr>
      <w:r>
        <w:rPr>
          <w:rFonts w:ascii="IRNazanin" w:hAnsi="IRNazanin" w:eastAsia="IRNazanin"/>
          <w:color w:val="111111"/>
          <w:sz w:val="28"/>
          <w:sz w:val="28"/>
          <w:szCs w:val="28"/>
          <w:rtl w:val="true"/>
          <w:lang w:bidi="fa-IR"/>
        </w:rPr>
        <w:t>می شد و در مجموع می توان گفت که نقوش تذهیب رابطه بسیار نزدیکی با هنر تزیینات معماری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نقوش کاشیها و ستونهای سنگی سامره مربوط به دوره خلفای بنی امیه حاکی از آن است که هنرمندان مسلمان در قرن اول نیز کاملاً با نقوش نباتی و شاخ و برگ آشنا بوده</w:t>
      </w:r>
    </w:p>
    <w:p>
      <w:pPr>
        <w:pStyle w:val="BookText"/>
        <w:rPr/>
      </w:pPr>
      <w:r>
        <w:rPr>
          <w:rFonts w:ascii="IRNazanin" w:hAnsi="IRNazanin" w:eastAsia="IRNazanin"/>
          <w:color w:val="111111"/>
          <w:sz w:val="28"/>
          <w:sz w:val="28"/>
          <w:szCs w:val="28"/>
          <w:rtl w:val="true"/>
          <w:lang w:bidi="fa-IR"/>
        </w:rPr>
        <w:t>و آن را در تزیینات معماری به کار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کارشناسان نسخ خطی با مشاهده سبک تَذهیب، تَفوّق رنگها و نسبت به کارگیری طلا و نقره و به خصوص اشکال به کار رفته در تذهیب، می توانند دوره تاریخی تذهیب را تخمین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یک نسخه قرآنی در کاخ گلستان نگهداری می شود که دارای رقم اِلحاقی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وَذَهَّبَهُ علی ابن ابی طالب سَبْعَ هِجریَّه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نوشت و تذهیب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در سال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دیگری نیز در موزه ملی ایران نگهداری می شود که دارای رقم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وَذَهَّبهُ علی ابن ابی طالب السّابِعَ هِجریَّه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قرآنها باید به نکات ذیل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این عبارات مطابق با رسم الخط قرن سوم هجری به بعد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هجری هنر تذهیب قرآنی هنوز ظاهر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خبر موثقی از انجام تذهیبِ قرآن به دست ائمه علیهم السلام در دست نداریم</w:t>
      </w:r>
      <w:r>
        <w:rPr>
          <w:rFonts w:eastAsia="IRNazanin" w:cs="IRNazanin"/>
          <w:color w:val="111111"/>
          <w:sz w:val="28"/>
          <w:szCs w:val="28"/>
          <w:rtl w:val="true"/>
          <w:lang w:bidi="fa-IR"/>
        </w:rPr>
        <w:t>.</w:t>
      </w:r>
    </w:p>
    <w:p>
      <w:pPr>
        <w:pStyle w:val="Heading4"/>
        <w:numPr>
          <w:ilvl w:val="3"/>
          <w:numId w:val="1"/>
        </w:numPr>
        <w:rPr/>
      </w:pPr>
      <w:bookmarkStart w:id="167" w:name="__RefHeading___Toc382722_1051229030"/>
      <w:bookmarkStart w:id="168" w:name="_Toc61"/>
      <w:bookmarkEnd w:id="167"/>
      <w:r>
        <w:rPr/>
        <w:t>4</w:t>
      </w:r>
      <w:r>
        <w:rPr>
          <w:rtl w:val="true"/>
        </w:rPr>
        <w:t xml:space="preserve"> - </w:t>
      </w:r>
      <w:r>
        <w:rPr>
          <w:rtl w:val="true"/>
        </w:rPr>
        <w:t>بررسی نسخ خطی با استفاده از روشهای علمی و آزمایشگاهی و رایانه ای</w:t>
      </w:r>
      <w:bookmarkEnd w:id="168"/>
    </w:p>
    <w:p>
      <w:pPr>
        <w:pStyle w:val="Heading5"/>
        <w:numPr>
          <w:ilvl w:val="4"/>
          <w:numId w:val="1"/>
        </w:numPr>
        <w:rPr/>
      </w:pPr>
      <w:bookmarkStart w:id="169" w:name="__RefHeading___Toc382724_1051229030"/>
      <w:bookmarkStart w:id="170" w:name="_Toc62"/>
      <w:bookmarkEnd w:id="169"/>
      <w:r>
        <w:rPr>
          <w:rtl w:val="true"/>
        </w:rPr>
        <w:t>اشاره</w:t>
      </w:r>
      <w:bookmarkEnd w:id="1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بررسی یک نسخه خطی با روشهای علمی سندشناسی، کاری است پر زحمت و دشوار و اغلب نسخه شناسان برای تعیین اصالت نسخ، احتیاج به صرف مدتها </w:t>
      </w:r>
      <w:bookmarkStart w:id="171" w:name="pg7250_67765"/>
    </w:p>
    <w:p>
      <w:pPr>
        <w:pStyle w:val="BookText"/>
        <w:rPr/>
      </w:pPr>
      <w:bookmarkEnd w:id="171"/>
      <w:r>
        <w:rPr>
          <w:rFonts w:ascii="IRNazanin" w:hAnsi="IRNazanin" w:eastAsia="IRNazanin"/>
          <w:color w:val="111111"/>
          <w:sz w:val="28"/>
          <w:sz w:val="28"/>
          <w:szCs w:val="28"/>
          <w:rtl w:val="true"/>
          <w:lang w:bidi="fa-IR"/>
        </w:rPr>
        <w:t>وقت و تحقیق و تتبع دارند؛ بررسی آزمایشگاهی نسخ خطی نیز شامل روشهای پیچیده ای است که نیاز به صرف ماهها وقت، همکاری نزدیک نسخه شناسان و کارشناسان آزمایشگاه و نیز تخصیص بودجه ای مناسب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آزمایش بر روی نسخه های خطی تنها هنگامی توصیه می شود که نسخه شناس پس از بررسیهای دقیق درباره ساختار نسخه و انجام مراحل نسخه شناسی باز هم در اصالت آن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در بررسی علمی نسخ خطی و اسناد، یافتن روشهایی است که غیر مخرّب بوده و یا نیاز به مقدار بسیار کمی از نمونه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نسخه های</w:t>
      </w:r>
    </w:p>
    <w:p>
      <w:pPr>
        <w:pStyle w:val="BookText"/>
        <w:rPr/>
      </w:pPr>
      <w:r>
        <w:rPr>
          <w:rFonts w:ascii="IRNazanin" w:hAnsi="IRNazanin" w:eastAsia="IRNazanin"/>
          <w:color w:val="111111"/>
          <w:sz w:val="28"/>
          <w:sz w:val="28"/>
          <w:szCs w:val="28"/>
          <w:rtl w:val="true"/>
          <w:lang w:bidi="fa-IR"/>
        </w:rPr>
        <w:t>خطی مصوّر که طرحها و تذهیبها را باید با روشهای غیر مخرّب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نقوش دارای ترکیبات پیچیده و حساسی هستند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 w:name="__RefHeading___Toc382726_1051229030"/>
      <w:bookmarkStart w:id="173" w:name="_Toc63"/>
      <w:bookmarkEnd w:id="172"/>
      <w:r>
        <w:rPr>
          <w:rtl w:val="true"/>
        </w:rPr>
        <w:t xml:space="preserve">الف </w:t>
      </w:r>
      <w:r>
        <w:rPr>
          <w:rtl w:val="true"/>
        </w:rPr>
        <w:t xml:space="preserve">: </w:t>
      </w:r>
      <w:r>
        <w:rPr>
          <w:rtl w:val="true"/>
        </w:rPr>
        <w:t xml:space="preserve">تعیین اصالت و قدمت اسناد و نسخ خطی با روش کربن </w:t>
      </w:r>
      <w:r>
        <w:rPr/>
        <w:t>14</w:t>
      </w:r>
      <w:bookmarkEnd w:id="173"/>
    </w:p>
    <w:p>
      <w:pPr>
        <w:pStyle w:val="BookText"/>
        <w:rPr/>
      </w:pPr>
      <w:r>
        <w:rPr>
          <w:rFonts w:ascii="IRNazanin" w:hAnsi="IRNazanin" w:eastAsia="IRNazanin"/>
          <w:color w:val="111111"/>
          <w:sz w:val="28"/>
          <w:sz w:val="28"/>
          <w:szCs w:val="28"/>
          <w:rtl w:val="true"/>
          <w:lang w:bidi="fa-IR"/>
        </w:rPr>
        <w:t xml:space="preserve">یکی از روشهایی که برای تعیین قدمت و اصالت اسناد و نسخ خطی به کار می رود، سالیابی با روش کربن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با استفاده از شتاب دهنده های طیف نگارِ جرمی، میزان نمونه مورد نیاز برای این روش کاهش یافته و به حد میلی گرم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بدون تخریب جزئی یا کلی نسخه، با نمونه برداری از قسمت کوچکی از آن می توان قدمت کاغذ یا پاپیروس یا پوستی را که سند بر روی آن نوشته شده معین کرد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می توان پوست و مرکّبِ متن هر دو را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قرآنهای خطی که به صدر اسلام منسوب است می توان با انجام آزمایش بر روی پوستِ صفحه مربوطه و مرکّب به کار رفته در آن و تعیین قدمت آن و مقایسه با نتیجه آزمایش سایر صفحات قرآن، اصالت یا جعلی بودن رقمها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پژوهشکده سازمان میراث فرهنگی در تهران دارای این فناوری است</w:t>
      </w:r>
      <w:r>
        <w:rPr>
          <w:rFonts w:eastAsia="IRNazanin" w:cs="IRNazanin"/>
          <w:color w:val="111111"/>
          <w:sz w:val="28"/>
          <w:szCs w:val="28"/>
          <w:rtl w:val="true"/>
          <w:lang w:bidi="fa-IR"/>
        </w:rPr>
        <w:t xml:space="preserve">. </w:t>
      </w:r>
      <w:bookmarkStart w:id="174" w:name="pg7250_67766"/>
    </w:p>
    <w:p>
      <w:pPr>
        <w:pStyle w:val="Heading5"/>
        <w:numPr>
          <w:ilvl w:val="4"/>
          <w:numId w:val="1"/>
        </w:numPr>
        <w:rPr/>
      </w:pPr>
      <w:bookmarkStart w:id="175" w:name="__RefHeading___Toc382728_1051229030"/>
      <w:bookmarkStart w:id="176" w:name="_Toc64"/>
      <w:bookmarkEnd w:id="174"/>
      <w:bookmarkEnd w:id="175"/>
      <w:r>
        <w:rPr>
          <w:rtl w:val="true"/>
        </w:rPr>
        <w:t xml:space="preserve">ب </w:t>
      </w:r>
      <w:r>
        <w:rPr>
          <w:rtl w:val="true"/>
        </w:rPr>
        <w:t xml:space="preserve">: </w:t>
      </w:r>
      <w:r>
        <w:rPr>
          <w:rtl w:val="true"/>
        </w:rPr>
        <w:t>بررسی رقمهای الحاقی قرآنهای خطی با استفاده از رایانه</w:t>
      </w:r>
      <w:bookmarkEnd w:id="176"/>
    </w:p>
    <w:p>
      <w:pPr>
        <w:pStyle w:val="BookText"/>
        <w:rPr/>
      </w:pPr>
      <w:r>
        <w:rPr>
          <w:rFonts w:ascii="IRNazanin" w:hAnsi="IRNazanin" w:eastAsia="IRNazanin"/>
          <w:color w:val="111111"/>
          <w:sz w:val="28"/>
          <w:sz w:val="28"/>
          <w:szCs w:val="28"/>
          <w:rtl w:val="true"/>
          <w:lang w:bidi="fa-IR"/>
        </w:rPr>
        <w:t>برای تشخیص اصالت و یا جعلی بودن رقمهای الحاقی قرآنهای خطی، باید رسم الخط صفحه رقم دار قرآن با رسم الخط سایر صفحات مطابقت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اختلاف رسم الخط بین این دو کاملاً محرز است اما بعضاً مهارت جاعلین، کارشناسان را بر سر دو راهی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می توان برای تطبیق دو رسم الخط بسیار مشابه، از دستگاهی رایانه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CEDAR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که توسط کارشناسان دانشگاه بوفالو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UNIVERSITY OF BUFFALO</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ابداع شده می تواند دستخطهای مختلف را بررسی نموده و تعیین کند که آیا متعلق به یک نفر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وسیله این دستگاه، دستخط هزاران نفر با جنسیت، سن، نژاد و ملیتهای مختلف بررسی شده و تقریباً تا حدود صد درصد موفقیت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قادر است میان خطوطی که شباهت تام به یکدیگر داشته و حتی</w:t>
      </w:r>
    </w:p>
    <w:p>
      <w:pPr>
        <w:pStyle w:val="BookText"/>
        <w:rPr/>
      </w:pPr>
      <w:r>
        <w:rPr>
          <w:rFonts w:ascii="IRNazanin" w:hAnsi="IRNazanin" w:eastAsia="IRNazanin"/>
          <w:color w:val="111111"/>
          <w:sz w:val="28"/>
          <w:sz w:val="28"/>
          <w:szCs w:val="28"/>
          <w:rtl w:val="true"/>
          <w:lang w:bidi="fa-IR"/>
        </w:rPr>
        <w:t>خط شناسان زبده نیز قادر به تمایز آنها نبوده اند تفاوت قائل شود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382730_1051229030"/>
      <w:bookmarkStart w:id="178" w:name="_Toc65"/>
      <w:bookmarkEnd w:id="177"/>
      <w:r>
        <w:rPr>
          <w:rtl w:val="true"/>
        </w:rPr>
        <w:t xml:space="preserve">ج </w:t>
      </w:r>
      <w:r>
        <w:rPr>
          <w:rtl w:val="true"/>
        </w:rPr>
        <w:t xml:space="preserve">: </w:t>
      </w:r>
      <w:r>
        <w:rPr>
          <w:rtl w:val="true"/>
        </w:rPr>
        <w:t>تشخیص دستکاری در نسخ خطی با استفاده از پرتو ماوراء بنفش</w:t>
      </w:r>
      <w:bookmarkEnd w:id="178"/>
    </w:p>
    <w:p>
      <w:pPr>
        <w:pStyle w:val="BookText"/>
        <w:rPr/>
      </w:pPr>
      <w:r>
        <w:rPr>
          <w:rFonts w:ascii="IRNazanin" w:hAnsi="IRNazanin" w:eastAsia="IRNazanin"/>
          <w:color w:val="111111"/>
          <w:sz w:val="28"/>
          <w:sz w:val="28"/>
          <w:szCs w:val="28"/>
          <w:rtl w:val="true"/>
          <w:lang w:bidi="fa-IR"/>
        </w:rPr>
        <w:t>یکی از راههای تعیین اصالت اشیاء و یا نسخ خطی بررسی آنها در زیر نور ماوراء بنفش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مواد آلی و معدنی تحت تأثیر نور ماوراء بنفش تحریک شده و نور افشانی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خاصیت فلورسانس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اشیاء از همین خاصیت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پرتوهای فلورسانس ساطع شده از مواد بر اثر دستکاری یا تعمیر شی ء تغییر می کند و در نتیجه می توان هرگونه دستکاری در نسخ خطی، الحاقات یا مرمتهای انجام شده بر روی اشیاء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مرمر باستانی به دلیل قرار داشتن در معرض هوا، در زیر نور ماوراء بنفش به رنگ آبی مایل به </w:t>
      </w:r>
      <w:bookmarkStart w:id="179" w:name="pg7250_67767"/>
    </w:p>
    <w:p>
      <w:pPr>
        <w:pStyle w:val="BookText"/>
        <w:rPr/>
      </w:pPr>
      <w:bookmarkEnd w:id="179"/>
      <w:r>
        <w:rPr>
          <w:rFonts w:ascii="IRNazanin" w:hAnsi="IRNazanin" w:eastAsia="IRNazanin"/>
          <w:color w:val="111111"/>
          <w:sz w:val="28"/>
          <w:sz w:val="28"/>
          <w:szCs w:val="28"/>
          <w:rtl w:val="true"/>
          <w:lang w:bidi="fa-IR"/>
        </w:rPr>
        <w:t>زرد دیده می شود در حالی که اشیاء مرمرین جدید در این نور، به رنگ قرمز مایل به بنفش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خاصیت می توان در بررسی اصالت نسخه های خطی در ابعاد مختلف استفاده نمود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382732_1051229030"/>
      <w:bookmarkStart w:id="181" w:name="_Toc66"/>
      <w:bookmarkEnd w:id="180"/>
      <w:r>
        <w:rPr>
          <w:rtl w:val="true"/>
        </w:rPr>
        <w:t xml:space="preserve">د </w:t>
      </w:r>
      <w:r>
        <w:rPr>
          <w:rtl w:val="true"/>
        </w:rPr>
        <w:t xml:space="preserve">: </w:t>
      </w:r>
      <w:r>
        <w:rPr>
          <w:rtl w:val="true"/>
        </w:rPr>
        <w:t>آشکار سازی نقوش و کلمات و خطوط محو شده نسخ خطی</w:t>
      </w:r>
      <w:bookmarkEnd w:id="181"/>
    </w:p>
    <w:p>
      <w:pPr>
        <w:pStyle w:val="BookText"/>
        <w:rPr/>
      </w:pPr>
      <w:r>
        <w:rPr>
          <w:rFonts w:ascii="IRNazanin" w:hAnsi="IRNazanin" w:eastAsia="IRNazanin"/>
          <w:color w:val="111111"/>
          <w:sz w:val="28"/>
          <w:sz w:val="28"/>
          <w:szCs w:val="28"/>
          <w:rtl w:val="true"/>
          <w:lang w:bidi="fa-IR"/>
        </w:rPr>
        <w:t xml:space="preserve">یکی از روشهای فیزیکی برای آشکار ساختن ته نقش کاغذ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WATER MARK</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نمونه برداری از کاغذ، روش الکترون رادیو گرافی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کاغذ به وسیله الکترونهایی که به وسیله پرتودهی صفحات فلزی با پرتو ایکس تولید شده اند، پرتودهی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کاغذ که دارای ته نقش است نازک تر بوده و الکترونها در هنگام گذر از آن به مانع کمتری برخورد می کنند به گونه ای که فیلم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عکاسی که پشت کاغذ قرار گرفته در این قسمتها بیشتر سیاه می شود و ته نقش کاغذ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حتی در بررسی کاغذهای چاپ، مذهّب یا مصوّر نیز کارایی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سازی خطوط محو شده اغلب با استفاده از نور ماوراء بنفش یا مادون قرمز انجام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نوشتن، فشار وارد آمده بر روی کاغذ موجب تغییرات مکانیکی نسوج کاغذ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 شدن مرکّبِ یک نوشته، این تغییرات مکانیکی همچنان بر جای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تصویربرداری سطحی الکترواستاتیکی می توان شیارهای به وجود آمده بر اثر فشار قلم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تعیین تقدم و تأخر خطوطی که بر روی هم نوشته شده است می توان با استفاده از میکروسکوپهای الکترونیکی تصاویری تهیه کرد که به وضوح نشان می دهد کدام یک از خطوط ، اول نوشته شده است</w:t>
      </w:r>
      <w:r>
        <w:rPr>
          <w:rStyle w:val="FootnoteAnchor"/>
          <w:rtl w:val="true"/>
        </w:rPr>
        <w:footnoteReference w:id="1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یک صفحه دست نویس</w:t>
      </w:r>
    </w:p>
    <w:p>
      <w:pPr>
        <w:pStyle w:val="BookText"/>
        <w:rPr/>
      </w:pP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نقش آشکار شده از این دست نویس به وسیله روش الکترون رادیوگرافی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روی چوب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عکسبرداری با پرتو مادون قرمز برخی از تصاویر محو را در این نقاشی آشکار کرده است </w:t>
      </w:r>
      <w:bookmarkStart w:id="182" w:name="pg7250_67769"/>
    </w:p>
    <w:p>
      <w:pPr>
        <w:pStyle w:val="BookText"/>
        <w:rPr/>
      </w:pPr>
      <w:bookmarkEnd w:id="182"/>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آشکارسازی تقدّم و تأخر خطوط</w:t>
      </w:r>
    </w:p>
    <w:p>
      <w:pPr>
        <w:pStyle w:val="Heading5"/>
        <w:numPr>
          <w:ilvl w:val="4"/>
          <w:numId w:val="1"/>
        </w:numPr>
        <w:rPr/>
      </w:pPr>
      <w:bookmarkStart w:id="183" w:name="__RefHeading___Toc382734_1051229030"/>
      <w:bookmarkStart w:id="184" w:name="_Toc67"/>
      <w:bookmarkEnd w:id="183"/>
      <w:r>
        <w:rPr>
          <w:rtl w:val="true"/>
        </w:rPr>
        <w:t xml:space="preserve">ه </w:t>
      </w:r>
      <w:r>
        <w:rPr>
          <w:rtl w:val="true"/>
        </w:rPr>
        <w:t xml:space="preserve">: </w:t>
      </w:r>
      <w:r>
        <w:rPr>
          <w:rtl w:val="true"/>
        </w:rPr>
        <w:t>روش پیکسی خارجی در آنالیز مرکب و کاغذهای قدیمی</w:t>
      </w:r>
      <w:bookmarkEnd w:id="184"/>
    </w:p>
    <w:p>
      <w:pPr>
        <w:pStyle w:val="BookText"/>
        <w:rPr/>
      </w:pPr>
      <w:r>
        <w:rPr>
          <w:rFonts w:ascii="IRNazanin" w:hAnsi="IRNazanin" w:eastAsia="IRNazanin"/>
          <w:color w:val="111111"/>
          <w:sz w:val="28"/>
          <w:sz w:val="28"/>
          <w:szCs w:val="28"/>
          <w:rtl w:val="true"/>
          <w:lang w:bidi="fa-IR"/>
        </w:rPr>
        <w:t xml:space="preserve">روش پیکسی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PIXE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روشی غیر مخرب، سریع و عنصری است،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کشف شد و برای نخستین بار در باستان شناسی کاربرد یافت، از آن پس این روش و روشهای برگرفته از آن به سرعت در باستان شناسی و باستان سنجی متداول شد و حتی موزه لوور با خرید دستگاه شتابدهنده مناسبی، آزمایشگاهی ویژه تأسیس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پیکسی خارجی می توان به اطلاعات ذیل دست یافت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یافتن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و عناصر به کار رفته در شی 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تکنولوژی ساخت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اینکه کدام قسمت از شی ء اصلی و کدام قسمت ترمیم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اشیاء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روشهای مرمّت اشیاء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پیکسی خارجی در آنالیز کاغذ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بالا مربوط به کاغذ و طیف پایین مربوط به مرکّب روی همان کاغذ</w:t>
      </w:r>
    </w:p>
    <w:p>
      <w:pPr>
        <w:pStyle w:val="BookText"/>
        <w:rPr/>
      </w:pPr>
      <w:r>
        <w:rPr>
          <w:rFonts w:ascii="IRNazanin" w:hAnsi="IRNazanin" w:eastAsia="IRNazanin"/>
          <w:color w:val="111111"/>
          <w:sz w:val="28"/>
          <w:sz w:val="28"/>
          <w:szCs w:val="28"/>
          <w:rtl w:val="true"/>
          <w:lang w:bidi="fa-IR"/>
        </w:rPr>
        <w:t>شیوه کار در این روش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باریکه پروتون از طریق یک پنجره نازک به هوا انتقال می یابد و نمونه در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گاز دیگری مانند هلیوم یا 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p>
    <w:p>
      <w:pPr>
        <w:pStyle w:val="BookText"/>
        <w:rPr/>
      </w:pPr>
      <w:r>
        <w:rPr>
          <w:rFonts w:ascii="IRNazanin" w:hAnsi="IRNazanin" w:eastAsia="IRNazanin"/>
          <w:color w:val="111111"/>
          <w:sz w:val="28"/>
          <w:sz w:val="28"/>
          <w:szCs w:val="28"/>
          <w:rtl w:val="true"/>
          <w:lang w:bidi="fa-IR"/>
        </w:rPr>
        <w:t>بمباران پروتونها قرار می گیرد که در نتیجه عناصرِ نمونه مورد نظر یونیزه شده و برای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باید به حالت اول برگردند، پرتو ایکسِ مشخصه خود را گسیل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آشکارساز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SI</w:t>
      </w:r>
      <w:r>
        <w:rPr>
          <w:rFonts w:ascii="IRNazanin" w:hAnsi="IRNazanin" w:eastAsia="IRNazanin"/>
          <w:color w:val="111111"/>
          <w:sz w:val="28"/>
          <w:sz w:val="28"/>
          <w:szCs w:val="28"/>
          <w:rtl w:val="true"/>
          <w:lang w:bidi="fa-IR"/>
        </w:rPr>
        <w:t>این پرتو مشخصه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این پرتو، مُعرّف عنصر است و فراوانی آن به فراوانی عنصر مربوطه در شی ء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ایران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باستان شناسان در آزمایشگاه با شتابدهنده و اندوگراف آغاز شد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bookmarkStart w:id="185" w:name="pg7250_67771"/>
    </w:p>
    <w:p>
      <w:pPr>
        <w:pStyle w:val="Heading5"/>
        <w:numPr>
          <w:ilvl w:val="4"/>
          <w:numId w:val="1"/>
        </w:numPr>
        <w:rPr/>
      </w:pPr>
      <w:bookmarkStart w:id="186" w:name="__RefHeading___Toc382736_1051229030"/>
      <w:bookmarkStart w:id="187" w:name="_Toc68"/>
      <w:bookmarkEnd w:id="185"/>
      <w:bookmarkEnd w:id="186"/>
      <w:r>
        <w:rPr>
          <w:rtl w:val="true"/>
        </w:rPr>
        <w:t xml:space="preserve">و </w:t>
      </w:r>
      <w:r>
        <w:rPr>
          <w:rtl w:val="true"/>
        </w:rPr>
        <w:t xml:space="preserve">: </w:t>
      </w:r>
      <w:r>
        <w:rPr>
          <w:rtl w:val="true"/>
        </w:rPr>
        <w:t xml:space="preserve">بررسی قدمت نسخ خطی به روش مس </w:t>
      </w:r>
      <w:r>
        <w:rPr>
          <w:rtl w:val="true"/>
        </w:rPr>
        <w:t>(</w:t>
      </w:r>
      <w:r>
        <w:rPr/>
        <w:t>MAS</w:t>
      </w:r>
      <w:r>
        <w:rPr>
          <w:rtl w:val="true"/>
        </w:rPr>
        <w:t>)</w:t>
      </w:r>
      <w:bookmarkEnd w:id="187"/>
    </w:p>
    <w:p>
      <w:pPr>
        <w:pStyle w:val="BookText"/>
        <w:rPr/>
      </w:pPr>
      <w:r>
        <w:rPr>
          <w:rFonts w:ascii="IRNazanin" w:hAnsi="IRNazanin" w:eastAsia="IRNazanin"/>
          <w:color w:val="111111"/>
          <w:sz w:val="28"/>
          <w:sz w:val="28"/>
          <w:szCs w:val="28"/>
          <w:rtl w:val="true"/>
          <w:lang w:bidi="fa-IR"/>
        </w:rPr>
        <w:t>در این روش که معمولاً بر روی کاغذ انجام می گیرد قطعه ای از نمونه را با مواد شیمیایی تجزیه و تحلیل نموده و با استفاده از فرمولهای شیمی و داده های ریاضی، عمر کاغذ را تخمین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روش آن است که ممکن است با نمونه گیری اولیه، نتیجه مطمئنی حاصل نشود و احتیاج به نمونه های بیشتری باشد و این امر باعث وارد آمدن خسارت و صدمه به نسخه های نفیس خطی است</w:t>
      </w:r>
      <w:r>
        <w:rPr>
          <w:rFonts w:eastAsia="IRNazanin" w:cs="IRNazanin"/>
          <w:color w:val="111111"/>
          <w:sz w:val="28"/>
          <w:szCs w:val="28"/>
          <w:rtl w:val="true"/>
          <w:lang w:bidi="fa-IR"/>
        </w:rPr>
        <w:t>.</w:t>
      </w:r>
    </w:p>
    <w:p>
      <w:pPr>
        <w:pStyle w:val="Heading5"/>
        <w:numPr>
          <w:ilvl w:val="4"/>
          <w:numId w:val="1"/>
        </w:numPr>
        <w:rPr/>
      </w:pPr>
      <w:bookmarkStart w:id="188" w:name="__RefHeading___Toc382738_1051229030"/>
      <w:bookmarkStart w:id="189" w:name="_Toc69"/>
      <w:bookmarkEnd w:id="188"/>
      <w:r>
        <w:rPr>
          <w:rtl w:val="true"/>
        </w:rPr>
        <w:t xml:space="preserve">ز </w:t>
      </w:r>
      <w:r>
        <w:rPr>
          <w:rtl w:val="true"/>
        </w:rPr>
        <w:t xml:space="preserve">: </w:t>
      </w:r>
      <w:r>
        <w:rPr>
          <w:rtl w:val="true"/>
        </w:rPr>
        <w:t>بررسی نسج پوست و الیاف کاغذ به وسیله میکروسکوپ</w:t>
      </w:r>
      <w:bookmarkEnd w:id="189"/>
    </w:p>
    <w:p>
      <w:pPr>
        <w:pStyle w:val="BookText"/>
        <w:rPr/>
      </w:pPr>
      <w:r>
        <w:rPr>
          <w:rFonts w:ascii="IRNazanin" w:hAnsi="IRNazanin" w:eastAsia="IRNazanin"/>
          <w:color w:val="111111"/>
          <w:sz w:val="28"/>
          <w:sz w:val="28"/>
          <w:szCs w:val="28"/>
          <w:rtl w:val="true"/>
          <w:lang w:bidi="fa-IR"/>
        </w:rPr>
        <w:t>کارشناسان می توانند نوع پاپیروس یا پوست حیوانی را که از آن کاغذ پوستی ساخته شده است با استفاده از ویژگیهای میکروسکوپی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کاغذ نیز با استفاده از همین روش و بزرگنمایی الیاف، می توان مصالح اولیه آن را اعم از پارچه یا</w:t>
      </w:r>
    </w:p>
    <w:p>
      <w:pPr>
        <w:pStyle w:val="BookText"/>
        <w:rPr/>
      </w:pPr>
      <w:r>
        <w:rPr>
          <w:rFonts w:ascii="IRNazanin" w:hAnsi="IRNazanin" w:eastAsia="IRNazanin"/>
          <w:color w:val="111111"/>
          <w:sz w:val="28"/>
          <w:sz w:val="28"/>
          <w:szCs w:val="28"/>
          <w:rtl w:val="true"/>
          <w:lang w:bidi="fa-IR"/>
        </w:rPr>
        <w:t>چوب یا پنبه و کتان تعیین کرد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82740_1051229030"/>
      <w:bookmarkStart w:id="191" w:name="_Toc70"/>
      <w:bookmarkEnd w:id="190"/>
      <w:r>
        <w:rPr>
          <w:rtl w:val="true"/>
        </w:rPr>
        <w:t>جمع بندی در تشخیص اصالت یا جعلی بودن نسخ قرآنی منسوب به معصومین علیهم السلام</w:t>
      </w:r>
      <w:bookmarkEnd w:id="191"/>
    </w:p>
    <w:p>
      <w:pPr>
        <w:pStyle w:val="BookText"/>
        <w:rPr/>
      </w:pPr>
      <w:r>
        <w:rPr>
          <w:rFonts w:ascii="IRNazanin" w:hAnsi="IRNazanin" w:eastAsia="IRNazanin"/>
          <w:color w:val="111111"/>
          <w:sz w:val="28"/>
          <w:sz w:val="28"/>
          <w:szCs w:val="28"/>
          <w:rtl w:val="true"/>
          <w:lang w:bidi="fa-IR"/>
        </w:rPr>
        <w:t>با توجه به مطالبی که درباره روشهای بررسی نسخه های خطی قرآنی ذکر شد، می توان نتایج ذیل را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زمان آشنایی مسلمانان با نحوه ساخت کاغذ پس از نیمه قرن دوم هجری، می توان دریافت که انتساب تمامی قرآنهای خطی که بر روی کاغذ کتابت شده و به امام علی علیه السلام، امام حسن علیه السلام، امام حسین علیه السلام، امام سجاد علیه السلام، امام باقر علیه السلام، و امام صادق علیه السلاممنسوب شده است، یقیناً جعلی و غیر قابل قبول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پایه گذاری قواعد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قرن اول هجری و قواعد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دهه بعد، می توان گفت که تمامی قرآنهای خطی که دارای اِعراب و منسوب به امام علی علیه السلام و امام حسن علیه السلام می باشند و نیز قرآنهای خطی که دارای اِعجام و </w:t>
      </w:r>
    </w:p>
    <w:p>
      <w:pPr>
        <w:pStyle w:val="BookText"/>
        <w:rPr/>
      </w:pPr>
      <w:r>
        <w:rPr>
          <w:rFonts w:ascii="IRNazanin" w:hAnsi="IRNazanin" w:eastAsia="IRNazanin"/>
          <w:color w:val="111111"/>
          <w:sz w:val="28"/>
          <w:sz w:val="28"/>
          <w:szCs w:val="28"/>
          <w:rtl w:val="true"/>
          <w:lang w:bidi="fa-IR"/>
        </w:rPr>
        <w:t>منسوب به امام علی علیه السلام، امام حسن علیه السلام و امام حسین علیه السلام هستند جعلی و غیر قابل قبول اند مگر آنکه با روشهای آزمایشگاهی ثابت شود که این اِعراب و اِعجام الحاقی است، یعنی این علائم در دوره های بعد برای سهولت قرائتِ قرآن بدان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سبک رسم الخط کوفی در قرنهای اول تا سوم، درمی یابیم که بیشتر قرآنهای خطی منسوب به ائمه اطهار علیهم السلام با رسم الخط مربوط به قرن سوم کتابت شده اند که این خود نشان از جعلی بودن این انتساب و الحاقی بودن رقمهای قرآنهای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ورود هنر تذهیب و نقوش اسلامی در قرآن از اواخر قرن دوم و اوایل</w:t>
      </w:r>
    </w:p>
    <w:p>
      <w:pPr>
        <w:pStyle w:val="BookText"/>
        <w:rPr/>
      </w:pPr>
      <w:r>
        <w:rPr>
          <w:rFonts w:ascii="IRNazanin" w:hAnsi="IRNazanin" w:eastAsia="IRNazanin"/>
          <w:color w:val="111111"/>
          <w:sz w:val="28"/>
          <w:sz w:val="28"/>
          <w:szCs w:val="28"/>
          <w:rtl w:val="true"/>
          <w:lang w:bidi="fa-IR"/>
        </w:rPr>
        <w:t>قرن سوم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قرآنهای خطی مُذَهَّب به ائمه اطهار علیهم السلام تا امام صادق علیه السلاممردود و غیر قابل قبول است، مگر آنکه تذهیب آن را از الحاقات قرون بعدی برشماریم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ما خبر موثقی درباره انجام تذهیب به وسیله ائمه اطهار علیهم السلام در دست نداریم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روشهای علمی و آزمایشگاهی و رایانه ای و سالیابی قرآنهای کهنِ خطی می توان با اطمینان بیشتری درباره اصالت یا جعلی بودن سایر قرآنهای خطّی منسوب به ائمه اطهار علیهم السلامکه از بندهای فوق مستثنی هستند تصمیم گیری نمود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250_67774"/>
      <w:bookmarkStart w:id="193" w:name="pg7250_67774"/>
      <w:bookmarkEnd w:id="193"/>
    </w:p>
    <w:p>
      <w:pPr>
        <w:pStyle w:val="Heading2"/>
        <w:numPr>
          <w:ilvl w:val="1"/>
          <w:numId w:val="1"/>
        </w:numPr>
        <w:rPr/>
      </w:pPr>
      <w:bookmarkStart w:id="194" w:name="pg7250_67774"/>
      <w:bookmarkStart w:id="195" w:name="__RefHeading___Toc382742_1051229030"/>
      <w:bookmarkStart w:id="196" w:name="_Toc71"/>
      <w:bookmarkEnd w:id="194"/>
      <w:bookmarkEnd w:id="195"/>
      <w:r>
        <w:rPr>
          <w:rtl w:val="true"/>
        </w:rPr>
        <w:t xml:space="preserve">فصل چهارم </w:t>
      </w:r>
      <w:r>
        <w:rPr>
          <w:rtl w:val="true"/>
        </w:rPr>
        <w:t xml:space="preserve">: </w:t>
      </w:r>
      <w:r>
        <w:rPr>
          <w:rtl w:val="true"/>
        </w:rPr>
        <w:t>اسناد منسوب به پیامبران حضرت نوح علیه السلام حضرت سلیمان علیه السلام حضرت محمّد صلی الله علیه و آله</w:t>
      </w:r>
      <w:bookmarkEnd w:id="196"/>
    </w:p>
    <w:p>
      <w:pPr>
        <w:pStyle w:val="Heading3"/>
        <w:numPr>
          <w:ilvl w:val="2"/>
          <w:numId w:val="1"/>
        </w:numPr>
        <w:rPr/>
      </w:pPr>
      <w:bookmarkStart w:id="197" w:name="__RefHeading___Toc382744_1051229030"/>
      <w:bookmarkStart w:id="198" w:name="_Toc72"/>
      <w:bookmarkEnd w:id="197"/>
      <w:r>
        <w:rPr>
          <w:rtl w:val="true"/>
        </w:rPr>
        <w:t>کشف لوح کشتی حضرت نوح علیه السلام</w:t>
      </w:r>
      <w:bookmarkEnd w:id="198"/>
    </w:p>
    <w:p>
      <w:pPr>
        <w:pStyle w:val="BookText"/>
        <w:rPr/>
      </w:pPr>
      <w:r>
        <w:rPr>
          <w:rFonts w:ascii="IRNazanin" w:hAnsi="IRNazanin" w:eastAsia="IRNazanin"/>
          <w:color w:val="111111"/>
          <w:sz w:val="28"/>
          <w:sz w:val="28"/>
          <w:szCs w:val="28"/>
          <w:rtl w:val="true"/>
          <w:lang w:bidi="fa-IR"/>
        </w:rPr>
        <w:t xml:space="preserve">در ژوئیه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هیأتی از کارشناسان روسی که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مشغول اکتشاف معدن بودند، چند عدد تخته چوب پوسیده و فسیل شده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کمال تعجب در بین تراکم تخته های فسیل شده، یک لوح چوبی سالم در ابعاد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پیدا نمودند که با خط قدیمی حکاکی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کارشناسان سنگواره شناسی روسیه بعد از تحقیقات گسترده و دقیق درباره این تخته های چوبی سنگواره ای اعلام نمودند که این تخته ها متعلق به کشتی حضرت نوح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روسیه نیز کمیته ای هفت نفره از</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و کارشناسان برجسته زبانهای باستانی و سنگواره شناسی از کشورهای چین و انگلیس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هشت ماه،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برجسته زبانهای باستانی در دانشگاه منچستر اعلام کرد که کلمات حکاکی شده بر لوح، به زبان </w:t>
      </w:r>
      <w:bookmarkStart w:id="199" w:name="pg7250_67775"/>
    </w:p>
    <w:p>
      <w:pPr>
        <w:pStyle w:val="BookText"/>
        <w:rPr/>
      </w:pPr>
      <w:bookmarkEnd w:id="199"/>
      <w:r>
        <w:rPr>
          <w:rFonts w:ascii="IRNazanin" w:hAnsi="IRNazanin" w:eastAsia="IRNazanin"/>
          <w:color w:val="111111"/>
          <w:sz w:val="28"/>
          <w:sz w:val="28"/>
          <w:szCs w:val="28"/>
          <w:rtl w:val="true"/>
          <w:lang w:bidi="fa-IR"/>
        </w:rPr>
        <w:t>سامانی می باشد و آن را به انگلیسی ترجمه نمود که تصویر و ترجمه فارسی آن خواهد آمد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382746_1051229030"/>
      <w:bookmarkStart w:id="201" w:name="_Toc73"/>
      <w:bookmarkEnd w:id="200"/>
      <w:r>
        <w:rPr>
          <w:rtl w:val="true"/>
        </w:rPr>
        <w:t>کشفیات جدید درباره کشتی حضرت نوح علیه السلام</w:t>
      </w:r>
      <w:bookmarkEnd w:id="201"/>
    </w:p>
    <w:p>
      <w:pPr>
        <w:pStyle w:val="BookText"/>
        <w:rPr/>
      </w:pPr>
      <w:r>
        <w:rPr>
          <w:rFonts w:ascii="IRNazanin" w:hAnsi="IRNazanin" w:eastAsia="IRNazanin"/>
          <w:color w:val="111111"/>
          <w:sz w:val="28"/>
          <w:sz w:val="28"/>
          <w:szCs w:val="28"/>
          <w:rtl w:val="true"/>
          <w:lang w:bidi="fa-IR"/>
        </w:rPr>
        <w:t>گروهی از کاوشگران روس، محل بقایای سنگواره ای منسوب به کشتی حضرت نوح علیه السلامدر دامنه های کوه آرارات را در شرق ترکیه و در چند کیلومتری مرزهای ایران و ارمنستان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این کاوشگران از قلّه کوه آرارات منظره هایی قابل مشاهده است که بدون شک متعلق به بقایای فسیل شده این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واقع شدن این بقایا مکانی است که بسیاری از متون مقدس، پیش از این به آن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این هیأت معتقدند صخره ای به بزرگی یک ورزشگاه فوتبال، سازه چوبی فُسیل شده کشتی حضرت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کاوشهای متعدد دیگری نیز برای تعیین مکان دقیق این کشتی صورت گرفته بود</w:t>
      </w:r>
      <w:r>
        <w:rPr>
          <w:rStyle w:val="FootnoteAnchor"/>
          <w:rtl w:val="true"/>
        </w:rPr>
        <w:footnoteReference w:id="1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رادار اِسکن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اِسکنهای راداری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روی کشتی انجام شد، در یکی از آزمایشهای رادار اسکن که به درخواست استاندار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انجام گرفت، معلوم شدکه جنس بدنه کشتی از سه لایه چوب به هم چسبیده تشکیل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عدد میخ پَرچ فسیل شده، با حضور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محقق در بقایای کشتی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ترکیبات این میخ، وجود آلیاژهای آلومینیوم، تیتانیوم و برخی از دیگر فلزات را تأیید کرد؛ این در حالی است که گمان می رفت در زمان حضرت نوح علیه السلام آهن و آلومینیوم هنوز به مرحله کشف و استخراج نرسیده باشد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تصاویر هوایی از بقایای کشتی حضرت نوح علیه السلام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 به گل نشستن کشتی حضرت نوح علیه السلام در کوههای آرارات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لنگر سنگی متعلق به کشتی حضرت نوح علیه السلام که در نزدیکی کشتی یافت شد </w:t>
      </w:r>
    </w:p>
    <w:p>
      <w:pPr>
        <w:pStyle w:val="BookText"/>
        <w:rPr/>
      </w:pPr>
      <w:r>
        <w:rPr>
          <w:rFonts w:ascii="IRNazanin" w:hAnsi="IRNazanin" w:eastAsia="IRNazanin"/>
          <w:color w:val="111111"/>
          <w:sz w:val="28"/>
          <w:sz w:val="28"/>
          <w:szCs w:val="28"/>
          <w:rtl w:val="true"/>
          <w:lang w:bidi="fa-IR"/>
        </w:rPr>
        <w:t>آزمایشهای دانشمندان، وجود قطعات آهن را در فواصل منظم و معین در ساختار کشتی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گره ها و اتصالات آهنی محکم و برجسته ای را یافتند که 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کشتی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طرف کشتی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فلزی اصلی نیز کار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تپه های اطراف محل کشتی، باستان شناسان شش جسم بزرگ و حجیم سنگی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اجسام مستطیل شکل سنگی و نیمه صیقلی، شبیه به لنگرهای کشتی های باستانی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کشتی توسط دو تیم جداگانه مورد کاوش قرار گرفت که دقیقاً رقم </w:t>
      </w:r>
      <w:r>
        <w:rPr>
          <w:rFonts w:eastAsia="IRNazanin" w:cs="IRNazanin"/>
          <w:color w:val="111111"/>
          <w:sz w:val="28"/>
          <w:szCs w:val="28"/>
          <w:lang w:bidi="fa-IR"/>
        </w:rPr>
        <w:t>46/158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تقریبی کشتی حدود </w:t>
      </w:r>
      <w:r>
        <w:rPr>
          <w:rFonts w:eastAsia="IRNazanin" w:cs="IRNazanin"/>
          <w:color w:val="111111"/>
          <w:sz w:val="28"/>
          <w:szCs w:val="28"/>
          <w:lang w:bidi="fa-IR"/>
        </w:rPr>
        <w:t>000/32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تخمین زده شده و گنجایش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 دو طبقه مسافربری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جاناتان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باستان شناس استرالیایی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نقاط مختلف جهان به کشف و حفّاری مشغول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مفصّلی در این باره انجام داده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bookmarkStart w:id="202" w:name="pg7250_67779"/>
    </w:p>
    <w:p>
      <w:pPr>
        <w:pStyle w:val="Heading3"/>
        <w:numPr>
          <w:ilvl w:val="2"/>
          <w:numId w:val="1"/>
        </w:numPr>
        <w:rPr/>
      </w:pPr>
      <w:bookmarkStart w:id="203" w:name="__RefHeading___Toc382748_1051229030"/>
      <w:bookmarkStart w:id="204" w:name="_Toc74"/>
      <w:bookmarkEnd w:id="202"/>
      <w:bookmarkEnd w:id="203"/>
      <w:r>
        <w:rPr>
          <w:rtl w:val="true"/>
        </w:rPr>
        <w:t>لوح خطی منسوب به کشتی حضرت نوح علیه السلام</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فسیل، مسکو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زمان و محل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کات،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ابعاد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w:t>
      </w:r>
    </w:p>
    <w:p>
      <w:pPr>
        <w:pStyle w:val="BookText"/>
        <w:rPr/>
      </w:pPr>
      <w:r>
        <w:rPr>
          <w:rFonts w:ascii="IRNazanin" w:hAnsi="IRNazanin" w:eastAsia="IRNazanin"/>
          <w:color w:val="111111"/>
          <w:sz w:val="28"/>
          <w:sz w:val="28"/>
          <w:szCs w:val="28"/>
          <w:rtl w:val="true"/>
          <w:lang w:bidi="fa-IR"/>
        </w:rPr>
        <w:t xml:space="preserve">نوشته شده بر روی چوب و به خط باستانی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رایج در عهد حضرت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لوح مذکور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ای یاور من،</w:t>
      </w:r>
    </w:p>
    <w:p>
      <w:pPr>
        <w:pStyle w:val="BookText"/>
        <w:rPr/>
      </w:pPr>
      <w:r>
        <w:rPr>
          <w:rFonts w:ascii="IRNazanin" w:hAnsi="IRNazanin" w:eastAsia="IRNazanin"/>
          <w:color w:val="111111"/>
          <w:sz w:val="28"/>
          <w:sz w:val="28"/>
          <w:szCs w:val="28"/>
          <w:rtl w:val="true"/>
          <w:lang w:bidi="fa-IR"/>
        </w:rPr>
        <w:t>به مرحمت خود و به حق ذوات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بلندترین و مقدس ترینند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خاطر وجود آنها خلق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به حق اسماءِ آنها ما را نصرت عنایت فرما، 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مطالبی که در این لوح شریف آمده است؛ حضرت نوح علیه السلام با استغاثه به درگاه خدای تعالی، پنج تن آل عبا را که در حدیث شریف کساء اسامی آنان آمده است، نزد خداوند وسیله تقرب قرار داده و از او نصرت و هدایت مسألت نموده و این خود سند گویایی در عظمت مقام و منزلت اهل بیت نبوت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مطالب این لوح توسط یک هیأت غیر مسلمان که هیچ اعتقادی به دین مبین اسلام ندارند منتشر گردیده و باعث حیرت خود آنان نیز شده است و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فضیلت آن است که دشمنان نیز به آن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 دهند</w:t>
      </w:r>
      <w:r>
        <w:rPr>
          <w:rFonts w:eastAsia="IRNazanin" w:cs="IRNazanin"/>
          <w:color w:val="111111"/>
          <w:sz w:val="28"/>
          <w:szCs w:val="28"/>
          <w:rtl w:val="true"/>
          <w:lang w:bidi="fa-IR"/>
        </w:rPr>
        <w:t xml:space="preserve">. </w:t>
      </w:r>
      <w:bookmarkStart w:id="205" w:name="pg7250_67780"/>
    </w:p>
    <w:p>
      <w:pPr>
        <w:pStyle w:val="BookText"/>
        <w:rPr/>
      </w:pPr>
      <w:bookmarkEnd w:id="205"/>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خطی منسوب به کشتی حضرت نوح علیه السلامبر روی چوب</w:t>
      </w:r>
    </w:p>
    <w:p>
      <w:pPr>
        <w:pStyle w:val="Heading3"/>
        <w:numPr>
          <w:ilvl w:val="2"/>
          <w:numId w:val="1"/>
        </w:numPr>
        <w:rPr/>
      </w:pPr>
      <w:bookmarkStart w:id="206" w:name="__RefHeading___Toc382750_1051229030"/>
      <w:bookmarkStart w:id="207" w:name="_Toc75"/>
      <w:bookmarkEnd w:id="206"/>
      <w:r>
        <w:rPr>
          <w:rtl w:val="true"/>
        </w:rPr>
        <w:t>کشف لوح سلیمانی</w:t>
      </w:r>
      <w:bookmarkEnd w:id="2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لوح نفیس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همزمان با جنگ جهانی اول، توسط سربازان </w:t>
      </w:r>
    </w:p>
    <w:p>
      <w:pPr>
        <w:pStyle w:val="BookText"/>
        <w:rPr/>
      </w:pPr>
      <w:r>
        <w:rPr>
          <w:rFonts w:ascii="IRNazanin" w:hAnsi="IRNazanin" w:eastAsia="IRNazanin"/>
          <w:color w:val="111111"/>
          <w:sz w:val="28"/>
          <w:sz w:val="28"/>
          <w:szCs w:val="28"/>
          <w:rtl w:val="true"/>
          <w:lang w:bidi="fa-IR"/>
        </w:rPr>
        <w:t xml:space="preserve">انگلیسی که مشغول سنگرگیری بودند،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کیلومتری بیت المقدس کشف شد و توسط فرماندهان ارتش انگلستان به باستانشناسان انگلیسی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کمیته ای از اساتید زبانهای باستانی از کشورهای انگلیس، امریکا، فرانسه و آلمان تشکیل شد که درباره لوح مذکور به تحقیق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تحقیق، ترجمه و بررسی، در سوم ژانویه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معلوم شد که این لوح مقدس سخنانی از حضرت سلیمان را در بر دارد و به الفاظ عبرانی قدیم نگارش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کمیته تصمیم گرفتند که لوح در موزه سلطنتی انگلستان گذاشته شود، امّا وقتی این خبر به اسقف اعظم انگلستان رسید، دستور محرمانه ای به کمیته مذکور نوشت که خلاصه اش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لوح در موزه گذاشته شود و در دیدگاه مردم قرار گیرد، اساس مسیحیت متزلزل خواهد شد و سرانجام خود مسیحیان جنازه مسیحیت را بر دوش بلند نموده در قبر فراموشی دفن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آن است که لوح مذکور در رازخانه کلیسای انگلستان گذارده شود و جز اُسقف و اهل سِر، کسی آن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تحقیق در مورد این لوح، بین دو نفر از دانشمندان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وگوهایی شد که به اسلام آوردن هر دو انجامید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کرم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حسین نامیده شد</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برای مطالعه بیشتر به منابع ذیل مراجعه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الاسلام، چاپ دهلی، فوریه </w:t>
      </w:r>
      <w:r>
        <w:rPr>
          <w:rFonts w:eastAsia="IRNazanin" w:cs="IRNazanin"/>
          <w:color w:val="111111"/>
          <w:sz w:val="28"/>
          <w:szCs w:val="28"/>
          <w:lang w:bidi="fa-IR"/>
        </w:rPr>
        <w:t>1927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مسلم کرانیکل، چاپ لندن،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Times New Roman" w:cs="Times New Roman" w:ascii="Times New Roman" w:hAnsi="Times New Roman"/>
          <w:color w:val="111111"/>
          <w:sz w:val="28"/>
          <w:szCs w:val="28"/>
          <w:lang w:val="en-US" w:bidi="en-US"/>
        </w:rPr>
        <w:t>Wonderful Stories of Islam</w:t>
      </w:r>
      <w:r>
        <w:rPr>
          <w:rFonts w:ascii="IRNazanin" w:hAnsi="IRNazanin" w:eastAsia="IRNazanin"/>
          <w:color w:val="111111"/>
          <w:sz w:val="28"/>
          <w:sz w:val="28"/>
          <w:szCs w:val="28"/>
          <w:rtl w:val="true"/>
          <w:lang w:bidi="fa-IR"/>
        </w:rPr>
        <w:t xml:space="preserve">، چاپ لندن، 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8" w:name="pg7250_67782"/>
    </w:p>
    <w:p>
      <w:pPr>
        <w:pStyle w:val="Heading3"/>
        <w:numPr>
          <w:ilvl w:val="2"/>
          <w:numId w:val="1"/>
        </w:numPr>
        <w:rPr/>
      </w:pPr>
      <w:bookmarkStart w:id="209" w:name="__RefHeading___Toc382752_1051229030"/>
      <w:bookmarkStart w:id="210" w:name="_Toc76"/>
      <w:bookmarkEnd w:id="208"/>
      <w:bookmarkEnd w:id="209"/>
      <w:r>
        <w:rPr>
          <w:rtl w:val="true"/>
        </w:rPr>
        <w:t>لوح خطی منسوب به حضرت سلیمان نبی علیه السلام</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 اصل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رازخانه کلیسای انگلستان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عبرانی قدیم و بر روی لوح نقره ای که حاشیه اش با جواهرات گرانبها تزیین شده و خطوط لوح نیز با حروف طلایی نگارش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متن لوح سلیمانی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احمد ایلی</w:t>
      </w:r>
    </w:p>
    <w:p>
      <w:pPr>
        <w:pStyle w:val="BookText"/>
        <w:rPr/>
      </w:pPr>
      <w:r>
        <w:rPr>
          <w:rFonts w:ascii="IRNazanin" w:hAnsi="IRNazanin" w:eastAsia="IRNazanin"/>
          <w:color w:val="111111"/>
          <w:sz w:val="28"/>
          <w:sz w:val="28"/>
          <w:szCs w:val="28"/>
          <w:rtl w:val="true"/>
          <w:lang w:bidi="fa-IR"/>
        </w:rPr>
        <w:t>باهتول</w:t>
      </w:r>
    </w:p>
    <w:p>
      <w:pPr>
        <w:pStyle w:val="BookText"/>
        <w:rPr/>
      </w:pPr>
      <w:r>
        <w:rPr>
          <w:rFonts w:ascii="IRNazanin" w:hAnsi="IRNazanin" w:eastAsia="IRNazanin"/>
          <w:color w:val="111111"/>
          <w:sz w:val="28"/>
          <w:sz w:val="28"/>
          <w:szCs w:val="28"/>
          <w:rtl w:val="true"/>
          <w:lang w:bidi="fa-IR"/>
        </w:rPr>
        <w:t>حاسن حاسین</w:t>
      </w:r>
    </w:p>
    <w:p>
      <w:pPr>
        <w:pStyle w:val="BookText"/>
        <w:rPr/>
      </w:pPr>
      <w:r>
        <w:rPr>
          <w:rFonts w:ascii="IRNazanin" w:hAnsi="IRNazanin" w:eastAsia="IRNazanin"/>
          <w:color w:val="111111"/>
          <w:sz w:val="28"/>
          <w:sz w:val="28"/>
          <w:szCs w:val="28"/>
          <w:rtl w:val="true"/>
          <w:lang w:bidi="fa-IR"/>
        </w:rPr>
        <w:t xml:space="preserve">یاه احمد، مقذا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به فریادم 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ایلی، انصطاه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مرا مدد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باهتول، اکاشئی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بتول، نظر مرحمت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حاسن، اضومظع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کرم 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یاه حاسین، بارفو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خوشی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 سلیمان صوُه عئخب زالهلاداقتا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سلیمان اکنون به این پنج بزرگوار استغاثه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بذت اللّه کم 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قدرت اللّه است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ترجمه شده این لوح شریف بیانگر آن است که حتی انبیاء الهی نیز به پنج تن آل عبا که اسامی آنان در حدیث شریف کساء آمده است متوسل می شده اند و ایشان 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فیض خداوند تعالی قرار می داده اند و به راستی تأمل در جمله جمله این لوح، </w:t>
      </w:r>
    </w:p>
    <w:p>
      <w:pPr>
        <w:pStyle w:val="BookText"/>
        <w:rPr/>
      </w:pPr>
      <w:r>
        <w:rPr>
          <w:rFonts w:ascii="IRNazanin" w:hAnsi="IRNazanin" w:eastAsia="IRNazanin"/>
          <w:color w:val="111111"/>
          <w:sz w:val="28"/>
          <w:sz w:val="28"/>
          <w:szCs w:val="28"/>
          <w:rtl w:val="true"/>
          <w:lang w:bidi="fa-IR"/>
        </w:rPr>
        <w:t>روشنگر عظمت شأن و مرتبه ایشان نزد خدای متعال و سندی گویا بر حقانیت دین اسلام و مذهب تشیع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لوح خطی منسوب به حضرت سلیمان نبی علیه السلام به خط عبرانی قدیم </w:t>
      </w:r>
      <w:bookmarkStart w:id="211" w:name="pg7250_67784"/>
    </w:p>
    <w:p>
      <w:pPr>
        <w:pStyle w:val="Heading3"/>
        <w:numPr>
          <w:ilvl w:val="2"/>
          <w:numId w:val="1"/>
        </w:numPr>
        <w:rPr/>
      </w:pPr>
      <w:bookmarkStart w:id="212" w:name="__RefHeading___Toc382754_1051229030"/>
      <w:bookmarkStart w:id="213" w:name="_Toc77"/>
      <w:bookmarkEnd w:id="211"/>
      <w:bookmarkEnd w:id="212"/>
      <w:r>
        <w:rPr>
          <w:rtl w:val="true"/>
        </w:rPr>
        <w:t>خط عبرانی</w:t>
      </w:r>
      <w:bookmarkEnd w:id="213"/>
    </w:p>
    <w:p>
      <w:pPr>
        <w:pStyle w:val="BookText"/>
        <w:rPr/>
      </w:pPr>
      <w:r>
        <w:rPr>
          <w:rFonts w:ascii="IRNazanin" w:hAnsi="IRNazanin" w:eastAsia="IRNazanin"/>
          <w:color w:val="111111"/>
          <w:sz w:val="28"/>
          <w:sz w:val="28"/>
          <w:szCs w:val="28"/>
          <w:rtl w:val="true"/>
          <w:lang w:bidi="fa-IR"/>
        </w:rPr>
        <w:t>الفبای عبرانی با الفبای فنیقی ارتباط نزدیکی داشته است و این شاید به دلیل مجاورت دو تمدن عبرانیها و فنیقی ها در روزگاران قدیم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امروزه بقایای تمدن عبرانیها در فلسطین و فنیقی ها در لبنان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 تمدن عبرانیها با مذهب یهود درهم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حضرت سلیمان نبی علیه السلام، سرزمین عبرانیها به اوج عظمت و آبادی خود رسید اما پس از مرگ او، این سرزمین به دو کشور متخاصم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که مرکزش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که مرکزش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تقسیم شد و جنگهای سخت میان آنان در گرفت که باعث ضعف و ناتوانی قوم شد و فرعون مصر توانست بر اورشلیم تسلط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زبان عبرانی که در گذشته به پربانگی شهرت داشته است در طول قرنهای متمادی و فراز و نشیبها، همچون سایر خطوط و زبانها دستخوش تحولات و دگرگونیهایی گردید</w:t>
      </w:r>
      <w:r>
        <w:rPr>
          <w:rFonts w:eastAsia="IRNazanin" w:cs="IRNazanin"/>
          <w:color w:val="111111"/>
          <w:sz w:val="28"/>
          <w:szCs w:val="28"/>
          <w:rtl w:val="true"/>
          <w:lang w:bidi="fa-IR"/>
        </w:rPr>
        <w:t>.</w:t>
      </w:r>
    </w:p>
    <w:p>
      <w:pPr>
        <w:pStyle w:val="Heading3"/>
        <w:numPr>
          <w:ilvl w:val="2"/>
          <w:numId w:val="1"/>
        </w:numPr>
        <w:rPr/>
      </w:pPr>
      <w:bookmarkStart w:id="214" w:name="__RefHeading___Toc382756_1051229030"/>
      <w:bookmarkStart w:id="215" w:name="_Toc78"/>
      <w:bookmarkEnd w:id="214"/>
      <w:r>
        <w:rPr>
          <w:rtl w:val="true"/>
        </w:rPr>
        <w:t>نکاتی درباره خط عبرانی بکار رفته در لوح سلیمان نبی علیه السلام</w:t>
      </w:r>
      <w:bookmarkEnd w:id="215"/>
    </w:p>
    <w:p>
      <w:pPr>
        <w:pStyle w:val="BookText"/>
        <w:rPr/>
      </w:pPr>
      <w:r>
        <w:rPr>
          <w:rFonts w:ascii="IRNazanin" w:hAnsi="IRNazanin" w:eastAsia="IRNazanin"/>
          <w:color w:val="111111"/>
          <w:sz w:val="28"/>
          <w:sz w:val="28"/>
          <w:szCs w:val="28"/>
          <w:rtl w:val="true"/>
          <w:lang w:bidi="fa-IR"/>
        </w:rPr>
        <w:t>مطالب لوح حضرت سلیمان نبی علیه السلام به خط عبرانی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محققان و اساتیدِ شناخت زبانهای باستانی، در زمان حضرت سلیمان علیه السلام خط عبرانی همانند خط فارسی از راست به چپ نوشته و خوانده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زمان خط عبرانی دچار تغییراتی شده از جمله اینکه خط عبرانی جدید همچون خط انگلیسی از چپ به راست نوشته و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نمودارهای صفحه بعد حروف الفبای عبرانی در زمان حضرت سلیمان و حروف الفبای عبرانی در زمان ما آمده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این نمودار می توان کلمات لوح سلیمان نبی علیه السلام را حرف به حرف استخراج و تلفظ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حروف الفبای عبرانی در عهد سلیمان نبی علیه السلام</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حروف الفبای عبرانی در عصر حاضر </w:t>
      </w:r>
      <w:bookmarkStart w:id="216" w:name="pg7250_67786"/>
    </w:p>
    <w:p>
      <w:pPr>
        <w:pStyle w:val="Heading3"/>
        <w:numPr>
          <w:ilvl w:val="2"/>
          <w:numId w:val="1"/>
        </w:numPr>
        <w:rPr/>
      </w:pPr>
      <w:bookmarkStart w:id="217" w:name="__RefHeading___Toc382758_1051229030"/>
      <w:bookmarkStart w:id="218" w:name="_Toc79"/>
      <w:bookmarkEnd w:id="216"/>
      <w:bookmarkEnd w:id="217"/>
      <w:r>
        <w:rPr>
          <w:rtl w:val="true"/>
        </w:rPr>
        <w:t>مهر مبارک رسول خدا صلی الله علیه و آله</w:t>
      </w:r>
      <w:bookmarkEnd w:id="218"/>
    </w:p>
    <w:p>
      <w:pPr>
        <w:pStyle w:val="BookText"/>
        <w:rPr/>
      </w:pPr>
      <w:r>
        <w:rPr>
          <w:rFonts w:ascii="IRNazanin" w:hAnsi="IRNazanin" w:eastAsia="IRNazanin"/>
          <w:color w:val="111111"/>
          <w:sz w:val="28"/>
          <w:sz w:val="28"/>
          <w:szCs w:val="28"/>
          <w:rtl w:val="true"/>
          <w:lang w:bidi="fa-IR"/>
        </w:rPr>
        <w:t>در سال ششم یا هفتم هجری که پیامبر صلی الله علیه و آله تصمیم گرفت با پادشاهان کشورهای اطراف مکاتبه کرده آنها را به اسلام دعوت نماید، بعضی اصحاب به آن حضرت عرض کردند که ایرانیان نامه را بدون مهر نمی خوانند</w:t>
      </w:r>
      <w:r>
        <w:rPr>
          <w:rStyle w:val="FootnoteAnchor"/>
          <w:rtl w:val="true"/>
        </w:rPr>
        <w:footnoteReference w:id="172"/>
      </w:r>
      <w:r>
        <w:rPr>
          <w:rFonts w:ascii="IRNazanin" w:hAnsi="IRNazanin" w:eastAsia="IRNazanin"/>
          <w:color w:val="111111"/>
          <w:sz w:val="28"/>
          <w:sz w:val="28"/>
          <w:szCs w:val="28"/>
          <w:rtl w:val="true"/>
          <w:lang w:bidi="fa-IR"/>
        </w:rPr>
        <w:t>پس آن حضرت دستور داد انگشتری از</w:t>
      </w:r>
    </w:p>
    <w:p>
      <w:pPr>
        <w:pStyle w:val="BookText"/>
        <w:rPr/>
      </w:pPr>
      <w:r>
        <w:rPr>
          <w:rFonts w:ascii="IRNazanin" w:hAnsi="IRNazanin" w:eastAsia="IRNazanin"/>
          <w:color w:val="111111"/>
          <w:sz w:val="28"/>
          <w:sz w:val="28"/>
          <w:szCs w:val="28"/>
          <w:rtl w:val="true"/>
          <w:lang w:bidi="fa-IR"/>
        </w:rPr>
        <w:t>نقره بسازند که نگین نداشت و بر قسمت بالای آن که مدوّر نیز بود</w:t>
      </w:r>
      <w:r>
        <w:rPr>
          <w:rStyle w:val="FootnoteAnchor"/>
          <w:rtl w:val="true"/>
        </w:rPr>
        <w:footnoteReference w:id="173"/>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قسمت پائین، رسول در وسط و اللّه در قسمت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 گردید و پیامبر نامه ها را با آن مهر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صلی الله علیه و آله، خلفای اول و دوم و سوم، نامه های حکومتی را با آن مهر می کردند تا آنکه انگشتر حضرت رسول از دست خلیفه سوم در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هر چند جستجو نموده و رسوبات چاه را تخلیه کردند، خاتم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خلیفه دستور داد خاتم تازه ای همانند خاتم پیامبر ساختند و با آن نامه ها را مهر می کرد و</w:t>
      </w:r>
    </w:p>
    <w:p>
      <w:pPr>
        <w:pStyle w:val="BookText"/>
        <w:rPr/>
      </w:pPr>
      <w:r>
        <w:rPr>
          <w:rFonts w:ascii="IRNazanin" w:hAnsi="IRNazanin" w:eastAsia="IRNazanin"/>
          <w:color w:val="111111"/>
          <w:sz w:val="28"/>
          <w:sz w:val="28"/>
          <w:szCs w:val="28"/>
          <w:rtl w:val="true"/>
          <w:lang w:bidi="fa-IR"/>
        </w:rPr>
        <w:t>بدین گونه مهر پیامبر مفقود شد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382760_1051229030"/>
      <w:bookmarkStart w:id="220" w:name="_Toc80"/>
      <w:bookmarkEnd w:id="219"/>
      <w:r>
        <w:rPr>
          <w:rtl w:val="true"/>
        </w:rPr>
        <w:t xml:space="preserve">نشان مُهر منسوب به پیامبر اسلام صلی الله علیه و آله </w:t>
      </w:r>
      <w:r>
        <w:rPr>
          <w:rtl w:val="true"/>
        </w:rPr>
        <w:t>(</w:t>
      </w:r>
      <w:r>
        <w:rPr>
          <w:rtl w:val="true"/>
        </w:rPr>
        <w:t xml:space="preserve">تصویر شماره </w:t>
      </w:r>
      <w:r>
        <w:rPr/>
        <w:t>17</w:t>
      </w:r>
      <w:r>
        <w:rPr>
          <w:rtl w:val="true"/>
        </w:rPr>
        <w:t>)</w:t>
      </w:r>
      <w:bookmarkEnd w:id="2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شماره یک مستخرجه از نامه پیامبر صلی الله علیه و آله به منذر بن ساوی امیر 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شماره دو مستخرجه از نامه پیامبر صلی الله علیه و آله به مقوقس بزرگ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شماره سه مستخرجه از نامه پیامبر صلی الله علیه و آله به خسرو پرویز پادشاه ایران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شماره چهار مستخرجه از نامه پیامبر صلی الله علیه و آله به پسران جلندی حاکمان </w:t>
      </w:r>
      <w:bookmarkStart w:id="221" w:name="pg7250_67787"/>
    </w:p>
    <w:p>
      <w:pPr>
        <w:pStyle w:val="BookText"/>
        <w:rPr/>
      </w:pPr>
      <w:bookmarkEnd w:id="221"/>
      <w:r>
        <w:rPr>
          <w:rFonts w:ascii="IRNazanin" w:hAnsi="IRNazanin" w:eastAsia="IRNazanin"/>
          <w:color w:val="111111"/>
          <w:sz w:val="28"/>
          <w:sz w:val="28"/>
          <w:szCs w:val="28"/>
          <w:rtl w:val="true"/>
          <w:lang w:bidi="fa-IR"/>
        </w:rPr>
        <w:t>عمان که احتمالاً توسط یک شخص غیر حرفه ای از روی نامه اصلی طراحی شده است و اصل آن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شماره پنج مستخرجه از نامه پیامبر صلی الله علیه و آله به هِرْقِلْ بزرگ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شماره شش مربوط به شی ء فلزی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الرسول، النسخه الاصلیه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توپ قاپو در استانبول نگهداری می شود و جعلی بودن آن کاملاً محرز می باشد و احتمالاً در دوره خلفای عثمانی که از چنین اشیائی شدیداً استقبال می نمودند، پدیدار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 مُهر منسوب به پیامبر اسلام صلی الله علیه و آله</w:t>
      </w:r>
    </w:p>
    <w:p>
      <w:pPr>
        <w:pStyle w:val="Heading3"/>
        <w:numPr>
          <w:ilvl w:val="2"/>
          <w:numId w:val="1"/>
        </w:numPr>
        <w:rPr/>
      </w:pPr>
      <w:bookmarkStart w:id="222" w:name="__RefHeading___Toc382762_1051229030"/>
      <w:bookmarkStart w:id="223" w:name="_Toc81"/>
      <w:bookmarkEnd w:id="222"/>
      <w:r>
        <w:rPr>
          <w:rtl w:val="true"/>
        </w:rPr>
        <w:t>کشف نامه پیامبر صلی الله علیه و آله به خسرو پرویز</w:t>
      </w:r>
      <w:bookmarkEnd w:id="2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دکتر صلاح الدین المنجد، دانشمند و کارشناس آثار مخطوط باستانی، در روزنامه بیروتی الحیات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 ای نوشت و در آن مقاله خبر از کشف اصل نامه پیامبر صلی الله علیه و آله به خسرو پرویز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بر روی چرمی به اندازه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نوشته شده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مکتوب دارد و در پایان آن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جزو کلکسیون هانری فرعون وزیر خارجه اسبق لبنان بود که در خلال جنگ جهانی اول، آن را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طلا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صلاح الدین منجد که خود از کتاب شناسان و نسخه شناسان بنام در جهان اسلام است، آن نامه را دیده و با آزمایش کربن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کهنگی و تعلق آن برگ به روزگار پیامبر ابراز یقین کرده بود و از نظر خط شناسی و نیز مقایسه سبک عبارات با</w:t>
      </w:r>
    </w:p>
    <w:p>
      <w:pPr>
        <w:pStyle w:val="BookText"/>
        <w:rPr/>
      </w:pPr>
      <w:r>
        <w:rPr>
          <w:rFonts w:ascii="IRNazanin" w:hAnsi="IRNazanin" w:eastAsia="IRNazanin"/>
          <w:color w:val="111111"/>
          <w:sz w:val="28"/>
          <w:sz w:val="28"/>
          <w:szCs w:val="28"/>
          <w:rtl w:val="true"/>
          <w:lang w:bidi="fa-IR"/>
        </w:rPr>
        <w:t>دعوتنامه های مشابه پیامبر، در صحّت آن تردید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مخالفانِ این تشخیص می گفتند چگونه ممکن است نامه ای که پادشاه آن را از روی خشم پاره کرده و بر زمین افکنده است و از دید اطرفیان خسرو نیز از اوراق باطله شمرده می شده این چنین محفوظ مانده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ساسانیان دارای دیوانهای اداری و ثبت و ضبط نامه ها بوده اند چنان که مسلمانان پس از فتح ایران، امور</w:t>
      </w:r>
    </w:p>
    <w:p>
      <w:pPr>
        <w:pStyle w:val="BookText"/>
        <w:rPr/>
      </w:pPr>
      <w:r>
        <w:rPr>
          <w:rFonts w:ascii="IRNazanin" w:hAnsi="IRNazanin" w:eastAsia="IRNazanin"/>
          <w:color w:val="111111"/>
          <w:sz w:val="28"/>
          <w:sz w:val="28"/>
          <w:szCs w:val="28"/>
          <w:rtl w:val="true"/>
          <w:lang w:bidi="fa-IR"/>
        </w:rPr>
        <w:t>منظم دیوانی و مراسلات را از ایرانیان آموختند و بکار بردند و نکته دیگر اینکه در بعضی روایات آورده اند که خسرو پرویز پس از اخراج قاصدِ پیامبر، چون خشمش فرو نشست، بدنبال قاصد فرستاد ولی او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منجّد در آن زمان چنین توجیه می کرد که احتمال دارد چون کسری نامه رسول اکرم را از هم دریده؛ آنرا به اعتراض به سوی آوردنده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حذافه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 کرده باشد و وی نامه را از زمین برگرفته و به تلافی حرکت خشم آلود کسری؛ آن را به احترام در بغل نهاده باشد به ویژه آنکه چنین رفتاری از سفیران پیامبر معهود و طبیعی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بازگشت به حجاز؛ آن نامه به تبرّک و تیمّن و به یادگار در خاندان او باقی مانده و سپس به دستگاه خلفای عثمانی رسیده و از آنجا؛ زینت بخش خزانه نفیس و معروف آثار هانری فرعون گشته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تخمین دکتر منجد درست باشد که تاریخ نگارش نامه براساس آزمایش کربن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 می توان آن را اصل یا حداقل قدیم ترین رونوشت نامه پیامبر دانست</w:t>
      </w:r>
      <w:r>
        <w:rPr>
          <w:rFonts w:eastAsia="IRNazanin" w:cs="IRNazanin"/>
          <w:color w:val="111111"/>
          <w:sz w:val="28"/>
          <w:szCs w:val="28"/>
          <w:rtl w:val="true"/>
          <w:lang w:bidi="fa-IR"/>
        </w:rPr>
        <w:t xml:space="preserve">. </w:t>
      </w:r>
      <w:bookmarkStart w:id="224" w:name="pg7250_67789"/>
    </w:p>
    <w:p>
      <w:pPr>
        <w:pStyle w:val="BookText"/>
        <w:rPr/>
      </w:pPr>
      <w:bookmarkEnd w:id="224"/>
      <w:r>
        <w:rPr>
          <w:rFonts w:ascii="IRNazanin" w:hAnsi="IRNazanin" w:eastAsia="IRNazanin"/>
          <w:color w:val="111111"/>
          <w:sz w:val="28"/>
          <w:sz w:val="28"/>
          <w:szCs w:val="28"/>
          <w:rtl w:val="true"/>
          <w:lang w:bidi="fa-IR"/>
        </w:rPr>
        <w:t>مسأله جالب توجه آن است که این نامه پاره شده و سپس دوخته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نامه نقطه ندارد و مشابه روایت طبری می باشد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382764_1051229030"/>
      <w:bookmarkStart w:id="226" w:name="_Toc82"/>
      <w:bookmarkEnd w:id="225"/>
      <w:r>
        <w:rPr>
          <w:rtl w:val="true"/>
        </w:rPr>
        <w:t xml:space="preserve">پیشنهاد فروش </w:t>
      </w:r>
      <w:r>
        <w:rPr>
          <w:rtl w:val="true"/>
        </w:rPr>
        <w:t>«</w:t>
      </w:r>
      <w:r>
        <w:rPr>
          <w:rtl w:val="true"/>
        </w:rPr>
        <w:t>نامه پیامبر</w:t>
      </w:r>
      <w:r>
        <w:rPr>
          <w:rtl w:val="true"/>
        </w:rPr>
        <w:t xml:space="preserve">» </w:t>
      </w:r>
      <w:r>
        <w:rPr>
          <w:rtl w:val="true"/>
        </w:rPr>
        <w:t xml:space="preserve">به سازمان میراث فرهنگی ایران </w:t>
      </w:r>
      <w:r>
        <w:rPr>
          <w:rtl w:val="true"/>
        </w:rPr>
        <w:t>(</w:t>
      </w:r>
      <w:r>
        <w:rPr>
          <w:rtl w:val="true"/>
        </w:rPr>
        <w:t xml:space="preserve">تصویر شماره </w:t>
      </w:r>
      <w:r>
        <w:rPr/>
        <w:t>18</w:t>
      </w:r>
      <w:r>
        <w:rPr>
          <w:rtl w:val="true"/>
        </w:rPr>
        <w:t>)</w:t>
      </w:r>
      <w:bookmarkEnd w:id="2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و نامه ای از لبنان به معاونت پژوهشی سازمان میراث فرهنگی رسیده و در آن نامه پیشنهاد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پیامبر به 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w:t>
      </w:r>
    </w:p>
    <w:p>
      <w:pPr>
        <w:pStyle w:val="BookText"/>
        <w:rPr/>
      </w:pPr>
      <w:r>
        <w:rPr>
          <w:rFonts w:ascii="IRNazanin" w:hAnsi="IRNazanin" w:eastAsia="IRNazanin"/>
          <w:color w:val="111111"/>
          <w:sz w:val="28"/>
          <w:sz w:val="28"/>
          <w:szCs w:val="28"/>
          <w:rtl w:val="true"/>
          <w:lang w:bidi="fa-IR"/>
        </w:rPr>
        <w:t>عکس برای اظهارنظر کارشناسانه به بخش اسلامیِ موزه ملی ارجاع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برجسته این موزه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عبداللّه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تفحّص در متون و دقت در عکس فرستاده شده، اظهار داشت که این نامه جعلی می باشد و پیشنهاد فروش نامه به سازمان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نیز شخصی از وزارت امور خارجه با مدیریت میراث فرهنگی تهران تماس گرفت و مجدّداً پیشنهاد فروش نامه را در میان نهاد و ابراز داشت که نامه</w:t>
      </w:r>
    </w:p>
    <w:p>
      <w:pPr>
        <w:pStyle w:val="BookText"/>
        <w:rPr/>
      </w:pPr>
      <w:r>
        <w:rPr>
          <w:rFonts w:ascii="IRNazanin" w:hAnsi="IRNazanin" w:eastAsia="IRNazanin"/>
          <w:color w:val="111111"/>
          <w:sz w:val="28"/>
          <w:sz w:val="28"/>
          <w:szCs w:val="28"/>
          <w:rtl w:val="true"/>
          <w:lang w:bidi="fa-IR"/>
        </w:rPr>
        <w:t xml:space="preserve">اکنون در لبنان است ولی در دست صاحب اصلی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هانری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تأکید بر اصالت نامه بیان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ای از نامه به موزه بریتانیا فرستاده شده و</w:t>
      </w:r>
    </w:p>
    <w:p>
      <w:pPr>
        <w:pStyle w:val="BookText"/>
        <w:rPr/>
      </w:pPr>
      <w:r>
        <w:rPr>
          <w:rFonts w:ascii="IRNazanin" w:hAnsi="IRNazanin" w:eastAsia="IRNazanin"/>
          <w:color w:val="111111"/>
          <w:sz w:val="28"/>
          <w:sz w:val="28"/>
          <w:szCs w:val="28"/>
          <w:rtl w:val="true"/>
          <w:lang w:bidi="fa-IR"/>
        </w:rPr>
        <w:t>اصالت آن مورد تأیید می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 موزه ملی ایران درباره ادعای دکتر صلاح الدین منجد مبنی بر آزمایش نامه با کربن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آزمایش اگر واقعاً انجام شده باشد، آیا بر پوست صورت گرفته یا مرکّب نامه هم آزمایش شده است و بعید به نظر نمی رسد که جاعلین با به دست آوردن پوستی کهنه و در اختیار داشتن اطلاعاتی درباره نامه، چون متن آن و همچنین پاره شدن نامه به دست خسرو که در متون تاریخی نقل شده، سعی کرده اند نامه را اصیل جلوه دهند غافل از آنکه نوع خط بسیار ساده و روان است و نمی تواند متعلق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 نامه پیامبر صلی الله علیه و آله به خسرو پرویز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سازمان میراث فرهنگی ارسال شده است</w:t>
      </w:r>
      <w:r>
        <w:rPr>
          <w:rFonts w:eastAsia="IRNazanin" w:cs="IRNazanin"/>
          <w:color w:val="111111"/>
          <w:sz w:val="28"/>
          <w:szCs w:val="28"/>
          <w:rtl w:val="true"/>
          <w:lang w:bidi="fa-IR"/>
        </w:rPr>
        <w:t xml:space="preserve">. </w:t>
      </w:r>
      <w:bookmarkStart w:id="227" w:name="pg7250_67791"/>
    </w:p>
    <w:p>
      <w:pPr>
        <w:pStyle w:val="BookText"/>
        <w:rPr/>
      </w:pPr>
      <w:bookmarkEnd w:id="227"/>
      <w:r>
        <w:rPr>
          <w:rFonts w:ascii="IRNazanin" w:hAnsi="IRNazanin" w:eastAsia="IRNazanin"/>
          <w:color w:val="111111"/>
          <w:sz w:val="28"/>
          <w:sz w:val="28"/>
          <w:szCs w:val="28"/>
          <w:rtl w:val="true"/>
          <w:lang w:bidi="fa-IR"/>
        </w:rPr>
        <w:t>به دوره اولیه اسلام باشد</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این کارشناس ذکر کرده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فرسودگی حواشی نامه پس از گذشت چهارده قرن، طبیعی و قابل قبول است اما جالب توجه اینجاست که متن نامه کامل است و انتهای هر سطر که به فرسودگی لبه پوست رسیده، ادامه آن در سطر بعدی نوشته شده است و این نکته مود آن است که نوشتن نامه</w:t>
      </w:r>
    </w:p>
    <w:p>
      <w:pPr>
        <w:pStyle w:val="BookText"/>
        <w:rPr/>
      </w:pPr>
      <w:r>
        <w:rPr>
          <w:rFonts w:ascii="IRNazanin" w:hAnsi="IRNazanin" w:eastAsia="IRNazanin"/>
          <w:color w:val="111111"/>
          <w:sz w:val="28"/>
          <w:sz w:val="28"/>
          <w:szCs w:val="28"/>
          <w:rtl w:val="true"/>
          <w:lang w:bidi="fa-IR"/>
        </w:rPr>
        <w:t>بعد از فرسودگی حواشی آن انجام شده است</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ایشان اشاره کرده اند که خطیب بغدادی در کتابش تاریخ بغداد که از کهن ترین متونی است که به جنس نامه پیامبر اشاره کرده، تصریح کرده که نامه پیامبر بر روی استخوان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نیز تأمل برانگیز است، چرا که بعید به نظر می رسد که پیامبر اسلام صلی الله علیه و آله نامه ای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پادشاه ایران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محققان غربی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نلسون فرای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یک جعل بسیار عالی می داند که به ماورای یک توقّع معقول در حفظ چنین سندی برای حدود چهارده قرن برمی گردد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بهار، تابستان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382766_1051229030"/>
      <w:bookmarkStart w:id="229" w:name="_Toc83"/>
      <w:bookmarkEnd w:id="228"/>
      <w:r>
        <w:rPr>
          <w:rtl w:val="true"/>
        </w:rPr>
        <w:t>نامه پیامبر صلی الله علیه و آلهبه مقوقس، بزرگ مصریان</w:t>
      </w:r>
      <w:bookmarkEnd w:id="22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نفیس را در کلیسایی در نزدیکی اِخمیم در ناحیه صَعید مصر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میان یک جلد انجیل مصری کهنه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فرانسوی وقتی پی برد که این نامه متعلق به پیامبر اسلام صلی الله علیه و آله است، آن را به سلطان عبدالمجید عثمانی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دستور داد آن را در داخل صندوقی از طلای ناب که به انواع جواهرات مُرصّع بود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بر روی پوست نوشته شده و ابعاد آن </w:t>
      </w:r>
      <w:r>
        <w:rPr>
          <w:rFonts w:eastAsia="IRNazanin" w:cs="IRNazanin"/>
          <w:color w:val="111111"/>
          <w:sz w:val="28"/>
          <w:szCs w:val="28"/>
          <w:lang w:bidi="fa-IR"/>
        </w:rPr>
        <w:t>5/42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 و متأسفانه بعضی از قسمتهای آن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نفیس هم اکنون در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 قاپو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ترکیه، در قابی شیشه ای با زِهوار طلایی نگهداری می شود و در معرض دید علاقه مندان قرار دارد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230" w:name="pg7250_67792"/>
    </w:p>
    <w:p>
      <w:pPr>
        <w:pStyle w:val="Heading3"/>
        <w:numPr>
          <w:ilvl w:val="2"/>
          <w:numId w:val="1"/>
        </w:numPr>
        <w:rPr/>
      </w:pPr>
      <w:bookmarkStart w:id="231" w:name="__RefHeading___Toc382768_1051229030"/>
      <w:bookmarkStart w:id="232" w:name="_Toc84"/>
      <w:bookmarkEnd w:id="230"/>
      <w:bookmarkEnd w:id="231"/>
      <w:r>
        <w:rPr>
          <w:rtl w:val="true"/>
        </w:rPr>
        <w:t>نامه پیامبر صلی الله علیه و آله به نجاشی، پادشاه حبشه</w:t>
      </w:r>
      <w:bookmarkEnd w:id="232"/>
    </w:p>
    <w:p>
      <w:pPr>
        <w:pStyle w:val="BookText"/>
        <w:rPr/>
      </w:pPr>
      <w:r>
        <w:rPr>
          <w:rFonts w:ascii="IRNazanin" w:hAnsi="IRNazanin" w:eastAsia="IRNazanin"/>
          <w:color w:val="111111"/>
          <w:sz w:val="28"/>
          <w:sz w:val="28"/>
          <w:szCs w:val="28"/>
          <w:rtl w:val="true"/>
          <w:lang w:bidi="fa-IR"/>
        </w:rPr>
        <w:t xml:space="preserve">این نامه نفیس توسط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دنلوب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خاورشناس اسکاتلندی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و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الجمعیة الملکیة الاسیویة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اصل آن در انجمن جغرافیای انگلستان نگهداری می شود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382770_1051229030"/>
      <w:bookmarkStart w:id="234" w:name="_Toc85"/>
      <w:bookmarkEnd w:id="233"/>
      <w:r>
        <w:rPr>
          <w:rtl w:val="true"/>
        </w:rPr>
        <w:t>نامه پیامبر به هرقل، بزرگ رومیان</w:t>
      </w:r>
      <w:bookmarkEnd w:id="234"/>
    </w:p>
    <w:p>
      <w:pPr>
        <w:pStyle w:val="BookText"/>
        <w:rPr/>
      </w:pPr>
      <w:r>
        <w:rPr>
          <w:rFonts w:ascii="IRNazanin" w:hAnsi="IRNazanin" w:eastAsia="IRNazanin"/>
          <w:color w:val="111111"/>
          <w:sz w:val="28"/>
          <w:sz w:val="28"/>
          <w:szCs w:val="28"/>
          <w:rtl w:val="true"/>
          <w:lang w:bidi="fa-IR"/>
        </w:rPr>
        <w:t>موف الوثائق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نامه چگونه به دست ملک عبداللّه در اردن رسیده است، مدتی نزد او بود و زمانی نیز در نزد یکی از همسران ملک بود که آن را به سلطان ابوظبی فروخت، ملک آن را مطالبه نمود و به حقّ شُفعه خویش استدلال کرد</w:t>
      </w:r>
      <w:r>
        <w:rPr>
          <w:rStyle w:val="FootnoteAnchor"/>
          <w:rtl w:val="true"/>
        </w:rPr>
        <w:footnoteReference w:id="182"/>
      </w:r>
      <w:r>
        <w:rPr>
          <w:rFonts w:ascii="IRNazanin" w:hAnsi="IRNazanin" w:eastAsia="IRNazanin"/>
          <w:color w:val="111111"/>
          <w:sz w:val="28"/>
          <w:sz w:val="28"/>
          <w:szCs w:val="28"/>
          <w:rtl w:val="true"/>
          <w:lang w:bidi="fa-IR"/>
        </w:rPr>
        <w:t>و سلطان ابوظبی نیز پذیرفت و نامه را به پادشاه اردن باز گرداند</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هم اکنون در موزه سلطنتی در پایتخت اردن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محمود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کتابخانه آیه اللّه مرعشی نجفی 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بازدید از نسخه های خطی موجود در کتابخانه های اردن، نامه مذکور را از نزدیک زیارت نمود و روگرفتی از آن توسط وزیر اوقاف اردن به ایشان اهدا شد که تصویر آن در مجله میراث شهاب به چاپ رسید</w:t>
      </w:r>
      <w:r>
        <w:rPr>
          <w:rStyle w:val="FootnoteAnchor"/>
          <w:rtl w:val="true"/>
        </w:rPr>
        <w:footnoteReference w:id="184"/>
      </w:r>
    </w:p>
    <w:p>
      <w:pPr>
        <w:pStyle w:val="Heading3"/>
        <w:numPr>
          <w:ilvl w:val="2"/>
          <w:numId w:val="1"/>
        </w:numPr>
        <w:rPr/>
      </w:pPr>
      <w:bookmarkStart w:id="235" w:name="__RefHeading___Toc382772_1051229030"/>
      <w:bookmarkStart w:id="236" w:name="_Toc86"/>
      <w:bookmarkEnd w:id="235"/>
      <w:r>
        <w:rPr>
          <w:rtl w:val="true"/>
        </w:rPr>
        <w:t xml:space="preserve">سنگ نوشته ای بزرگ بر کوه </w:t>
      </w:r>
      <w:r>
        <w:rPr>
          <w:rtl w:val="true"/>
        </w:rPr>
        <w:t>«</w:t>
      </w:r>
      <w:r>
        <w:rPr>
          <w:rtl w:val="true"/>
        </w:rPr>
        <w:t>سُلَع</w:t>
      </w:r>
      <w:r>
        <w:rPr>
          <w:rtl w:val="true"/>
        </w:rPr>
        <w:t xml:space="preserve">» </w:t>
      </w:r>
      <w:r>
        <w:rPr>
          <w:rtl w:val="true"/>
        </w:rPr>
        <w:t xml:space="preserve">در مدینه منوره </w:t>
      </w:r>
      <w:r>
        <w:rPr>
          <w:rtl w:val="true"/>
        </w:rPr>
        <w:t>(</w:t>
      </w:r>
      <w:r>
        <w:rPr>
          <w:rtl w:val="true"/>
        </w:rPr>
        <w:t xml:space="preserve">تصویر شماره </w:t>
      </w:r>
      <w:r>
        <w:rPr/>
        <w:t>19</w:t>
      </w:r>
      <w:r>
        <w:rPr>
          <w:rtl w:val="true"/>
        </w:rPr>
        <w:t>)</w:t>
      </w:r>
      <w:bookmarkEnd w:id="236"/>
    </w:p>
    <w:p>
      <w:pPr>
        <w:pStyle w:val="BookText"/>
        <w:rPr/>
      </w:pPr>
      <w:r>
        <w:rPr>
          <w:rFonts w:ascii="IRNazanin" w:hAnsi="IRNazanin" w:eastAsia="IRNazanin"/>
          <w:color w:val="111111"/>
          <w:sz w:val="28"/>
          <w:sz w:val="28"/>
          <w:szCs w:val="28"/>
          <w:rtl w:val="true"/>
          <w:lang w:bidi="fa-IR"/>
        </w:rPr>
        <w:t>این سنگ نوشته به خط کوفی و احتمالاً مربوط به زمان جنگ خندق در سال پنجم هجری می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سمت چپ، سطر چهارم و پنجم این چنین حک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علی بن ابی طالب</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گویا زمانی که صحابه پیامبر، اسامی خود را بر صخره حک می نمودند، پیامبر صلی الله علیه و آله بر آنان عبور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مرا نیز با اسم خودتان بنویسید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قابل تأمل آن است که رسم الخط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رسم الخط نامه های پیامبر به ملوک و پادشاهان می باشد، امّا اسامی خلفای اول و دوم در این کتیبه با خطوطی نوشته شده که در صدر اسلام استفاده نمی شده و مشابه رسم الخط قرن دوّم هجری به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آنکه بعدها کسانی نام خود را در این کتیبه افزوده اند و خطوطی نامنظم و ناخوانا ایجاد کرده اند و همین امر باعث</w:t>
      </w:r>
    </w:p>
    <w:p>
      <w:pPr>
        <w:pStyle w:val="BookText"/>
        <w:rPr/>
      </w:pPr>
      <w:r>
        <w:rPr>
          <w:rFonts w:ascii="IRNazanin" w:hAnsi="IRNazanin" w:eastAsia="IRNazanin"/>
          <w:color w:val="111111"/>
          <w:sz w:val="28"/>
          <w:sz w:val="28"/>
          <w:szCs w:val="28"/>
          <w:rtl w:val="true"/>
          <w:lang w:bidi="fa-IR"/>
        </w:rPr>
        <w:t>شده که کارشناسان خط، درباره مطالبی که در زیر نام پیامبر صلی الله علیه و آله نوشته شده اختلاف نظر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این سنگ نوشته برای زائرانی که به مدینة النبی مشرف می شوند مقدور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کوه سلع در مدینه منوره </w:t>
      </w:r>
      <w:bookmarkStart w:id="237" w:name="pg7250_67794"/>
    </w:p>
    <w:p>
      <w:pPr>
        <w:pStyle w:val="Heading3"/>
        <w:numPr>
          <w:ilvl w:val="2"/>
          <w:numId w:val="1"/>
        </w:numPr>
        <w:rPr/>
      </w:pPr>
      <w:bookmarkStart w:id="238" w:name="__RefHeading___Toc382774_1051229030"/>
      <w:bookmarkStart w:id="239" w:name="_Toc87"/>
      <w:bookmarkEnd w:id="237"/>
      <w:bookmarkEnd w:id="238"/>
      <w:r>
        <w:rPr>
          <w:rtl w:val="true"/>
        </w:rPr>
        <w:t>نامه رسول خدا به هرقل بزرگ رومیان</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 اصل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سلطنتی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اردن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بر روی پوست آهو و به خط کوفی ابتدایی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دحیة بن 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عبداللّه و رسوله الی هرقل عظیم الروم سلام علی من اتبع الهدی اما بعد فانی ادعوک</w:t>
      </w:r>
    </w:p>
    <w:p>
      <w:pPr>
        <w:pStyle w:val="BookText"/>
        <w:rPr/>
      </w:pPr>
      <w:r>
        <w:rPr>
          <w:rFonts w:ascii="IRNazanin" w:hAnsi="IRNazanin" w:eastAsia="IRNazanin"/>
          <w:color w:val="111111"/>
          <w:sz w:val="28"/>
          <w:sz w:val="28"/>
          <w:szCs w:val="28"/>
          <w:rtl w:val="true"/>
          <w:lang w:bidi="fa-IR"/>
        </w:rPr>
        <w:t>بدعایة الاسلام اسلم تسلم یویک اللّه اجرک مرتین فان تولیت فعلیک اثم الاریش و یا اهل الکتاب تعالوا الی کلمة سواء بیننا وبینکم ان لانعبد الا اللّه ولا نشرک به شیئا ولا یتخذ بعضنا بعضا اربابا من دون اللّه فان تولوا فقولوا اشهدوا بانا مسلمون</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علامت مهر</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بنده خدا و فرستاده او به هرقل بزرگ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پیرو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بعد همانا تو را به دعوت اسلام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تو را دو چندان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دریغ نمایی گناه اریشی ها نیز بر عهده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p>
    <w:p>
      <w:pPr>
        <w:pStyle w:val="BookText"/>
        <w:rPr/>
      </w:pPr>
      <w:r>
        <w:rPr>
          <w:rFonts w:ascii="IRNazanin" w:hAnsi="IRNazanin" w:eastAsia="IRNazanin"/>
          <w:color w:val="111111"/>
          <w:sz w:val="28"/>
          <w:sz w:val="28"/>
          <w:szCs w:val="28"/>
          <w:rtl w:val="true"/>
          <w:lang w:bidi="fa-IR"/>
        </w:rPr>
        <w:t>به سوی کلمه ای فرا آیید که میان ما و شما یکسان است که جز خدای را پرستش نکنیم و چیزی</w:t>
      </w:r>
    </w:p>
    <w:p>
      <w:pPr>
        <w:pStyle w:val="BookText"/>
        <w:rPr/>
      </w:pPr>
      <w:r>
        <w:rPr>
          <w:rFonts w:ascii="IRNazanin" w:hAnsi="IRNazanin" w:eastAsia="IRNazanin"/>
          <w:color w:val="111111"/>
          <w:sz w:val="28"/>
          <w:sz w:val="28"/>
          <w:szCs w:val="28"/>
          <w:rtl w:val="true"/>
          <w:lang w:bidi="fa-IR"/>
        </w:rPr>
        <w:t>را شریک او نگیریم و بعضی از ما بعضی را ارباب نگیرد به غیر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نپذیرفتند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دهید که ما مسلمانیم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 xml:space="preserve">» </w:t>
      </w:r>
      <w:bookmarkStart w:id="240" w:name="pg7250_67795"/>
    </w:p>
    <w:p>
      <w:pPr>
        <w:pStyle w:val="BookText"/>
        <w:rPr/>
      </w:pPr>
      <w:bookmarkEnd w:id="240"/>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رسول خدا صلی الله علیه و آله به هرقل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رومیان</w:t>
      </w:r>
    </w:p>
    <w:p>
      <w:pPr>
        <w:pStyle w:val="Heading3"/>
        <w:numPr>
          <w:ilvl w:val="2"/>
          <w:numId w:val="1"/>
        </w:numPr>
        <w:rPr/>
      </w:pPr>
      <w:bookmarkStart w:id="241" w:name="__RefHeading___Toc382776_1051229030"/>
      <w:bookmarkStart w:id="242" w:name="_Toc88"/>
      <w:bookmarkEnd w:id="241"/>
      <w:r>
        <w:rPr>
          <w:rtl w:val="true"/>
        </w:rPr>
        <w:t>نامه رسول خدا صلی الله علیه و آله به نجاشی پادشاه حبشه</w:t>
      </w:r>
      <w:bookmarkEnd w:id="242"/>
    </w:p>
    <w:p>
      <w:pPr>
        <w:pStyle w:val="BookText"/>
        <w:rPr/>
      </w:pPr>
      <w:r>
        <w:rPr>
          <w:rFonts w:ascii="IRNazanin" w:hAnsi="IRNazanin" w:eastAsia="IRNazanin"/>
          <w:color w:val="111111"/>
          <w:sz w:val="28"/>
          <w:sz w:val="28"/>
          <w:szCs w:val="28"/>
          <w:rtl w:val="true"/>
          <w:lang w:bidi="fa-IR"/>
        </w:rPr>
        <w:t>نامه رسول خدا صلی الله علیه و آله به نجاشی پادشاه حبشه</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به خط کوفی ابتدایی و بر روی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امیة الضمری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 رسول اللّه الی النجاشی عظیم الحبشه سلام علی من اتبع الهدی اما بعد فانی احمد الیک اللّه الذی لا اله الا هو الملک القدوس السلام المون المهیمن واشهد ان عیسی بن مریم روح اللّه و کلمته القاها </w:t>
      </w:r>
    </w:p>
    <w:p>
      <w:pPr>
        <w:pStyle w:val="BookText"/>
        <w:rPr/>
      </w:pPr>
      <w:r>
        <w:rPr>
          <w:rFonts w:ascii="IRNazanin" w:hAnsi="IRNazanin" w:eastAsia="IRNazanin"/>
          <w:color w:val="111111"/>
          <w:sz w:val="28"/>
          <w:sz w:val="28"/>
          <w:szCs w:val="28"/>
          <w:rtl w:val="true"/>
          <w:lang w:bidi="fa-IR"/>
        </w:rPr>
        <w:t>الی مریم البتول الطیبة الحصینة فحملت بعیسی من روحه و نفخه کما خلق آدم بیده وانی ادعوک الی اللّه وحده لا شریک له و الموالات علی طاعته وان تتبعنی و توقن بالذی جاءنی فانی رسول اللّه و انی ادعوک وجنودک الی اللّه عزوجل وقد بلغت و نصحت فاقبلوا نصیحتی والسلام علی من اتبع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علامت مهر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فرستاده خدا به نجاشی بزرگ حبشه، سلام بر کسی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من حمد می کنم از برای تو خدایی را که جز او خدایی نیست، او که ملک و قدوس و سلام و مون و مُهیمن است و شهادت می دهم که عیسی بن مریم روح خدا و کلمه اوست که به مریم، دوشیزه پاک سرشت و پاکدامن القا کرد و مریم باردار به عیسی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روح و نفخه خود خلق نمود همچنان که آدم را با دست خودش و نفخه اش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خداوند یگانه ای که هیچ شریکی ندارد و به باقی ماندن بر اطاعت او و نیز به این امر فرا می خوانم که مرا پیروی کنی و بدانچه به من وحی رسیده است ایمان آوری که من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و سپاهیانت را به خداوند عزوجل فرا می خوانم اینک ابلاغ کرده و پند دادم پس پند مرا بپذیرید و سلام بر کسی که از هدایت پیروی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w:t>
      </w:r>
      <w:r>
        <w:rPr>
          <w:rFonts w:eastAsia="IRNazanin" w:cs="IRNazanin"/>
          <w:color w:val="111111"/>
          <w:sz w:val="28"/>
          <w:szCs w:val="28"/>
          <w:rtl w:val="true"/>
          <w:lang w:bidi="fa-IR"/>
        </w:rPr>
        <w:t xml:space="preserve">» </w:t>
      </w:r>
      <w:bookmarkStart w:id="243" w:name="pg7250_67797"/>
    </w:p>
    <w:p>
      <w:pPr>
        <w:pStyle w:val="BookText"/>
        <w:rPr/>
      </w:pPr>
      <w:bookmarkEnd w:id="243"/>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رسول خدا صلی الله علیه و آله به نجاشی پادشاه حبشه</w:t>
      </w:r>
    </w:p>
    <w:p>
      <w:pPr>
        <w:pStyle w:val="Heading3"/>
        <w:numPr>
          <w:ilvl w:val="2"/>
          <w:numId w:val="1"/>
        </w:numPr>
        <w:rPr/>
      </w:pPr>
      <w:bookmarkStart w:id="244" w:name="__RefHeading___Toc382778_1051229030"/>
      <w:bookmarkStart w:id="245" w:name="_Toc89"/>
      <w:bookmarkEnd w:id="244"/>
      <w:r>
        <w:rPr>
          <w:rtl w:val="true"/>
        </w:rPr>
        <w:t>نامه رسول خدا صلی الله علیه و آله به مقوقس، پادشاه مصر</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 اصل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توپ قاپو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به خط کوفی ابتدایی و بر روی پوست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عبداللّه و رسوله الی المقوقس عظیم القبط سلام علی من اتبع الهدی اما بعد فانی ادعوک بدعایة الاسلام اسلم تسلم یوک اللّه اجرک مرتین فان تولیت فعلیک اثم کل القبط و یا اهل الکتاب تعالوا الی کلمة سواء بیننا وبینکم ان لانعبد الا اللّه و لا نشرک به شیئا و لا یتخذ بعضنا بعضا اربابا من دون اللّه، فان تولوا</w:t>
      </w:r>
    </w:p>
    <w:p>
      <w:pPr>
        <w:pStyle w:val="BookText"/>
        <w:rPr/>
      </w:pPr>
      <w:r>
        <w:rPr>
          <w:rFonts w:ascii="IRNazanin" w:hAnsi="IRNazanin" w:eastAsia="IRNazanin"/>
          <w:color w:val="111111"/>
          <w:sz w:val="28"/>
          <w:sz w:val="28"/>
          <w:szCs w:val="28"/>
          <w:rtl w:val="true"/>
          <w:lang w:bidi="fa-IR"/>
        </w:rPr>
        <w:t>فقولوا اشهدوا بانا مسلمون</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علامت مهر</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بنده خدا و فرستاده او به مقوقس بزرگ قبط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پیرو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به دعوت اسلام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پاداش تو را دو چندان دهد و اگر دریغ ورزی گناه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توست ای اهل کتاب به سوی کلمه ای فرا آیید که میان ما و شما یکسان است که جز خدای را پرستش نکنیم و چیزی را شریک او نگیریم و بعضی از ما بعضی را ارباب نگیرد به غیر خدای و اگر نپذیرفتند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ما مسلمانیم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رسول خدا صلی الله علیه و آله به مقوقس پادشاه مصر </w:t>
      </w:r>
      <w:bookmarkStart w:id="246" w:name="pg7250_67800"/>
    </w:p>
    <w:p>
      <w:pPr>
        <w:pStyle w:val="Heading3"/>
        <w:numPr>
          <w:ilvl w:val="2"/>
          <w:numId w:val="1"/>
        </w:numPr>
        <w:rPr/>
      </w:pPr>
      <w:bookmarkStart w:id="247" w:name="__RefHeading___Toc382780_1051229030"/>
      <w:bookmarkStart w:id="248" w:name="_Toc90"/>
      <w:bookmarkEnd w:id="246"/>
      <w:bookmarkEnd w:id="247"/>
      <w:r>
        <w:rPr>
          <w:rtl w:val="true"/>
        </w:rPr>
        <w:t>نامه رسول خدا صلی الله علیه و آله به خسرو پرویز پادشاه ایران</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نگهداری مجموعه خصوصی هانری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به خط کوفی ابتدایی و بر روی پوست آهو که توسط خسرو پرویز از وسط پاره شده است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قاصد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حذافة السهمی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عبداللّه و رسوله الی کسری عظیم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من اتبع الهدی و آمن باللّه و رسوله و شهد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الا اللّه وحده لا شریک له و 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و رسوله، ادعوک بدعایة اللّه، فانی انا رسول اللّه الی الناس کافة لانذر من کان حیا و 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تسلم، فان ابیته فانما علیک اثم المجوس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علامت مهر</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بخشاینده مهربان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محمد بنده خدا و رسول او به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که پیرو هدایت شود و به خدا و رسول او ایمان آورد و شهادت دهد که خدایی جز اللّه نیست، یگانه است و شریکی ندارد و محمد بنده او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دعوت خدای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پیامبر خدای به سوی همه مردم هستم </w:t>
      </w:r>
    </w:p>
    <w:p>
      <w:pPr>
        <w:pStyle w:val="BookText"/>
        <w:rPr/>
      </w:pPr>
      <w:r>
        <w:rPr>
          <w:rFonts w:ascii="IRNazanin" w:hAnsi="IRNazanin" w:eastAsia="IRNazanin"/>
          <w:color w:val="111111"/>
          <w:sz w:val="28"/>
          <w:sz w:val="28"/>
          <w:szCs w:val="28"/>
          <w:rtl w:val="true"/>
          <w:lang w:bidi="fa-IR"/>
        </w:rPr>
        <w:t>تا همه زندگان را بیم دهم و گفتار بر کافران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بیاور تا سالم بمانی و اگر دریغ نمایی گناه 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نامه پیامبر صلی الله علیه و آله به خسرو پرویز شاهنشاه ایران </w:t>
      </w:r>
      <w:bookmarkStart w:id="249" w:name="pg7250_67802"/>
    </w:p>
    <w:p>
      <w:pPr>
        <w:pStyle w:val="Heading3"/>
        <w:numPr>
          <w:ilvl w:val="2"/>
          <w:numId w:val="1"/>
        </w:numPr>
        <w:rPr/>
      </w:pPr>
      <w:bookmarkStart w:id="250" w:name="__RefHeading___Toc382782_1051229030"/>
      <w:bookmarkStart w:id="251" w:name="_Toc91"/>
      <w:bookmarkEnd w:id="249"/>
      <w:bookmarkEnd w:id="250"/>
      <w:r>
        <w:rPr>
          <w:rtl w:val="true"/>
        </w:rPr>
        <w:t>نامه رسول خدا صلی الله علیه و آله به جیفر و عبد پسران جلندی</w:t>
      </w:r>
      <w:bookmarkEnd w:id="251"/>
    </w:p>
    <w:p>
      <w:pPr>
        <w:pStyle w:val="BookText"/>
        <w:rPr/>
      </w:pPr>
      <w:r>
        <w:rPr>
          <w:rFonts w:ascii="IRNazanin" w:hAnsi="IRNazanin" w:eastAsia="IRNazanin"/>
          <w:color w:val="111111"/>
          <w:sz w:val="28"/>
          <w:sz w:val="28"/>
          <w:szCs w:val="28"/>
          <w:rtl w:val="true"/>
          <w:lang w:bidi="fa-IR"/>
        </w:rPr>
        <w:t>نامه رسول خدا صلی الله علیه و آله به جیفر و عبد پسران جلندی</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نگهداری آن نامعلوم است ولی تصویرش در یکی از روزنامه های تونس چاپ شده و مورّخ مشهور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محمد حمیداللّه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آن را روت نموده 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 بدون اینکه اسم روزنامه یا تاریخ نشر آن را بداند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کاتب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بن کعب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الی جیفر و عبد ابنی الجلندی السلام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ادعوکما بدعایة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اسلما تسلما، فانی رسول اللّه الی الناس کافة، لانذر من کان حیا و 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انکما ان اقررتما بالاسلام ولیتکما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ابیتما ان تقرا بالاسلام، فان ملککما زائل، وخَیلی تحل بساحتکما، وتظهر نبوتی علی ملککما، وکتب ابی بن کعب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علامت مهر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این نامه احتمالاً توسط یک شخص غیرحرفه ای از روی نسخه اصلی طراحی شده و به تازگی نسمه دیگری از این نامه بر روی پوست ترسیم گردیده که بسیار هنرمندانه و جالب توجّه است و هم اکنون در موزه توپ قاپوی استانبول نگهداری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فرستاده خدا به جیفر و عبد، پسران جلندی، سلام بر آن کس که پیرو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دعوت اسلام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تا سالم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پیامبر خدای به سوی همه مردم هستم تا همه زندگان را بیم دهم و گفتار بر کافران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اسلام اقرار نمایید شما را والی خواهم نمود و اگر از اقرار به اسلام سر باز زنید حکومت شما نابود خواهد شد و لشگریان من به سرزمین شما خواهند رسید و نبوت من در مُلک شما ظاهر خواهد شد، و ابی بی کعب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نامه پیامبر صلی الله علیه و آلهبه جیفر و عبد حاکمان عمان استانبول </w:t>
      </w:r>
      <w:bookmarkStart w:id="252" w:name="pg7250_67804"/>
    </w:p>
    <w:p>
      <w:pPr>
        <w:pStyle w:val="Heading3"/>
        <w:numPr>
          <w:ilvl w:val="2"/>
          <w:numId w:val="1"/>
        </w:numPr>
        <w:rPr/>
      </w:pPr>
      <w:bookmarkStart w:id="253" w:name="__RefHeading___Toc382784_1051229030"/>
      <w:bookmarkStart w:id="254" w:name="_Toc92"/>
      <w:bookmarkEnd w:id="252"/>
      <w:bookmarkEnd w:id="253"/>
      <w:r>
        <w:rPr>
          <w:rtl w:val="true"/>
        </w:rPr>
        <w:t>نامه رسول خدا صلی الله علیه و آله به مُنذر بن ساوی، امیر بحرین</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وین، اتریش</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شده بر روی پوست و به خط کوفیِ ابتدایی مایل به خط نسخ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الی المنذر بن ساوی 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احمد اللّه الیک الذی لا اله غیره، واشهد ان لا اله الا اللّه، و ان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فانی اذکرک اللّه عزوجل، فانه من ینصح فانما ینصح لنفسه، و انه من یطع رسلی و یتبع امرهم فقد اطاعنی و من نصح لهم فقد نصح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رسلی قد اثنوا علیک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وانی قد شفعتک فی قومک، فاترک للمسلمین ما اسلموا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وعفوت عن اهل الذنوب، فاقبل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 مهما تصلح فلن نعزلک عن عملک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اقام علی یهودیته او مجوسیته فعلیه الجزیه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علامت مهر</w:t>
      </w:r>
    </w:p>
    <w:p>
      <w:pPr>
        <w:pStyle w:val="BookText"/>
        <w:rPr/>
      </w:pPr>
      <w:r>
        <w:rPr>
          <w:rFonts w:ascii="IRNazanin" w:hAnsi="IRNazanin" w:eastAsia="IRNazanin"/>
          <w:color w:val="111111"/>
          <w:sz w:val="28"/>
          <w:sz w:val="28"/>
          <w:szCs w:val="28"/>
          <w:rtl w:val="true"/>
          <w:lang w:bidi="fa-IR"/>
        </w:rPr>
        <w:t>ترجمه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فرستاده خدا به منذر بن ساوی، سلام بر تو، من حمد می کنم از برای تو خدایی را که جز او خدایی نیست و شهادت می دهم که خدایی بجز اللّه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آفریدگار بی همتا و بزرگ را فرایاد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دیگری را به نیکی فرا خواند، به خود نیکی کرده است و </w:t>
      </w:r>
    </w:p>
    <w:p>
      <w:pPr>
        <w:pStyle w:val="BookText"/>
        <w:rPr/>
      </w:pPr>
      <w:r>
        <w:rPr>
          <w:rFonts w:ascii="IRNazanin" w:hAnsi="IRNazanin" w:eastAsia="IRNazanin"/>
          <w:color w:val="111111"/>
          <w:sz w:val="28"/>
          <w:sz w:val="28"/>
          <w:szCs w:val="28"/>
          <w:rtl w:val="true"/>
          <w:lang w:bidi="fa-IR"/>
        </w:rPr>
        <w:t>هر کس از فرستادگان من فرمان برد و از دستور ایشان پیروی کند بی گمان از من فرمان برده است و هر کس نسبت به آنان نیک اندیش باشد، پیداست که نسبت به من نیک اندیش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من از تو به نیکی یاد کرده اند و من شفاعت تو را در میان مردم خود،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را که مسلمانان هنگام گرویدن به اسلام در اختیار داشته اند، به آنان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گناهکاران را مورد بخشایش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گناهان ایشان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تا آن گاه که درستکار باشی، هرگز تو را از کارت برکنار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یهود و مجوس که بر آیین خویش پایدار ماند باید جزیه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پیامبر صلی الله علیه و آله به منذر بن ساوی امیر بحرین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7250_67807"/>
      <w:bookmarkStart w:id="256" w:name="pg7250_67807"/>
      <w:bookmarkEnd w:id="256"/>
    </w:p>
    <w:p>
      <w:pPr>
        <w:pStyle w:val="Heading2"/>
        <w:numPr>
          <w:ilvl w:val="1"/>
          <w:numId w:val="1"/>
        </w:numPr>
        <w:rPr/>
      </w:pPr>
      <w:bookmarkStart w:id="257" w:name="pg7250_67807"/>
      <w:bookmarkStart w:id="258" w:name="__RefHeading___Toc382786_1051229030"/>
      <w:bookmarkStart w:id="259" w:name="_Toc93"/>
      <w:bookmarkEnd w:id="257"/>
      <w:bookmarkEnd w:id="258"/>
      <w:r>
        <w:rPr>
          <w:rtl w:val="true"/>
        </w:rPr>
        <w:t xml:space="preserve">فصل پنجم </w:t>
      </w:r>
      <w:r>
        <w:rPr>
          <w:rtl w:val="true"/>
        </w:rPr>
        <w:t xml:space="preserve">: </w:t>
      </w:r>
      <w:r>
        <w:rPr>
          <w:rtl w:val="true"/>
        </w:rPr>
        <w:t>اسناد و قرآنهای خطی منسوب به ائمه اطهار علیهم السلام</w:t>
      </w:r>
      <w:bookmarkEnd w:id="259"/>
    </w:p>
    <w:p>
      <w:pPr>
        <w:pStyle w:val="Heading3"/>
        <w:numPr>
          <w:ilvl w:val="2"/>
          <w:numId w:val="1"/>
        </w:numPr>
        <w:rPr/>
      </w:pPr>
      <w:bookmarkStart w:id="260" w:name="__RefHeading___Toc382788_1051229030"/>
      <w:bookmarkStart w:id="261" w:name="_Toc94"/>
      <w:bookmarkEnd w:id="260"/>
      <w:r>
        <w:rPr>
          <w:rtl w:val="true"/>
        </w:rPr>
        <w:t>دلایل انتساب برخی قرآنهای خطی به ائمه اطهار علیهم السلام</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عشق و ارادت به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وجود دارد که کاتب قرآن صرفاً به خاطر محبت و ارادتی که به ائمه اطهار علیهم السلام داشته است، نام ایشان را تبرکاً در اول یا آخر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ترین دلیل و همچنین خوش بینانه ترین استدلال در این</w:t>
      </w:r>
    </w:p>
    <w:p>
      <w:pPr>
        <w:pStyle w:val="BookText"/>
        <w:rPr/>
      </w:pPr>
      <w:r>
        <w:rPr>
          <w:rFonts w:ascii="IRNazanin" w:hAnsi="IRNazanin" w:eastAsia="IRNazanin"/>
          <w:color w:val="111111"/>
          <w:sz w:val="28"/>
          <w:sz w:val="28"/>
          <w:szCs w:val="28"/>
          <w:rtl w:val="true"/>
          <w:lang w:bidi="fa-IR"/>
        </w:rPr>
        <w:t>باره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تشابهات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اسمی کاتب یک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نامی بسیار متداول است، می توان باعث این سهو گردد که قرآن، به امام حسین علیه السلاممنسوب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تشابه اسمی در بسیاری از موارد دیگر از جمله اشعار نیز می تواند مسأله ساز باشد، چنانچه اشعار شاعری به نام علی بن ابی طالب قیروانی نیز بعضاً به امام</w:t>
      </w:r>
    </w:p>
    <w:p>
      <w:pPr>
        <w:pStyle w:val="BookText"/>
        <w:rPr/>
      </w:pPr>
      <w:r>
        <w:rPr>
          <w:rFonts w:ascii="IRNazanin" w:hAnsi="IRNazanin" w:eastAsia="IRNazanin"/>
          <w:color w:val="111111"/>
          <w:sz w:val="28"/>
          <w:sz w:val="28"/>
          <w:szCs w:val="28"/>
          <w:rtl w:val="true"/>
          <w:lang w:bidi="fa-IR"/>
        </w:rPr>
        <w:t>علی علیه السلامنسبت داده شده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دیگر دلائل، آنکه ممکن است کاتب برای صحّه نهادن بر کتابت قرآن از نظر املایی و ترتیب آیات و بی نقص و کاستی جلوه دادن آن، قرآن را به یکی از ائمه طاهرین علیهم السلام منسوب نماید و بدین ترتیب راه شبهه را بر منتقدان و قاریان و حافظانی </w:t>
      </w:r>
    </w:p>
    <w:p>
      <w:pPr>
        <w:pStyle w:val="BookText"/>
        <w:rPr/>
      </w:pPr>
      <w:r>
        <w:rPr>
          <w:rFonts w:ascii="IRNazanin" w:hAnsi="IRNazanin" w:eastAsia="IRNazanin"/>
          <w:color w:val="111111"/>
          <w:sz w:val="28"/>
          <w:sz w:val="28"/>
          <w:szCs w:val="28"/>
          <w:rtl w:val="true"/>
          <w:lang w:bidi="fa-IR"/>
        </w:rPr>
        <w:t>که قرآن او را در آینده می بینند مسدود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رسم الخط دو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 رسم الخط یک قرآن منسوب به معصومین علیهم السلام با قرآن دیگری که کاتب آن نامعلوم است، و مقایسه آن دو توسط متصدیان و متولیان وقت، می تواند باعث شود که قرآن دوم نیز به ائمه اطهار علیهم السلام منسوب گردد و به طور مثال در حاشیه قرآن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تصدیق اهالی خبره و صاحبان خط و وقوف، معلوم گردید که خط جناب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سودجویی و طمع دریافت انعام بیشتر، موقع پیش کش نمودن قرآن به پادشاهان شیعه، که بعضاً با تراشیدن آیات پایانی صفحه آخر و یا جدول و سر سوره، رقم الحاقی را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نسخ خطی نیز بعضاً به مواردی از این دست اشاره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کپیه کردن از یک قرآن منسوب به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احتمال یک کاتب چیره دست، با هنر خوشنویسی خود، از قرآن منسوب به ائمه اطهار علیهم السلام استنساخ و یا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کپیه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طبعاً رقم قرآن منسوب را نیز در قرآن کپیه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 مورد قرآن منسوب به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مورد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و یک مورد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موزه ایران باستان وجود دارد که کارشناس موزه در گفتگو با موف اظهار داشت که این قرآنها احتمالاً از روی یک قرآن دیگر کپیه برداری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مقابله شیعیان با فشار اکثریت اهل سنت و در برابر شهرت قرآنهای منسوب به خلیفه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سنت از دمشق گرفته تا سمرقند، نسخه های فراوانی را به نام مصحف خلیفه سوم شناخته اند که نشانی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را تاکنون داده اند</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زمامداران ممالک اسلامی، سُنّی مذهب بوده اند، مصاحف منسوب به خلیفه سوم مورد توجه قرار می گرفت و تقویت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دوره آل بویه و صفویه که سلاطین و حاکمان، مذهب شیعی داشتند، قرآنهایی منسوب به ائمه اطهار علیهم السلام شناخته شد و بر اماکن مقدسه وقف گردید که به عنوان سرمایه ای گرانبها تاکنون حفظ شده </w:t>
      </w:r>
      <w:bookmarkStart w:id="262" w:name="pg7250_67809"/>
    </w:p>
    <w:p>
      <w:pPr>
        <w:pStyle w:val="BookText"/>
        <w:rPr/>
      </w:pPr>
      <w:bookmarkEnd w:id="2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قرآنها، یادداشتها و مهرهایی مربوط به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مغول</w:t>
      </w:r>
    </w:p>
    <w:p>
      <w:pPr>
        <w:pStyle w:val="BookText"/>
        <w:rPr/>
      </w:pPr>
      <w:r>
        <w:rPr>
          <w:rFonts w:ascii="IRNazanin" w:hAnsi="IRNazanin" w:eastAsia="IRNazanin"/>
          <w:color w:val="111111"/>
          <w:sz w:val="28"/>
          <w:sz w:val="28"/>
          <w:szCs w:val="28"/>
          <w:rtl w:val="true"/>
          <w:lang w:bidi="fa-IR"/>
        </w:rPr>
        <w:t>که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پادشاهان صفوی و نیز پادشاهان قاجار، به خصوص ناصرالدین شاه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تقارن یک واقعه تاریخی و وجود یک قرآن به خط کوفی در یک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وقایعی چون سفر امام علی علیه السلام به یمن و همچنین ولایت یافتن عبیداللّه بن عباس بر نواحی یمن از جانب امام علی علیه السلام از یک سو، و پیدا شدن یک قرآن با خط کوفی قدیمی در مسجد صنعا از سوی دیگر باعث می شود که عامه مردم و حتی برخی محققان به راحتی انتساب این قرآن را به امام علی علیه السلام بپذیرند، در حالی که بر مبنای اخبار و احادیث، قرآنی که امام علی علیه السلام جمع آوری و مکتوب فرمودند، دارای حاشیه و توضیح و تفسیر و ویژگیهای خاص دیگری است که در قرآنهای منسوب به آن حضرت دیده نمی شود و در خبر است که این قرآن همراه با سایر ودایع امامت، نزد ائمه اطهار علیهم السلام دست به دست گردیده و هم اکنون نزد امام عصر عجل اللّه تعالی فرجه الشریف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نسخه های متعددی از قرآن های خطی منسوب به ائمه اطهار علیهم السلام معرفی گردیده و ملاک انتخاب این آثار از میان صدها قرآن خطی دیگر، صرفا یادداشتهای تاریخی و امضای کتابتیِ کاتبان یا جاعلانی است که اوراق ابتدایی یا انتهایی و یا حاشیه صفحات نوشته شده و با قاطعیت یا احتمال و یا جملات مشکوک و مخدوش، خبر از کتابت نسخه مذکور توسط یکی از ائمه اطهار علیهم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آماری، قرآن های خطی منسوب به امام علی علیه السلام و امام حسن علیه السلام به ترتیب بیشترین تعداد را به خود اختصاص داده اند که همگی با ابعاد، رسم الخط و شیوه های تقریبا متفاوتی نگارش یافته اند</w:t>
      </w:r>
      <w:r>
        <w:rPr>
          <w:rFonts w:eastAsia="IRNazanin" w:cs="IRNazanin"/>
          <w:color w:val="111111"/>
          <w:sz w:val="28"/>
          <w:szCs w:val="28"/>
          <w:rtl w:val="true"/>
          <w:lang w:bidi="fa-IR"/>
        </w:rPr>
        <w:t>.</w:t>
      </w:r>
    </w:p>
    <w:p>
      <w:pPr>
        <w:pStyle w:val="Heading3"/>
        <w:numPr>
          <w:ilvl w:val="2"/>
          <w:numId w:val="1"/>
        </w:numPr>
        <w:rPr/>
      </w:pPr>
      <w:bookmarkStart w:id="263" w:name="__RefHeading___Toc382790_1051229030"/>
      <w:bookmarkStart w:id="264" w:name="_Toc95"/>
      <w:bookmarkEnd w:id="263"/>
      <w:r>
        <w:rPr>
          <w:rtl w:val="true"/>
        </w:rPr>
        <w:t xml:space="preserve">قرآن خطی منسوب به امام علی علیه السلام </w:t>
      </w:r>
      <w:r>
        <w:rPr>
          <w:rtl w:val="true"/>
        </w:rPr>
        <w:t>(</w:t>
      </w:r>
      <w:r>
        <w:rPr>
          <w:rtl w:val="true"/>
        </w:rPr>
        <w:t xml:space="preserve">تصویر شماره </w:t>
      </w:r>
      <w:r>
        <w:rPr/>
        <w:t>26</w:t>
      </w:r>
      <w:r>
        <w:rPr>
          <w:rtl w:val="true"/>
        </w:rPr>
        <w:t>)</w:t>
      </w:r>
      <w:bookmarkEnd w:id="2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توپ قاپو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ترکیه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موزه توپ قاپو در استانبول </w:t>
      </w:r>
      <w:bookmarkStart w:id="265" w:name="pg7250_67811"/>
    </w:p>
    <w:p>
      <w:pPr>
        <w:pStyle w:val="BookText"/>
        <w:rPr/>
      </w:pPr>
      <w:bookmarkEnd w:id="265"/>
      <w:r>
        <w:rPr>
          <w:rFonts w:ascii="IRNazanin" w:hAnsi="IRNazanin" w:eastAsia="IRNazanin"/>
          <w:color w:val="111111"/>
          <w:sz w:val="28"/>
          <w:sz w:val="28"/>
          <w:szCs w:val="28"/>
          <w:rtl w:val="true"/>
          <w:lang w:bidi="fa-IR"/>
        </w:rPr>
        <w:t xml:space="preserve">کتابت شده بر روی پوست و به خط کوفی، دارای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نصر 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خطوط کوتاه مورّب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برخی حروف و همچنین علائم فاصله بین آیات به صورت دوایر رنگی که بعدها به متن اصلی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رنگهای سبز و قرمز هم در این قرآن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صفحات آن </w:t>
      </w:r>
      <w:r>
        <w:rPr>
          <w:rFonts w:eastAsia="IRNazanin" w:cs="IRNazanin"/>
          <w:color w:val="111111"/>
          <w:sz w:val="28"/>
          <w:szCs w:val="28"/>
          <w:lang w:bidi="fa-IR"/>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دارای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می باشد که هر صفحه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مصحف بر روی پوستی نوشته شده که قبلاً مورد استفاده قرار گرفته است؛ یعنی نوشته های قبلی را پاک کرده اند و مجدداً بر روی آن این قرآن را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آخر، پس از آیه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این عبارت به خط کوفی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یادشده احتمالاً در قرن سوم هجری تحریر شده است</w:t>
      </w:r>
      <w:r>
        <w:rPr>
          <w:rFonts w:eastAsia="IRNazanin" w:cs="IRNazanin"/>
          <w:color w:val="111111"/>
          <w:sz w:val="28"/>
          <w:szCs w:val="28"/>
          <w:rtl w:val="true"/>
          <w:lang w:bidi="fa-IR"/>
        </w:rPr>
        <w:t>.</w:t>
      </w:r>
    </w:p>
    <w:p>
      <w:pPr>
        <w:pStyle w:val="Heading3"/>
        <w:numPr>
          <w:ilvl w:val="2"/>
          <w:numId w:val="1"/>
        </w:numPr>
        <w:rPr/>
      </w:pPr>
      <w:bookmarkStart w:id="266" w:name="__RefHeading___Toc382792_1051229030"/>
      <w:bookmarkStart w:id="267" w:name="_Toc96"/>
      <w:bookmarkEnd w:id="266"/>
      <w:r>
        <w:rPr>
          <w:rtl w:val="true"/>
        </w:rPr>
        <w:t>قرآن خطی منسوب به امام علی علیه السلام</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رضا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به خط کوفی بر روی پوست در هفده سطر و دارای اِعراب با دوایر شنگرف و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حروف به صورت نقاط کوچک که الحاقی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بالا و پایین حاشیه به خط ثلث این مطالب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صفحه متبرکه از قراری که معلوم شد خط جناب مولا و مقتدانا امیرالمونین علی علیه السلامهست و زیارت این ورقه شریفه دفع بلاهای ظاهری و باطنی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متن و حاشیه شده و تذهیب بسیار نفیسی بر آن انجام گرفته و بین سطور با نقوش طلایی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عربی در مدح پنج تن آل عبا با خط ثلث در حاشیه تذهیب جای داده شده و در فاصله بین آنها اسماءاللّه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احتمالاً تحریر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تصویر شامل آیات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ابتدای صفحه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تَعَالَوا اِلی مَا اَنزَلَ اللّه‌ُ و الی الرسول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الرُّسُلَ فَیَقُولُ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موزه رضا عباسی </w:t>
      </w:r>
      <w:bookmarkStart w:id="268" w:name="pg7250_67813"/>
    </w:p>
    <w:p>
      <w:pPr>
        <w:pStyle w:val="Heading3"/>
        <w:numPr>
          <w:ilvl w:val="2"/>
          <w:numId w:val="1"/>
        </w:numPr>
        <w:rPr/>
      </w:pPr>
      <w:bookmarkStart w:id="269" w:name="__RefHeading___Toc382794_1051229030"/>
      <w:bookmarkStart w:id="270" w:name="_Toc97"/>
      <w:bookmarkEnd w:id="268"/>
      <w:bookmarkEnd w:id="269"/>
      <w:r>
        <w:rPr>
          <w:rtl w:val="true"/>
        </w:rPr>
        <w:t>قرآن خطی منسوب به امام علی علیه السلام</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شده به خط کوفی و بدون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زائده کشیده پایین الفها و کشیدگی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قدمت آن را حداکثر تا قرن سوم به عقب برمی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الف نوشته شده اند و این خلاف رسم الخط کوفی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تصویر شامل اواسط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وَحَفظنَاهَا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اسْتَرَقَ السَّمْعَ فَاَتْبَعَهُ شَهَابٌ مُبینٌ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نکته قابل توجّه در این تصویر آن است که بزرگترین و طولانی ترین کلمه قرآن که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فَاسْقَینَاکُمُوهُ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ترکیب ده حرف الفبایی، طولانی ترین کلمه قرآن است و در ابتدای سطر ششم همین صفحه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آن بدین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ساختیم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خالی از لطف نیست که بدانیم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دقیقا در وسط قرآن است و ترجمه فارسی آن بدین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باید دقّت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باشد</w:t>
      </w:r>
      <w:r>
        <w:rPr>
          <w:rFonts w:eastAsia="IRNazanin" w:cs="IRNazanin"/>
          <w:color w:val="111111"/>
          <w:sz w:val="28"/>
          <w:szCs w:val="28"/>
          <w:rtl w:val="true"/>
          <w:lang w:bidi="fa-IR"/>
        </w:rPr>
        <w:t xml:space="preserve">)». </w:t>
      </w:r>
      <w:bookmarkStart w:id="271" w:name="pg7250_67814"/>
    </w:p>
    <w:p>
      <w:pPr>
        <w:pStyle w:val="BookText"/>
        <w:rPr/>
      </w:pPr>
      <w:bookmarkEnd w:id="271"/>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منسوب به امام علی علیه السلام در آستان قدس رضوی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بزرگترین کلمه قرآن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فَاسْقَینَاکُمُوهُ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صفحه آمده است</w:t>
      </w:r>
    </w:p>
    <w:p>
      <w:pPr>
        <w:pStyle w:val="Heading3"/>
        <w:numPr>
          <w:ilvl w:val="2"/>
          <w:numId w:val="1"/>
        </w:numPr>
        <w:rPr/>
      </w:pPr>
      <w:bookmarkStart w:id="272" w:name="__RefHeading___Toc382796_1051229030"/>
      <w:bookmarkStart w:id="273" w:name="_Toc98"/>
      <w:bookmarkEnd w:id="272"/>
      <w:r>
        <w:rPr>
          <w:rtl w:val="true"/>
        </w:rPr>
        <w:t>قرآن خطی منسوب به امام علی علیه السلام</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مخطوطات کتابخانه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شده به خط کوفی و بر روی پوست آهو، دارای اِعراب با شنگرف و بدون اِعجام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آخر، پس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کوفی چنین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کَتَبَهُ علی بن ابی طالب فی سَنَةِ اَربعین مِن هِجرةِ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جاعل سعی نموده با مخدوش نمودن پایین صفحه مذکور، نوشته را قدیمی و مُبهم جلوه دهد، حال آنکه سایر صفحاتِ قرآن، سالم و تمیز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قرآن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قرآن بعداً نوشته شده و به نسخه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سوره ها مُذَهّب و اسامی سُوَر تحریر شده و درون جدولی مُزیّن به ترنج کناری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شکل دایره در نقش ترنج کناری، قدمت تذهیب را به پس از قرن چهارم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ابعاد این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می باشد و در هر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قرآن نامعلوم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تصویرشماره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خطی منسوب به امام علی علیه السلام در مخزن مخطوطات کتابخانه آستان قدس رضوی </w:t>
      </w:r>
      <w:bookmarkStart w:id="274" w:name="pg7250_67816"/>
    </w:p>
    <w:p>
      <w:pPr>
        <w:pStyle w:val="BookText"/>
        <w:rPr/>
      </w:pPr>
      <w:bookmarkEnd w:id="274"/>
      <w:r>
        <w:rPr>
          <w:rFonts w:ascii="IRNazanin" w:hAnsi="IRNazanin" w:eastAsia="IRNazanin"/>
          <w:color w:val="111111"/>
          <w:sz w:val="28"/>
          <w:sz w:val="28"/>
          <w:szCs w:val="28"/>
          <w:rtl w:val="true"/>
          <w:lang w:bidi="fa-IR"/>
        </w:rPr>
        <w:t xml:space="preserve">تصویرشماره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خطی منسوب به امام علی علیه السلام در مخزن مخطوطات کتابخانه آستان قدس رضوی</w:t>
      </w:r>
    </w:p>
    <w:p>
      <w:pPr>
        <w:pStyle w:val="Heading3"/>
        <w:numPr>
          <w:ilvl w:val="2"/>
          <w:numId w:val="1"/>
        </w:numPr>
        <w:rPr/>
      </w:pPr>
      <w:bookmarkStart w:id="275" w:name="__RefHeading___Toc382798_1051229030"/>
      <w:bookmarkStart w:id="276" w:name="_Toc99"/>
      <w:bookmarkEnd w:id="275"/>
      <w:r>
        <w:rPr>
          <w:rtl w:val="true"/>
        </w:rPr>
        <w:t>قرآن خطی منسوب به امام علی علیه السلام</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به خط کوفی و بر روی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بدون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کلمات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بین آیات با سه دایره رنگی که به شکل هرم قرار گرفته اند و بعدها به متن اصلی اضافه شده،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شریف که در قطع بیاضی است ناقص است و در هر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صفحه شماره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این عبارت نوشته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تشرفت بزیارة خطه الشریف صلوات الله و سلامه علیه و آله ارواحنا لهم الفداء، و انا العبد الاحقر الجانی محمد الغروی الشرابیانی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را از کتابخانه امیرالمونین علیه السلام که علامه امینی رحمه الله تأسیس کرده بود، اخذ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متن شامل اواسط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اواسط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فیها ما تَشْتَهیهِ الاَنْفُسُ وَ تَلَذُّ الاَعْیُنُ وَ اَنتُمْ فیها خالِدُونَ</w:t>
      </w:r>
      <w:r>
        <w:rPr>
          <w:rFonts w:eastAsia="Amiri" w:cs="Amiri" w:ascii="Amiri" w:hAnsi="Amiri"/>
          <w:color w:val="111111"/>
          <w:sz w:val="28"/>
          <w:szCs w:val="28"/>
          <w:rtl w:val="true"/>
          <w:lang w:bidi="ar-SA"/>
        </w:rPr>
        <w:t xml:space="preserve">...». </w:t>
      </w:r>
      <w:bookmarkStart w:id="277" w:name="pg7250_67818"/>
    </w:p>
    <w:p>
      <w:pPr>
        <w:pStyle w:val="BookText"/>
        <w:rPr/>
      </w:pPr>
      <w:bookmarkEnd w:id="277"/>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p>
    <w:p>
      <w:pPr>
        <w:pStyle w:val="Heading3"/>
        <w:numPr>
          <w:ilvl w:val="2"/>
          <w:numId w:val="1"/>
        </w:numPr>
        <w:rPr/>
      </w:pPr>
      <w:bookmarkStart w:id="278" w:name="__RefHeading___Toc382800_1051229030"/>
      <w:bookmarkStart w:id="279" w:name="_Toc100"/>
      <w:bookmarkEnd w:id="278"/>
      <w:r>
        <w:rPr>
          <w:rtl w:val="true"/>
        </w:rPr>
        <w:t>قرآن خطی منسوب به امام علی علیه السلام</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به خط کوفی و بر روی پوست آهو، شامل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آخر چنین رقم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کَتَبه علی بن ابی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آن را چرک و چرب نموده اند تا کهنه جلوه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آن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بوده که اکنون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است و هر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دارد و دارای اِعراب و اِعجام و تنوین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آیات ده ده در دایره ای زرّین نوشته</w:t>
      </w:r>
    </w:p>
    <w:p>
      <w:pPr>
        <w:pStyle w:val="BookText"/>
        <w:rPr/>
      </w:pP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مائة 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بعدها به متن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مذکور در قطع بیاضی و در ابعاد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سانتیمتر می باشد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کشیدگیهای موزون زائده پایینی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شیب منظم دندانه های حروف به خصوص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از کتابت قرآن در قرن سوم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قرآن، شاه عباس صفوی است و وقفنامه آن به خط و امضای شیخ بهایی و به تاریخ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مذکور با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گنجینه نگهداری می شود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خطی منسوب به امام علی علیه السلام در آستان قدس رضوی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آستان قدس رضوی </w:t>
      </w:r>
      <w:bookmarkStart w:id="280" w:name="pg7250_67821"/>
    </w:p>
    <w:p>
      <w:pPr>
        <w:pStyle w:val="Heading3"/>
        <w:numPr>
          <w:ilvl w:val="2"/>
          <w:numId w:val="1"/>
        </w:numPr>
        <w:rPr/>
      </w:pPr>
      <w:bookmarkStart w:id="281" w:name="__RefHeading___Toc382802_1051229030"/>
      <w:bookmarkStart w:id="282" w:name="_Toc101"/>
      <w:bookmarkEnd w:id="280"/>
      <w:bookmarkEnd w:id="281"/>
      <w:r>
        <w:rPr>
          <w:rtl w:val="true"/>
        </w:rPr>
        <w:t>قرآن خطی منسوب به امام علی علیه السلام</w:t>
      </w:r>
      <w:bookmarkEnd w:id="282"/>
    </w:p>
    <w:p>
      <w:pPr>
        <w:pStyle w:val="BookText"/>
        <w:rPr/>
      </w:pPr>
      <w:r>
        <w:rPr>
          <w:rFonts w:ascii="IRNazanin" w:hAnsi="IRNazanin" w:eastAsia="IRNazanin"/>
          <w:color w:val="111111"/>
          <w:sz w:val="28"/>
          <w:sz w:val="28"/>
          <w:szCs w:val="28"/>
          <w:rtl w:val="true"/>
          <w:lang w:bidi="fa-IR"/>
        </w:rPr>
        <w:t>محل نگهداری اصل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نسخه های خطی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دهلی، هندوستان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شده به خط کوفی و بر روی پوست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ابوالاسود با شنگرف و بدون اِعجام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اوراق این قرآن متن و حاشیه شده و در هر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مصحف شریف که در قطع رحلی نوشته شده و فقط چند ورق از آن باقی مانده است، هم اکنون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دانشگاه دهلی در هندوستان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کتابخانه بیش از پنجاه هزار نسخه خطی به زبانهای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این کتابخانه، قرآن مذکور را قدیمی ترین کتاب خطی خود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گذشته قرآن هایی با سبک نگارش ایرانی، از ایران به هند راه یافته و هم اکنون در موزه ها و کتابخانه های این کشور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متخصصین نسخ خطی که مدتی در هند اقامت داشته، در گفتگو با مؤلف اظهار داشت که نسخه ای از قرآن خطی منسوب به امام حسین علیه السلام را در کتابخانه ای در هند زیارت نموده که دارای یادداشت هایی از دوره صفویه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مجموعه ای از قرآن های خطی نفیس را از هندوستان خریداری و به ایران منتقل نموده اند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نسخ خطی نمایشگاه قرآن در تهران در معرض دید عموم قرار گرفت</w:t>
      </w:r>
      <w:r>
        <w:rPr>
          <w:rFonts w:eastAsia="IRNazanin" w:cs="IRNazanin"/>
          <w:color w:val="111111"/>
          <w:sz w:val="28"/>
          <w:szCs w:val="28"/>
          <w:rtl w:val="true"/>
          <w:lang w:bidi="fa-IR"/>
        </w:rPr>
        <w:t xml:space="preserve">. </w:t>
      </w:r>
      <w:bookmarkStart w:id="283" w:name="pg7250_67822"/>
    </w:p>
    <w:p>
      <w:pPr>
        <w:pStyle w:val="Heading3"/>
        <w:numPr>
          <w:ilvl w:val="2"/>
          <w:numId w:val="1"/>
        </w:numPr>
        <w:rPr/>
      </w:pPr>
      <w:bookmarkStart w:id="284" w:name="__RefHeading___Toc382804_1051229030"/>
      <w:bookmarkStart w:id="285" w:name="_Toc102"/>
      <w:bookmarkEnd w:id="283"/>
      <w:bookmarkEnd w:id="284"/>
      <w:r>
        <w:rPr>
          <w:rtl w:val="true"/>
        </w:rPr>
        <w:t>قرآن خطی منسوب به امام علی علیه السلام</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روضه حیدریه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بر روی پوست آهو و با خط کوفی و دارای اِعراب به روش ابو الاسود و نقطه به روش نصر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خطوط کوتاه مورّب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هر آیه با علامت یک گل ده پر مشخص شده است</w:t>
      </w:r>
      <w:r>
        <w:rPr>
          <w:rStyle w:val="FootnoteAnchor"/>
          <w:rtl w:val="true"/>
        </w:rPr>
        <w:footnoteReference w:id="201"/>
      </w:r>
      <w:r>
        <w:rPr>
          <w:rFonts w:ascii="IRNazanin" w:hAnsi="IRNazanin" w:eastAsia="IRNazanin"/>
          <w:color w:val="111111"/>
          <w:sz w:val="28"/>
          <w:sz w:val="28"/>
          <w:szCs w:val="28"/>
          <w:rtl w:val="true"/>
          <w:lang w:bidi="fa-IR"/>
        </w:rPr>
        <w:t>و در هر صفحه شش 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مذکور از مشهورترین قرآنهای منسوب به آن حضرت می باشد و از نظر خوشنویسی بسیار ممتاز است و با توجه به سبک کتابت و کشیدگیهای موزون حروف، تاریخ تحریر آن احتمالاً قرن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عبداللّه زنجانی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ماه ذی حجه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کتابخانه امیرالمومنینِ نجف، قرآنی را به خط کوفی دیدم که در پایان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ابی طالب فی سنة اربعین من الهجرة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را علی در سال چهلم هجری نوشته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متن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والسماء ذات البروج والیوم الموعود و شاهد </w:t>
      </w:r>
      <w:r>
        <w:rPr>
          <w:rFonts w:eastAsia="IRNazanin" w:cs="IRNazanin"/>
          <w:color w:val="111111"/>
          <w:sz w:val="28"/>
          <w:szCs w:val="28"/>
          <w:rtl w:val="true"/>
          <w:lang w:bidi="fa-IR"/>
        </w:rPr>
        <w:t xml:space="preserve">...». </w:t>
      </w:r>
      <w:bookmarkStart w:id="286" w:name="pg7250_67823"/>
    </w:p>
    <w:p>
      <w:pPr>
        <w:pStyle w:val="BookText"/>
        <w:rPr/>
      </w:pPr>
      <w:bookmarkEnd w:id="28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علی علیه السلام در نجف اشرف</w:t>
      </w:r>
    </w:p>
    <w:p>
      <w:pPr>
        <w:pStyle w:val="Heading3"/>
        <w:numPr>
          <w:ilvl w:val="2"/>
          <w:numId w:val="1"/>
        </w:numPr>
        <w:rPr/>
      </w:pPr>
      <w:bookmarkStart w:id="287" w:name="__RefHeading___Toc382806_1051229030"/>
      <w:bookmarkStart w:id="288" w:name="_Toc103"/>
      <w:bookmarkEnd w:id="287"/>
      <w:r>
        <w:rPr>
          <w:rtl w:val="true"/>
        </w:rPr>
        <w:t>قرآن خطی منسوب به امام علی علیه السلام</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کوفی و بر روی پوست آهو و در قطع بیاضی، دارای اِعراب و بدون اعجام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فواصل بین آیات، شش دایره کوچک رنگی است که به صورت هِرَم بر روی یکدیگر قرار گرفته 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مذکور شامل جزء دهم است و در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هر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کتابت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سمت چپ صفحه آخر رقم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عمودی از پایین به بالا و به خط کوفی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پشت جلد با خط نسخ متأخّر این عبارت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شریف اسدُالله الغالب علی ابن ابی طالب صلوه الله علیه و علی اولاده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 و مهرهایی نیز مربوط به متولیان وقت در صفحات مختلف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تذهیب شده و آراسته به نقوش اسلیمی به سبک ایرانی و احتمالاً مربوط به قرن چهارم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قرآن مربوط به قرن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این قرآن، در ورق اوّل و دوم معاهده ای است که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بین دولت ایران و افغانستان منعقد گردید و در همان سال توسط حسنعلی میرزا شجاع السلطنه وقف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مذکور با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گنجینه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آستان قدس رضوی </w:t>
      </w:r>
      <w:bookmarkStart w:id="289" w:name="pg7250_67825"/>
    </w:p>
    <w:p>
      <w:pPr>
        <w:pStyle w:val="BookText"/>
        <w:rPr/>
      </w:pPr>
      <w:bookmarkEnd w:id="289"/>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علی علیه السلام در آستان قدس رضوی</w:t>
      </w:r>
    </w:p>
    <w:p>
      <w:pPr>
        <w:pStyle w:val="Heading3"/>
        <w:numPr>
          <w:ilvl w:val="2"/>
          <w:numId w:val="1"/>
        </w:numPr>
        <w:rPr/>
      </w:pPr>
      <w:bookmarkStart w:id="290" w:name="__RefHeading___Toc382808_1051229030"/>
      <w:bookmarkStart w:id="291" w:name="_Toc104"/>
      <w:bookmarkEnd w:id="290"/>
      <w:r>
        <w:rPr>
          <w:rtl w:val="true"/>
        </w:rPr>
        <w:t>قرآن خطی منسوب به امام علی علیه السلام</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سلطنتی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بر روی کاغذ بغدادی و به خط کوفی با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هر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 با تذهیبی که به نظر می رسد کار سوریه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فواصل بین سطور کاملاً منظم است و تمامی صفحات قرآن، متن و حاشیه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انحنای زیبای زائده پایینی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کشیدگی موزون حروف، خبر از کتابت قرآن در قرن سوم یا چهارم هجری می دهد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قرآن به لحاظ هنر خوشنویسی بسیار ممتاز و تحسین برانگیز و در نوع خود کم نظیر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حاشیه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شکسته نستعلیق چنین مکتوب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تصدیق اهالی خبره و صاحبان خط و وقوف معلوم گردیده که خط جناب امام همام حضرت سجاد امام زین العابدین علیه الصّلواة والسلام است که به هیچ وجه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برآنند که خط انور جناب مستطاب اسداللّه غالب، مطلوب کل طالب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بلاشک از این دو بیرون نیست والسلام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 تاریخ قرآن کریم ذکر کرده که مسلماً این قرآن به خط ید علی نیست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کتابخانه کاخ گلستان، تهران </w:t>
      </w:r>
      <w:bookmarkStart w:id="292" w:name="pg7250_67827"/>
    </w:p>
    <w:p>
      <w:pPr>
        <w:pStyle w:val="BookText"/>
        <w:rPr/>
      </w:pPr>
      <w:bookmarkEnd w:id="292"/>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خطی منسوب به امام علی علیه السلام در کتابخانه کاخ گلستان، تهران</w:t>
      </w:r>
    </w:p>
    <w:p>
      <w:pPr>
        <w:pStyle w:val="Heading3"/>
        <w:numPr>
          <w:ilvl w:val="2"/>
          <w:numId w:val="1"/>
        </w:numPr>
        <w:rPr/>
      </w:pPr>
      <w:bookmarkStart w:id="293" w:name="__RefHeading___Toc382810_1051229030"/>
      <w:bookmarkStart w:id="294" w:name="_Toc105"/>
      <w:bookmarkEnd w:id="293"/>
      <w:r>
        <w:rPr>
          <w:rtl w:val="true"/>
        </w:rPr>
        <w:t>قرآن خطی منسوب به امام علی علیه السلام</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مولا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علیگر، ایالت اوترپرادش، هندوستان نوشته شده به خط کوفی و بر روی 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نفیس دارای تذهیب بسیار عالی با نقوش اسلیمی و گل و بوته در صفحات ابتدایی و پایانی می باشد و تمامی صفحات آن متن و حاشیه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آن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پس از آن چنین آمده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لناس عامل علی الناس فی شی علی القرسقرطاس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عبارتی ناخوانا و در هم در آخرین سطر نوشته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علیگر، هندوستان </w:t>
      </w:r>
      <w:bookmarkStart w:id="295" w:name="pg7250_67829"/>
    </w:p>
    <w:p>
      <w:pPr>
        <w:pStyle w:val="BookText"/>
        <w:rPr/>
      </w:pPr>
      <w:bookmarkEnd w:id="295"/>
      <w:r>
        <w:rPr>
          <w:rFonts w:ascii="IRNazanin" w:hAnsi="IRNazanin" w:eastAsia="IRNazanin"/>
          <w:color w:val="111111"/>
          <w:sz w:val="28"/>
          <w:sz w:val="28"/>
          <w:szCs w:val="28"/>
          <w:rtl w:val="true"/>
          <w:lang w:bidi="fa-IR"/>
        </w:rPr>
        <w:t>آن چنان که از رسم الخط این قرآن استنباط می شود، تحریر آن مربوط به قرن سوم یا اوایل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کشیدگیهای موزون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خاص کتابت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همین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متصدیان این کتابخانه مشهور است که قرآن موصوف به خط امیرالمونین علی علیه السلامکتابت شده است</w:t>
      </w:r>
      <w:r>
        <w:rPr>
          <w:rFonts w:eastAsia="IRNazanin" w:cs="IRNazanin"/>
          <w:color w:val="111111"/>
          <w:sz w:val="28"/>
          <w:szCs w:val="28"/>
          <w:rtl w:val="true"/>
          <w:lang w:bidi="fa-IR"/>
        </w:rPr>
        <w:t>.</w:t>
      </w:r>
    </w:p>
    <w:p>
      <w:pPr>
        <w:pStyle w:val="Heading3"/>
        <w:numPr>
          <w:ilvl w:val="2"/>
          <w:numId w:val="1"/>
        </w:numPr>
        <w:rPr/>
      </w:pPr>
      <w:bookmarkStart w:id="296" w:name="__RefHeading___Toc382812_1051229030"/>
      <w:bookmarkStart w:id="297" w:name="_Toc106"/>
      <w:bookmarkEnd w:id="296"/>
      <w:r>
        <w:rPr>
          <w:rtl w:val="true"/>
        </w:rPr>
        <w:t>قرآن خطی منسوب به امام علی علیه السلام</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صنعا،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پوست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دارای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مشتمل 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آن به روش ابوالاسود به صورت نقاط رنگی است و در برخی از حروف آن علائم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نصر بن عاصم به صورت خطوط کوتاه مورّب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کتابت قسمتی از این قرآن منسوب است به امام علی علیه السلام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هشت نفر از علمای یمن صحت انتساب این قرآن را به امام علی علیه السلام و زید بن ثابت و سلمان فارسی تأیید کرده اند</w:t>
      </w:r>
      <w:r>
        <w:rPr>
          <w:rStyle w:val="FootnoteAnchor"/>
          <w:rtl w:val="true"/>
        </w:rPr>
        <w:footnoteReference w:id="205"/>
      </w:r>
      <w:r>
        <w:rPr>
          <w:rFonts w:ascii="IRNazanin" w:hAnsi="IRNazanin" w:eastAsia="IRNazanin"/>
          <w:color w:val="111111"/>
          <w:sz w:val="28"/>
          <w:sz w:val="28"/>
          <w:szCs w:val="28"/>
          <w:rtl w:val="true"/>
          <w:lang w:bidi="fa-IR"/>
        </w:rPr>
        <w:t>که در پشت جلد قرآن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چنین گواهی شده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 بَعد حمدِ الله فَاَ نَا اُوّدُ ما رقم اَیسَر هذا مِن شَهاداتِ مَن سَمعوا الامام یَحیی بن محمّد حمیدُ الدین فَقَد سَمعتُهُ اَنَا و هو فی بَیته بِدارِ السّعادةِ یقولُ باَنَّه رأی هذا المُصحفَ و کانَ فی مسجدِ الشّهیدین قَبلَ اَن یَبتر مِنه شی ءٌ و فی آخرِهِ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کَتَبَهُ علی بن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الواجبِ التَّحرُّصِ علی هذا التُّراثِ الذی لا یقدر بِثَمَنٍ واللّهُ ولیُ التوفیقِ و حَرَّرَ فی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احمد الحَجَری</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یمن </w:t>
      </w:r>
      <w:bookmarkStart w:id="298" w:name="pg7250_67831"/>
    </w:p>
    <w:p>
      <w:pPr>
        <w:pStyle w:val="Heading3"/>
        <w:numPr>
          <w:ilvl w:val="2"/>
          <w:numId w:val="1"/>
        </w:numPr>
        <w:rPr/>
      </w:pPr>
      <w:bookmarkStart w:id="299" w:name="__RefHeading___Toc382814_1051229030"/>
      <w:bookmarkStart w:id="300" w:name="_Toc107"/>
      <w:bookmarkEnd w:id="298"/>
      <w:bookmarkEnd w:id="299"/>
      <w:r>
        <w:rPr>
          <w:rtl w:val="true"/>
        </w:rPr>
        <w:t>قرآن خطی منسوب به امام علی علیه السلام</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مذکور به خط کوفی است و در هر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ابوالاسود و باشنگرف مشخص شده و علائم ختم آیات با گلهای هشت پر نشان داده شده و علامت تَعشیر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هر ده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علائم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نَصربن عاصِم با خطوط مورّب کوتاه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الخط قرآن مطابق با کتابت در قرن سوم به بعد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دو صفحه از این قرآن، برگرفته از صفحات ضمیمه 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قرآن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حاشیه آن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 قرآن حکیم منسوب حضرت علی 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الاَرضِ مِن دابَّةٍ وَالمَلئکة وَ هُم لا یَستکبِرونَ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w:t>
      </w:r>
      <w:bookmarkStart w:id="301" w:name="pg7250_67832"/>
    </w:p>
    <w:p>
      <w:pPr>
        <w:pStyle w:val="Heading3"/>
        <w:numPr>
          <w:ilvl w:val="2"/>
          <w:numId w:val="1"/>
        </w:numPr>
        <w:rPr/>
      </w:pPr>
      <w:bookmarkStart w:id="302" w:name="__RefHeading___Toc382816_1051229030"/>
      <w:bookmarkStart w:id="303" w:name="_Toc108"/>
      <w:bookmarkEnd w:id="301"/>
      <w:bookmarkEnd w:id="302"/>
      <w:r>
        <w:rPr>
          <w:rtl w:val="true"/>
        </w:rPr>
        <w:t>قرآن خطی منسوب به امام علی علیه السلام</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قرآن به خط کوفی است و در هر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شده و در قطع بیاضی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مذکور بدون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نقاط شنگرف به روش اَبوالاسود نشان داده شده و علامت فواصل بین آیات با سه نقطه که به شکل هِرم در کنار هم قرار گرفته اند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سطور، مختصر است به گونه ای که برخی از حروف یا کلمات به نوشته های سطر بالا یا پایین تر از خود متصل</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تحریر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یک صفحه از این قرآن برگرفته از صفحات ضمیمه قرآن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قرآن اَمجد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حاشیه آن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قرآن حکیم منسوب حضرت علی رض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سَاطیرُ الاَوّلینَ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 شماره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خطی منسوب به امام علی علیه السلام</w:t>
      </w:r>
      <w:bookmarkStart w:id="304" w:name="pg7250_67833"/>
    </w:p>
    <w:p>
      <w:pPr>
        <w:pStyle w:val="Heading3"/>
        <w:numPr>
          <w:ilvl w:val="2"/>
          <w:numId w:val="1"/>
        </w:numPr>
        <w:rPr/>
      </w:pPr>
      <w:bookmarkStart w:id="305" w:name="__RefHeading___Toc382818_1051229030"/>
      <w:bookmarkStart w:id="306" w:name="_Toc109"/>
      <w:bookmarkEnd w:id="304"/>
      <w:bookmarkEnd w:id="305"/>
      <w:r>
        <w:rPr>
          <w:rtl w:val="true"/>
        </w:rPr>
        <w:t>قرآن خطی منسوب به امام علی علیه السلام</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رأس الحسین علیه السلام قاهره، مصر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قرآن به خط کوفی و بر روی پوست نوشته شده است و فاقد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بعضی از حروف، 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ابوالاسود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مصحف مذکور در قطع بیاضی می باشد و در 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فواصل زیاد بین حروف و کلمات در 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احتمالاً تحریر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زرقانی از مصحفی از امام علی علیه السلام در خزائن الآثار مسجد حسینی قاهره یاد می کند 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می دهد که این مصحف از نوع خط کوفی قدیم است با این تفاوت که از نسخه عثمانی کوچک تر است و جاهای خالی آن کمتر و رسمش موافق با رسم الخط غیر مدنی و غیر شامی است و لذا محتمل است واقعاً امام علی علیه السلام آن را نوشته باشد یا ایشان در کوفه دستور به کتابت آن داده باشد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علی علیه السلام در مسجد رأس الحسین قاهره </w:t>
      </w:r>
      <w:bookmarkStart w:id="307" w:name="pg7250_67834"/>
    </w:p>
    <w:p>
      <w:pPr>
        <w:pStyle w:val="Heading3"/>
        <w:numPr>
          <w:ilvl w:val="2"/>
          <w:numId w:val="1"/>
        </w:numPr>
        <w:rPr/>
      </w:pPr>
      <w:bookmarkStart w:id="308" w:name="__RefHeading___Toc382820_1051229030"/>
      <w:bookmarkStart w:id="309" w:name="_Toc110"/>
      <w:bookmarkEnd w:id="307"/>
      <w:bookmarkEnd w:id="308"/>
      <w:r>
        <w:rPr>
          <w:rtl w:val="true"/>
        </w:rPr>
        <w:t>قرآن خطی منسوب به امام علی علیه السلام</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کوفی و بر روی پوست آهو نوشته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هر ورق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 اِعراب به روش ابوالاسود و با شنگرف مشخص شده و فاقد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علامت فواصل بین آیات با گلهای چند پر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پشت جلد سه فقره یادداشت به خط نَسخ دیده می شود که خبر از انتساب قرآن به امام علی علیه السلام می دهد و در صفحه آخر، چهار فقره یادداشت مربوط به متولیان وقت از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خطی منسوب به امام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آستان قدس رضوی </w:t>
      </w:r>
      <w:bookmarkStart w:id="310" w:name="pg7250_67835"/>
    </w:p>
    <w:p>
      <w:pPr>
        <w:pStyle w:val="Heading3"/>
        <w:numPr>
          <w:ilvl w:val="2"/>
          <w:numId w:val="1"/>
        </w:numPr>
        <w:rPr/>
      </w:pPr>
      <w:bookmarkStart w:id="311" w:name="__RefHeading___Toc382822_1051229030"/>
      <w:bookmarkStart w:id="312" w:name="_Toc111"/>
      <w:bookmarkEnd w:id="310"/>
      <w:bookmarkEnd w:id="311"/>
      <w:r>
        <w:rPr>
          <w:rtl w:val="true"/>
        </w:rPr>
        <w:t>قرآن خطی منسوب به امام علی علیه السلام</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خطی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کوفی و بر روی پوست آهو و بدون اعراب و اعجام می باشد و فقط آیات پایانی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صفحه دارای اعراب و اعجام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قرآن با سوره تبارک و پایان آن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ای دیگر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 ذهَّبه علی بن ابی طالب سبع هجریه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خبر از کتابت قرآن در سال هفتم هجری می دهد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صحت این سند مهم به اثبات برسد، می تواند مدرک مهمی برای مورّخین اسلامی در موضوع تاریخ گذاری در صدر اسلام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منابع معدودی همسو با این سند درباره تاریخ گذاری در زمان پیامبر وجود دارد</w:t>
      </w:r>
      <w:r>
        <w:rPr>
          <w:rStyle w:val="FootnoteAnchor"/>
          <w:rtl w:val="true"/>
        </w:rPr>
        <w:footnoteReference w:id="212"/>
      </w:r>
      <w:r>
        <w:rPr>
          <w:rFonts w:ascii="IRNazanin" w:hAnsi="IRNazanin" w:eastAsia="IRNazanin"/>
          <w:color w:val="111111"/>
          <w:sz w:val="28"/>
          <w:sz w:val="28"/>
          <w:szCs w:val="28"/>
          <w:rtl w:val="true"/>
          <w:lang w:bidi="fa-IR"/>
        </w:rPr>
        <w:t>، بعضی همین امر را دلیلی بر جعلی بودن رقم قرآن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متن تصویر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ابتدای صفحه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تَواصَوْا بِالصَّبرِ وَ تَواصَوْا بِالْمَرْحَمَة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الَّیلِ اِذا یغشی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کاخ گلستان </w:t>
      </w:r>
      <w:bookmarkStart w:id="313" w:name="pg7250_67837"/>
    </w:p>
    <w:p>
      <w:pPr>
        <w:pStyle w:val="Heading3"/>
        <w:numPr>
          <w:ilvl w:val="2"/>
          <w:numId w:val="1"/>
        </w:numPr>
        <w:rPr/>
      </w:pPr>
      <w:bookmarkStart w:id="314" w:name="__RefHeading___Toc382824_1051229030"/>
      <w:bookmarkStart w:id="315" w:name="_Toc112"/>
      <w:bookmarkEnd w:id="313"/>
      <w:bookmarkEnd w:id="314"/>
      <w:r>
        <w:rPr>
          <w:rtl w:val="true"/>
        </w:rPr>
        <w:t>قرآن خطی منسوب به امام علی علیه السلام</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توپ قاپو 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پوست و به خط کوفی و دارای اعراب و اعجام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تصویر، شامل آیه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عَلَیْکُمُ المَیتَةَ وَ الدَّمَ وَ لَحْمَ الخِنزیرِ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در 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 و حد فاصله بین سطور و نیز فاصله بین کلمات بسیار منظم می باشد و از لحاظ سبک کتابت، شباهت زیادی به قرآن خطی منسوب به امیرالمومنین علی علیه السلام موجود در آستان قدس رضوی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حاشیه صفحه، جدید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بیشتر تصاویری که تاکنون از این نسخه نفیس منتشر شده، کدر و ناخوانا می باشد</w:t>
      </w:r>
      <w:r>
        <w:rPr>
          <w:rStyle w:val="FootnoteAnchor"/>
          <w:rtl w:val="true"/>
        </w:rPr>
        <w:footnoteReference w:id="213"/>
      </w:r>
      <w:r>
        <w:rPr>
          <w:rFonts w:ascii="IRNazanin" w:hAnsi="IRNazanin" w:eastAsia="IRNazanin"/>
          <w:color w:val="111111"/>
          <w:sz w:val="28"/>
          <w:sz w:val="28"/>
          <w:szCs w:val="28"/>
          <w:rtl w:val="true"/>
          <w:lang w:bidi="fa-IR"/>
        </w:rPr>
        <w:t>، بحول و قوه الهی موف موفق شد تصویری با کیفیت تقریباً مناسب از این سند تهیه 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علی علیه السلام در استانبول </w:t>
      </w:r>
      <w:bookmarkStart w:id="316" w:name="pg7250_67838"/>
    </w:p>
    <w:p>
      <w:pPr>
        <w:pStyle w:val="BookText"/>
        <w:rPr/>
      </w:pPr>
      <w:bookmarkEnd w:id="316"/>
      <w:r>
        <w:rPr>
          <w:rFonts w:ascii="IRNazanin" w:hAnsi="IRNazanin" w:eastAsia="IRNazanin"/>
          <w:color w:val="111111"/>
          <w:sz w:val="28"/>
          <w:sz w:val="28"/>
          <w:szCs w:val="28"/>
          <w:rtl w:val="true"/>
          <w:lang w:bidi="fa-IR"/>
        </w:rPr>
        <w:t>دو نسخه خطی قرآنی منسوب به امام حسن علیه السلام و امام حسین علیه السلام نیز در موزه توپ قاپو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موزه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تأسیس شده است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382826_1051229030"/>
      <w:bookmarkStart w:id="318" w:name="_Toc113"/>
      <w:bookmarkEnd w:id="317"/>
      <w:r>
        <w:rPr>
          <w:rtl w:val="true"/>
        </w:rPr>
        <w:t>قرآن خطی منسوب به امام علی علیه السلام</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حرم تابناک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عراق</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خط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پوست و دارای رقم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به روش ابوالاسود با علائم تشدید که بعدها به متن اصلی اضافه شده می باشد که در انتهای 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در قطع بیاضی است و در 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 و احتمالاً تحریر قرن چهارم هجری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تصویر شامل اواخر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اواخر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یُرْسِلُ الصَّوعِقَ فَیُصیبُ بِها مَنْ یَشاء وَ هُمْ یُجدِلُونَ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گنجینه حرم تابناک امام علی علیه السلام </w:t>
      </w:r>
      <w:bookmarkStart w:id="319" w:name="pg7250_67839"/>
    </w:p>
    <w:p>
      <w:pPr>
        <w:pStyle w:val="Heading3"/>
        <w:numPr>
          <w:ilvl w:val="2"/>
          <w:numId w:val="1"/>
        </w:numPr>
        <w:rPr/>
      </w:pPr>
      <w:bookmarkStart w:id="320" w:name="__RefHeading___Toc382828_1051229030"/>
      <w:bookmarkStart w:id="321" w:name="_Toc114"/>
      <w:bookmarkEnd w:id="319"/>
      <w:bookmarkEnd w:id="320"/>
      <w:r>
        <w:rPr>
          <w:rtl w:val="true"/>
        </w:rPr>
        <w:t>قرآن خطی منسوب به امام علی علیه السلام</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4248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خط کوفی و در قطع رحلی کوچک می باشد که در انتهای آن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دارای اِعراب است و در بعضی کلمات اِعجام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در سطر آخر این قرآن که اکنون رقم الحاقی را در آن نوشته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بود که آن را پاک کرده و به جای آن، رقم را نوشته 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اشتباه و کوچک در انتهای سطر سوم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های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سطر چهارم را اشغال کرده بود روی صفحه قرآن قابل تشخیص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قرآن،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موزه ملی ایران </w:t>
      </w:r>
      <w:bookmarkStart w:id="322" w:name="pg7250_67841"/>
    </w:p>
    <w:p>
      <w:pPr>
        <w:pStyle w:val="Heading3"/>
        <w:numPr>
          <w:ilvl w:val="2"/>
          <w:numId w:val="1"/>
        </w:numPr>
        <w:rPr/>
      </w:pPr>
      <w:bookmarkStart w:id="323" w:name="__RefHeading___Toc382830_1051229030"/>
      <w:bookmarkStart w:id="324" w:name="_Toc115"/>
      <w:bookmarkEnd w:id="322"/>
      <w:bookmarkEnd w:id="323"/>
      <w:r>
        <w:rPr>
          <w:rtl w:val="true"/>
        </w:rPr>
        <w:t>قرآن خطی منسوب به امام علی علیه السلام</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تصویر برای اولین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2888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به خط کوفی و بر روی پوست آهو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که در هر ورق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کتابت دارد و نیز دارای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ابوالاسود با شنگرف و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روش نصر بن عاصم به صورت خطوط کوتاه مُورّب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فواصل بین آیات که بعدها به قرآن اضافه شده، با شش دایره رنگی کوچک که بر روی هم به شکل هرم قرار گرفته اند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دارای تذهیبی نفیس در صفحات اول و آخر می باشد با دو تُرنج میانی که هر تُرنج را چهار لچکی در برگرفته اند و تُرنج کناری مزیّن به نقوش نباتی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تذهیب صفحه اول این عبارت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بتاریخ روز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ذیحجّه سنه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و پنج ورق</w:t>
      </w:r>
    </w:p>
    <w:p>
      <w:pPr>
        <w:pStyle w:val="BookText"/>
        <w:rPr/>
      </w:pPr>
      <w:r>
        <w:rPr>
          <w:rFonts w:ascii="IRNazanin" w:hAnsi="IRNazanin" w:eastAsia="IRNazanin"/>
          <w:color w:val="111111"/>
          <w:sz w:val="28"/>
          <w:sz w:val="28"/>
          <w:szCs w:val="28"/>
          <w:rtl w:val="true"/>
          <w:lang w:bidi="fa-IR"/>
        </w:rPr>
        <w:t>از کلام اللّه مجید بخط مبارک حضرت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بادامی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آن دیده می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که در قطع بیاضی است احتمالاً تحریر قرن چهارم یا پنجم هجری می باشد و با شماره </w:t>
      </w:r>
      <w:r>
        <w:rPr>
          <w:rFonts w:eastAsia="IRNazanin" w:cs="IRNazanin"/>
          <w:color w:val="111111"/>
          <w:sz w:val="28"/>
          <w:szCs w:val="28"/>
          <w:lang w:bidi="fa-IR"/>
        </w:rPr>
        <w:t>2888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گنجینه نگهداری می شود</w:t>
      </w:r>
      <w:r>
        <w:rPr>
          <w:rFonts w:eastAsia="IRNazanin" w:cs="IRNazanin"/>
          <w:color w:val="111111"/>
          <w:sz w:val="28"/>
          <w:szCs w:val="28"/>
          <w:rtl w:val="true"/>
          <w:lang w:bidi="fa-IR"/>
        </w:rPr>
        <w:t xml:space="preserve">. </w:t>
      </w:r>
      <w:bookmarkStart w:id="325" w:name="pg7250_67842"/>
    </w:p>
    <w:p>
      <w:pPr>
        <w:pStyle w:val="BookText"/>
        <w:rPr/>
      </w:pPr>
      <w:bookmarkEnd w:id="325"/>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علی علیه السلام در آستان قدس رضوی، مشهد</w:t>
      </w:r>
    </w:p>
    <w:p>
      <w:pPr>
        <w:pStyle w:val="Heading3"/>
        <w:numPr>
          <w:ilvl w:val="2"/>
          <w:numId w:val="1"/>
        </w:numPr>
        <w:rPr/>
      </w:pPr>
      <w:bookmarkStart w:id="326" w:name="__RefHeading___Toc382832_1051229030"/>
      <w:bookmarkStart w:id="327" w:name="_Toc116"/>
      <w:bookmarkEnd w:id="326"/>
      <w:r>
        <w:rPr>
          <w:rtl w:val="true"/>
        </w:rPr>
        <w:t>قرآن خطی منسوب به امام علی علیه السلام</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خطی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یاد شده به خط کوفی و بر روی پوست نوشته شده و تاریخ و نام کاتب ندارد </w:t>
      </w:r>
    </w:p>
    <w:p>
      <w:pPr>
        <w:pStyle w:val="BookText"/>
        <w:rPr/>
      </w:pPr>
      <w:r>
        <w:rPr>
          <w:rFonts w:ascii="IRNazanin" w:hAnsi="IRNazanin" w:eastAsia="IRNazanin"/>
          <w:color w:val="111111"/>
          <w:sz w:val="28"/>
          <w:sz w:val="28"/>
          <w:szCs w:val="28"/>
          <w:rtl w:val="true"/>
          <w:lang w:bidi="fa-IR"/>
        </w:rPr>
        <w:t xml:space="preserve">ولی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شکسته نستعلیق این چنین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قراری که می گویند بیاض خط مولی الکونین امیرالمومنین علی بن ابی طالب روحی فداه است و هفده ورق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در هر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 و ختم آیات با دوایر طلایی مشخص شده است</w:t>
      </w:r>
      <w:r>
        <w:rPr>
          <w:rStyle w:val="FootnoteAnchor"/>
          <w:rtl w:val="true"/>
        </w:rPr>
        <w:footnoteReference w:id="217"/>
      </w:r>
      <w:r>
        <w:rPr>
          <w:rFonts w:ascii="IRNazanin" w:hAnsi="IRNazanin" w:eastAsia="IRNazanin"/>
          <w:color w:val="111111"/>
          <w:sz w:val="28"/>
          <w:sz w:val="28"/>
          <w:szCs w:val="28"/>
          <w:rtl w:val="true"/>
          <w:lang w:bidi="fa-IR"/>
        </w:rPr>
        <w:t>که الحاقی بودن آن کاملاً محرز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 اِعراب با شنگرف و به روش ابوالاسود و علائم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خطوط مورّب کوتاه به روش نصر بن عاصم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بسیار زیبا و نفیس بعد از قرن سوم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لجَنة حیث نَشاء فنِعمَ اَجر العَامِلین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الحَمدُ للّه‌ِ 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 شماره</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خطی منسوب به امام علی علیه السلام در کاخ گلستان</w:t>
      </w:r>
      <w:bookmarkStart w:id="328" w:name="pg7250_67846"/>
    </w:p>
    <w:p>
      <w:pPr>
        <w:pStyle w:val="Heading3"/>
        <w:numPr>
          <w:ilvl w:val="2"/>
          <w:numId w:val="1"/>
        </w:numPr>
        <w:rPr/>
      </w:pPr>
      <w:bookmarkStart w:id="329" w:name="__RefHeading___Toc382834_1051229030"/>
      <w:bookmarkStart w:id="330" w:name="_Toc117"/>
      <w:bookmarkEnd w:id="328"/>
      <w:bookmarkEnd w:id="329"/>
      <w:r>
        <w:rPr>
          <w:rtl w:val="true"/>
        </w:rPr>
        <w:t>قرآن خطی منسوب به امام علی علیه السلام</w:t>
      </w:r>
      <w:bookmarkEnd w:id="330"/>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سلطنتی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پوست آهو به صورت دو رو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مذکور فقط یک ورق است که تاریخ و اسم کاتب ندارد اما کتابت آن را منسوب به حضرت علی علیه السلام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در ابعاد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هر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 که آن را با مرکّب قهوه ای رنگ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ورق روی مقوای آبی روشن قطعه سازی شده و دارای جدول زرین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باشد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382836_1051229030"/>
      <w:bookmarkStart w:id="332" w:name="_Toc118"/>
      <w:bookmarkEnd w:id="331"/>
      <w:r>
        <w:rPr>
          <w:rtl w:val="true"/>
        </w:rPr>
        <w:t>قرآن خطی منسوب به امام علی علیه السلام</w:t>
      </w:r>
      <w:bookmarkEnd w:id="332"/>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سلطنتی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یادشده به خط کوفی و بر روی پوست نوشته شده است و تاریخ و نام کاتب ندارد، اما آن را به حضرت علی علیه السلام منسوب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فقط یک ورق است که به صورت دو رو نوشته شده و هر صفحه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 و فاقد هر گونه تزیین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ورق روی مقوای بنفش رنگ، قطعه سازی شده و دارای جدول زرّین و سرنجی رنگ می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333" w:name="pg7250_67848"/>
    </w:p>
    <w:p>
      <w:pPr>
        <w:pStyle w:val="Heading3"/>
        <w:numPr>
          <w:ilvl w:val="2"/>
          <w:numId w:val="1"/>
        </w:numPr>
        <w:rPr/>
      </w:pPr>
      <w:bookmarkStart w:id="334" w:name="__RefHeading___Toc382838_1051229030"/>
      <w:bookmarkStart w:id="335" w:name="_Toc119"/>
      <w:bookmarkEnd w:id="333"/>
      <w:bookmarkEnd w:id="334"/>
      <w:r>
        <w:rPr>
          <w:rtl w:val="true"/>
        </w:rPr>
        <w:t>قرآن خطی منسوب به امام علی علیه السلام</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4317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نیز به خط کوفی و بر روی پوست آهو در قطع رحلی کوچک با ابعاد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صفحه آخر،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رسم الخط و درشتی سر قلم به کار رفته در آن با سایر صفحات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رسم الخطِ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بار در این صفحه آمده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الف در همین عبارت، قدری کشیده تر و نازک تر و در عین حال متمایل به سمت چپ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نقاط اِعراب در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گذاشته شده است چون این حرف فتحه دارد نه کسره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اوراق قرآن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است که در هر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صفحه اول آن مُذَهَّب است و دارای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نقطه های شنگرف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آیه با علامت تخمیس، و هر ده آیه با علامت تعشیر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سوره ها به قلم زر نوشته شده و علائم پایان آیات نیز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شامل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تصویر،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حِجر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 رَبَّکَ حَتّی یَاتیکَ الیَقین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 پایین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نحل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مَعَ الَّذینَ اتَّقَوْا وَ الَّذینَ هُمْ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کتبه علی بن ابی طالب</w:t>
      </w:r>
      <w:r>
        <w:rPr>
          <w:rFonts w:eastAsia="Amiri" w:cs="Amiri" w:ascii="Amiri" w:hAnsi="Amiri"/>
          <w:color w:val="111111"/>
          <w:sz w:val="28"/>
          <w:szCs w:val="28"/>
          <w:rtl w:val="true"/>
          <w:lang w:bidi="ar-SA"/>
        </w:rPr>
        <w:t xml:space="preserve">» </w:t>
      </w:r>
      <w:bookmarkStart w:id="336" w:name="pg7250_67850"/>
    </w:p>
    <w:p>
      <w:pPr>
        <w:pStyle w:val="BookText"/>
        <w:rPr/>
      </w:pPr>
      <w:bookmarkEnd w:id="33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علی علیه السلام در موزه ملی ایران</w:t>
      </w:r>
    </w:p>
    <w:p>
      <w:pPr>
        <w:pStyle w:val="Heading3"/>
        <w:numPr>
          <w:ilvl w:val="2"/>
          <w:numId w:val="1"/>
        </w:numPr>
        <w:rPr/>
      </w:pPr>
      <w:bookmarkStart w:id="337" w:name="__RefHeading___Toc382840_1051229030"/>
      <w:bookmarkStart w:id="338" w:name="_Toc120"/>
      <w:bookmarkEnd w:id="337"/>
      <w:r>
        <w:rPr>
          <w:rtl w:val="true"/>
        </w:rPr>
        <w:t>قرآن خطی منسوب به امام علی علیه السلام</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به خط کوفی اولیه و بر روی پوست آهو در قطع بیاضی در ابعاد </w:t>
      </w:r>
      <w:r>
        <w:rPr>
          <w:rFonts w:eastAsia="IRNazanin" w:cs="IRNazanin"/>
          <w:color w:val="111111"/>
          <w:sz w:val="28"/>
          <w:szCs w:val="28"/>
          <w:lang w:bidi="fa-IR"/>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الحاقی این نسخه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 ذهبه علی بن ابی طالب، السابع هجریه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مذکور دارای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و در هر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کتابت دارد و شامل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صفحه اول مُذَهَّب و دارای سر لوحی مُذَهَّب و مُزدوج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سوره ها به صورت قابی مُذَهَّب با تزیینی گیاهی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آن و کتیبه عنوان سوره و شماره آیات به قلم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صفحه آخر نیز مُذَهَّب و مزیّن به نقوش هندسی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اعجام آن به صورت خطوط کوتاه مورّب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علایم پایان آیات و تَخمیس مُذَهَّب است</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مقوا، ابره میشن تریاکی، دارای ترنج و کلاله و لچک، درون تیماج قرمز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آن با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با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بَعده یوِنون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339" w:name="pg7250_67852"/>
    </w:p>
    <w:p>
      <w:pPr>
        <w:pStyle w:val="BookText"/>
        <w:rPr/>
      </w:pPr>
      <w:bookmarkEnd w:id="339"/>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علی علیه السلام در موزه ملی ایران، تهران</w:t>
      </w:r>
    </w:p>
    <w:p>
      <w:pPr>
        <w:pStyle w:val="Heading3"/>
        <w:numPr>
          <w:ilvl w:val="2"/>
          <w:numId w:val="1"/>
        </w:numPr>
        <w:rPr/>
      </w:pPr>
      <w:bookmarkStart w:id="340" w:name="__RefHeading___Toc382842_1051229030"/>
      <w:bookmarkStart w:id="341" w:name="_Toc121"/>
      <w:bookmarkEnd w:id="340"/>
      <w:r>
        <w:rPr>
          <w:rtl w:val="true"/>
        </w:rPr>
        <w:t>قرآن خطی منسوب به امام علی علیه السلام</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به خط کوفی و بر پوست آهو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اواسط جزء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جزء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در 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صفحه آخر 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آغاز و انجام تذهیب شده و سر سوره ها شامل قاب مُذهَّبی است که عنوان سوره و عدد آیات به قلم زر و تحریر مشکی نوشته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 به روش ابوالاسود و با شنگرف و علائم 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پنج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موصوف احتمالاً تحریر قرن سوم یا چهارم هجری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05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موزه ملی ایران، تهران </w:t>
      </w:r>
      <w:bookmarkStart w:id="342" w:name="pg7250_67856"/>
    </w:p>
    <w:p>
      <w:pPr>
        <w:pStyle w:val="BookText"/>
        <w:rPr/>
      </w:pPr>
      <w:bookmarkEnd w:id="342"/>
      <w:r>
        <w:rPr>
          <w:rFonts w:ascii="IRNazanin" w:hAnsi="IRNazanin" w:eastAsia="IRNazanin"/>
          <w:color w:val="111111"/>
          <w:sz w:val="28"/>
          <w:sz w:val="28"/>
          <w:szCs w:val="28"/>
          <w:rtl w:val="true"/>
          <w:lang w:bidi="fa-IR"/>
        </w:rPr>
        <w:t>جلد آن مقوا، ابره از بیرون تیماج قهوه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ترنج و کلاله و لچک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 تیماج زرشکی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در قطع بیاضی و به ابعاد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با شماره </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موزه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متن شامل اواخر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382844_1051229030"/>
      <w:bookmarkStart w:id="344" w:name="_Toc122"/>
      <w:bookmarkEnd w:id="343"/>
      <w:r>
        <w:rPr>
          <w:rtl w:val="true"/>
        </w:rPr>
        <w:t>قرآن خطی منسوب به امام علی علیه السلام</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کتابخانه هند مستقر در لندن، انگلستان</w:t>
      </w:r>
    </w:p>
    <w:p>
      <w:pPr>
        <w:pStyle w:val="BookText"/>
        <w:rPr/>
      </w:pPr>
      <w:r>
        <w:rPr>
          <w:rFonts w:ascii="IRNazanin" w:hAnsi="IRNazanin" w:eastAsia="IRNazanin"/>
          <w:color w:val="111111"/>
          <w:sz w:val="28"/>
          <w:sz w:val="28"/>
          <w:szCs w:val="28"/>
          <w:rtl w:val="true"/>
          <w:lang w:bidi="fa-IR"/>
        </w:rPr>
        <w:t>این قرآن به خط کوفی و بر روی پوست تحریر شده و قطع آن بیاضی است و تمامی صفحات آن متن و حاشیه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جاعلِ رقم ساز، صفحه آخر قرآن را سائیده تا آن را مخدوش و کهنه جلوه دهد و با مرکبی تازه و سر قلمی متفاوت با خطوط سایر صفحات قرآن، رقم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اِعراب و اعجام نوشته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 انداخته که بعدا این کلمه به صورت کمرنگ و کمی کوچکتر در بالای سطر جا داده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کتابت حروف صفحه آخر که رقم الحاقی در آن جای داده شده، قدیمی تر و ابتدایی تر از خطوط تصویر دیگر به نظر می رسد و در مجموع می توان استنباط نمود که در این دو صفحه، سه رسم الخط متفاوت وجود دارد و قدمت کتابت قدیمی ترین رسم الخط آن که به صورت کمرنگ در صفحه آخر جلوه گر است، به اوایل قرن سوم هجری می رسد و انتساب قرآن به امام علی علیه السلام منتفی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علی علیه السلام در لندن </w:t>
      </w:r>
      <w:bookmarkStart w:id="345" w:name="pg7250_67860"/>
    </w:p>
    <w:p>
      <w:pPr>
        <w:pStyle w:val="Heading3"/>
        <w:numPr>
          <w:ilvl w:val="2"/>
          <w:numId w:val="1"/>
        </w:numPr>
        <w:rPr/>
      </w:pPr>
      <w:bookmarkStart w:id="346" w:name="__RefHeading___Toc382846_1051229030"/>
      <w:bookmarkStart w:id="347" w:name="_Toc123"/>
      <w:bookmarkEnd w:id="345"/>
      <w:bookmarkEnd w:id="346"/>
      <w:r>
        <w:rPr>
          <w:rtl w:val="true"/>
        </w:rPr>
        <w:t>قرآن خطی منسوب به امام علی علیه السلام</w:t>
      </w:r>
      <w:bookmarkEnd w:id="347"/>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پارس، شیراز،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کریم بر روی پوست کتابت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اواخر فروردین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مذکور از محل نگهداری اش در موزه پارس شیراز به سرقت رفت و جراید نیز آن را اعلام نمودند</w:t>
      </w:r>
      <w:r>
        <w:rPr>
          <w:rStyle w:val="FootnoteAnchor"/>
          <w:rtl w:val="true"/>
        </w:rPr>
        <w:footnoteReference w:id="225"/>
      </w:r>
      <w:r>
        <w:rPr>
          <w:rFonts w:ascii="IRNazanin" w:hAnsi="IRNazanin" w:eastAsia="IRNazanin"/>
          <w:color w:val="111111"/>
          <w:sz w:val="28"/>
          <w:sz w:val="28"/>
          <w:szCs w:val="28"/>
          <w:rtl w:val="true"/>
          <w:lang w:bidi="fa-IR"/>
        </w:rPr>
        <w:t xml:space="preserve">و تأسف دیگر آنکه نتوانستم از این قرآن نفیس تصویری تهیه نمایم </w:t>
      </w:r>
      <w:r>
        <w:rPr>
          <w:rFonts w:eastAsia="IRNazanin" w:cs="IRNazanin"/>
          <w:color w:val="111111"/>
          <w:sz w:val="28"/>
          <w:szCs w:val="28"/>
          <w:rtl w:val="true"/>
          <w:lang w:bidi="fa-IR"/>
        </w:rPr>
        <w:t>.</w:t>
      </w:r>
    </w:p>
    <w:p>
      <w:pPr>
        <w:pStyle w:val="Heading3"/>
        <w:numPr>
          <w:ilvl w:val="2"/>
          <w:numId w:val="1"/>
        </w:numPr>
        <w:rPr/>
      </w:pPr>
      <w:bookmarkStart w:id="348" w:name="__RefHeading___Toc382848_1051229030"/>
      <w:bookmarkStart w:id="349" w:name="_Toc124"/>
      <w:bookmarkEnd w:id="348"/>
      <w:r>
        <w:rPr>
          <w:rtl w:val="true"/>
        </w:rPr>
        <w:t>تذهیب منسوب به امام علی علیه السلام</w:t>
      </w:r>
      <w:bookmarkEnd w:id="3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خطی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انتساب این تذهیب به امام علی علیه السلام بر اساس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و ذَهَّبَهُ علی بن ابی طالب سبع هجریه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گفت با توجه به اینکه هیچ گونه گزارش معتبر و موثقی از هنر تذهیب قرآنی حتی نقوش ساده از صدر اسلام در دست نداریم، لذا انتساب این تذهیب به امام علی علیه السلاممنتفی و تذهیب قرآن مذکور مربوط به قرون سوم و چهارم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تذهیبهای قرآنی قرن چهارم، به عنوان نمونه قرآنی است که در سال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علی بن ناصرالدوله سیمجور، بر حرم حضرت رضا علیه السلام وقف شده و با تطبیق آن</w:t>
      </w:r>
    </w:p>
    <w:p>
      <w:pPr>
        <w:pStyle w:val="BookText"/>
        <w:rPr/>
      </w:pPr>
      <w:r>
        <w:rPr>
          <w:rFonts w:ascii="IRNazanin" w:hAnsi="IRNazanin" w:eastAsia="IRNazanin"/>
          <w:color w:val="111111"/>
          <w:sz w:val="28"/>
          <w:sz w:val="28"/>
          <w:szCs w:val="28"/>
          <w:rtl w:val="true"/>
          <w:lang w:bidi="fa-IR"/>
        </w:rPr>
        <w:t>با قرآن منسوب به امام علی علیه السلام، تشابه بین آنها در سبک تذهیب کاملاً هویدا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تذهیب منسوب به امام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تذهیب بر روی پوست که جداول مضاعف مُذَهَّب گره دار مُحرّر به حبر، تمامی ترنج میانی و لچکی های گوشه ها را در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جداولْ آذینِ زنجیره ایِ اسلیمی گسترده، داخل لچکی ها نقوشِ </w:t>
      </w:r>
    </w:p>
    <w:p>
      <w:pPr>
        <w:pStyle w:val="BookText"/>
        <w:rPr/>
      </w:pPr>
      <w:r>
        <w:rPr>
          <w:rFonts w:ascii="IRNazanin" w:hAnsi="IRNazanin" w:eastAsia="IRNazanin"/>
          <w:color w:val="111111"/>
          <w:sz w:val="28"/>
          <w:sz w:val="28"/>
          <w:szCs w:val="28"/>
          <w:rtl w:val="true"/>
          <w:lang w:bidi="fa-IR"/>
        </w:rPr>
        <w:t>هندسیِ گره بندی، داخل خدنگهایِ زرّینِ رو وا رو، مزیّن به نقوشِ اسلیمیِ گل و برگ،</w:t>
      </w:r>
    </w:p>
    <w:p>
      <w:pPr>
        <w:pStyle w:val="BookText"/>
        <w:rPr/>
      </w:pPr>
      <w:r>
        <w:rPr>
          <w:rFonts w:ascii="IRNazanin" w:hAnsi="IRNazanin" w:eastAsia="IRNazanin"/>
          <w:color w:val="111111"/>
          <w:sz w:val="28"/>
          <w:sz w:val="28"/>
          <w:szCs w:val="28"/>
          <w:rtl w:val="true"/>
          <w:lang w:bidi="fa-IR"/>
        </w:rPr>
        <w:t>شمسه ترنجی خارج از جداول مزیّن به نقوشِ نباتی به زر و تحریر حبر</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منسوب به امام علی علیه السلام در کاخ گلستان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تذهیب قرآنی مربوط به قرن چهارم که بر حرم حضرت رضا علیه السلام وقف شده است </w:t>
      </w:r>
      <w:bookmarkStart w:id="350" w:name="pg7250_67864"/>
    </w:p>
    <w:p>
      <w:pPr>
        <w:pStyle w:val="Heading3"/>
        <w:numPr>
          <w:ilvl w:val="2"/>
          <w:numId w:val="1"/>
        </w:numPr>
        <w:rPr/>
      </w:pPr>
      <w:bookmarkStart w:id="351" w:name="__RefHeading___Toc382850_1051229030"/>
      <w:bookmarkStart w:id="352" w:name="_Toc125"/>
      <w:bookmarkEnd w:id="350"/>
      <w:bookmarkEnd w:id="351"/>
      <w:r>
        <w:rPr>
          <w:rtl w:val="true"/>
        </w:rPr>
        <w:t>قرآن خطی منسوب به امام حسن مجتبی علیه السلام</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به خط کوفی، بر روی پوست و در قطع رحلی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قرآن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مونون و پایان آن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پایین دو صفحه آخر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حسن بن علی ابن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جاعل سعی نموده از رسم الخط قرآن در نوشتن رقم الحاقی استفاده نماید ولی چندان موفق نبوده و از قلم درشت تری نیز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وجود دارد که نشانه کسره است ولی حرف مذکور باید مفتوح باشد نه مکسور</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موصوف متن و حاشیه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صفحه سمت راست تصویر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ستِحیاء قالَت اِنَّ اَبی یَدعُوکَ لِیَجزِیَکَ اَجرَ ما سَقَیتَ لَنا فَلَمّا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تصویر شماره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حسن مجتبی علیه السلامدر موزه ملی ایران </w:t>
      </w:r>
      <w:bookmarkStart w:id="353" w:name="pg7250_67866"/>
    </w:p>
    <w:p>
      <w:pPr>
        <w:pStyle w:val="BookText"/>
        <w:rPr/>
      </w:pPr>
      <w:bookmarkEnd w:id="353"/>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حسن مجتبی علیه السلامدر موزه ملی ایران</w:t>
      </w:r>
    </w:p>
    <w:p>
      <w:pPr>
        <w:pStyle w:val="Heading3"/>
        <w:numPr>
          <w:ilvl w:val="2"/>
          <w:numId w:val="1"/>
        </w:numPr>
        <w:rPr/>
      </w:pPr>
      <w:bookmarkStart w:id="354" w:name="__RefHeading___Toc382852_1051229030"/>
      <w:bookmarkStart w:id="355" w:name="_Toc126"/>
      <w:bookmarkEnd w:id="354"/>
      <w:r>
        <w:rPr>
          <w:rtl w:val="true"/>
        </w:rPr>
        <w:t>قرآن خطی منسوب به امام حسن مجتبی علیه السلام</w:t>
      </w:r>
      <w:bookmarkEnd w:id="355"/>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امامزاده ابراهیم بن عبدالله بن موسی الکاظم، روستای بیاضه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و بیابانک،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کاغذ ترمه، دارای اِعراب و اِعجام و تذهیب که سرسوره ها و بسم اللّه و شماره و علامت فواصل بین آیات با آب طلا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بین مردم منطقه مشهور و منسوب به امام حسن مجتبی علیه السلام است، ولی فاقد رقم یا تاریخ کتابت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مذکور که در داخل ضریح امامزاده ابومحمد ابراهیم بن عبداللّه بن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الکاظم نگهداری می شود کامل بوده ولی دو ورق از اول و آخر آن فرسوده شده و </w:t>
      </w:r>
      <w:bookmarkStart w:id="356" w:name="pg7250_67868"/>
    </w:p>
    <w:p>
      <w:pPr>
        <w:pStyle w:val="BookText"/>
        <w:rPr/>
      </w:pPr>
      <w:bookmarkEnd w:id="356"/>
      <w:r>
        <w:rPr>
          <w:rFonts w:ascii="IRNazanin" w:hAnsi="IRNazanin" w:eastAsia="IRNazanin"/>
          <w:color w:val="111111"/>
          <w:sz w:val="28"/>
          <w:sz w:val="28"/>
          <w:szCs w:val="28"/>
          <w:rtl w:val="true"/>
          <w:lang w:bidi="fa-IR"/>
        </w:rPr>
        <w:t>از بین رفته که توسط یک خوشنویس محلی این دو صفحه کتابت و به قرآن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مذکور مدتی مفقود بود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چاهی در آن حوالی پیدا و به محل اصلی اش باز 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هم اکنون در معرض دید زائران قرار دارد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382854_1051229030"/>
      <w:bookmarkStart w:id="358" w:name="_Toc127"/>
      <w:bookmarkEnd w:id="357"/>
      <w:r>
        <w:rPr>
          <w:rtl w:val="true"/>
        </w:rPr>
        <w:t>قرآن خطی منسوب به امام حسن مجتبی علیه السلام</w:t>
      </w:r>
      <w:bookmarkEnd w:id="358"/>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قرآن و کتابت، مسجد صاحب الامر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دارای تذهیب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این قرآن تشابهی با رسم الخط صدر اسلام ندارد، بلکه مشابه خطوط کوفی قرن سوم به بعد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قرآن به زیبایی تذهیب شده و دارای جدول و سر سوره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موزه قرآن و کتابت در 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و قرآن مذکور نیز به نمایش</w:t>
      </w:r>
    </w:p>
    <w:p>
      <w:pPr>
        <w:pStyle w:val="BookText"/>
        <w:rPr/>
      </w:pPr>
      <w:r>
        <w:rPr>
          <w:rFonts w:ascii="IRNazanin" w:hAnsi="IRNazanin" w:eastAsia="IRNazanin"/>
          <w:color w:val="111111"/>
          <w:sz w:val="28"/>
          <w:sz w:val="28"/>
          <w:szCs w:val="28"/>
          <w:rtl w:val="true"/>
          <w:lang w:bidi="fa-IR"/>
        </w:rPr>
        <w:t>گذاشته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359" w:name="__RefHeading___Toc382856_1051229030"/>
      <w:bookmarkStart w:id="360" w:name="_Toc128"/>
      <w:bookmarkEnd w:id="359"/>
      <w:r>
        <w:rPr>
          <w:rtl w:val="true"/>
        </w:rPr>
        <w:t>قرآن خطی منسوب به امام حسن مجتبی علیه السلام</w:t>
      </w:r>
      <w:bookmarkEnd w:id="360"/>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اسلامی بیت المقدس، فلسطین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شامل نیمه دوم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این نسخه به زیبایی تذهیب شده و هر سر سوره دارای تزیینات متمایز و خاص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نیز مزیّن، و متعلق به دوره مملوکان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 خطی موزه اسلامی بیت المقدس شامل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قرآن می باشد که در طول قرون بر مسجدالاقصی و قُبه الصّخره وقف شده است</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61" w:name="pg7250_67870"/>
    </w:p>
    <w:p>
      <w:pPr>
        <w:pStyle w:val="Heading3"/>
        <w:numPr>
          <w:ilvl w:val="2"/>
          <w:numId w:val="1"/>
        </w:numPr>
        <w:rPr/>
      </w:pPr>
      <w:bookmarkStart w:id="362" w:name="__RefHeading___Toc382858_1051229030"/>
      <w:bookmarkStart w:id="363" w:name="_Toc129"/>
      <w:bookmarkEnd w:id="361"/>
      <w:bookmarkEnd w:id="362"/>
      <w:r>
        <w:rPr>
          <w:rtl w:val="true"/>
        </w:rPr>
        <w:t>قرآن خطی منسوب به امام حسن مجتبی علیه السلام</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شده به خط کوفی و بر روی پوست آهو، دارای اِعراب با شنگرف و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خطوط کوتاه مورّب در برخی 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مذکور احتمالاً تحریر قرن سوم هجری است اما در صفحه آخر چنین رَقَم کرده اند و روی آن را چرک و چرب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حسن ابن علی ابن ابی طالب فی سنة احدی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این قرآن وقفنامه شاه عباس به خط و امضاء شیخ بهایی است و تاریخ آن که در گوشه صفحه بوده، در صحافی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یادداشت تاریخی از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متولیان وقت در حاشیه قرآن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جزء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جزء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وجود دارد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حسن مجتبی علیه السلام در آستان قدس رضوی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حسن مجتبی علیه السلام در آستان قدس رضوی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هایی به خط شیخ بهایی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اول قرآن خطی منسوب به امام حسن مجتبی علیه السلام </w:t>
      </w:r>
      <w:bookmarkStart w:id="364" w:name="pg7250_67874"/>
    </w:p>
    <w:p>
      <w:pPr>
        <w:pStyle w:val="Heading3"/>
        <w:numPr>
          <w:ilvl w:val="2"/>
          <w:numId w:val="1"/>
        </w:numPr>
        <w:rPr/>
      </w:pPr>
      <w:bookmarkStart w:id="365" w:name="__RefHeading___Toc382860_1051229030"/>
      <w:bookmarkStart w:id="366" w:name="_Toc130"/>
      <w:bookmarkEnd w:id="364"/>
      <w:bookmarkEnd w:id="365"/>
      <w:r>
        <w:rPr>
          <w:rtl w:val="true"/>
        </w:rPr>
        <w:t>قرآن خطی منسوب به امام حسن مجتبی علیه السلام</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پوست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هر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این جمله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آن یک فقره یادداشت به شرح زیر مربوط به دوره صفویه همراه با مهر شاه اسماعیل صفوی دیده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تشرفت بزیارت هذا المصحف الشریف المبارک اسماعیل الموسوی الحسینی الصفوی و هی ثمان و ثلثین دفاتر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مهر شاه اسماعیل صفوی با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خط ثلث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اوراق قرآن متن و حاشیه شده است، بعضی از سطور را نیز مقداری 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مذکور در اندازه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می باشد و جلد آن مقوا با رویه پارچه قرمز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خطوط متن قرآن کمرنگ و حتی محو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دارای اِعراب می باشد و در بعضی از کلمات آن نقاط الحاقی دیده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حسن مجتبی در موزه ملی ملک </w:t>
      </w:r>
      <w:bookmarkStart w:id="367" w:name="pg7250_67876"/>
    </w:p>
    <w:p>
      <w:pPr>
        <w:pStyle w:val="Heading3"/>
        <w:numPr>
          <w:ilvl w:val="2"/>
          <w:numId w:val="1"/>
        </w:numPr>
        <w:rPr/>
      </w:pPr>
      <w:bookmarkStart w:id="368" w:name="__RefHeading___Toc382862_1051229030"/>
      <w:bookmarkStart w:id="369" w:name="_Toc131"/>
      <w:bookmarkEnd w:id="367"/>
      <w:bookmarkEnd w:id="368"/>
      <w:r>
        <w:rPr>
          <w:rtl w:val="true"/>
        </w:rPr>
        <w:t>قرآن خطی منسوب به امام حسن مجتبی علیه السلام</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تصویر برای اولین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مخطوطات کتابخانه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کوفی و بر روی پوست و 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می باشد که شامل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 اِعراب به روش ابوالاسود در تمام صفحات دیده می شود امّا علائم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خطوط کوتاه مورب به سبک نصر بن عاصم فقط در بعضی از صفحات مشاهده می شود که نشانگر الحاقی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صفحه یادداشت و مهر متولیان وقت از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می شود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فاقد نام کاتب است امّا به نقل از شیخ بهایی، این قرآن منسوب به امام حسن مجتبی علیه السلام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ابتدای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النِّساءِ اِلاَّ مَا مَلَکَتْ اَیمنُکُمْ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الذینَ تَابُوا وَ اَصلَحُوا وَ اعْتَصَمُوا بِاللّه‌ِ وَ اَخْلصُوا دینَهُمْ للّه‌ِِ فَاُولئِکَ مَعَ المُؤْمِنینَ وَ سَوفَ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منسوب به امام حسن مجتبی علیه السلام در آستان قدس رضوی</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2/58</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منسوب به امام حسن مجتبی علیه السلام در آستان قدس رضوی </w:t>
      </w:r>
      <w:bookmarkStart w:id="370" w:name="pg7250_67880"/>
    </w:p>
    <w:p>
      <w:pPr>
        <w:pStyle w:val="Heading3"/>
        <w:numPr>
          <w:ilvl w:val="2"/>
          <w:numId w:val="1"/>
        </w:numPr>
        <w:rPr/>
      </w:pPr>
      <w:bookmarkStart w:id="371" w:name="__RefHeading___Toc382864_1051229030"/>
      <w:bookmarkStart w:id="372" w:name="_Toc132"/>
      <w:bookmarkEnd w:id="370"/>
      <w:bookmarkEnd w:id="371"/>
      <w:r>
        <w:rPr>
          <w:rtl w:val="true"/>
        </w:rPr>
        <w:t>قرآن خطی منسوب به امام حسن مجتبی علیه السلام</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سلطنتی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کاغذ بغدادی نخودی می باشد که پشت صفحه ماقبل اول آن چنین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اللّه مجید به صحت رسیده که خط یکی از ائمه اثنی عشر است و دست بر دست تا پادشاه جنت مکان شاه اسماعیل انارالله برهانه رسیده و شهرت دارد که خط امام حسن 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نااهل پوشیده دارند که بغیر از سادات علوی فاطمی کسی دیگر را قرائت نصیب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پوشیده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شهر رجب سنه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یادداشتهایی مربوط به زمان معتصم عباسی و اولجایتو در آن دیده می شود</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انتهای قرآن و به خط کوفی معقلی نام حسن بن علی بن ابی طالب و تاریخ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می شود انتساب این قرآن به امام حسن علیه السلام به طور کلی منتفی است چون این قرآن بر کاغذ نوشته شده و نیز خط کوفی مورد استفاده متعلق به اواخر قرن چهارم و</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پنجم هجری است و با رسم الخط صدر اسلام تفاوت دارد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حسن مجتبی علیه السلام در کاخ گلستان </w:t>
      </w:r>
      <w:bookmarkStart w:id="373" w:name="pg7250_67884"/>
    </w:p>
    <w:p>
      <w:pPr>
        <w:pStyle w:val="Heading3"/>
        <w:numPr>
          <w:ilvl w:val="2"/>
          <w:numId w:val="1"/>
        </w:numPr>
        <w:rPr/>
      </w:pPr>
      <w:bookmarkStart w:id="374" w:name="__RefHeading___Toc382866_1051229030"/>
      <w:bookmarkStart w:id="375" w:name="_Toc133"/>
      <w:bookmarkEnd w:id="373"/>
      <w:bookmarkEnd w:id="374"/>
      <w:r>
        <w:rPr>
          <w:rtl w:val="true"/>
        </w:rPr>
        <w:t>قرآن خطی منسوب به امام حسن مجتبی علیه السلام</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ایران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خط کوفی و خط 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ناقص است و چند صفحه آخر آن به خط نسخ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صفحات آن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حضرت امام الجن و الانس امام حسن علیه السلام است</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صفحه سمت راست در تصویر بالا که از کلمه دوم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است بدین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رَبُّکَ سَوْطَ عَذابٍ اِنَّ رَبَّکَ لَبِالمِرصادِ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اسامی سوره ها مُذَهَّب و تحریر شده و حاشیه صفحات اصلی با ترنجی مُزیّن به نقوش نباتی آراسته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دارای اِعراب به روش ابوالاسود با شنگرف می باشد و نقاط اِعجام در آن اِلحاقی است و با توجه به رسم الخط قرآن، انتساب آن به امام حسن مجتبی علیه السلامکاملاً منتفی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حسن مجتبی علیه السلام در موزه ایران باستان </w:t>
      </w:r>
      <w:bookmarkStart w:id="376" w:name="pg7250_67888"/>
    </w:p>
    <w:p>
      <w:pPr>
        <w:pStyle w:val="Heading3"/>
        <w:numPr>
          <w:ilvl w:val="2"/>
          <w:numId w:val="1"/>
        </w:numPr>
        <w:rPr/>
      </w:pPr>
      <w:bookmarkStart w:id="377" w:name="__RefHeading___Toc382868_1051229030"/>
      <w:bookmarkStart w:id="378" w:name="_Toc134"/>
      <w:bookmarkEnd w:id="376"/>
      <w:bookmarkEnd w:id="377"/>
      <w:r>
        <w:rPr>
          <w:rtl w:val="true"/>
        </w:rPr>
        <w:t>قرآن خطی منسوب به امام حسن مجتبی علیه السلام</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خطی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کوفی مُشجّری به شیوه مشرقی خراسانی کتابت شده که حروف الف و لام به سمت بالا و عمودی کشیدگی دارند و برخی از حروف آن نیز به سمت چپ متمایل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شنگرف و علائم اِعجام با نقاط سیاه نشان داده شده و فواصل بین آیات با دوایر شنگرف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مذکور به زیبایی تذهیب شده و فضای خالی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نقوش گل و برگ و شاخه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بالای تذهیب، به خط کوفی این عبارتِ مخدوش که بعدها به قرآن اضافه شده به چشم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مربوط به صفحه دوم قرآن یادشده است که شامل ابتدای سوره بقره تا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حسن مجتبی علیه السلام در کتابخانه کاخ گلستان </w:t>
      </w:r>
      <w:bookmarkStart w:id="379" w:name="pg7250_67890"/>
    </w:p>
    <w:p>
      <w:pPr>
        <w:pStyle w:val="BookText"/>
        <w:rPr/>
      </w:pPr>
      <w:bookmarkEnd w:id="379"/>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خطی منسوب به امام حسن مجتبی علیه السلام در کتابخانه کاخ گلستان</w:t>
      </w:r>
    </w:p>
    <w:p>
      <w:pPr>
        <w:pStyle w:val="Heading3"/>
        <w:numPr>
          <w:ilvl w:val="2"/>
          <w:numId w:val="1"/>
        </w:numPr>
        <w:rPr/>
      </w:pPr>
      <w:bookmarkStart w:id="380" w:name="__RefHeading___Toc382870_1051229030"/>
      <w:bookmarkStart w:id="381" w:name="_Toc135"/>
      <w:bookmarkEnd w:id="380"/>
      <w:r>
        <w:rPr>
          <w:rtl w:val="true"/>
        </w:rPr>
        <w:t>اثر مُهر منسوب به امام حسن مجتبی علیه السلام</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کاخ چهلستون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ایران</w:t>
      </w:r>
    </w:p>
    <w:p>
      <w:pPr>
        <w:pStyle w:val="BookText"/>
        <w:rPr/>
      </w:pPr>
      <w:r>
        <w:rPr>
          <w:rFonts w:ascii="IRNazanin" w:hAnsi="IRNazanin" w:eastAsia="IRNazanin"/>
          <w:color w:val="111111"/>
          <w:sz w:val="28"/>
          <w:sz w:val="28"/>
          <w:szCs w:val="28"/>
          <w:rtl w:val="true"/>
          <w:lang w:bidi="fa-IR"/>
        </w:rPr>
        <w:t>این اثر نفیس در حاشیه قرآنی خطی که منسوب به ابوالاسود دوئلی می باشد نقش بسته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ابوالاسود، معاصر امام حسن مجتبی علیه السلام بوده لذا انتساب این مهر به آن </w:t>
      </w:r>
    </w:p>
    <w:p>
      <w:pPr>
        <w:pStyle w:val="BookText"/>
        <w:rPr/>
      </w:pPr>
      <w:r>
        <w:rPr>
          <w:rFonts w:ascii="IRNazanin" w:hAnsi="IRNazanin" w:eastAsia="IRNazanin"/>
          <w:color w:val="111111"/>
          <w:sz w:val="28"/>
          <w:sz w:val="28"/>
          <w:szCs w:val="28"/>
          <w:rtl w:val="true"/>
          <w:lang w:bidi="fa-IR"/>
        </w:rPr>
        <w:t>حضرت چندان بعید نیست، اگر چه تحقیقات بیشتری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این موزه امکان عکاسی با نور مناسب وجود نداشت، لذا تصویر این مهر در اندازه واقعی توسط موف طراحی</w:t>
      </w:r>
      <w:r>
        <w:rPr>
          <w:rStyle w:val="FootnoteAnchor"/>
          <w:rtl w:val="true"/>
        </w:rPr>
        <w:footnoteReference w:id="238"/>
      </w:r>
      <w:r>
        <w:rPr>
          <w:rFonts w:ascii="IRNazanin" w:hAnsi="IRNazanin" w:eastAsia="IRNazanin"/>
          <w:color w:val="111111"/>
          <w:sz w:val="28"/>
          <w:sz w:val="28"/>
          <w:szCs w:val="28"/>
          <w:rtl w:val="true"/>
          <w:lang w:bidi="fa-IR"/>
        </w:rPr>
        <w:t>و محل ضرب مُهر در حاشیه قرآن نیز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آن به این ترتیب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ابن علی ابن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مهرهایی که در صدر اسلام ساخته می شد مدوّر بود همچنان که مهر رسول خدا نیز مدور بود</w:t>
      </w:r>
      <w:r>
        <w:rPr>
          <w:rStyle w:val="FootnoteAnchor"/>
          <w:rtl w:val="true"/>
        </w:rPr>
        <w:footnoteReference w:id="239"/>
      </w:r>
      <w:r>
        <w:rPr>
          <w:rFonts w:ascii="IRNazanin" w:hAnsi="IRNazanin" w:eastAsia="IRNazanin"/>
          <w:color w:val="111111"/>
          <w:sz w:val="28"/>
          <w:sz w:val="28"/>
          <w:szCs w:val="28"/>
          <w:rtl w:val="true"/>
          <w:lang w:bidi="fa-IR"/>
        </w:rPr>
        <w:t>و آن را همچون انگشتری به دست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خبر مستندی که وجود مُهر یا خاتمی را با این خصوصیات برای امام حسن مجتبی علیه السلام ثابت کند، در دست نداریم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مُهر منسوب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bookmarkStart w:id="382" w:name="pg7250_67894"/>
    </w:p>
    <w:p>
      <w:pPr>
        <w:pStyle w:val="Heading3"/>
        <w:numPr>
          <w:ilvl w:val="2"/>
          <w:numId w:val="1"/>
        </w:numPr>
        <w:rPr/>
      </w:pPr>
      <w:bookmarkStart w:id="383" w:name="__RefHeading___Toc382872_1051229030"/>
      <w:bookmarkStart w:id="384" w:name="_Toc136"/>
      <w:bookmarkEnd w:id="382"/>
      <w:bookmarkEnd w:id="383"/>
      <w:r>
        <w:rPr>
          <w:rtl w:val="true"/>
        </w:rPr>
        <w:t>قرآن خطی منسوب به امام حسین علیه السلام</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مرکز بزرگ دائرة المعارف انسان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شده به خط کوفی و بر روی پوست و آهار داده به صمغِ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خطی نفیس، جزء یازدهم قرآن مجید می باشد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بیاضی و هر ورق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نوشته شده و آغاز آن با سوره یونس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آخر، این عبارت مکتوب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موصوف دارای اعراب با شنگرف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ابوالاسود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حسین علیه السلام در مرکز بزرگ دائره المعارف انسان شناسی </w:t>
      </w:r>
      <w:bookmarkStart w:id="385" w:name="pg7250_67896"/>
    </w:p>
    <w:p>
      <w:pPr>
        <w:pStyle w:val="BookText"/>
        <w:rPr/>
      </w:pPr>
      <w:bookmarkEnd w:id="385"/>
      <w:r>
        <w:rPr>
          <w:rFonts w:ascii="IRNazanin" w:hAnsi="IRNazanin" w:eastAsia="IRNazanin"/>
          <w:color w:val="111111"/>
          <w:sz w:val="28"/>
          <w:sz w:val="28"/>
          <w:szCs w:val="28"/>
          <w:rtl w:val="true"/>
          <w:lang w:bidi="fa-IR"/>
        </w:rPr>
        <w:t xml:space="preserve">تعلق این قرآن به امام حسین علیه السلام توسط مهرالنساء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مُهر وی نیز بر ورق اول قرآن دیده می شود، تحقیق شده و به تأیید آیات عظام زمان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 صندوقی مُذَهَّب نگهداری می شود و برخی از اوراق آن جدا شده که احتیاج به مرمّت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این قرآن برای اولین بار در مهرماه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6" w:name="__RefHeading___Toc382874_1051229030"/>
      <w:bookmarkStart w:id="387" w:name="_Toc137"/>
      <w:bookmarkEnd w:id="386"/>
      <w:r>
        <w:rPr>
          <w:rtl w:val="true"/>
        </w:rPr>
        <w:t>قرآن خطی منسوب به امام حسین علیه السلام</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خطی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p>
    <w:p>
      <w:pPr>
        <w:pStyle w:val="BookText"/>
        <w:rPr/>
      </w:pPr>
      <w:r>
        <w:rPr>
          <w:rFonts w:ascii="IRNazanin" w:hAnsi="IRNazanin" w:eastAsia="IRNazanin"/>
          <w:color w:val="111111"/>
          <w:sz w:val="28"/>
          <w:sz w:val="28"/>
          <w:szCs w:val="28"/>
          <w:rtl w:val="true"/>
          <w:lang w:bidi="fa-IR"/>
        </w:rPr>
        <w:t xml:space="preserve">به خط کوفی و بر روی پوست شامل هشت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صفحه شانزده سطر کتابت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تذهیب حواشی و جلد چرمی آن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سطر چنین مرقوم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قد تشرفت بزیارت هذا المصحف الشریف</w:t>
      </w:r>
    </w:p>
    <w:p>
      <w:pPr>
        <w:pStyle w:val="BookText"/>
        <w:rPr/>
      </w:pPr>
      <w:r>
        <w:rPr>
          <w:rFonts w:ascii="IRNazanin" w:hAnsi="IRNazanin" w:eastAsia="IRNazanin"/>
          <w:color w:val="111111"/>
          <w:sz w:val="28"/>
          <w:sz w:val="28"/>
          <w:szCs w:val="28"/>
          <w:rtl w:val="true"/>
          <w:lang w:bidi="fa-IR"/>
        </w:rPr>
        <w:t xml:space="preserve">المبارک اسماعیل الحسینی الموسوی الصفوی بهادرخان و هی سبع و عشر دفاتر سنه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مهری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طرف راست همین صفحه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حسین منی و انا من حسین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دارای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ذیل آن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جناب میرزا محمد حکیم باشی عرض 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همایون شرف والا ششصد تومان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مصحف دارای اِعراب به روش ابوالاسود با شنگرف می باشد و علائم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سبک نَصربن عاصم به صورت خطوط کوتاه مورّب در برخی حروف آن دیده می شود</w:t>
      </w:r>
      <w:r>
        <w:rPr>
          <w:rFonts w:eastAsia="IRNazanin" w:cs="IRNazanin"/>
          <w:color w:val="111111"/>
          <w:sz w:val="28"/>
          <w:szCs w:val="28"/>
          <w:rtl w:val="true"/>
          <w:lang w:bidi="fa-IR"/>
        </w:rPr>
        <w:t xml:space="preserve">. </w:t>
      </w:r>
      <w:bookmarkStart w:id="388" w:name="pg7250_67898"/>
    </w:p>
    <w:p>
      <w:pPr>
        <w:pStyle w:val="BookText"/>
        <w:rPr/>
      </w:pPr>
      <w:bookmarkEnd w:id="388"/>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حسین علیه السلام در مجموعه آثار خطی کاخ گلستان</w:t>
      </w:r>
    </w:p>
    <w:p>
      <w:pPr>
        <w:pStyle w:val="Heading3"/>
        <w:numPr>
          <w:ilvl w:val="2"/>
          <w:numId w:val="1"/>
        </w:numPr>
        <w:rPr/>
      </w:pPr>
      <w:bookmarkStart w:id="389" w:name="__RefHeading___Toc382876_1051229030"/>
      <w:bookmarkStart w:id="390" w:name="_Toc138"/>
      <w:bookmarkEnd w:id="389"/>
      <w:r>
        <w:rPr>
          <w:rtl w:val="true"/>
        </w:rPr>
        <w:t>قرآن خطی منسوب به امام حسین علیه السلام</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پوست آهو نوشته شده است و در صفحه آخر آن چنین رقم کرده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نقاط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مذکور را مخدوش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حسین علیه السلام در آستان قدس رضوی </w:t>
      </w:r>
      <w:bookmarkStart w:id="391" w:name="pg7250_67901"/>
    </w:p>
    <w:p>
      <w:pPr>
        <w:pStyle w:val="BookText"/>
        <w:rPr/>
      </w:pPr>
      <w:bookmarkEnd w:id="391"/>
      <w:r>
        <w:rPr>
          <w:rFonts w:ascii="IRNazanin" w:hAnsi="IRNazanin" w:eastAsia="IRNazanin"/>
          <w:color w:val="111111"/>
          <w:sz w:val="28"/>
          <w:sz w:val="28"/>
          <w:szCs w:val="28"/>
          <w:rtl w:val="true"/>
          <w:lang w:bidi="fa-IR"/>
        </w:rPr>
        <w:t>کرده و روی آن را چرک و چرب نموده اند تا کهنه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احتمالاً در قرن سوم تحریر شده و جزء شانزدهم از یک سی پاره است و شامل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صفحه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با اِعراب و اِعجام و صفحه اول با تذهیب به زر و شنگرف و سیاهی با جلد چرمی و در قطع بیاضی می باشد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تصویر شامل اول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به بعد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 لا تَعبُدِ الشَّیطنَ اِنَّ الشَّیطَنَ کانَ لِلرَّحمنِ عَصِیّاً</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382878_1051229030"/>
      <w:bookmarkStart w:id="393" w:name="_Toc139"/>
      <w:bookmarkEnd w:id="392"/>
      <w:r>
        <w:rPr>
          <w:rtl w:val="true"/>
        </w:rPr>
        <w:t>قرآن خطی منسوب به امام حسین علیه السلام</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ایران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خط کوفی و بر روی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اِعراب به روش ابوالاسود و بدون اِعجام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سطر هفتمِ یکی از اوراقِ این مُصحف،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کَتَبَهُ 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جعلی بودن این انتساب کاملاً محرز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نیمه پایین صفحه را با مواد حلاّل پاک نموده و این عمل را دقیقاً از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الحاقی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صفحه انجام</w:t>
      </w:r>
    </w:p>
    <w:p>
      <w:pPr>
        <w:pStyle w:val="BookText"/>
        <w:rPr/>
      </w:pPr>
      <w:r>
        <w:rPr>
          <w:rFonts w:ascii="IRNazanin" w:hAnsi="IRNazanin" w:eastAsia="IRNazanin"/>
          <w:color w:val="111111"/>
          <w:sz w:val="28"/>
          <w:sz w:val="28"/>
          <w:szCs w:val="28"/>
          <w:rtl w:val="true"/>
          <w:lang w:bidi="fa-IR"/>
        </w:rPr>
        <w:t>داده و با خط ثلث این عبارات را در صفحه گنجانیده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تَشرفت بهذه التحریر المُصحفِ الشّریفِ المُبارک اسمعیل الحسینی الصفوی بهادرخان و هی سَبعون و ثَمان</w:t>
      </w:r>
      <w:r>
        <w:rPr>
          <w:rStyle w:val="FootnoteAnchor"/>
          <w:rtl w:val="true"/>
        </w:rPr>
        <w:footnoteReference w:id="244"/>
      </w:r>
      <w:r>
        <w:rPr>
          <w:rFonts w:ascii="IRNazanin" w:hAnsi="IRNazanin" w:eastAsia="IRNazanin"/>
          <w:color w:val="111111"/>
          <w:sz w:val="28"/>
          <w:sz w:val="28"/>
          <w:szCs w:val="28"/>
          <w:rtl w:val="true"/>
          <w:lang w:bidi="fa-IR"/>
        </w:rPr>
        <w:t xml:space="preserve">دفاتر فی شهر شعبان المعظم سنه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شاه اسماعیل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آن و نیز حاشیه صفحه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مهر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حسن، حسینِ علیست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نقش شده است</w:t>
      </w:r>
      <w:r>
        <w:rPr>
          <w:rFonts w:eastAsia="IRNazanin" w:cs="IRNazanin"/>
          <w:color w:val="111111"/>
          <w:sz w:val="28"/>
          <w:szCs w:val="28"/>
          <w:rtl w:val="true"/>
          <w:lang w:bidi="fa-IR"/>
        </w:rPr>
        <w:t xml:space="preserve">. </w:t>
      </w:r>
      <w:bookmarkStart w:id="394" w:name="pg7250_67903"/>
    </w:p>
    <w:p>
      <w:pPr>
        <w:pStyle w:val="BookText"/>
        <w:rPr/>
      </w:pPr>
      <w:bookmarkEnd w:id="394"/>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خطی منسوب به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گلستان، تهران</w:t>
      </w:r>
    </w:p>
    <w:p>
      <w:pPr>
        <w:pStyle w:val="Heading3"/>
        <w:numPr>
          <w:ilvl w:val="2"/>
          <w:numId w:val="1"/>
        </w:numPr>
        <w:rPr/>
      </w:pPr>
      <w:bookmarkStart w:id="395" w:name="__RefHeading___Toc382880_1051229030"/>
      <w:bookmarkStart w:id="396" w:name="_Toc140"/>
      <w:bookmarkEnd w:id="395"/>
      <w:r>
        <w:rPr>
          <w:rtl w:val="true"/>
        </w:rPr>
        <w:t>قرآن خطی منسوب به امام سجاد علیه السلام</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روضه العباسیه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عراق</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خط کوفی و بر روی پوست، دارای اعراب و بدون اعجام و در شانزده سطر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الخط این قرآن شباهت زیادی به رسم الخط قرآن منسوب به آن حضرت که در آستان قدس رضوی نگهداری می شود، دارد و احتمالاً تحریر قرن سوم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ناصر الدین شاه در خاطرات سفرش به کربلا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سیدالشهداء علیه السلام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توی ضریح مقدس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صباح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جناب 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ضریح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 امام زین العابدین علیه السلام کوچک بود، توی ضریحِ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میرزا حسن آورد زیارت کردم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قرآنهای خطی بسیاری در گنجینه های حرم تابناک امام حسین علیه السلام و حرم حضرت ابوالفضل العباس علیه السلام در کربلا نگهداری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سعودبن عبدالعزیز در رأس نیروهای وهّابی به کربلا حمله کرد و با تعصّب کوری که در اندیشه مذهبی آنان بود، شیعیان کربلا را قتل عام و گنبد و بارگاه امام حسین علیه السلام را به تصور آنکه خشتهایش از طلاست خراب کردند و آنچه از نفایس و ذخایر و قرآنهای خطی تذهیب شده ای را که در طول سالیان دراز به آستانه امام حسین علیه السلام اهدا شده بود به سرقت بردند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سجاد علیه السلام در خزانه روضه العباسیه در کربلا </w:t>
      </w:r>
      <w:bookmarkStart w:id="397" w:name="pg7250_67907"/>
    </w:p>
    <w:p>
      <w:pPr>
        <w:pStyle w:val="Heading3"/>
        <w:numPr>
          <w:ilvl w:val="2"/>
          <w:numId w:val="1"/>
        </w:numPr>
        <w:rPr/>
      </w:pPr>
      <w:bookmarkStart w:id="398" w:name="__RefHeading___Toc382882_1051229030"/>
      <w:bookmarkStart w:id="399" w:name="_Toc141"/>
      <w:bookmarkEnd w:id="397"/>
      <w:bookmarkEnd w:id="398"/>
      <w:r>
        <w:rPr>
          <w:rtl w:val="true"/>
        </w:rPr>
        <w:t>قرآن خطی منسوب به امام سجاد علیه السلام</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کوفی و بر روی پوست آهو نگارش یافته است و در صفحه آخر آن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رقم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الحق و له الملک ان اللّه لا یخلف المیعاد کتبه المنتظر بوعده علی بن الحسین بن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مذکور احتمالاً تحریر قرن سوم است و در قطع بیاضی، با جلد چرمی می باشد که صفحات آن متن و حاشیه شده و شامل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تا آخر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دارد و هر ورق دارای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با اِعراب و اِعجام</w:t>
      </w:r>
      <w:r>
        <w:rPr>
          <w:rStyle w:val="FootnoteAnchor"/>
          <w:rtl w:val="true"/>
        </w:rPr>
        <w:footnoteReference w:id="2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کلک قدسی، سید کمال حاج سید جوادی،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اندازه نوشته آن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و اندازه جلد 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اَفَلَمْ یَسیرو فِی الاَرضِ فَیَنظُرُوا کَیفَ کانَ عاقِبَةُ الَّذینَ مِنْ قَبلِهِم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سجاد علیه السلام در موزه آستان قدس رضوی مشهد </w:t>
      </w:r>
      <w:bookmarkStart w:id="400" w:name="pg7250_67911"/>
    </w:p>
    <w:p>
      <w:pPr>
        <w:pStyle w:val="Heading3"/>
        <w:numPr>
          <w:ilvl w:val="2"/>
          <w:numId w:val="1"/>
        </w:numPr>
        <w:rPr/>
      </w:pPr>
      <w:bookmarkStart w:id="401" w:name="__RefHeading___Toc382884_1051229030"/>
      <w:bookmarkStart w:id="402" w:name="_Toc142"/>
      <w:bookmarkEnd w:id="400"/>
      <w:bookmarkEnd w:id="401"/>
      <w:r>
        <w:rPr>
          <w:rtl w:val="true"/>
        </w:rPr>
        <w:t>نشانِ مُهر منسوب به امام سجاد علیه السلام</w:t>
      </w:r>
      <w:bookmarkEnd w:id="402"/>
    </w:p>
    <w:p>
      <w:pPr>
        <w:pStyle w:val="BookText"/>
        <w:rPr/>
      </w:pPr>
      <w:r>
        <w:rPr>
          <w:rFonts w:ascii="IRNazanin" w:hAnsi="IRNazanin" w:eastAsia="IRNazanin"/>
          <w:color w:val="111111"/>
          <w:sz w:val="28"/>
          <w:sz w:val="28"/>
          <w:szCs w:val="28"/>
          <w:rtl w:val="true"/>
          <w:lang w:bidi="fa-IR"/>
        </w:rPr>
        <w:t xml:space="preserve">این مُهر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خط کوفی و بدون نقطه نقش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مُهر نزد اجداد قائم مقام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ایشان به امام سجاد علیه السلاممی رسد، موجود بوده و به همین سبب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قائم مقام فراهانی در دوره صفویه مهردار بعضی از پادشاهان صفوی از</w:t>
      </w:r>
    </w:p>
    <w:p>
      <w:pPr>
        <w:pStyle w:val="BookText"/>
        <w:rPr/>
      </w:pPr>
      <w:r>
        <w:rPr>
          <w:rFonts w:ascii="IRNazanin" w:hAnsi="IRNazanin" w:eastAsia="IRNazanin"/>
          <w:color w:val="111111"/>
          <w:sz w:val="28"/>
          <w:sz w:val="28"/>
          <w:szCs w:val="28"/>
          <w:rtl w:val="true"/>
          <w:lang w:bidi="fa-IR"/>
        </w:rPr>
        <w:t xml:space="preserve">جمله شاه عباس اول بوده اند و نزد این خانواده انگشتری از سنگ آهن بر حلقه ای نقره ای که بر روی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بود نگهداری شده است</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عبارت نقش شده در این مُهر در می یابیم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کشیدگی و حالت تزئینی دارد و مابقی حروف، ساده و به سبک قرن اول هجری نقش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خبری مبنی بر اینکه امام سجاد علیه السلام چنین انگشتری داشته اند در دست نیست و تحقیقات بیشتری باید انجام گیرد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مُهر منسوب به امام سجاد علیه السلام </w:t>
      </w:r>
      <w:bookmarkStart w:id="403" w:name="pg7250_67913"/>
    </w:p>
    <w:p>
      <w:pPr>
        <w:pStyle w:val="Heading3"/>
        <w:numPr>
          <w:ilvl w:val="2"/>
          <w:numId w:val="1"/>
        </w:numPr>
        <w:rPr/>
      </w:pPr>
      <w:bookmarkStart w:id="404" w:name="__RefHeading___Toc382886_1051229030"/>
      <w:bookmarkStart w:id="405" w:name="_Toc143"/>
      <w:bookmarkEnd w:id="403"/>
      <w:bookmarkEnd w:id="404"/>
      <w:r>
        <w:rPr>
          <w:rtl w:val="true"/>
        </w:rPr>
        <w:t>قرآن خطی منسوب به امام سجاد علیه السلام</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مخطوطات کتابخانه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به خط کوفی و بر روی پوست آهو و در هر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کتابت دارد و بدون نقطه کتابت شده اما علائم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نقاط شنگرف به روش ابوالاسود نشان داده شده و علائم ختم آیات که الحاقی می نماید با سه نقطه که به شکل</w:t>
      </w:r>
    </w:p>
    <w:p>
      <w:pPr>
        <w:pStyle w:val="BookText"/>
        <w:rPr/>
      </w:pPr>
      <w:r>
        <w:rPr>
          <w:rFonts w:ascii="IRNazanin" w:hAnsi="IRNazanin" w:eastAsia="IRNazanin"/>
          <w:color w:val="111111"/>
          <w:sz w:val="28"/>
          <w:sz w:val="28"/>
          <w:szCs w:val="28"/>
          <w:rtl w:val="true"/>
          <w:lang w:bidi="fa-IR"/>
        </w:rPr>
        <w:t>هِرم در کنار هم قرار گرفته اند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و آخر قرآن، دارای لوح زرّین و جلد آن تیماج ضَربی مُذَهَّب با مُهر صحّاف باشی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واقف قرآن، شاه عباس صفوی است به تاریخ رجب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کاتب در قرآن به صراحت ذکر نشده اما به نقل شیخ بهایی، منسوب به حضرت سیدالساجدین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الخط این قرآن نفیس، به سبک رسم الخط قرن سوم و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در قطع بیاضی است و با شماره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مخزن نگهداری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سجاد علیه السلام در مخزن مخطوطات کتابخانه آستان قدس رضوی </w:t>
      </w:r>
      <w:bookmarkStart w:id="406" w:name="pg7250_67915"/>
    </w:p>
    <w:p>
      <w:pPr>
        <w:pStyle w:val="BookText"/>
        <w:rPr/>
      </w:pPr>
      <w:bookmarkEnd w:id="406"/>
      <w:r>
        <w:rPr>
          <w:rFonts w:ascii="IRNazanin" w:hAnsi="IRNazanin" w:eastAsia="IRNazanin"/>
          <w:color w:val="111111"/>
          <w:sz w:val="28"/>
          <w:sz w:val="28"/>
          <w:szCs w:val="28"/>
          <w:rtl w:val="true"/>
          <w:lang w:bidi="fa-IR"/>
        </w:rPr>
        <w:t>تصویرشماره</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خطی منسوب به امام سجاد علیه السلام در مخزن مخطوطات کتابخانه آستان قدس رضوی</w:t>
      </w:r>
    </w:p>
    <w:p>
      <w:pPr>
        <w:pStyle w:val="Heading3"/>
        <w:numPr>
          <w:ilvl w:val="2"/>
          <w:numId w:val="1"/>
        </w:numPr>
        <w:rPr/>
      </w:pPr>
      <w:bookmarkStart w:id="407" w:name="__RefHeading___Toc382888_1051229030"/>
      <w:bookmarkStart w:id="408" w:name="_Toc144"/>
      <w:bookmarkEnd w:id="407"/>
      <w:r>
        <w:rPr>
          <w:rtl w:val="true"/>
        </w:rPr>
        <w:t>قرآن منسوب به امام سجاد علیه السلام</w:t>
      </w:r>
      <w:bookmarkEnd w:id="408"/>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نفیس را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نمایشگاه قرآن که در اصفهان بر پا شده بود زیارت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فقط یک ورق می باشد که بر روی پوست و به خط کوفی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صفحه، تذهیب و جدول لاجوردی مربوط به دوره صفویه دیده می شود که 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جدول با خط ثلث چنین مکتوب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منسوب به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عبارات آیات قرآن محو شده و فقط بعضی حروف یا کلمات به صورت پراکنده قابل روت است و لکه های کمرنگ مرکّب نیز بر روی صفحه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آن زمان از تهیه تصویر غفلت نمودم</w:t>
      </w:r>
      <w:r>
        <w:rPr>
          <w:rFonts w:eastAsia="IRNazanin" w:cs="IRNazanin"/>
          <w:color w:val="111111"/>
          <w:sz w:val="28"/>
          <w:szCs w:val="28"/>
          <w:rtl w:val="true"/>
          <w:lang w:bidi="fa-IR"/>
        </w:rPr>
        <w:t xml:space="preserve">. </w:t>
      </w:r>
      <w:bookmarkStart w:id="409" w:name="pg7250_67917"/>
    </w:p>
    <w:p>
      <w:pPr>
        <w:pStyle w:val="Heading3"/>
        <w:numPr>
          <w:ilvl w:val="2"/>
          <w:numId w:val="1"/>
        </w:numPr>
        <w:rPr/>
      </w:pPr>
      <w:bookmarkStart w:id="410" w:name="__RefHeading___Toc382890_1051229030"/>
      <w:bookmarkStart w:id="411" w:name="_Toc145"/>
      <w:bookmarkEnd w:id="409"/>
      <w:bookmarkEnd w:id="410"/>
      <w:r>
        <w:rPr>
          <w:rtl w:val="true"/>
        </w:rPr>
        <w:t>قرآن خطی منسوب به امام جعفر صادق علیه السلام</w:t>
      </w:r>
      <w:bookmarkEnd w:id="411"/>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خطی 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شماره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نفیس در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خط کوفی و بر روی پوست و در هر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کتابت شده است و فقط شامل نیمه نخست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سانتی 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مذکور با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همچنین قرآنهای دیگری مربوط به سده های اول و دوم هجری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قرآنی با شماره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عصر حکومت عباسی در این مجموعه وجود دارد که با خط کوفی کتابت شده و دارای زیر نویس فارسی است و این ترجمه و زیرنویس فارسی، یکی از کهن ترین متون فارسی در جهان است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2" w:name="__RefHeading___Toc382892_1051229030"/>
      <w:bookmarkStart w:id="413" w:name="_Toc146"/>
      <w:bookmarkEnd w:id="412"/>
      <w:r>
        <w:rPr>
          <w:rtl w:val="true"/>
        </w:rPr>
        <w:t>قرآن خطی منسوب به امام جعفر صادق علیه السلام</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هنرهای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 سطر به خط کوفی و دارای اِعراب به روش ابوالاسود با دوایر تو خالی و نقطه به روش نصربن عاصم در برخی از حروف به صورت خطوط کوتاه مورّب و علامت فاصله بین آیات با دوایر رنگی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متخصصان خط عربی، این تصویر را به عنوان نمونه خط مصحفی ذکر</w:t>
      </w:r>
    </w:p>
    <w:p>
      <w:pPr>
        <w:pStyle w:val="BookText"/>
        <w:rPr/>
      </w:pPr>
      <w:r>
        <w:rPr>
          <w:rFonts w:ascii="IRNazanin" w:hAnsi="IRNazanin" w:eastAsia="IRNazanin"/>
          <w:color w:val="111111"/>
          <w:sz w:val="28"/>
          <w:sz w:val="28"/>
          <w:szCs w:val="28"/>
          <w:rtl w:val="true"/>
          <w:lang w:bidi="fa-IR"/>
        </w:rPr>
        <w:t>کرده اند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اصفهانی، ترجمه چاوش 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انتساب آن را به امام صادق علیه السلام نیز یادآور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تصویر شامل اواسط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انمّا الهُکُم الهٌ واحِد فَمَن کانَ یَرجوا لِقاءَ رَبّه فَلْیَعْمَلْ عَمَلاً صالِحاً وَ لا یُشْرِک بِعِبادَةِ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رَبّهِ اَحَداً</w:t>
      </w:r>
      <w:r>
        <w:rPr>
          <w:rFonts w:eastAsia="Amiri" w:cs="Amiri" w:ascii="Amiri" w:hAnsi="Amiri"/>
          <w:color w:val="111111"/>
          <w:sz w:val="28"/>
          <w:szCs w:val="28"/>
          <w:rtl w:val="true"/>
          <w:lang w:bidi="ar-SA"/>
        </w:rPr>
        <w:t xml:space="preserve">». </w:t>
      </w:r>
      <w:bookmarkStart w:id="414" w:name="pg7250_67918"/>
    </w:p>
    <w:p>
      <w:pPr>
        <w:pStyle w:val="BookText"/>
        <w:rPr/>
      </w:pPr>
      <w:bookmarkEnd w:id="414"/>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جعفر صادق علیه السلام در قاهره</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اتصال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به احتمال زیاد تحریر اواخر قرن سوم است</w:t>
      </w:r>
      <w:r>
        <w:rPr>
          <w:rFonts w:eastAsia="IRNazanin" w:cs="IRNazanin"/>
          <w:color w:val="111111"/>
          <w:sz w:val="28"/>
          <w:szCs w:val="28"/>
          <w:rtl w:val="true"/>
          <w:lang w:bidi="fa-IR"/>
        </w:rPr>
        <w:t>.</w:t>
      </w:r>
    </w:p>
    <w:p>
      <w:pPr>
        <w:pStyle w:val="Heading3"/>
        <w:numPr>
          <w:ilvl w:val="2"/>
          <w:numId w:val="1"/>
        </w:numPr>
        <w:rPr/>
      </w:pPr>
      <w:bookmarkStart w:id="415" w:name="__RefHeading___Toc382894_1051229030"/>
      <w:bookmarkStart w:id="416" w:name="_Toc147"/>
      <w:bookmarkEnd w:id="415"/>
      <w:r>
        <w:rPr>
          <w:rtl w:val="true"/>
        </w:rPr>
        <w:t>قرآن خطی منسوب به امام جعفر صادق علیه السلام</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کاخ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مذکور به خط نسخ قدیمی و بر روی کاغذ بغدادی کهنه نگارش شده است و تاریخ و اسم کاتب ندارد ولی در پشت صفحه اول چنین نوشته شده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کلام اللّه مجید که از قرار تقریر و تصدیق اهل اطلاع، خط مبارک حضرت جعفر صادق علیه السلام است، غلام جان نثار بی مقدار عبداللّه قاجار جهت تعویذ و حرز وجود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جعفر صادق علیه السلام در کاخ گلستان </w:t>
      </w:r>
      <w:bookmarkStart w:id="417" w:name="pg7250_67922"/>
    </w:p>
    <w:p>
      <w:pPr>
        <w:pStyle w:val="BookText"/>
        <w:rPr/>
      </w:pPr>
      <w:bookmarkEnd w:id="417"/>
      <w:r>
        <w:rPr>
          <w:rFonts w:ascii="IRNazanin" w:hAnsi="IRNazanin" w:eastAsia="IRNazanin"/>
          <w:color w:val="111111"/>
          <w:sz w:val="28"/>
          <w:sz w:val="28"/>
          <w:szCs w:val="28"/>
          <w:rtl w:val="true"/>
          <w:lang w:bidi="fa-IR"/>
        </w:rPr>
        <w:t>مسعود ذات مقدس مبارک بندگان اعلیحضرت قدر قدرت قضا مهابت، شاهنشاه اسلامیان پناه، ولی نعمت کل ارواح العالمین خریده تقدیم حضور مرحمت ظهور مبارک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خداوند متعال همواره ذات مقدس مبارک را پایدار و ظل وجود مسعود مبارک را بر چاکران و چاکرزادگان متظل و مستدام بدارد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مذکور متن و حاشیه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آیه ها با دوایر سرخ رنگ و سر سوره ها با آب زعفران و تحریر نگاشته شده است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اِعراب قرآن و سبک نقطه گذاری و نوع خط، انتساب این قرآن به امام صادق علیه السلامکاملا منتفی است</w:t>
      </w:r>
      <w:r>
        <w:rPr>
          <w:rFonts w:eastAsia="IRNazanin" w:cs="IRNazanin"/>
          <w:color w:val="111111"/>
          <w:sz w:val="28"/>
          <w:szCs w:val="28"/>
          <w:rtl w:val="true"/>
          <w:lang w:bidi="fa-IR"/>
        </w:rPr>
        <w:t>.</w:t>
      </w:r>
    </w:p>
    <w:p>
      <w:pPr>
        <w:pStyle w:val="Heading3"/>
        <w:numPr>
          <w:ilvl w:val="2"/>
          <w:numId w:val="1"/>
        </w:numPr>
        <w:rPr/>
      </w:pPr>
      <w:bookmarkStart w:id="418" w:name="__RefHeading___Toc382896_1051229030"/>
      <w:bookmarkStart w:id="419" w:name="_Toc148"/>
      <w:bookmarkEnd w:id="418"/>
      <w:r>
        <w:rPr>
          <w:rtl w:val="true"/>
        </w:rPr>
        <w:t>قرآن خطّی منسوب به امام جعفر صادق علیه السلام</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هنرهای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مصر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مصحف مذکور به خط نسخ ابتدایی نوشته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گنجینه نگهداری می شود و در یکی از صفحات آن ، این عبارات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الصُّحُف خطّ مَولانا و سیّدِنا الامام الصادق عَنِ الله الاَمینِ جَعفر بن الامام محمد الباقرلعلومِ الدین وَلَدِ الامام السجاد اَبُوالحسن علی زین العابدین بن الامام</w:t>
      </w:r>
    </w:p>
    <w:p>
      <w:pPr>
        <w:pStyle w:val="BookText"/>
        <w:rPr/>
      </w:pPr>
      <w:r>
        <w:rPr>
          <w:rFonts w:ascii="Amiri" w:hAnsi="Amiri" w:eastAsia="Amiri" w:cs="Amiri"/>
          <w:color w:val="111111"/>
          <w:sz w:val="28"/>
          <w:sz w:val="28"/>
          <w:szCs w:val="28"/>
          <w:rtl w:val="true"/>
          <w:lang w:bidi="ar-SA"/>
        </w:rPr>
        <w:t>الحسین ولد مولانا و سیدنا الامام امیرالمومنین علی بن ابی طالب صلوات اللّه علیه وعلی الائمة من ذُرّیّتهِ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المَشْهَدِ الحُسینی 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مِنهُ صالح له اعمال و غفرلَه و لوالدیه و لجمیعِ المسلمین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متن این قرآن نفیس تصویری در اختیار نداریم، ولی تصویر صفحه وقفنامه آن موجود است</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وقفنامه قرآن خطی منسوب به امام صادق علیه السلام در گنجینه هنرهای اسلامی قاهره </w:t>
      </w:r>
      <w:bookmarkStart w:id="420" w:name="pg7250_67926"/>
    </w:p>
    <w:p>
      <w:pPr>
        <w:pStyle w:val="Heading3"/>
        <w:numPr>
          <w:ilvl w:val="2"/>
          <w:numId w:val="1"/>
        </w:numPr>
        <w:rPr/>
      </w:pPr>
      <w:bookmarkStart w:id="421" w:name="__RefHeading___Toc382898_1051229030"/>
      <w:bookmarkStart w:id="422" w:name="_Toc149"/>
      <w:bookmarkEnd w:id="420"/>
      <w:bookmarkEnd w:id="421"/>
      <w:r>
        <w:rPr>
          <w:rtl w:val="true"/>
        </w:rPr>
        <w:t>قرآن خطی منسوب به امام موسی کاظم علیه السلام</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تصاویر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تصویر برای اولین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قرآن و نفایس آستان قدس رضوی، مشهد، ایران، با شماره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قرآن به خط کوفی و بر روی پوست نگارش یافته و دارای اعراب است اما اعجام آن الحاقی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ای که رسم الخط آن با سایر صفحات قرآن تفاوت دارد رقم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شده و لبه های حروف آن بعدها دستکاری و پررنگ و اصطلاحاً تحریر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شاه عباس صفوی و وقف نامه به خط شیخ بهایی به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جداول مضاعف گره دار رقم الحاقی را در برگرفته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قرآن متن و حاشیه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متن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الأرضِ مَنْ ذَا الَّذی یَشْفَعُ عِنْدَه اِلاّ بِاِذْنِهِ یَعْلَمُ ما بَیْنَ اَیْدیهِمْ وَ ما خَلْفَهُمْ وَ 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موسی کاظم علیه السلام در گنجینه کتابخانه آستان قدس رضوی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423" w:name="pg7250_67930"/>
    </w:p>
    <w:p>
      <w:pPr>
        <w:pStyle w:val="Heading3"/>
        <w:numPr>
          <w:ilvl w:val="2"/>
          <w:numId w:val="1"/>
        </w:numPr>
        <w:rPr/>
      </w:pPr>
      <w:bookmarkStart w:id="424" w:name="__RefHeading___Toc382900_1051229030"/>
      <w:bookmarkStart w:id="425" w:name="_Toc150"/>
      <w:bookmarkEnd w:id="423"/>
      <w:bookmarkEnd w:id="424"/>
      <w:r>
        <w:rPr>
          <w:rtl w:val="true"/>
        </w:rPr>
        <w:t>قرآن خطی منسوب به امام رضا علیه السلام</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قرآن و نفایس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تحریر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موف تاریخ قرآن معتقد است که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رقم سازی سر سوره فرقان تراشید شده است و زیر آن در طرف راست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روی خطوط تراشیده شده نیز با عبارات و اثر چند مهر پوشانیده شده است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قرآن به قطع بیاضی و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می باشد که هر 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یادداشتی از شیخ بهائی در همین صفحه و یادداشتی از آیه اللّه میلانی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که انتساب این قرآن به حضرت رضا علیه السلام را تأیید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متن در صفحه آخر بدین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یَذْهَبُوا حَتَّی یَسْتَأذِنُوهُ اِنَّ الَّذینَ یَسْتَأذِنُونَکَ اُولئِکَ الَّذینَ یُومِنُونَ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 آخر 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بِکُلِّ شَیْ‌ءٍ 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خطی منسوب به امام رضا علیه السلام در آستان قدس رضوی </w:t>
      </w:r>
      <w:bookmarkStart w:id="426" w:name="pg7250_67932"/>
    </w:p>
    <w:p>
      <w:pPr>
        <w:pStyle w:val="BookText"/>
        <w:rPr/>
      </w:pPr>
      <w:bookmarkEnd w:id="426"/>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خطی منسوب به امام رضا علیه السلام در آستان قدس رضوی</w:t>
      </w:r>
    </w:p>
    <w:p>
      <w:pPr>
        <w:pStyle w:val="Heading3"/>
        <w:numPr>
          <w:ilvl w:val="2"/>
          <w:numId w:val="1"/>
        </w:numPr>
        <w:rPr/>
      </w:pPr>
      <w:bookmarkStart w:id="427" w:name="__RefHeading___Toc382902_1051229030"/>
      <w:bookmarkStart w:id="428" w:name="_Toc151"/>
      <w:bookmarkEnd w:id="427"/>
      <w:r>
        <w:rPr>
          <w:rtl w:val="true"/>
        </w:rPr>
        <w:t>قرآن خطی منسوب به امام رضا علیه السلام</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رضا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کوفی و بر روی پوست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قسمت خطوط کوفی در وسط تصویر، منسوب به امام رضا علیه السلام می باشد و تذهیب قرآن احتمالاً در دوره صفویه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قرآن یک صفحه کاغذی اضافه شده و بر روی آن چنین نوشته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الجزو من القرآن المجید فی هذا اللوح المحفوظ قد کتبه صاحب اللوح والقلم الثامن قبلة العارفین وکتاب اللّه الناطق الراضی بالقدر والقضا السلطان علی بن موسی </w:t>
      </w:r>
    </w:p>
    <w:p>
      <w:pPr>
        <w:pStyle w:val="BookText"/>
        <w:rPr/>
      </w:pPr>
      <w:r>
        <w:rPr>
          <w:rFonts w:ascii="IRNazanin" w:hAnsi="IRNazanin" w:eastAsia="IRNazanin"/>
          <w:color w:val="111111"/>
          <w:sz w:val="28"/>
          <w:sz w:val="28"/>
          <w:szCs w:val="28"/>
          <w:rtl w:val="true"/>
          <w:lang w:bidi="fa-IR"/>
        </w:rPr>
        <w:t>الرضا علیه و علی آبائه الائمة السبعة وابنائه الاولیاء الاربعة الآف التحیة والثناء، صلاة</w:t>
      </w:r>
    </w:p>
    <w:p>
      <w:pPr>
        <w:pStyle w:val="BookText"/>
        <w:rPr/>
      </w:pPr>
      <w:r>
        <w:rPr>
          <w:rFonts w:ascii="IRNazanin" w:hAnsi="IRNazanin" w:eastAsia="IRNazanin"/>
          <w:color w:val="111111"/>
          <w:sz w:val="28"/>
          <w:sz w:val="28"/>
          <w:szCs w:val="28"/>
          <w:rtl w:val="true"/>
          <w:lang w:bidi="fa-IR"/>
        </w:rPr>
        <w:t>کثیرة تامة واللّه العلی الاعلی عالم بحقائق الانباء والاشیاء</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مصحف در قطع بیاضی است و در هر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متن تصویر شامل سوره ابراهیم از آغاز تا اواسط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اَنْزَلْناهُ اِلَیک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نِعْمَةَ اللّه‌ِ عَلَیکُم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خطی منسوب به امام رضا علیه السلام در موزه رضا عباسی </w:t>
      </w:r>
      <w:bookmarkStart w:id="429" w:name="pg7250_67936"/>
    </w:p>
    <w:p>
      <w:pPr>
        <w:pStyle w:val="Heading3"/>
        <w:numPr>
          <w:ilvl w:val="2"/>
          <w:numId w:val="1"/>
        </w:numPr>
        <w:rPr/>
      </w:pPr>
      <w:bookmarkStart w:id="430" w:name="__RefHeading___Toc382904_1051229030"/>
      <w:bookmarkStart w:id="431" w:name="_Toc152"/>
      <w:bookmarkEnd w:id="429"/>
      <w:bookmarkEnd w:id="430"/>
      <w:r>
        <w:rPr>
          <w:rtl w:val="true"/>
        </w:rPr>
        <w:t>قرآن خطی منسوب به امام هادی علیه السلام</w:t>
      </w:r>
      <w:bookmarkEnd w:id="431"/>
    </w:p>
    <w:p>
      <w:pPr>
        <w:pStyle w:val="BookText"/>
        <w:rPr/>
      </w:pPr>
      <w:r>
        <w:rPr>
          <w:rFonts w:ascii="IRNazanin" w:hAnsi="IRNazanin" w:eastAsia="IRNazanin"/>
          <w:color w:val="111111"/>
          <w:sz w:val="28"/>
          <w:sz w:val="28"/>
          <w:szCs w:val="28"/>
          <w:rtl w:val="true"/>
          <w:lang w:bidi="fa-IR"/>
        </w:rPr>
        <w:t>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سلطنتی کاخ گلستان، تهران، ایران</w:t>
      </w:r>
    </w:p>
    <w:p>
      <w:pPr>
        <w:pStyle w:val="BookText"/>
        <w:rPr/>
      </w:pPr>
      <w:r>
        <w:rPr>
          <w:rFonts w:ascii="IRNazanin" w:hAnsi="IRNazanin" w:eastAsia="IRNazanin"/>
          <w:color w:val="111111"/>
          <w:sz w:val="28"/>
          <w:sz w:val="28"/>
          <w:szCs w:val="28"/>
          <w:rtl w:val="true"/>
          <w:lang w:bidi="fa-IR"/>
        </w:rPr>
        <w:t>به خط کوفی و ثلث بر روی پوست و کاغذ خانبالیغ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قرآن کاغذ خانبالیغ مُجدوَل با حاشیه مُذَهَّب است و سرلوحی مُذَهَّب ساده دارد که در متن کاغذ با خط ثلث با زر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مربوط به حضرت امام علی بن محمد نقی التقی الهادی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در ابعاد وزیری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 متر است و هر صفحه اش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قرآن پوست است که با کاغذ خانبالیغ متن و حاشیه شده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نیز کاغذ خانبالیغ می باشد سر سوره ها به خط کوفی با طلا و به قلم تحریر نوشته شده و ختم آیه ها</w:t>
      </w:r>
    </w:p>
    <w:p>
      <w:pPr>
        <w:pStyle w:val="BookText"/>
        <w:rPr/>
      </w:pPr>
      <w:r>
        <w:rPr>
          <w:rFonts w:ascii="IRNazanin" w:hAnsi="IRNazanin" w:eastAsia="IRNazanin"/>
          <w:color w:val="111111"/>
          <w:sz w:val="28"/>
          <w:sz w:val="28"/>
          <w:szCs w:val="28"/>
          <w:rtl w:val="true"/>
          <w:lang w:bidi="fa-IR"/>
        </w:rPr>
        <w:t>با گلهای شش پر طلایی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مهر ناصرالدین شاه قاجار در پشت صفحه اول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جلد تیماج زیتونی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بِغَیرِ عِلْمٍ وَ لاَ هُدیً</w:t>
      </w:r>
      <w:r>
        <w:rPr>
          <w:rFonts w:eastAsia="IRNazanin" w:cs="IRNazanin"/>
          <w:color w:val="111111"/>
          <w:sz w:val="28"/>
          <w:szCs w:val="28"/>
          <w:rtl w:val="true"/>
          <w:lang w:bidi="fa-IR"/>
        </w:rPr>
        <w:t>»</w:t>
      </w:r>
      <w:r>
        <w:rPr>
          <w:rStyle w:val="FootnoteAnchor"/>
          <w:rtl w:val="true"/>
        </w:rPr>
        <w:footnoteReference w:id="256"/>
      </w:r>
      <w:bookmarkStart w:id="432" w:name="pg7250_67938"/>
    </w:p>
    <w:p>
      <w:pPr>
        <w:pStyle w:val="Heading2"/>
        <w:numPr>
          <w:ilvl w:val="1"/>
          <w:numId w:val="1"/>
        </w:numPr>
        <w:rPr/>
      </w:pPr>
      <w:bookmarkStart w:id="433" w:name="__RefHeading___Toc382906_1051229030"/>
      <w:bookmarkStart w:id="434" w:name="_Toc153"/>
      <w:bookmarkEnd w:id="432"/>
      <w:bookmarkEnd w:id="433"/>
      <w:r>
        <w:rPr>
          <w:rtl w:val="true"/>
        </w:rPr>
        <w:t>کتابنامه</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 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قائم مقام فراهانی، ابراهیم فائقی، انتشارات زرقلم، چاپ اول، تبریز،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کلینی، محمد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سجاد جمال نیایشگران، ترابی، احمد، بنیاد پژوهشهای اسلامی آستان قدس رضوی،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مجلسی، محمدباقر، المکتبة الاسلامیه،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صفّار، محمد بن حسن، تحقیق کوچه باغی، میرزا حسن، مکتبة آیه اللّه 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القرآن، زنجانی، ابوعبداللّه، بیروت، چاپ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محمد بن جریر طبری، ترجمه پاینده، ابوالقاسم، انتشارات اساطیر، تهران،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حجتی، سیدمحمدباقر،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رامیار، محمود، انتشارات امیرکبیر،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معرفت، محمدهادی، انتشارات سمت،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معاصر خاورمیانه، موسه مطالعات خاورمیانه، انتشارات سروش، تهران، چاپ اول،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الاُمم، ابن مسکویه رازی، ترجمه منزوی، علی نقی،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انتشارات توس،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نور، معاونت فرهنگی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تجلّی هنر در کتابت بسم اللّه، هراتی، محمدمهدی، انتشارات آستان قدس رضوی،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حرّانی، حسین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تذکره خط و خطاطان، اصفهانی، میرزا حبیب، ترجمه چاوش اکبری، رحیم، انتشارات کتابخانه مستوفی، چاپ اول، بهار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رسائل العرب، مطبعة المصطفی البابی الحلبی، قاهره،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و تذهیب قرآنی، لینگز، مارتین، ترجمه قیومی بیدهندی، مهرداد، انتشارات گروس،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خوشنویسی در خدمت کتابت قرآن مجید، پاک سرشت، مرتضی، انتشارات قدیانی،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الذریعة الی تصانیف الشیعه، تهرانی، دارالاضواء، بیروت،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النبی والوصی، آئینه وند، صادق، ترجمه لسانی فشارکی، محمدعلی، دفتر نشر آثار علمی دانشگاه تربیت مدرّس،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و ساخت کاغذهای دست ساز، مقبل اصفهانی، احمد، بنیاد پژوهشهای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حسکانی، عبیداللّه بن عبداللّه،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محمودی، محمدباقر، موسة للطبع، ط اول، تهران،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شهریار جاده ها، سفرنامه ناصرالدین شاه به عتبات، به کوشش محمدرضا عباسی و پرویز بدیعی، انتشارات سازمان اسناد ملی ایران،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بخاری، محمداسماعیل، بیروت،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سجادیه، ترجمه مبشری، اسداللّه، نشر نی،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الفرید، ابن عبدربّه، احمد بن محمد، تصحیح العربان، محمد سعید، بیروت، بی تا،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پیامبران، سیالکوتی، حکیم سیدمحمود، ترجمه مختاری، سیدمحمد، انتشارات شهید،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 السیر، ثعالبی مرغنی، حسین بن محمد، برگردان به فارسی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روحانی، سیدمحمد، انتشارات دانشگاه فردوسی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قرآنهای خطی کتابخانه سلطنتی، آتابای، بدری،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کارهای استادانه، خلیلی ناصر، ترجمه بهتاش، پیام، نشر کارنگ،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کاغذ، پورممتاز، علیرضا، انتشارات خانه کتاب،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آرایی در تمدن اسلامی، هروی، نجیب مایل، بنیاد پژوهشهای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کتابهایی از 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قانونی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کتاب مقدس اورشلیم، ترجمه سیّار، پیروز، نشر نی،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کلک قدسی، حاج سیدجوادی، سیدکمال، انتشارات محراب قلم،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گلچینی از قرآنهای خطی موزه دوران اسلامی، افروند، قدیر، موزه ملی ایران،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الآثار المومر العالمی الاول،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الامام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نجف،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الوثائق السیاسیة، حمیداللّه، محمد، دارالنفائس، بیروت، چاپ ششم،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مُصحف امام علی علیه السلام، ایازی، محمدعلی، سازمان چاپ و انتشارات وزارت فرهنگ و ارشاد اسلامی،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مُصحف فاطمی، امینی، عبداللّه، انتشارات دلیل ما، چاپ اول،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الخط العربی، زین الدین، ناجی، منشورات مکتبة النهضة البغداد، بیروت، </w:t>
      </w:r>
      <w:r>
        <w:rPr>
          <w:rFonts w:eastAsia="IRNazanin" w:cs="IRNazanin"/>
          <w:color w:val="111111"/>
          <w:sz w:val="28"/>
          <w:szCs w:val="28"/>
          <w:lang w:bidi="fa-IR"/>
        </w:rPr>
        <w:t>1294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معادن الحکمه فی مکاتیب الائمه، کاشانی، علم الهدی محمد محسن بن مرتضی، تعلیقات، احمدی میانجی، علی، موسه نشر اسلامی،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الاسرار و مصابیح الابرار، شهرستانی، محمد بن عبدالکریم، تحقیق آذرشب، محمد، دفتر میراث مکتوب،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پیرامون نامه پیامبر به خسرو 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جعفری مذهب، محسن، مجله وقف میراث جاویدان، سال اول، شماره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هراتی، محمدمهدی، مجله کتاب ماه، شهریور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اصالت اسناد و نسخ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بحرالعلومی، فرانک، مجله نامه بهارستان،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نامه پیامبر به خسرو 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قوچانی، عبداللّه، مجله وقف میراث جاویدان، سال سوم، شماره اول، بهار،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کاتب قرآن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امیرحسین، مجله گلستان قرآن،</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آفتاب از ساحل 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مرعشی، سیدمحمود، مجله میراث شهاب،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قرآنهای سده های اولیه اسلامی با رقم الحاقی ائمه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قوچانی، عبداللّه، مجله میراث فرهنگی،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اسلامی ساختگی از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نلسون فرای، ریچارد، ترجمه احمدی ابهری، سیدمحمدعلی، مجله نامه بهارستان، بهار و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مصاحف منسوب به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افروند، قدیر، مجله گلستان قرآن، شماره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روش پیکسی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لامعی رشتی، محمد، مجله نامه بهارستان،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خطی قرآن در موزه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افروند، قدیر، مجله گلستان قرآن، شماره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های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کریمیان سردشتی، نادر، سیمای فرهنگی ایران، انتشارات عیلام،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مکاتیب الرسول، احمدی، علی، نشر یس، قم،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هنروران، عالی افندی، مصطفی، ترجمه سبحانی، توفیق، انتشارات سروش، تهران،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مناهل العرفان، زرقانی، دارالکتب العلمیه، بیروت،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تواریخ الملوک والاُمم، ابن جوزی، ابوالفرج عبدالرحمن بن علی، تحقیق سهیل زکار،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هدایت، رکنی، محمدمهدی، انتشارات آستان قدس رضوی،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النُظم الاسلامیه، حاج حسن، حسین، موسه جامعة الدراسات والنشر والتوزیع،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امام علی علیه السلام، ترجمه شهیدی، سیدجعفر، انتشارات زرین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الوزراء والکتاب، جَهشیاری، محمد بن عبدوس، ترجمه طباطبایی، ابوالفضل، تهران،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قدس مورخ </w:t>
      </w:r>
      <w:r>
        <w:rPr>
          <w:rFonts w:eastAsia="IRNazanin" w:cs="IRNazanin"/>
          <w:color w:val="111111"/>
          <w:sz w:val="28"/>
          <w:szCs w:val="28"/>
          <w:lang w:bidi="fa-IR"/>
        </w:rPr>
        <w:t>9/11/1378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جام جم مورخ </w:t>
      </w:r>
      <w:r>
        <w:rPr>
          <w:rFonts w:eastAsia="IRNazanin" w:cs="IRNazanin"/>
          <w:color w:val="111111"/>
          <w:sz w:val="28"/>
          <w:szCs w:val="28"/>
          <w:lang w:bidi="fa-IR"/>
        </w:rPr>
        <w:t>18/7/1381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قدس مورخ </w:t>
      </w:r>
      <w:r>
        <w:rPr>
          <w:rFonts w:eastAsia="IRNazanin" w:cs="IRNazanin"/>
          <w:color w:val="111111"/>
          <w:sz w:val="28"/>
          <w:szCs w:val="28"/>
          <w:lang w:bidi="fa-IR"/>
        </w:rPr>
        <w:t>31/1/1382</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جام جم مورخ </w:t>
      </w:r>
      <w:r>
        <w:rPr>
          <w:rFonts w:eastAsia="IRNazanin" w:cs="IRNazanin"/>
          <w:color w:val="111111"/>
          <w:sz w:val="28"/>
          <w:szCs w:val="28"/>
          <w:lang w:bidi="fa-IR"/>
        </w:rPr>
        <w:t>31/1/1382</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ایران مورخ </w:t>
      </w:r>
      <w:r>
        <w:rPr>
          <w:rFonts w:eastAsia="IRNazanin" w:cs="IRNazanin"/>
          <w:color w:val="111111"/>
          <w:sz w:val="28"/>
          <w:szCs w:val="28"/>
          <w:lang w:bidi="fa-IR"/>
        </w:rPr>
        <w:t>17/10/1377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دیوان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دارد و ابعاد آن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مجید مُوَقَّر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مجله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را خرید و برای پس گرفتن پولش از فروشنده کتاب جعلی تلاش بسیاری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اسلامی ساختگی از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ریچارد نلسون فرای، ترجمه سید محمد علی احمدی ابهری، نامه بهارستان، سال سوم، شماره اول، دفتر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از این قرآن که متن آن منسوب به ابوالاسود دوئلی است در قسمت اسناد منسوب به امام حسن علیه السلامخواهد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نِحِمْیاه،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یِرمیاه،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 کتاب نِحِمْیاه،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کتابهایی از عهد عتیق کتابهای قانونی ثانی براساس کتاب مقدس اورشلیم، ترجمه پیروز سیار، نشر نی، تهران،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الوثائق السیاسیه، محمد حمیداللّه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مکاتیب الرسول، علی احمدی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و الکتاب، محمد بن عبدوس جهشیاری، ترجمه طباطبایی،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تحقیقی پیرامون نامه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جعفری مذهب، وقف میراث جاویدان، سال اول، شماره چهارم،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الاسرار و مصابیح الابرار، محمد بن عبدالکریم شهرستانی، تحقیق محمد آذرشب،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عبیداللّه بن عبداللّه حسکانی، تحقیق محمدباقر محمودی،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مصحف امام علی علیه السلام، محمدعلی ایازی،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فاطمی، عبداللّه امینی،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بصائر الدرجات، محمدبن حسن صفار، تحقیق میرزا حسن کوچه باغی،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مصحف امام علی علیه السلام، محمدعلی ایازی،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امام علی علیه السلام، محمدعلی ایازی،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بصائر الدرجات، صفار،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شبهای پیشاور، سلطان الواعظین شیرازی، دارالکتب الاسلامیه،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الحکمة فی مکاتیب الائمة، فیض 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النبی والوصی، صادق آئینه وند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رسائل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رسائل النبی و الوصی، صادق آئینه وند،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مصحف فاطمی، عبداللّه امینی،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فاطمی، عبداللّه امینی،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تهرانی،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ابن عبدربه،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امالی، طوسی، جزء هفتم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جمهرة رسائل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ابن صباغ،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مبشری،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جمال نیایشگران، احمد ترابی،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محمد بن محمد بن النعمان مفید،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تحف العقول، حرانی،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تعلیقات، علی احمدی میانجی،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والادب، برقی،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والادب، برقی،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صدوق،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سیدبن طاووس،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الشیعه، حر 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مجموعة الآثار المومر العالمی الاول للامام الرضا علیه السلام،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الامام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مسند الامام الرضا،</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وسائل الشیعه، حر عاملی،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بن ابی فراس،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الغیبه، 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حرانی،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طوسی،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تحف العقول، حرانی،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تهذیب، 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وسائل الشیعه، حر 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مفید،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اثبات الوصیه، مسعودی،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الغیبه، طوسی،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صدوق،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الغیبه، طوسی،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خرائج،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مفید،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بحارالانوار، مجلسی،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الحکمه، فیض کاشانی،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صدوق،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الغیبه، طوسی،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ترجمه ابوالقاسم پاینده،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محمود رامیار،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محمدهادی معرفت،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 العربی الاسلامی،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 با رقم الحاقی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مجله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محمد هادی معرفت،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الندیم، فن اول از مقاله دوم،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لعلوم الاسلام، حسن صدر،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محمود رامیار،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محمود رامیار،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فوق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کتابهای اسلامی ساختگی از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ریچارد نلسون فرای، ترجمه سیدمحمدعلی ابهری، نامه بهارستان، بهار و 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تواریخ الملوک والاُمم، ابن جوزی، تحقیق سهیل زکّار،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ابن مسکویه رازی، ترجمه علی نقی منزوی،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فی تواریخ الملوک والامم، ابن جوزی، تحقیق سهیل زکّار،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عبدالمحمد آیتی، حکمت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طلوع آفتاب از ساحل اسکندریه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سیدمحمود مرعشی، میراث شهاب،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 آفتاب از ساحل اسکندریه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میراث شهاب، بهار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برگرفته شده 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آرایی در تمدن اسلامی، نجیب مایل هروی،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صبح الاعشی، قلقشندی،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کارهای استادانه، ناصر خلیلی، ترجمه پیام بهتاش،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های خطی قرآن در موزه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قدیر افروند، گلستان قرآن، شماره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کاغذ، علیرضا پورممتاز،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آرایی در تمدن اسلامی، نجیب مایل هروی،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ترکستان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و ساخت کاغذهای دست ساز، احمد مقبل اصفهانی،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آرایی در تمدن اسلامی، نجیب مایل هروی،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هُنروران، مصطفی عالی افندی، ترجمه سبحانی،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آرایی در تمدن اسلامی، نجیب مایل هروی،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الاعشی، قلقشندی،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ندیم، تحقیق رضا تجدد،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تحقیق رضا تجدد،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آرایی در تمدن اسلامی، نجیب مایل هروی،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والحضارة العربیه، کردعلی بک،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هنروران، مصطفی عالی افندی، ترجمه سبحانی،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آرایی در تمدن اسلامی، نجیب مایل هروی،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 کاغذ، عواد،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هنروران، مصطفی عالی افندی،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آرایی در تمدن اسلامی، نجیب مایل هروی،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های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کریمیان سردشتی، سیمای فرهنگی ایران،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السیر، حسین بن محمد ثعالبی مرغنی، برگردان به فارسی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شاهنامه کهن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سیدمحمد روحانی،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های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نادر کریمیان سردشتی، سیمای فرهنگی ایران،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تعیین اصالت اسناد و نسخه های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فرانک بحرالعلومی، نامه بهارستان،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تعیین اصالت اسناد و نسخه های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فرانک بحرالعلومی، نامه بهارستان،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تعیین اصالت اسناد و نسخه های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فرانک بحرالعلومی، نامه بهارستان،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معرفی روش پیکسی خارجی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لامعی رشتی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بهارستان،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تعیین اصالت اسناد و نسخ 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فرانک بحرالعلومی، نامه بهارستان، زمستان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الهدی، چاپ قاهره،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ماهنامه </w:t>
      </w:r>
      <w:r>
        <w:rPr>
          <w:rFonts w:eastAsia="IRNazanin" w:cs="IRNazanin"/>
          <w:b w:val="false"/>
          <w:bCs w:val="false"/>
          <w:i w:val="false"/>
          <w:iCs w:val="false"/>
          <w:color w:val="333333"/>
          <w:sz w:val="20"/>
          <w:szCs w:val="20"/>
        </w:rPr>
        <w:t>Star of Bartania</w:t>
      </w:r>
      <w:r>
        <w:rPr>
          <w:rFonts w:ascii="IRNazanin" w:hAnsi="IRNazanin" w:eastAsia="IRNazanin"/>
          <w:b w:val="false"/>
          <w:b w:val="false"/>
          <w:bCs w:val="false"/>
          <w:i w:val="false"/>
          <w:i w:val="false"/>
          <w:iCs w:val="false"/>
          <w:color w:val="333333"/>
          <w:sz w:val="20"/>
          <w:sz w:val="20"/>
          <w:szCs w:val="20"/>
          <w:rtl w:val="true"/>
        </w:rPr>
        <w:t xml:space="preserve">، ژانویه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مجله </w:t>
      </w:r>
      <w:r>
        <w:rPr>
          <w:rFonts w:eastAsia="IRNazanin" w:cs="IRNazanin"/>
          <w:b w:val="false"/>
          <w:bCs w:val="false"/>
          <w:i w:val="false"/>
          <w:iCs w:val="false"/>
          <w:color w:val="333333"/>
          <w:sz w:val="20"/>
          <w:szCs w:val="20"/>
        </w:rPr>
        <w:t>Manchestor Sunlight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مجله </w:t>
      </w:r>
      <w:r>
        <w:rPr>
          <w:rFonts w:eastAsia="IRNazanin" w:cs="IRNazanin"/>
          <w:b w:val="false"/>
          <w:bCs w:val="false"/>
          <w:i w:val="false"/>
          <w:iCs w:val="false"/>
          <w:color w:val="333333"/>
          <w:sz w:val="20"/>
          <w:szCs w:val="20"/>
        </w:rPr>
        <w:t>London Weekly Mirror</w:t>
      </w:r>
      <w:r>
        <w:rPr>
          <w:rFonts w:ascii="IRNazanin" w:hAnsi="IRNazanin" w:eastAsia="IRNazanin"/>
          <w:b w:val="false"/>
          <w:b w:val="false"/>
          <w:bCs w:val="false"/>
          <w:i w:val="false"/>
          <w:i w:val="false"/>
          <w:iCs w:val="false"/>
          <w:color w:val="333333"/>
          <w:sz w:val="20"/>
          <w:sz w:val="20"/>
          <w:szCs w:val="20"/>
          <w:rtl w:val="true"/>
        </w:rPr>
        <w:t xml:space="preserve">، فوریه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مطلب فوق مأخوذ از کتاب علی و پیامبران، حکیم سیدمحمود سیالکوتی، ترجمه سیدمحمد مختاری، قم، انتشارات شهید، صفحات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روزنامه قدس، مورخ </w:t>
      </w:r>
      <w:r>
        <w:rPr>
          <w:rFonts w:eastAsia="IRNazanin" w:cs="IRNazanin"/>
          <w:b w:val="false"/>
          <w:bCs w:val="false"/>
          <w:i w:val="false"/>
          <w:iCs w:val="false"/>
          <w:color w:val="333333"/>
          <w:sz w:val="20"/>
          <w:szCs w:val="20"/>
        </w:rPr>
        <w:t>9/11/78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w:t>
      </w:r>
      <w:r>
        <w:rPr>
          <w:rFonts w:eastAsia="IRNazanin" w:cs="IRNazanin"/>
          <w:b w:val="false"/>
          <w:bCs w:val="false"/>
          <w:i w:val="false"/>
          <w:iCs w:val="false"/>
          <w:color w:val="333333"/>
          <w:sz w:val="20"/>
          <w:szCs w:val="20"/>
        </w:rPr>
        <w:t>Mirror</w:t>
      </w:r>
      <w:r>
        <w:rPr>
          <w:rFonts w:ascii="IRNazanin" w:hAnsi="IRNazanin" w:eastAsia="IRNazanin"/>
          <w:b w:val="false"/>
          <w:b w:val="false"/>
          <w:bCs w:val="false"/>
          <w:i w:val="false"/>
          <w:i w:val="false"/>
          <w:iCs w:val="false"/>
          <w:color w:val="333333"/>
          <w:sz w:val="20"/>
          <w:sz w:val="20"/>
          <w:szCs w:val="20"/>
          <w:rtl w:val="true"/>
        </w:rPr>
        <w:t>چاپ انگلستان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شبکه خبری یورونیوز، مورخ </w:t>
      </w:r>
      <w:r>
        <w:rPr>
          <w:rFonts w:eastAsia="IRNazanin" w:cs="IRNazanin"/>
          <w:b w:val="false"/>
          <w:bCs w:val="false"/>
          <w:i w:val="false"/>
          <w:iCs w:val="false"/>
          <w:color w:val="333333"/>
          <w:sz w:val="20"/>
          <w:szCs w:val="20"/>
        </w:rPr>
        <w:t>20/8/82</w:t>
      </w:r>
      <w:r>
        <w:rPr>
          <w:rFonts w:ascii="IRNazanin" w:hAnsi="IRNazanin" w:eastAsia="IRNazanin"/>
          <w:b w:val="false"/>
          <w:b w:val="false"/>
          <w:bCs w:val="false"/>
          <w:i w:val="false"/>
          <w:i w:val="false"/>
          <w:iCs w:val="false"/>
          <w:color w:val="333333"/>
          <w:sz w:val="20"/>
          <w:sz w:val="20"/>
          <w:szCs w:val="20"/>
          <w:rtl w:val="true"/>
        </w:rPr>
        <w:t xml:space="preserve">؛ روزنامه خراسان، مورخ </w:t>
      </w:r>
      <w:r>
        <w:rPr>
          <w:rFonts w:eastAsia="IRNazanin" w:cs="IRNazanin"/>
          <w:b w:val="false"/>
          <w:bCs w:val="false"/>
          <w:i w:val="false"/>
          <w:iCs w:val="false"/>
          <w:color w:val="333333"/>
          <w:sz w:val="20"/>
          <w:szCs w:val="20"/>
        </w:rPr>
        <w:t>21/8/82</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کشتی نوح از دیدگاه جاناتای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کتایون افجه ای، ضمیمه روزنامه اطلاعات،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16/6/1378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لقب امام حسن علیه السلام و شُبیر لقب امام حسین علیه السلام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پیامبران، سیدمحمود سیالکوتی، ترجمه سیدمحمد مختاری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پیامبران،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 پیامبران، سیدمحمود سیالکوتی، ترجمه سیدمحمد مختاری،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 القاهره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boox of tasul wadi, languages</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محمداسماعیل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الاسلامیه، دکتر حسین حاج حسن، بیروت،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تحقیقی پیرامون نامه پیامبر به خسرو پرویز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محسن جعفری مذهب، وقف میراث جاویدان، سال اول، شماره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حاشیه نامه پیامبر به خسرو پرویز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وقف میراث جاویدان، سال سوم، شماره اول، 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تصرف و تلخیص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کتابهای اسلامی ساختگی از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ریچارد نلسون فرای، ترجمه سیدمحمدعلی احمدی ابهری، نامه بهارستان،</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الخط العربی، زین الدین ناجی، بیروت،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مجموعة الوثائق السیاسیه، محمد حمیداللّه،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علی احمدی،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که ملک عبداللّه نسب علوی داشته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السیاسیه، محمد حمیداللّه،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میراث شهاب، کتابخانه آیه اللّه مرعشی نجفی، قم، سال پنجم، شماره سوم و چهارم، شماره پیاپی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تصویر قابل روت نیست، ولی در کتیبه اصلی موجود می باشد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السیاسیه، محمد حمیداللّه،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السیاسیه،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مکاتیب الرسول، علی احمدی،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الوثائق السیاسیه، محمد حمیداللّه،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مکاتیب الرسول، علی احمدی،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الوثائق السیاسیه، محمد حمیداللّه،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مکاتیب الرسول، علی احمدی،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السیاسیه، محمد حمیداللّه،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مکاتیب الرسول، علی احمدی،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جیفر و عبد حاکمان عمان بودند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الوثائق السیاسیه، محمد حمیداللّه،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مکاتیب الرسول، علی احمدی،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سیدمحمدباقر حجتی،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علی احمدی،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مجموعة الوثائق السیاسیه، محمد حمیداللّه،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شبهای مکه، سیدحسن ابطحی،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مصاحف منسوب به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قدیر افروند، گلستان قرآن،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 قدسی، سیدکمال حاج سیدجوادی،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 قدسی، سیدکمال حاج سیدجوادی،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 قدسی، سیدکمال حاج سید جوادی،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سید محمد باقر حجتی،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نامه هدایت، محمد مهدی رکنی؛ تاریخ قرآن، محمود رامیار،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بر کتابخانه های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تولید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پخش از شبکه چهار سیما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سید محمد باقر حجتی،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مصورالخط العربی، ناجی زین الدین،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القرآن، ابوعبداللّه زنجانی،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بدری اتابای،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سیدمحمدباقر حجتی،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مصاحف منسوب به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گلستان قرآن،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روزنامه ایران،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 افزار موجود در آرشیو بنیاد پژوهشهای اسلامی آستان قدس رضوی، مشهد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برگرفته از قرآن الحکیم، ضمیمه، وزارت حج و اوقاف، عربستان سعودی،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تصویر برگرفته از قرآن الحکیم، ضمیمه، وزارت حج و اوقاف، عربستان سعودی،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 قدسی، سیدکمال حاج سید جوادی،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امام علی علیه السلام، محمد علی ایازی،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زرقانی،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مهدی هراتی، کتاب ماه، 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مورد به کتاب تاریخنگاری در اسلام، تألیف سید صادق سجادی و هادی عالم زاده مراجعه نمایید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مصورالخط العربی، ناجی زین الدین، تاریخ قرآن، سید محمد باقر حجتی، تصویر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تذکره خط و خطاطان، میرزا حبیب اصفهانی، ترجمه رحیم چاوش اکبری،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گلستان قرآن، سال ششم، شماره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نیمه اول بهمن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 قدسی، سیدکمال حاج سید جوادی،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بدری آتابای،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قوچانی،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گلچینی از قرآنهای خطی موزه دوران اسلامی، قدیر افروند،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هنر در کتابت بسم الله، محمدمهدی هراتی؛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مصاحف منسوب به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گلستان قرآن،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گلچینی از قرآنهای خطی موزه دوران اسلامی، قدیر افروند،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گلچینی از قرآنهای خطی موزه دوران اسلامی، قدیر افروند،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مصاحف منسوب به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قدیر افروند، گلستان قرآن،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قدس،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تذهیب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مهدی هراتی، کتاب ماه، شهریور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مساعدتهای تولیت این آستان 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سید کاظم هاشمی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سپاسگزارم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های خطی قرآن در موزه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قدیر افروند، گلستان قرآن، شماره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سید محمد باقر حجتی؛ نامه هدایت، محمد مهدی رکنی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بالای صفحه اول، شروع قرآن را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نوشته اند که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بدری آتابای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میراث فرهنگی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این قرآن به موزه دیگری منتقل شده چون فعلا در موزه ایران باستان موجود نیست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قوچانی،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سیدجعفر شهیدی،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 این مهر تاکنون منتشر نشده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مورّخ </w:t>
      </w:r>
      <w:r>
        <w:rPr>
          <w:rFonts w:eastAsia="IRNazanin" w:cs="IRNazanin"/>
          <w:b w:val="false"/>
          <w:bCs w:val="false"/>
          <w:i w:val="false"/>
          <w:iCs w:val="false"/>
          <w:color w:val="333333"/>
          <w:sz w:val="20"/>
          <w:szCs w:val="20"/>
        </w:rPr>
        <w:t>18/7/1381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بدری آتابای،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سید محمد باقر حجتی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نور، معاونت فرهنگی وزارت فرهنگ و ارشاد اسلامی،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تقدم یکان بر دهگان در اعداد نویسی عربی، صحیح آن است که نوشته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و سَبعون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جاده ها، سفرنامه ناصرالدین شاه به عتبات، به کوشش محمدرضا عباسی و پرویز بدیعی،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خاورمیانه،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قرآن، سید محمد باقر حجتی، پیوستها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اصلی بدون الف کتابت شده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قائم مقام فراهانی، اقراهیم قائقی،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به نقل از روزنامه پارس، شماره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تیرماه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طلوع آفتاب از ساحل اسکندریه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محمود مرعشی؛ میراث شهاب، بهار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خط و خطاطان، میرزاحبیب</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بدری آتابای،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کلک قدسی، سیدکمال حاج سید جوادی،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سیدمحمدباقر حجتی، پیوستها؛ نامه هدایت، محمدمهدی رکنی، بخش تصاویر، شکل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قرآنهای سده های اولیه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قوچانی، میراث فرهنگی،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قرآنهای خطی کتابخانه سلطنتی، بدری آتابای،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27670</Words>
  <Characters>104511</Characters>
  <CharactersWithSpaces>131056</CharactersWithSpaces>
  <Paragraphs>1281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2026-08-27T08:39:30Z</dcterms:created>
  <dc:creator>ghaemiyeh.com</dc:creator>
  <dc:description/>
  <dc:language>en-US</dc:language>
  <cp:lastModifiedBy/>
  <dcterms:modified xsi:type="dcterms:W3CDTF">2026-08-27T12:09:36Z</dcterms:modified>
  <cp:revision>1</cp:revision>
  <dc:subject/>
  <dc:title>اسناد و دست نوشته های قرآنی منسوب به معصومین علیهم السلام</dc:title>
</cp:coreProperties>
</file>

<file path=docProps/custom.xml><?xml version="1.0" encoding="utf-8"?>
<Properties xmlns="http://schemas.openxmlformats.org/officeDocument/2006/custom-properties" xmlns:vt="http://schemas.openxmlformats.org/officeDocument/2006/docPropsVTypes"/>
</file>