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علیه السلام فی احادیث الامام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30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930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9310_1051229030">
            <w:r>
              <w:rPr>
                <w:webHidden/>
                <w:rStyle w:val="IndexLink"/>
                <w:rtl w:val="true"/>
              </w:rPr>
              <w:t>كلمة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189312_1051229030">
            <w:r>
              <w:rPr>
                <w:webHidden/>
                <w:rStyle w:val="IndexLink"/>
                <w:rtl w:val="true"/>
              </w:rPr>
              <w:t>المقدمة في فضل الإمام وصفاته</w:t>
            </w:r>
            <w:r>
              <w:rPr>
                <w:rStyle w:val="IndexLink"/>
                <w:rtl w:val="true"/>
              </w:rPr>
              <w:tab/>
            </w:r>
            <w:r>
              <w:rPr>
                <w:rStyle w:val="IndexLink"/>
              </w:rPr>
              <w:t>9</w:t>
            </w:r>
          </w:hyperlink>
        </w:p>
        <w:p>
          <w:pPr>
            <w:pStyle w:val="Contents2"/>
            <w:tabs>
              <w:tab w:val="clear" w:pos="8743"/>
              <w:tab w:val="right" w:pos="9026" w:leader="dot"/>
            </w:tabs>
            <w:rPr/>
          </w:pPr>
          <w:hyperlink w:anchor="__RefHeading___Toc189314_1051229030">
            <w:r>
              <w:rPr>
                <w:webHidden/>
                <w:rStyle w:val="IndexLink"/>
                <w:rtl w:val="true"/>
              </w:rPr>
              <w:t>أبواب الاضطرار إلى الحجة</w:t>
            </w:r>
            <w:r>
              <w:rPr>
                <w:rStyle w:val="IndexLink"/>
                <w:rtl w:val="true"/>
              </w:rPr>
              <w:tab/>
            </w:r>
            <w:r>
              <w:rPr>
                <w:rStyle w:val="IndexLink"/>
              </w:rPr>
              <w:t>15</w:t>
            </w:r>
          </w:hyperlink>
        </w:p>
        <w:p>
          <w:pPr>
            <w:pStyle w:val="Contents3"/>
            <w:tabs>
              <w:tab w:val="clear" w:pos="8459"/>
              <w:tab w:val="right" w:pos="9026" w:leader="dot"/>
            </w:tabs>
            <w:rPr/>
          </w:pPr>
          <w:hyperlink w:anchor="__RefHeading___Toc189316_1051229030">
            <w:r>
              <w:rPr>
                <w:webHidden/>
                <w:rStyle w:val="IndexLink"/>
              </w:rPr>
              <w:t>1</w:t>
            </w:r>
            <w:r>
              <w:rPr>
                <w:rStyle w:val="IndexLink"/>
                <w:rtl w:val="true"/>
              </w:rPr>
              <w:t xml:space="preserve">- </w:t>
            </w:r>
            <w:r>
              <w:rPr>
                <w:rStyle w:val="IndexLink"/>
                <w:rtl w:val="true"/>
              </w:rPr>
              <w:t>باب أن الأرض لا تخلو من حجة</w:t>
            </w:r>
            <w:r>
              <w:rPr>
                <w:rStyle w:val="IndexLink"/>
                <w:rtl w:val="true"/>
              </w:rPr>
              <w:tab/>
            </w:r>
            <w:r>
              <w:rPr>
                <w:rStyle w:val="IndexLink"/>
              </w:rPr>
              <w:t>15</w:t>
            </w:r>
          </w:hyperlink>
        </w:p>
        <w:p>
          <w:pPr>
            <w:pStyle w:val="Contents2"/>
            <w:tabs>
              <w:tab w:val="clear" w:pos="8743"/>
              <w:tab w:val="right" w:pos="9026" w:leader="dot"/>
            </w:tabs>
            <w:rPr/>
          </w:pPr>
          <w:hyperlink w:anchor="__RefHeading___Toc189318_1051229030">
            <w:r>
              <w:rPr>
                <w:webHidden/>
                <w:rStyle w:val="IndexLink"/>
                <w:rtl w:val="true"/>
              </w:rPr>
              <w:t>أبواب نسبه</w:t>
            </w:r>
            <w:r>
              <w:rPr>
                <w:rStyle w:val="IndexLink"/>
                <w:rtl w:val="true"/>
              </w:rPr>
              <w:tab/>
            </w:r>
            <w:r>
              <w:rPr>
                <w:rStyle w:val="IndexLink"/>
              </w:rPr>
              <w:t>17</w:t>
            </w:r>
          </w:hyperlink>
        </w:p>
        <w:p>
          <w:pPr>
            <w:pStyle w:val="Contents3"/>
            <w:tabs>
              <w:tab w:val="clear" w:pos="8459"/>
              <w:tab w:val="right" w:pos="9026" w:leader="dot"/>
            </w:tabs>
            <w:rPr/>
          </w:pPr>
          <w:hyperlink w:anchor="__RefHeading___Toc189320_1051229030">
            <w:r>
              <w:rPr>
                <w:webHidden/>
                <w:rStyle w:val="IndexLink"/>
              </w:rPr>
              <w:t>1</w:t>
            </w:r>
            <w:r>
              <w:rPr>
                <w:rStyle w:val="IndexLink"/>
                <w:rtl w:val="true"/>
              </w:rPr>
              <w:t xml:space="preserve">- </w:t>
            </w:r>
            <w:r>
              <w:rPr>
                <w:rStyle w:val="IndexLink"/>
                <w:rtl w:val="true"/>
              </w:rPr>
              <w:t>باب أنه من ولد النبي صلی الله علیه و آله و سلم</w:t>
            </w:r>
            <w:r>
              <w:rPr>
                <w:rStyle w:val="IndexLink"/>
                <w:rtl w:val="true"/>
              </w:rPr>
              <w:tab/>
            </w:r>
            <w:r>
              <w:rPr>
                <w:rStyle w:val="IndexLink"/>
              </w:rPr>
              <w:t>17</w:t>
            </w:r>
          </w:hyperlink>
        </w:p>
        <w:p>
          <w:pPr>
            <w:pStyle w:val="Contents3"/>
            <w:tabs>
              <w:tab w:val="clear" w:pos="8459"/>
              <w:tab w:val="right" w:pos="9026" w:leader="dot"/>
            </w:tabs>
            <w:rPr/>
          </w:pPr>
          <w:hyperlink w:anchor="__RefHeading___Toc189322_1051229030">
            <w:r>
              <w:rPr>
                <w:webHidden/>
                <w:rStyle w:val="IndexLink"/>
              </w:rPr>
              <w:t>2</w:t>
            </w:r>
            <w:r>
              <w:rPr>
                <w:rStyle w:val="IndexLink"/>
                <w:rtl w:val="true"/>
              </w:rPr>
              <w:t xml:space="preserve">- </w:t>
            </w:r>
            <w:r>
              <w:rPr>
                <w:rStyle w:val="IndexLink"/>
                <w:rtl w:val="true"/>
              </w:rPr>
              <w:t>أنه من ولد الحسين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89324_1051229030">
            <w:r>
              <w:rPr>
                <w:webHidden/>
                <w:rStyle w:val="IndexLink"/>
              </w:rPr>
              <w:t>3</w:t>
            </w:r>
            <w:r>
              <w:rPr>
                <w:rStyle w:val="IndexLink"/>
                <w:rtl w:val="true"/>
              </w:rPr>
              <w:t xml:space="preserve">- </w:t>
            </w:r>
            <w:r>
              <w:rPr>
                <w:rStyle w:val="IndexLink"/>
                <w:rtl w:val="true"/>
              </w:rPr>
              <w:t>باب أنه من ولد الباقر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89326_1051229030">
            <w:r>
              <w:rPr>
                <w:webHidden/>
                <w:rStyle w:val="IndexLink"/>
              </w:rPr>
              <w:t>4</w:t>
            </w:r>
            <w:r>
              <w:rPr>
                <w:rStyle w:val="IndexLink"/>
                <w:rtl w:val="true"/>
              </w:rPr>
              <w:t xml:space="preserve">- </w:t>
            </w:r>
            <w:r>
              <w:rPr>
                <w:rStyle w:val="IndexLink"/>
                <w:rtl w:val="true"/>
              </w:rPr>
              <w:t>أنه من ولد الرضا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89328_1051229030">
            <w:r>
              <w:rPr>
                <w:webHidden/>
                <w:rStyle w:val="IndexLink"/>
              </w:rPr>
              <w:t>5</w:t>
            </w:r>
            <w:r>
              <w:rPr>
                <w:rStyle w:val="IndexLink"/>
                <w:rtl w:val="true"/>
              </w:rPr>
              <w:t xml:space="preserve"> - </w:t>
            </w:r>
            <w:r>
              <w:rPr>
                <w:rStyle w:val="IndexLink"/>
                <w:rtl w:val="true"/>
              </w:rPr>
              <w:t>باب أنه من ولد الجواد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89330_1051229030">
            <w:r>
              <w:rPr>
                <w:webHidden/>
                <w:rStyle w:val="IndexLink"/>
              </w:rPr>
              <w:t>6</w:t>
            </w:r>
            <w:r>
              <w:rPr>
                <w:rStyle w:val="IndexLink"/>
                <w:rtl w:val="true"/>
              </w:rPr>
              <w:t xml:space="preserve">- </w:t>
            </w:r>
            <w:r>
              <w:rPr>
                <w:rStyle w:val="IndexLink"/>
                <w:rtl w:val="true"/>
              </w:rPr>
              <w:t>باب أنه من ولد العسکری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89332_1051229030">
            <w:r>
              <w:rPr>
                <w:webHidden/>
                <w:rStyle w:val="IndexLink"/>
                <w:rtl w:val="true"/>
              </w:rPr>
              <w:t>أبواب ولادته وأسمائه وألقابه</w:t>
            </w:r>
            <w:r>
              <w:rPr>
                <w:rStyle w:val="IndexLink"/>
                <w:rtl w:val="true"/>
              </w:rPr>
              <w:tab/>
            </w:r>
            <w:r>
              <w:rPr>
                <w:rStyle w:val="IndexLink"/>
              </w:rPr>
              <w:t>21</w:t>
            </w:r>
          </w:hyperlink>
        </w:p>
        <w:p>
          <w:pPr>
            <w:pStyle w:val="Contents3"/>
            <w:tabs>
              <w:tab w:val="clear" w:pos="8459"/>
              <w:tab w:val="right" w:pos="9026" w:leader="dot"/>
            </w:tabs>
            <w:rPr/>
          </w:pPr>
          <w:hyperlink w:anchor="__RefHeading___Toc189334_1051229030">
            <w:r>
              <w:rPr>
                <w:webHidden/>
                <w:rStyle w:val="IndexLink"/>
              </w:rPr>
              <w:t>1</w:t>
            </w:r>
            <w:r>
              <w:rPr>
                <w:rStyle w:val="IndexLink"/>
                <w:rtl w:val="true"/>
              </w:rPr>
              <w:t xml:space="preserve">- </w:t>
            </w:r>
            <w:r>
              <w:rPr>
                <w:rStyle w:val="IndexLink"/>
                <w:rtl w:val="true"/>
              </w:rPr>
              <w:t>باب خفاء ولادته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89336_1051229030">
            <w:r>
              <w:rPr>
                <w:webHidden/>
                <w:rStyle w:val="IndexLink"/>
              </w:rPr>
              <w:t>2</w:t>
            </w:r>
            <w:r>
              <w:rPr>
                <w:rStyle w:val="IndexLink"/>
                <w:rtl w:val="true"/>
              </w:rPr>
              <w:t xml:space="preserve">- </w:t>
            </w:r>
            <w:r>
              <w:rPr>
                <w:rStyle w:val="IndexLink"/>
                <w:rtl w:val="true"/>
              </w:rPr>
              <w:t xml:space="preserve">باب اسمه الأصلي صلی الله علیه و آله و سلم وهو اسم النبي صلی الله علیه و آله و سلم </w:t>
            </w:r>
            <w:r>
              <w:rPr>
                <w:rStyle w:val="IndexLink"/>
                <w:rtl w:val="true"/>
              </w:rPr>
              <w:t>(</w:t>
            </w:r>
            <w:r>
              <w:rPr>
                <w:rStyle w:val="IndexLink"/>
                <w:rtl w:val="true"/>
              </w:rPr>
              <w:t>م ح م د</w:t>
            </w:r>
            <w:r>
              <w:rPr>
                <w:rStyle w:val="IndexLink"/>
                <w:rtl w:val="true"/>
              </w:rPr>
              <w:t>)</w:t>
              <w:tab/>
            </w:r>
            <w:r>
              <w:rPr>
                <w:rStyle w:val="IndexLink"/>
              </w:rPr>
              <w:t>21</w:t>
            </w:r>
          </w:hyperlink>
        </w:p>
        <w:p>
          <w:pPr>
            <w:pStyle w:val="Contents3"/>
            <w:tabs>
              <w:tab w:val="clear" w:pos="8459"/>
              <w:tab w:val="right" w:pos="9026" w:leader="dot"/>
            </w:tabs>
            <w:rPr/>
          </w:pPr>
          <w:hyperlink w:anchor="__RefHeading___Toc189338_1051229030">
            <w:r>
              <w:rPr>
                <w:webHidden/>
                <w:rStyle w:val="IndexLink"/>
              </w:rPr>
              <w:t>3</w:t>
            </w:r>
            <w:r>
              <w:rPr>
                <w:rStyle w:val="IndexLink"/>
                <w:rtl w:val="true"/>
              </w:rPr>
              <w:t xml:space="preserve">- </w:t>
            </w:r>
            <w:r>
              <w:rPr>
                <w:rStyle w:val="IndexLink"/>
                <w:rtl w:val="true"/>
              </w:rPr>
              <w:t>باب النهي عن تسميته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89340_1051229030">
            <w:r>
              <w:rPr>
                <w:webHidden/>
                <w:rStyle w:val="IndexLink"/>
              </w:rPr>
              <w:t>4</w:t>
            </w:r>
            <w:r>
              <w:rPr>
                <w:rStyle w:val="IndexLink"/>
                <w:rtl w:val="true"/>
              </w:rPr>
              <w:t xml:space="preserve">- </w:t>
            </w:r>
            <w:r>
              <w:rPr>
                <w:rStyle w:val="IndexLink"/>
                <w:rtl w:val="true"/>
              </w:rPr>
              <w:t>باب القيام عند ذكر القائم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89342_1051229030">
            <w:r>
              <w:rPr>
                <w:webHidden/>
                <w:rStyle w:val="IndexLink"/>
              </w:rPr>
              <w:t>5</w:t>
            </w:r>
            <w:r>
              <w:rPr>
                <w:rStyle w:val="IndexLink"/>
                <w:rtl w:val="true"/>
              </w:rPr>
              <w:t xml:space="preserve">- </w:t>
            </w:r>
            <w:r>
              <w:rPr>
                <w:rStyle w:val="IndexLink"/>
                <w:rtl w:val="true"/>
              </w:rPr>
              <w:t>باب ألقابه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89344_1051229030">
            <w:r>
              <w:rPr>
                <w:webHidden/>
                <w:rStyle w:val="IndexLink"/>
                <w:rtl w:val="true"/>
              </w:rPr>
              <w:t>أبواب حليته وشمائله وأوصافه وفضائله و شباهته بالأنبياءعلیهم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89346_1051229030">
            <w:r>
              <w:rPr>
                <w:webHidden/>
                <w:rStyle w:val="IndexLink"/>
              </w:rPr>
              <w:t>1</w:t>
            </w:r>
            <w:r>
              <w:rPr>
                <w:rStyle w:val="IndexLink"/>
                <w:rtl w:val="true"/>
              </w:rPr>
              <w:t xml:space="preserve">- </w:t>
            </w:r>
            <w:r>
              <w:rPr>
                <w:rStyle w:val="IndexLink"/>
                <w:rtl w:val="true"/>
              </w:rPr>
              <w:t>باب حليته وشمائله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89348_1051229030">
            <w:r>
              <w:rPr>
                <w:webHidden/>
                <w:rStyle w:val="IndexLink"/>
              </w:rPr>
              <w:t>2</w:t>
            </w:r>
            <w:r>
              <w:rPr>
                <w:rStyle w:val="IndexLink"/>
                <w:rtl w:val="true"/>
              </w:rPr>
              <w:t xml:space="preserve">- </w:t>
            </w:r>
            <w:r>
              <w:rPr>
                <w:rStyle w:val="IndexLink"/>
                <w:rtl w:val="true"/>
              </w:rPr>
              <w:t>باب خصاله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89350_1051229030">
            <w:r>
              <w:rPr>
                <w:webHidden/>
                <w:rStyle w:val="IndexLink"/>
              </w:rPr>
              <w:t>3</w:t>
            </w:r>
            <w:r>
              <w:rPr>
                <w:rStyle w:val="IndexLink"/>
                <w:rtl w:val="true"/>
              </w:rPr>
              <w:t xml:space="preserve">- </w:t>
            </w:r>
            <w:r>
              <w:rPr>
                <w:rStyle w:val="IndexLink"/>
                <w:rtl w:val="true"/>
              </w:rPr>
              <w:t>باب فضائله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89352_1051229030">
            <w:r>
              <w:rPr>
                <w:webHidden/>
                <w:rStyle w:val="IndexLink"/>
              </w:rPr>
              <w:t>4</w:t>
            </w:r>
            <w:r>
              <w:rPr>
                <w:rStyle w:val="IndexLink"/>
                <w:rtl w:val="true"/>
              </w:rPr>
              <w:t xml:space="preserve">- </w:t>
            </w:r>
            <w:r>
              <w:rPr>
                <w:rStyle w:val="IndexLink"/>
                <w:rtl w:val="true"/>
              </w:rPr>
              <w:t>باب شبهه بالأنبياء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89354_1051229030">
            <w:r>
              <w:rPr>
                <w:webHidden/>
                <w:rStyle w:val="IndexLink"/>
              </w:rPr>
              <w:t>5</w:t>
            </w:r>
            <w:r>
              <w:rPr>
                <w:rStyle w:val="IndexLink"/>
                <w:rtl w:val="true"/>
              </w:rPr>
              <w:t xml:space="preserve">- </w:t>
            </w:r>
            <w:r>
              <w:rPr>
                <w:rStyle w:val="IndexLink"/>
                <w:rtl w:val="true"/>
              </w:rPr>
              <w:t>باب علاماته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89356_1051229030">
            <w:r>
              <w:rPr>
                <w:webHidden/>
                <w:rStyle w:val="IndexLink"/>
                <w:rtl w:val="true"/>
              </w:rPr>
              <w:t>أبواب البشارات القرآنية والكتب المتقدمة وإخبار النبي والأئمة علیهم السلام به وبقيامه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89358_1051229030">
            <w:r>
              <w:rPr>
                <w:webHidden/>
                <w:rStyle w:val="IndexLink"/>
              </w:rPr>
              <w:t>1</w:t>
            </w:r>
            <w:r>
              <w:rPr>
                <w:rStyle w:val="IndexLink"/>
                <w:rtl w:val="true"/>
              </w:rPr>
              <w:t xml:space="preserve">- </w:t>
            </w:r>
            <w:r>
              <w:rPr>
                <w:rStyle w:val="IndexLink"/>
                <w:rtl w:val="true"/>
              </w:rPr>
              <w:t>باب الآيات القرآنية الممولة بالقائم وقيامه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89360_1051229030">
            <w:r>
              <w:rPr>
                <w:webHidden/>
                <w:rStyle w:val="IndexLink"/>
              </w:rPr>
              <w:t>2</w:t>
            </w:r>
            <w:r>
              <w:rPr>
                <w:rStyle w:val="IndexLink"/>
                <w:rtl w:val="true"/>
              </w:rPr>
              <w:t xml:space="preserve">- </w:t>
            </w:r>
            <w:r>
              <w:rPr>
                <w:rStyle w:val="IndexLink"/>
                <w:rtl w:val="true"/>
              </w:rPr>
              <w:t xml:space="preserve">باب إخبار الكتب المتقدمة بذلك عيون أخبار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عبدالله بن محمد الصائغ ، عن محمد بن سعيد، عن الحسن بن علي، عن الوليد بن مسلم، عن صفوان بن عمرو، عن شريح بن</w:t>
            </w:r>
            <w:r>
              <w:rPr>
                <w:rStyle w:val="IndexLink"/>
                <w:rtl w:val="true"/>
              </w:rPr>
              <w:tab/>
            </w:r>
            <w:r>
              <w:rPr>
                <w:rStyle w:val="IndexLink"/>
              </w:rPr>
              <w:t>31</w:t>
            </w:r>
          </w:hyperlink>
        </w:p>
        <w:p>
          <w:pPr>
            <w:pStyle w:val="Contents3"/>
            <w:tabs>
              <w:tab w:val="clear" w:pos="8459"/>
              <w:tab w:val="right" w:pos="9026" w:leader="dot"/>
            </w:tabs>
            <w:rPr/>
          </w:pPr>
          <w:hyperlink w:anchor="__RefHeading___Toc189362_1051229030">
            <w:r>
              <w:rPr>
                <w:webHidden/>
                <w:rStyle w:val="IndexLink"/>
              </w:rPr>
              <w:t>3</w:t>
            </w:r>
            <w:r>
              <w:rPr>
                <w:rStyle w:val="IndexLink"/>
                <w:rtl w:val="true"/>
              </w:rPr>
              <w:t xml:space="preserve">- </w:t>
            </w:r>
            <w:r>
              <w:rPr>
                <w:rStyle w:val="IndexLink"/>
                <w:rtl w:val="true"/>
              </w:rPr>
              <w:t>باب إخبار النبی صلى الله عليه وسلم بذلك</w:t>
            </w:r>
            <w:r>
              <w:rPr>
                <w:rStyle w:val="IndexLink"/>
                <w:rtl w:val="true"/>
              </w:rPr>
              <w:tab/>
            </w:r>
            <w:r>
              <w:rPr>
                <w:rStyle w:val="IndexLink"/>
              </w:rPr>
              <w:t>32</w:t>
            </w:r>
          </w:hyperlink>
        </w:p>
        <w:p>
          <w:pPr>
            <w:pStyle w:val="Contents3"/>
            <w:tabs>
              <w:tab w:val="clear" w:pos="8459"/>
              <w:tab w:val="right" w:pos="9026" w:leader="dot"/>
            </w:tabs>
            <w:rPr/>
          </w:pPr>
          <w:hyperlink w:anchor="__RefHeading___Toc189364_1051229030">
            <w:r>
              <w:rPr>
                <w:webHidden/>
                <w:rStyle w:val="IndexLink"/>
              </w:rPr>
              <w:t>4</w:t>
            </w:r>
            <w:r>
              <w:rPr>
                <w:rStyle w:val="IndexLink"/>
                <w:rtl w:val="true"/>
              </w:rPr>
              <w:t>-</w:t>
            </w:r>
            <w:r>
              <w:rPr>
                <w:rStyle w:val="IndexLink"/>
                <w:rtl w:val="true"/>
              </w:rPr>
              <w:t>باب ما ورد في ذلك عن علي بن موسی الرضا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89366_1051229030">
            <w:r>
              <w:rPr>
                <w:webHidden/>
                <w:rStyle w:val="IndexLink"/>
                <w:rtl w:val="true"/>
              </w:rPr>
              <w:t>أبواب غيبته و الحوادث والفتن قبل ظهوره</w:t>
            </w:r>
            <w:r>
              <w:rPr>
                <w:rStyle w:val="IndexLink"/>
                <w:rtl w:val="true"/>
              </w:rPr>
              <w:tab/>
            </w:r>
            <w:r>
              <w:rPr>
                <w:rStyle w:val="IndexLink"/>
              </w:rPr>
              <w:t>43</w:t>
            </w:r>
          </w:hyperlink>
        </w:p>
        <w:p>
          <w:pPr>
            <w:pStyle w:val="Contents3"/>
            <w:tabs>
              <w:tab w:val="clear" w:pos="8459"/>
              <w:tab w:val="right" w:pos="9026" w:leader="dot"/>
            </w:tabs>
            <w:rPr/>
          </w:pPr>
          <w:hyperlink w:anchor="__RefHeading___Toc189368_1051229030">
            <w:r>
              <w:rPr>
                <w:webHidden/>
                <w:rStyle w:val="IndexLink"/>
              </w:rPr>
              <w:t>1</w:t>
            </w:r>
            <w:r>
              <w:rPr>
                <w:rStyle w:val="IndexLink"/>
                <w:rtl w:val="true"/>
              </w:rPr>
              <w:t xml:space="preserve">- </w:t>
            </w:r>
            <w:r>
              <w:rPr>
                <w:rStyle w:val="IndexLink"/>
                <w:rtl w:val="true"/>
              </w:rPr>
              <w:t>باب غيبته وعلتها</w:t>
            </w:r>
            <w:r>
              <w:rPr>
                <w:rStyle w:val="IndexLink"/>
                <w:rtl w:val="true"/>
              </w:rPr>
              <w:tab/>
            </w:r>
            <w:r>
              <w:rPr>
                <w:rStyle w:val="IndexLink"/>
              </w:rPr>
              <w:t>43</w:t>
            </w:r>
          </w:hyperlink>
        </w:p>
        <w:p>
          <w:pPr>
            <w:pStyle w:val="Contents3"/>
            <w:tabs>
              <w:tab w:val="clear" w:pos="8459"/>
              <w:tab w:val="right" w:pos="9026" w:leader="dot"/>
            </w:tabs>
            <w:rPr/>
          </w:pPr>
          <w:hyperlink w:anchor="__RefHeading___Toc189370_1051229030">
            <w:r>
              <w:rPr>
                <w:webHidden/>
                <w:rStyle w:val="IndexLink"/>
              </w:rPr>
              <w:t>2</w:t>
            </w:r>
            <w:r>
              <w:rPr>
                <w:rStyle w:val="IndexLink"/>
                <w:rtl w:val="true"/>
              </w:rPr>
              <w:t xml:space="preserve">- </w:t>
            </w:r>
            <w:r>
              <w:rPr>
                <w:rStyle w:val="IndexLink"/>
                <w:rtl w:val="true"/>
              </w:rPr>
              <w:t>باب أن الإسلام بدأ غريبا وسيعود غريبا</w:t>
            </w:r>
            <w:r>
              <w:rPr>
                <w:rStyle w:val="IndexLink"/>
                <w:rtl w:val="true"/>
              </w:rPr>
              <w:tab/>
            </w:r>
            <w:r>
              <w:rPr>
                <w:rStyle w:val="IndexLink"/>
              </w:rPr>
              <w:t>45</w:t>
            </w:r>
          </w:hyperlink>
        </w:p>
        <w:p>
          <w:pPr>
            <w:pStyle w:val="Contents3"/>
            <w:tabs>
              <w:tab w:val="clear" w:pos="8459"/>
              <w:tab w:val="right" w:pos="9026" w:leader="dot"/>
            </w:tabs>
            <w:rPr/>
          </w:pPr>
          <w:hyperlink w:anchor="__RefHeading___Toc189372_1051229030">
            <w:r>
              <w:rPr>
                <w:webHidden/>
                <w:rStyle w:val="IndexLink"/>
              </w:rPr>
              <w:t>3</w:t>
            </w:r>
            <w:r>
              <w:rPr>
                <w:rStyle w:val="IndexLink"/>
                <w:rtl w:val="true"/>
              </w:rPr>
              <w:t xml:space="preserve">- </w:t>
            </w:r>
            <w:r>
              <w:rPr>
                <w:rStyle w:val="IndexLink"/>
                <w:rtl w:val="true"/>
              </w:rPr>
              <w:t>باب أنه لابد من فتنة صماء صیلم</w:t>
            </w:r>
            <w:r>
              <w:rPr>
                <w:rStyle w:val="IndexLink"/>
                <w:rtl w:val="true"/>
              </w:rPr>
              <w:tab/>
            </w:r>
            <w:r>
              <w:rPr>
                <w:rStyle w:val="IndexLink"/>
              </w:rPr>
              <w:t>45</w:t>
            </w:r>
          </w:hyperlink>
        </w:p>
        <w:p>
          <w:pPr>
            <w:pStyle w:val="Contents3"/>
            <w:tabs>
              <w:tab w:val="clear" w:pos="8459"/>
              <w:tab w:val="right" w:pos="9026" w:leader="dot"/>
            </w:tabs>
            <w:rPr/>
          </w:pPr>
          <w:hyperlink w:anchor="__RefHeading___Toc189374_1051229030">
            <w:r>
              <w:rPr>
                <w:webHidden/>
                <w:rStyle w:val="IndexLink"/>
              </w:rPr>
              <w:t>4</w:t>
            </w:r>
            <w:r>
              <w:rPr>
                <w:rStyle w:val="IndexLink"/>
                <w:rtl w:val="true"/>
              </w:rPr>
              <w:t xml:space="preserve">- </w:t>
            </w:r>
            <w:r>
              <w:rPr>
                <w:rStyle w:val="IndexLink"/>
                <w:rtl w:val="true"/>
              </w:rPr>
              <w:t>باب أن أربعة أحداث تكون قبل قيامه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89376_1051229030">
            <w:r>
              <w:rPr>
                <w:webHidden/>
                <w:rStyle w:val="IndexLink"/>
              </w:rPr>
              <w:t>5</w:t>
            </w:r>
            <w:r>
              <w:rPr>
                <w:rStyle w:val="IndexLink"/>
                <w:rtl w:val="true"/>
              </w:rPr>
              <w:t xml:space="preserve">- </w:t>
            </w:r>
            <w:r>
              <w:rPr>
                <w:rStyle w:val="IndexLink"/>
                <w:rtl w:val="true"/>
              </w:rPr>
              <w:t>باب أن حدثا يكون بين الحرمين</w:t>
            </w:r>
            <w:r>
              <w:rPr>
                <w:rStyle w:val="IndexLink"/>
                <w:rtl w:val="true"/>
              </w:rPr>
              <w:tab/>
            </w:r>
            <w:r>
              <w:rPr>
                <w:rStyle w:val="IndexLink"/>
              </w:rPr>
              <w:t>48</w:t>
            </w:r>
          </w:hyperlink>
        </w:p>
        <w:p>
          <w:pPr>
            <w:pStyle w:val="Contents3"/>
            <w:tabs>
              <w:tab w:val="clear" w:pos="8459"/>
              <w:tab w:val="right" w:pos="9026" w:leader="dot"/>
            </w:tabs>
            <w:rPr/>
          </w:pPr>
          <w:hyperlink w:anchor="__RefHeading___Toc189378_1051229030">
            <w:r>
              <w:rPr>
                <w:webHidden/>
                <w:rStyle w:val="IndexLink"/>
              </w:rPr>
              <w:t>6</w:t>
            </w:r>
            <w:r>
              <w:rPr>
                <w:rStyle w:val="IndexLink"/>
                <w:rtl w:val="true"/>
              </w:rPr>
              <w:t xml:space="preserve">- </w:t>
            </w:r>
            <w:r>
              <w:rPr>
                <w:rStyle w:val="IndexLink"/>
                <w:rtl w:val="true"/>
              </w:rPr>
              <w:t>باب أت رايات تتحرك قبل قيامه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89380_1051229030">
            <w:r>
              <w:rPr>
                <w:webHidden/>
                <w:rStyle w:val="IndexLink"/>
              </w:rPr>
              <w:t>7</w:t>
            </w:r>
            <w:r>
              <w:rPr>
                <w:rStyle w:val="IndexLink"/>
                <w:rtl w:val="true"/>
              </w:rPr>
              <w:t xml:space="preserve">- </w:t>
            </w:r>
            <w:r>
              <w:rPr>
                <w:rStyle w:val="IndexLink"/>
                <w:rtl w:val="true"/>
              </w:rPr>
              <w:t>باب أن قدام هذا الأمر بیوح</w:t>
            </w:r>
            <w:r>
              <w:rPr>
                <w:rStyle w:val="IndexLink"/>
                <w:rtl w:val="true"/>
              </w:rPr>
              <w:tab/>
            </w:r>
            <w:r>
              <w:rPr>
                <w:rStyle w:val="IndexLink"/>
              </w:rPr>
              <w:t>51</w:t>
            </w:r>
          </w:hyperlink>
        </w:p>
        <w:p>
          <w:pPr>
            <w:pStyle w:val="Contents3"/>
            <w:tabs>
              <w:tab w:val="clear" w:pos="8459"/>
              <w:tab w:val="right" w:pos="9026" w:leader="dot"/>
            </w:tabs>
            <w:rPr/>
          </w:pPr>
          <w:hyperlink w:anchor="__RefHeading___Toc189382_1051229030">
            <w:r>
              <w:rPr>
                <w:webHidden/>
                <w:rStyle w:val="IndexLink"/>
              </w:rPr>
              <w:t>8</w:t>
            </w:r>
            <w:r>
              <w:rPr>
                <w:rStyle w:val="IndexLink"/>
                <w:rtl w:val="true"/>
              </w:rPr>
              <w:t xml:space="preserve">- </w:t>
            </w:r>
            <w:r>
              <w:rPr>
                <w:rStyle w:val="IndexLink"/>
                <w:rtl w:val="true"/>
              </w:rPr>
              <w:t>باب أنه لا بد من خروج السفياني</w:t>
            </w:r>
            <w:r>
              <w:rPr>
                <w:rStyle w:val="IndexLink"/>
                <w:rtl w:val="true"/>
              </w:rPr>
              <w:tab/>
            </w:r>
            <w:r>
              <w:rPr>
                <w:rStyle w:val="IndexLink"/>
              </w:rPr>
              <w:t>51</w:t>
            </w:r>
          </w:hyperlink>
        </w:p>
        <w:p>
          <w:pPr>
            <w:pStyle w:val="Contents3"/>
            <w:tabs>
              <w:tab w:val="clear" w:pos="8459"/>
              <w:tab w:val="right" w:pos="9026" w:leader="dot"/>
            </w:tabs>
            <w:rPr/>
          </w:pPr>
          <w:hyperlink w:anchor="__RefHeading___Toc189384_1051229030">
            <w:r>
              <w:rPr>
                <w:webHidden/>
                <w:rStyle w:val="IndexLink"/>
              </w:rPr>
              <w:t>9</w:t>
            </w:r>
            <w:r>
              <w:rPr>
                <w:rStyle w:val="IndexLink"/>
                <w:rtl w:val="true"/>
              </w:rPr>
              <w:t xml:space="preserve">- </w:t>
            </w:r>
            <w:r>
              <w:rPr>
                <w:rStyle w:val="IndexLink"/>
                <w:rtl w:val="true"/>
              </w:rPr>
              <w:t>باب الصيحة والنداء من السماء</w:t>
            </w:r>
            <w:r>
              <w:rPr>
                <w:rStyle w:val="IndexLink"/>
                <w:rtl w:val="true"/>
              </w:rPr>
              <w:tab/>
            </w:r>
            <w:r>
              <w:rPr>
                <w:rStyle w:val="IndexLink"/>
              </w:rPr>
              <w:t>53</w:t>
            </w:r>
          </w:hyperlink>
        </w:p>
        <w:p>
          <w:pPr>
            <w:pStyle w:val="Contents3"/>
            <w:tabs>
              <w:tab w:val="clear" w:pos="8459"/>
              <w:tab w:val="right" w:pos="9026" w:leader="dot"/>
            </w:tabs>
            <w:rPr/>
          </w:pPr>
          <w:hyperlink w:anchor="__RefHeading___Toc189386_1051229030">
            <w:r>
              <w:rPr>
                <w:webHidden/>
                <w:rStyle w:val="IndexLink"/>
              </w:rPr>
              <w:t>10</w:t>
            </w:r>
            <w:r>
              <w:rPr>
                <w:rStyle w:val="IndexLink"/>
                <w:rtl w:val="true"/>
              </w:rPr>
              <w:t xml:space="preserve">- </w:t>
            </w:r>
            <w:r>
              <w:rPr>
                <w:rStyle w:val="IndexLink"/>
                <w:rtl w:val="true"/>
              </w:rPr>
              <w:t>باب أحوال الدجال وخروجه</w:t>
            </w:r>
            <w:r>
              <w:rPr>
                <w:rStyle w:val="IndexLink"/>
                <w:rtl w:val="true"/>
              </w:rPr>
              <w:tab/>
            </w:r>
            <w:r>
              <w:rPr>
                <w:rStyle w:val="IndexLink"/>
              </w:rPr>
              <w:t>53</w:t>
            </w:r>
          </w:hyperlink>
        </w:p>
        <w:p>
          <w:pPr>
            <w:pStyle w:val="Contents2"/>
            <w:tabs>
              <w:tab w:val="clear" w:pos="8743"/>
              <w:tab w:val="right" w:pos="9026" w:leader="dot"/>
            </w:tabs>
            <w:rPr/>
          </w:pPr>
          <w:hyperlink w:anchor="__RefHeading___Toc189388_1051229030">
            <w:r>
              <w:rPr>
                <w:webHidden/>
                <w:rStyle w:val="IndexLink"/>
                <w:rtl w:val="true"/>
              </w:rPr>
              <w:t>أبواب أحوال الشيعة والمؤمنين في غيبته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89390_1051229030">
            <w:r>
              <w:rPr>
                <w:webHidden/>
                <w:rStyle w:val="IndexLink"/>
              </w:rPr>
              <w:t>1</w:t>
            </w:r>
            <w:r>
              <w:rPr>
                <w:rStyle w:val="IndexLink"/>
                <w:rtl w:val="true"/>
              </w:rPr>
              <w:t xml:space="preserve">- </w:t>
            </w:r>
            <w:r>
              <w:rPr>
                <w:rStyle w:val="IndexLink"/>
                <w:rtl w:val="true"/>
              </w:rPr>
              <w:t>باب أن قلب المؤمن يذوب في ذلك الزمان</w:t>
            </w:r>
            <w:r>
              <w:rPr>
                <w:rStyle w:val="IndexLink"/>
                <w:rtl w:val="true"/>
              </w:rPr>
              <w:tab/>
            </w:r>
            <w:r>
              <w:rPr>
                <w:rStyle w:val="IndexLink"/>
              </w:rPr>
              <w:t>55</w:t>
            </w:r>
          </w:hyperlink>
        </w:p>
        <w:p>
          <w:pPr>
            <w:pStyle w:val="Contents3"/>
            <w:tabs>
              <w:tab w:val="clear" w:pos="8459"/>
              <w:tab w:val="right" w:pos="9026" w:leader="dot"/>
            </w:tabs>
            <w:rPr/>
          </w:pPr>
          <w:hyperlink w:anchor="__RefHeading___Toc189392_1051229030">
            <w:r>
              <w:rPr>
                <w:webHidden/>
                <w:rStyle w:val="IndexLink"/>
              </w:rPr>
              <w:t>2</w:t>
            </w:r>
            <w:r>
              <w:rPr>
                <w:rStyle w:val="IndexLink"/>
                <w:rtl w:val="true"/>
              </w:rPr>
              <w:t xml:space="preserve">- </w:t>
            </w:r>
            <w:r>
              <w:rPr>
                <w:rStyle w:val="IndexLink"/>
                <w:rtl w:val="true"/>
              </w:rPr>
              <w:t>باب التمحيص وامتحان قلوب المؤمنين</w:t>
            </w:r>
            <w:r>
              <w:rPr>
                <w:rStyle w:val="IndexLink"/>
                <w:rtl w:val="true"/>
              </w:rPr>
              <w:tab/>
            </w:r>
            <w:r>
              <w:rPr>
                <w:rStyle w:val="IndexLink"/>
              </w:rPr>
              <w:t>55</w:t>
            </w:r>
          </w:hyperlink>
        </w:p>
        <w:p>
          <w:pPr>
            <w:pStyle w:val="Contents3"/>
            <w:tabs>
              <w:tab w:val="clear" w:pos="8459"/>
              <w:tab w:val="right" w:pos="9026" w:leader="dot"/>
            </w:tabs>
            <w:rPr/>
          </w:pPr>
          <w:hyperlink w:anchor="__RefHeading___Toc189394_1051229030">
            <w:r>
              <w:rPr>
                <w:webHidden/>
                <w:rStyle w:val="IndexLink"/>
              </w:rPr>
              <w:t>3</w:t>
            </w:r>
            <w:r>
              <w:rPr>
                <w:rStyle w:val="IndexLink"/>
                <w:rtl w:val="true"/>
              </w:rPr>
              <w:t xml:space="preserve">- </w:t>
            </w:r>
            <w:r>
              <w:rPr>
                <w:rStyle w:val="IndexLink"/>
                <w:rtl w:val="true"/>
              </w:rPr>
              <w:t>باب ارتداد أكثر القائلين به علیه السلام وضلالتهم</w:t>
            </w:r>
            <w:r>
              <w:rPr>
                <w:rStyle w:val="IndexLink"/>
                <w:rtl w:val="true"/>
              </w:rPr>
              <w:tab/>
            </w:r>
            <w:r>
              <w:rPr>
                <w:rStyle w:val="IndexLink"/>
              </w:rPr>
              <w:t>57</w:t>
            </w:r>
          </w:hyperlink>
        </w:p>
        <w:p>
          <w:pPr>
            <w:pStyle w:val="Contents3"/>
            <w:tabs>
              <w:tab w:val="clear" w:pos="8459"/>
              <w:tab w:val="right" w:pos="9026" w:leader="dot"/>
            </w:tabs>
            <w:rPr/>
          </w:pPr>
          <w:hyperlink w:anchor="__RefHeading___Toc189396_1051229030">
            <w:r>
              <w:rPr>
                <w:webHidden/>
                <w:rStyle w:val="IndexLink"/>
              </w:rPr>
              <w:t>4</w:t>
            </w:r>
            <w:r>
              <w:rPr>
                <w:rStyle w:val="IndexLink"/>
                <w:rtl w:val="true"/>
              </w:rPr>
              <w:t xml:space="preserve">- </w:t>
            </w:r>
            <w:r>
              <w:rPr>
                <w:rStyle w:val="IndexLink"/>
                <w:rtl w:val="true"/>
              </w:rPr>
              <w:t>باب أنه لا ملجأ لهم يلجؤون إليه</w:t>
            </w:r>
            <w:r>
              <w:rPr>
                <w:rStyle w:val="IndexLink"/>
                <w:rtl w:val="true"/>
              </w:rPr>
              <w:tab/>
            </w:r>
            <w:r>
              <w:rPr>
                <w:rStyle w:val="IndexLink"/>
              </w:rPr>
              <w:t>57</w:t>
            </w:r>
          </w:hyperlink>
        </w:p>
        <w:p>
          <w:pPr>
            <w:pStyle w:val="Contents2"/>
            <w:tabs>
              <w:tab w:val="clear" w:pos="8743"/>
              <w:tab w:val="right" w:pos="9026" w:leader="dot"/>
            </w:tabs>
            <w:rPr/>
          </w:pPr>
          <w:hyperlink w:anchor="__RefHeading___Toc189398_1051229030">
            <w:r>
              <w:rPr>
                <w:webHidden/>
                <w:rStyle w:val="IndexLink"/>
                <w:rtl w:val="true"/>
              </w:rPr>
              <w:t>أبواب تكاليف الأنام في غيبة الامام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89400_1051229030">
            <w:r>
              <w:rPr>
                <w:webHidden/>
                <w:rStyle w:val="IndexLink"/>
              </w:rPr>
              <w:t>1</w:t>
            </w:r>
            <w:r>
              <w:rPr>
                <w:rStyle w:val="IndexLink"/>
                <w:rtl w:val="true"/>
              </w:rPr>
              <w:t xml:space="preserve">- </w:t>
            </w:r>
            <w:r>
              <w:rPr>
                <w:rStyle w:val="IndexLink"/>
                <w:rtl w:val="true"/>
              </w:rPr>
              <w:t>باب معرفة الإمام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89402_1051229030">
            <w:r>
              <w:rPr>
                <w:webHidden/>
                <w:rStyle w:val="IndexLink"/>
              </w:rPr>
              <w:t>2</w:t>
            </w:r>
            <w:r>
              <w:rPr>
                <w:rStyle w:val="IndexLink"/>
                <w:rtl w:val="true"/>
              </w:rPr>
              <w:t xml:space="preserve">- </w:t>
            </w:r>
            <w:r>
              <w:rPr>
                <w:rStyle w:val="IndexLink"/>
                <w:rtl w:val="true"/>
              </w:rPr>
              <w:t>باب وجوب التمسك بالدين</w:t>
            </w:r>
            <w:r>
              <w:rPr>
                <w:rStyle w:val="IndexLink"/>
                <w:rtl w:val="true"/>
              </w:rPr>
              <w:tab/>
            </w:r>
            <w:r>
              <w:rPr>
                <w:rStyle w:val="IndexLink"/>
              </w:rPr>
              <w:t>59</w:t>
            </w:r>
          </w:hyperlink>
        </w:p>
        <w:p>
          <w:pPr>
            <w:pStyle w:val="Contents3"/>
            <w:tabs>
              <w:tab w:val="clear" w:pos="8459"/>
              <w:tab w:val="right" w:pos="9026" w:leader="dot"/>
            </w:tabs>
            <w:rPr/>
          </w:pPr>
          <w:hyperlink w:anchor="__RefHeading___Toc189404_1051229030">
            <w:r>
              <w:rPr>
                <w:webHidden/>
                <w:rStyle w:val="IndexLink"/>
              </w:rPr>
              <w:t>3</w:t>
            </w:r>
            <w:r>
              <w:rPr>
                <w:rStyle w:val="IndexLink"/>
                <w:rtl w:val="true"/>
              </w:rPr>
              <w:t xml:space="preserve">- </w:t>
            </w:r>
            <w:r>
              <w:rPr>
                <w:rStyle w:val="IndexLink"/>
                <w:rtl w:val="true"/>
              </w:rPr>
              <w:t>باب انتظار فرجه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89406_1051229030">
            <w:r>
              <w:rPr>
                <w:webHidden/>
                <w:rStyle w:val="IndexLink"/>
              </w:rPr>
              <w:t>4</w:t>
            </w:r>
            <w:r>
              <w:rPr>
                <w:rStyle w:val="IndexLink"/>
                <w:rtl w:val="true"/>
              </w:rPr>
              <w:t xml:space="preserve"> - </w:t>
            </w:r>
            <w:r>
              <w:rPr>
                <w:rStyle w:val="IndexLink"/>
                <w:rtl w:val="true"/>
              </w:rPr>
              <w:t>النهي عن توقيت ظهوره</w:t>
            </w:r>
            <w:r>
              <w:rPr>
                <w:rStyle w:val="IndexLink"/>
                <w:rtl w:val="true"/>
              </w:rPr>
              <w:tab/>
            </w:r>
            <w:r>
              <w:rPr>
                <w:rStyle w:val="IndexLink"/>
              </w:rPr>
              <w:t>63</w:t>
            </w:r>
          </w:hyperlink>
        </w:p>
        <w:p>
          <w:pPr>
            <w:pStyle w:val="Contents3"/>
            <w:tabs>
              <w:tab w:val="clear" w:pos="8459"/>
              <w:tab w:val="right" w:pos="9026" w:leader="dot"/>
            </w:tabs>
            <w:rPr/>
          </w:pPr>
          <w:hyperlink w:anchor="__RefHeading___Toc189408_1051229030">
            <w:r>
              <w:rPr>
                <w:webHidden/>
                <w:rStyle w:val="IndexLink"/>
              </w:rPr>
              <w:t>5</w:t>
            </w:r>
            <w:r>
              <w:rPr>
                <w:rStyle w:val="IndexLink"/>
                <w:rtl w:val="true"/>
              </w:rPr>
              <w:t xml:space="preserve"> - </w:t>
            </w:r>
            <w:r>
              <w:rPr>
                <w:rStyle w:val="IndexLink"/>
                <w:rtl w:val="true"/>
              </w:rPr>
              <w:t>وجوب الصبر والثبات في غيبته</w:t>
            </w:r>
            <w:r>
              <w:rPr>
                <w:rStyle w:val="IndexLink"/>
                <w:rtl w:val="true"/>
              </w:rPr>
              <w:tab/>
            </w:r>
            <w:r>
              <w:rPr>
                <w:rStyle w:val="IndexLink"/>
              </w:rPr>
              <w:t>63</w:t>
            </w:r>
          </w:hyperlink>
        </w:p>
        <w:p>
          <w:pPr>
            <w:pStyle w:val="Contents3"/>
            <w:tabs>
              <w:tab w:val="clear" w:pos="8459"/>
              <w:tab w:val="right" w:pos="9026" w:leader="dot"/>
            </w:tabs>
            <w:rPr/>
          </w:pPr>
          <w:hyperlink w:anchor="__RefHeading___Toc189410_1051229030">
            <w:r>
              <w:rPr>
                <w:webHidden/>
                <w:rStyle w:val="IndexLink"/>
              </w:rPr>
              <w:t>6</w:t>
            </w:r>
            <w:r>
              <w:rPr>
                <w:rStyle w:val="IndexLink"/>
                <w:rtl w:val="true"/>
              </w:rPr>
              <w:t xml:space="preserve">- </w:t>
            </w:r>
            <w:r>
              <w:rPr>
                <w:rStyle w:val="IndexLink"/>
                <w:rtl w:val="true"/>
              </w:rPr>
              <w:t>التأسف والحزن والبكاء في غيبته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89412_1051229030">
            <w:r>
              <w:rPr>
                <w:webHidden/>
                <w:rStyle w:val="IndexLink"/>
              </w:rPr>
              <w:t>7</w:t>
            </w:r>
            <w:r>
              <w:rPr>
                <w:rStyle w:val="IndexLink"/>
                <w:rtl w:val="true"/>
              </w:rPr>
              <w:t xml:space="preserve">- </w:t>
            </w:r>
            <w:r>
              <w:rPr>
                <w:rStyle w:val="IndexLink"/>
                <w:rtl w:val="true"/>
              </w:rPr>
              <w:t>الدعاء له ولفرجه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89414_1051229030">
            <w:r>
              <w:rPr>
                <w:webHidden/>
                <w:rStyle w:val="IndexLink"/>
              </w:rPr>
              <w:t>8</w:t>
            </w:r>
            <w:r>
              <w:rPr>
                <w:rStyle w:val="IndexLink"/>
                <w:rtl w:val="true"/>
              </w:rPr>
              <w:t xml:space="preserve">- </w:t>
            </w:r>
            <w:r>
              <w:rPr>
                <w:rStyle w:val="IndexLink"/>
                <w:rtl w:val="true"/>
              </w:rPr>
              <w:t>وجوب رعاية التقية</w:t>
            </w:r>
            <w:r>
              <w:rPr>
                <w:rStyle w:val="IndexLink"/>
                <w:rtl w:val="true"/>
              </w:rPr>
              <w:tab/>
            </w:r>
            <w:r>
              <w:rPr>
                <w:rStyle w:val="IndexLink"/>
              </w:rPr>
              <w:t>68</w:t>
            </w:r>
          </w:hyperlink>
        </w:p>
        <w:p>
          <w:pPr>
            <w:pStyle w:val="Contents3"/>
            <w:tabs>
              <w:tab w:val="clear" w:pos="8459"/>
              <w:tab w:val="right" w:pos="9026" w:leader="dot"/>
            </w:tabs>
            <w:rPr/>
          </w:pPr>
          <w:hyperlink w:anchor="__RefHeading___Toc189416_1051229030">
            <w:r>
              <w:rPr>
                <w:webHidden/>
                <w:rStyle w:val="IndexLink"/>
              </w:rPr>
              <w:t>9</w:t>
            </w:r>
            <w:r>
              <w:rPr>
                <w:rStyle w:val="IndexLink"/>
                <w:rtl w:val="true"/>
              </w:rPr>
              <w:t xml:space="preserve">- </w:t>
            </w:r>
            <w:r>
              <w:rPr>
                <w:rStyle w:val="IndexLink"/>
                <w:rtl w:val="true"/>
              </w:rPr>
              <w:t>باب لزوم البيت والنهي عن الخروج</w:t>
            </w:r>
            <w:r>
              <w:rPr>
                <w:rStyle w:val="IndexLink"/>
                <w:rtl w:val="true"/>
              </w:rPr>
              <w:tab/>
            </w:r>
            <w:r>
              <w:rPr>
                <w:rStyle w:val="IndexLink"/>
              </w:rPr>
              <w:t>68</w:t>
            </w:r>
          </w:hyperlink>
        </w:p>
        <w:p>
          <w:pPr>
            <w:pStyle w:val="Contents2"/>
            <w:tabs>
              <w:tab w:val="clear" w:pos="8743"/>
              <w:tab w:val="right" w:pos="9026" w:leader="dot"/>
            </w:tabs>
            <w:rPr/>
          </w:pPr>
          <w:hyperlink w:anchor="__RefHeading___Toc189418_1051229030">
            <w:r>
              <w:rPr>
                <w:webHidden/>
                <w:rStyle w:val="IndexLink"/>
                <w:rtl w:val="true"/>
              </w:rPr>
              <w:t>أبواب ظهوره</w:t>
            </w:r>
            <w:r>
              <w:rPr>
                <w:rStyle w:val="IndexLink"/>
                <w:rtl w:val="true"/>
              </w:rPr>
              <w:t>(</w:t>
            </w:r>
            <w:r>
              <w:rPr>
                <w:rStyle w:val="IndexLink"/>
                <w:rtl w:val="true"/>
              </w:rPr>
              <w:t>علیه السلام</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189420_1051229030">
            <w:r>
              <w:rPr>
                <w:webHidden/>
                <w:rStyle w:val="IndexLink"/>
              </w:rPr>
              <w:t>1</w:t>
            </w:r>
            <w:r>
              <w:rPr>
                <w:rStyle w:val="IndexLink"/>
                <w:rtl w:val="true"/>
              </w:rPr>
              <w:t>-</w:t>
            </w:r>
            <w:r>
              <w:rPr>
                <w:rStyle w:val="IndexLink"/>
                <w:rtl w:val="true"/>
              </w:rPr>
              <w:t>باب هيئته التي يخرج فيها من السن</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189422_1051229030">
            <w:r>
              <w:rPr>
                <w:webHidden/>
                <w:rStyle w:val="IndexLink"/>
              </w:rPr>
              <w:t>2</w:t>
            </w:r>
            <w:r>
              <w:rPr>
                <w:rStyle w:val="IndexLink"/>
                <w:rtl w:val="true"/>
              </w:rPr>
              <w:t xml:space="preserve">- </w:t>
            </w:r>
            <w:r>
              <w:rPr>
                <w:rStyle w:val="IndexLink"/>
                <w:rtl w:val="true"/>
              </w:rPr>
              <w:t xml:space="preserve">باب الأمر باتیان عباد الله إليه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189424_1051229030">
            <w:r>
              <w:rPr>
                <w:webHidden/>
                <w:rStyle w:val="IndexLink"/>
                <w:rtl w:val="true"/>
              </w:rPr>
              <w:t xml:space="preserve">أبواب سيرته وأخلاقه وخصائص زمان ظهوره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89426_1051229030">
            <w:r>
              <w:rPr>
                <w:webHidden/>
                <w:rStyle w:val="IndexLink"/>
              </w:rPr>
              <w:t>1</w:t>
            </w:r>
            <w:r>
              <w:rPr>
                <w:rStyle w:val="IndexLink"/>
                <w:rtl w:val="true"/>
              </w:rPr>
              <w:t xml:space="preserve">- </w:t>
            </w:r>
            <w:r>
              <w:rPr>
                <w:rStyle w:val="IndexLink"/>
                <w:rtl w:val="true"/>
              </w:rPr>
              <w:t>باب ملکه وسلطانه</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89428_1051229030">
            <w:r>
              <w:rPr>
                <w:webHidden/>
                <w:rStyle w:val="IndexLink"/>
              </w:rPr>
              <w:t>2</w:t>
            </w:r>
            <w:r>
              <w:rPr>
                <w:rStyle w:val="IndexLink"/>
                <w:rtl w:val="true"/>
              </w:rPr>
              <w:t xml:space="preserve">- </w:t>
            </w:r>
            <w:r>
              <w:rPr>
                <w:rStyle w:val="IndexLink"/>
                <w:rtl w:val="true"/>
              </w:rPr>
              <w:t>باب أعوانه وأنصاره با من جنود الله والملائكة</w:t>
            </w:r>
            <w:r>
              <w:rPr>
                <w:rStyle w:val="IndexLink"/>
                <w:rtl w:val="true"/>
              </w:rPr>
              <w:tab/>
            </w:r>
            <w:r>
              <w:rPr>
                <w:rStyle w:val="IndexLink"/>
              </w:rPr>
              <w:t>74</w:t>
            </w:r>
          </w:hyperlink>
        </w:p>
        <w:p>
          <w:pPr>
            <w:pStyle w:val="Contents3"/>
            <w:tabs>
              <w:tab w:val="clear" w:pos="8459"/>
              <w:tab w:val="right" w:pos="9026" w:leader="dot"/>
            </w:tabs>
            <w:rPr/>
          </w:pPr>
          <w:hyperlink w:anchor="__RefHeading___Toc189430_1051229030">
            <w:r>
              <w:rPr>
                <w:webHidden/>
                <w:rStyle w:val="IndexLink"/>
              </w:rPr>
              <w:t>3</w:t>
            </w:r>
            <w:r>
              <w:rPr>
                <w:rStyle w:val="IndexLink"/>
                <w:rtl w:val="true"/>
              </w:rPr>
              <w:t xml:space="preserve">- </w:t>
            </w:r>
            <w:r>
              <w:rPr>
                <w:rStyle w:val="IndexLink"/>
                <w:rtl w:val="true"/>
              </w:rPr>
              <w:t>باب قدرته وما يكون في اختياره بإرادة الله تعالى</w:t>
            </w:r>
            <w:r>
              <w:rPr>
                <w:rStyle w:val="IndexLink"/>
                <w:rtl w:val="true"/>
              </w:rPr>
              <w:tab/>
            </w:r>
            <w:r>
              <w:rPr>
                <w:rStyle w:val="IndexLink"/>
              </w:rPr>
              <w:t>75</w:t>
            </w:r>
          </w:hyperlink>
        </w:p>
        <w:p>
          <w:pPr>
            <w:pStyle w:val="Contents3"/>
            <w:tabs>
              <w:tab w:val="clear" w:pos="8459"/>
              <w:tab w:val="right" w:pos="9026" w:leader="dot"/>
            </w:tabs>
            <w:rPr/>
          </w:pPr>
          <w:hyperlink w:anchor="__RefHeading___Toc189432_1051229030">
            <w:r>
              <w:rPr>
                <w:webHidden/>
                <w:rStyle w:val="IndexLink"/>
              </w:rPr>
              <w:t>4</w:t>
            </w:r>
            <w:r>
              <w:rPr>
                <w:rStyle w:val="IndexLink"/>
                <w:rtl w:val="true"/>
              </w:rPr>
              <w:t xml:space="preserve">- </w:t>
            </w:r>
            <w:r>
              <w:rPr>
                <w:rStyle w:val="IndexLink"/>
                <w:rtl w:val="true"/>
              </w:rPr>
              <w:t xml:space="preserve">باب أن عنده </w:t>
            </w:r>
            <w:r>
              <w:rPr>
                <w:rStyle w:val="IndexLink"/>
                <w:rtl w:val="true"/>
              </w:rPr>
              <w:t>(</w:t>
            </w:r>
            <w:r>
              <w:rPr>
                <w:rStyle w:val="IndexLink"/>
                <w:rtl w:val="true"/>
              </w:rPr>
              <w:t>علیه السلام</w:t>
            </w:r>
            <w:r>
              <w:rPr>
                <w:rStyle w:val="IndexLink"/>
                <w:rtl w:val="true"/>
              </w:rPr>
              <w:t xml:space="preserve">) </w:t>
            </w:r>
            <w:r>
              <w:rPr>
                <w:rStyle w:val="IndexLink"/>
                <w:rtl w:val="true"/>
              </w:rPr>
              <w:t>ميراث الأنبياء</w:t>
            </w:r>
            <w:r>
              <w:rPr>
                <w:rStyle w:val="IndexLink"/>
                <w:rtl w:val="true"/>
              </w:rPr>
              <w:tab/>
            </w:r>
            <w:r>
              <w:rPr>
                <w:rStyle w:val="IndexLink"/>
              </w:rPr>
              <w:t>76</w:t>
            </w:r>
          </w:hyperlink>
        </w:p>
        <w:p>
          <w:pPr>
            <w:pStyle w:val="Contents3"/>
            <w:tabs>
              <w:tab w:val="clear" w:pos="8459"/>
              <w:tab w:val="right" w:pos="9026" w:leader="dot"/>
            </w:tabs>
            <w:rPr/>
          </w:pPr>
          <w:hyperlink w:anchor="__RefHeading___Toc189434_1051229030">
            <w:r>
              <w:rPr>
                <w:webHidden/>
                <w:rStyle w:val="IndexLink"/>
              </w:rPr>
              <w:t>5</w:t>
            </w:r>
            <w:r>
              <w:rPr>
                <w:rStyle w:val="IndexLink"/>
                <w:rtl w:val="true"/>
              </w:rPr>
              <w:t xml:space="preserve">- </w:t>
            </w:r>
            <w:r>
              <w:rPr>
                <w:rStyle w:val="IndexLink"/>
                <w:rtl w:val="true"/>
              </w:rPr>
              <w:t>باب أنه إذا خرج ليس في عنقه بيعة لأحد</w:t>
            </w:r>
            <w:r>
              <w:rPr>
                <w:rStyle w:val="IndexLink"/>
                <w:rtl w:val="true"/>
              </w:rPr>
              <w:tab/>
            </w:r>
            <w:r>
              <w:rPr>
                <w:rStyle w:val="IndexLink"/>
              </w:rPr>
              <w:t>76</w:t>
            </w:r>
          </w:hyperlink>
        </w:p>
        <w:p>
          <w:pPr>
            <w:pStyle w:val="Contents3"/>
            <w:tabs>
              <w:tab w:val="clear" w:pos="8459"/>
              <w:tab w:val="right" w:pos="9026" w:leader="dot"/>
            </w:tabs>
            <w:rPr/>
          </w:pPr>
          <w:hyperlink w:anchor="__RefHeading___Toc189436_1051229030">
            <w:r>
              <w:rPr>
                <w:webHidden/>
                <w:rStyle w:val="IndexLink"/>
              </w:rPr>
              <w:t>6</w:t>
            </w:r>
            <w:r>
              <w:rPr>
                <w:rStyle w:val="IndexLink"/>
                <w:rtl w:val="true"/>
              </w:rPr>
              <w:t xml:space="preserve">- </w:t>
            </w:r>
            <w:r>
              <w:rPr>
                <w:rStyle w:val="IndexLink"/>
                <w:rtl w:val="true"/>
              </w:rPr>
              <w:t>باب أنه يطهر الأرض من الكفر والجور</w:t>
            </w:r>
            <w:r>
              <w:rPr>
                <w:rStyle w:val="IndexLink"/>
                <w:rtl w:val="true"/>
              </w:rPr>
              <w:tab/>
            </w:r>
            <w:r>
              <w:rPr>
                <w:rStyle w:val="IndexLink"/>
              </w:rPr>
              <w:t>76</w:t>
            </w:r>
          </w:hyperlink>
        </w:p>
        <w:p>
          <w:pPr>
            <w:pStyle w:val="Contents3"/>
            <w:tabs>
              <w:tab w:val="clear" w:pos="8459"/>
              <w:tab w:val="right" w:pos="9026" w:leader="dot"/>
            </w:tabs>
            <w:rPr/>
          </w:pPr>
          <w:hyperlink w:anchor="__RefHeading___Toc189438_1051229030">
            <w:r>
              <w:rPr>
                <w:webHidden/>
                <w:rStyle w:val="IndexLink"/>
              </w:rPr>
              <w:t>7</w:t>
            </w:r>
            <w:r>
              <w:rPr>
                <w:rStyle w:val="IndexLink"/>
                <w:rtl w:val="true"/>
              </w:rPr>
              <w:t xml:space="preserve">- </w:t>
            </w:r>
            <w:r>
              <w:rPr>
                <w:rStyle w:val="IndexLink"/>
                <w:rtl w:val="true"/>
              </w:rPr>
              <w:t>باب أنه</w:t>
            </w:r>
            <w:r>
              <w:rPr>
                <w:rStyle w:val="IndexLink"/>
                <w:rtl w:val="true"/>
              </w:rPr>
              <w:t>(</w:t>
            </w:r>
            <w:r>
              <w:rPr>
                <w:rStyle w:val="IndexLink"/>
                <w:rtl w:val="true"/>
              </w:rPr>
              <w:t>علیه السلام</w:t>
            </w:r>
            <w:r>
              <w:rPr>
                <w:rStyle w:val="IndexLink"/>
                <w:rtl w:val="true"/>
              </w:rPr>
              <w:t xml:space="preserve">) </w:t>
            </w:r>
            <w:r>
              <w:rPr>
                <w:rStyle w:val="IndexLink"/>
                <w:rtl w:val="true"/>
              </w:rPr>
              <w:t>لا يقطع أيدى بني شيبة</w:t>
            </w:r>
            <w:r>
              <w:rPr>
                <w:rStyle w:val="IndexLink"/>
                <w:rtl w:val="true"/>
              </w:rPr>
              <w:tab/>
            </w:r>
            <w:r>
              <w:rPr>
                <w:rStyle w:val="IndexLink"/>
              </w:rPr>
              <w:t>77</w:t>
            </w:r>
          </w:hyperlink>
        </w:p>
        <w:p>
          <w:pPr>
            <w:pStyle w:val="Contents3"/>
            <w:tabs>
              <w:tab w:val="clear" w:pos="8459"/>
              <w:tab w:val="right" w:pos="9026" w:leader="dot"/>
            </w:tabs>
            <w:rPr/>
          </w:pPr>
          <w:hyperlink w:anchor="__RefHeading___Toc189440_1051229030">
            <w:r>
              <w:rPr>
                <w:webHidden/>
                <w:rStyle w:val="IndexLink"/>
              </w:rPr>
              <w:t>8</w:t>
            </w:r>
            <w:r>
              <w:rPr>
                <w:rStyle w:val="IndexLink"/>
                <w:rtl w:val="true"/>
              </w:rPr>
              <w:t xml:space="preserve">- </w:t>
            </w:r>
            <w:r>
              <w:rPr>
                <w:rStyle w:val="IndexLink"/>
                <w:rtl w:val="true"/>
              </w:rPr>
              <w:t xml:space="preserve">باب أنه يقتل ذراری قتلة الحسين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89442_1051229030">
            <w:r>
              <w:rPr>
                <w:webHidden/>
                <w:rStyle w:val="IndexLink"/>
              </w:rPr>
              <w:t>9</w:t>
            </w:r>
            <w:r>
              <w:rPr>
                <w:rStyle w:val="IndexLink"/>
                <w:rtl w:val="true"/>
              </w:rPr>
              <w:t xml:space="preserve">- </w:t>
            </w:r>
            <w:r>
              <w:rPr>
                <w:rStyle w:val="IndexLink"/>
                <w:rtl w:val="true"/>
              </w:rPr>
              <w:t xml:space="preserve">باب أنه </w:t>
            </w:r>
            <w:r>
              <w:rPr>
                <w:rStyle w:val="IndexLink"/>
                <w:rtl w:val="true"/>
              </w:rPr>
              <w:t>(</w:t>
            </w:r>
            <w:r>
              <w:rPr>
                <w:rStyle w:val="IndexLink"/>
                <w:rtl w:val="true"/>
              </w:rPr>
              <w:t>علیه السلام</w:t>
            </w:r>
            <w:r>
              <w:rPr>
                <w:rStyle w:val="IndexLink"/>
                <w:rtl w:val="true"/>
              </w:rPr>
              <w:t xml:space="preserve">) </w:t>
            </w:r>
            <w:r>
              <w:rPr>
                <w:rStyle w:val="IndexLink"/>
                <w:rtl w:val="true"/>
              </w:rPr>
              <w:t>إذا خرج أشرقت الأرض بنوره</w:t>
            </w:r>
            <w:r>
              <w:rPr>
                <w:rStyle w:val="IndexLink"/>
                <w:rtl w:val="true"/>
              </w:rPr>
              <w:tab/>
            </w:r>
            <w:r>
              <w:rPr>
                <w:rStyle w:val="IndexLink"/>
              </w:rPr>
              <w:t>78</w:t>
            </w:r>
          </w:hyperlink>
        </w:p>
        <w:p>
          <w:pPr>
            <w:pStyle w:val="Contents3"/>
            <w:tabs>
              <w:tab w:val="clear" w:pos="8459"/>
              <w:tab w:val="right" w:pos="9026" w:leader="dot"/>
            </w:tabs>
            <w:rPr/>
          </w:pPr>
          <w:hyperlink w:anchor="__RefHeading___Toc189444_1051229030">
            <w:r>
              <w:rPr>
                <w:webHidden/>
                <w:rStyle w:val="IndexLink"/>
              </w:rPr>
              <w:t>10</w:t>
            </w:r>
            <w:r>
              <w:rPr>
                <w:rStyle w:val="IndexLink"/>
                <w:rtl w:val="true"/>
              </w:rPr>
              <w:t xml:space="preserve">- </w:t>
            </w:r>
            <w:r>
              <w:rPr>
                <w:rStyle w:val="IndexLink"/>
                <w:rtl w:val="true"/>
              </w:rPr>
              <w:t>باب أنه يبسط العدل</w:t>
            </w:r>
            <w:r>
              <w:rPr>
                <w:rStyle w:val="IndexLink"/>
                <w:rtl w:val="true"/>
              </w:rPr>
              <w:tab/>
            </w:r>
            <w:r>
              <w:rPr>
                <w:rStyle w:val="IndexLink"/>
              </w:rPr>
              <w:t>78</w:t>
            </w:r>
          </w:hyperlink>
        </w:p>
        <w:p>
          <w:pPr>
            <w:pStyle w:val="Contents3"/>
            <w:tabs>
              <w:tab w:val="clear" w:pos="8459"/>
              <w:tab w:val="right" w:pos="9026" w:leader="dot"/>
            </w:tabs>
            <w:rPr/>
          </w:pPr>
          <w:hyperlink w:anchor="__RefHeading___Toc189446_1051229030">
            <w:r>
              <w:rPr>
                <w:webHidden/>
                <w:rStyle w:val="IndexLink"/>
              </w:rPr>
              <w:t>11</w:t>
            </w:r>
            <w:r>
              <w:rPr>
                <w:rStyle w:val="IndexLink"/>
                <w:rtl w:val="true"/>
              </w:rPr>
              <w:t xml:space="preserve">- </w:t>
            </w:r>
            <w:r>
              <w:rPr>
                <w:rStyle w:val="IndexLink"/>
                <w:rtl w:val="true"/>
              </w:rPr>
              <w:t>باب أنه يملأ الأرض عدلا وقسطا</w:t>
            </w:r>
            <w:r>
              <w:rPr>
                <w:rStyle w:val="IndexLink"/>
                <w:rtl w:val="true"/>
              </w:rPr>
              <w:tab/>
            </w:r>
            <w:r>
              <w:rPr>
                <w:rStyle w:val="IndexLink"/>
              </w:rPr>
              <w:t>78</w:t>
            </w:r>
          </w:hyperlink>
        </w:p>
        <w:p>
          <w:pPr>
            <w:pStyle w:val="Contents3"/>
            <w:tabs>
              <w:tab w:val="clear" w:pos="8459"/>
              <w:tab w:val="right" w:pos="9026" w:leader="dot"/>
            </w:tabs>
            <w:rPr/>
          </w:pPr>
          <w:hyperlink w:anchor="__RefHeading___Toc189448_1051229030">
            <w:r>
              <w:rPr>
                <w:webHidden/>
                <w:rStyle w:val="IndexLink"/>
              </w:rPr>
              <w:t>12</w:t>
            </w:r>
            <w:r>
              <w:rPr>
                <w:rStyle w:val="IndexLink"/>
                <w:rtl w:val="true"/>
              </w:rPr>
              <w:t xml:space="preserve">- </w:t>
            </w:r>
            <w:r>
              <w:rPr>
                <w:rStyle w:val="IndexLink"/>
                <w:rtl w:val="true"/>
              </w:rPr>
              <w:t>باب أنه يفرج الكربات عن أهل البيت علیهم</w:t>
            </w:r>
            <w:r>
              <w:rPr>
                <w:rStyle w:val="IndexLink"/>
                <w:rtl w:val="true"/>
              </w:rPr>
              <w:tab/>
            </w:r>
            <w:r>
              <w:rPr>
                <w:rStyle w:val="IndexLink"/>
              </w:rPr>
              <w:t>79</w:t>
            </w:r>
          </w:hyperlink>
        </w:p>
        <w:p>
          <w:pPr>
            <w:pStyle w:val="Contents3"/>
            <w:tabs>
              <w:tab w:val="clear" w:pos="8459"/>
              <w:tab w:val="right" w:pos="9026" w:leader="dot"/>
            </w:tabs>
            <w:rPr/>
          </w:pPr>
          <w:hyperlink w:anchor="__RefHeading___Toc189450_1051229030">
            <w:r>
              <w:rPr>
                <w:webHidden/>
                <w:rStyle w:val="IndexLink"/>
              </w:rPr>
              <w:t>13</w:t>
            </w:r>
            <w:r>
              <w:rPr>
                <w:rStyle w:val="IndexLink"/>
                <w:rtl w:val="true"/>
              </w:rPr>
              <w:t xml:space="preserve">- </w:t>
            </w:r>
            <w:r>
              <w:rPr>
                <w:rStyle w:val="IndexLink"/>
                <w:rtl w:val="true"/>
              </w:rPr>
              <w:t>باب أنه يكون رحمة على المؤمنين، وعذابا للكافرين</w:t>
            </w:r>
            <w:r>
              <w:rPr>
                <w:rStyle w:val="IndexLink"/>
                <w:rtl w:val="true"/>
              </w:rPr>
              <w:tab/>
            </w:r>
            <w:r>
              <w:rPr>
                <w:rStyle w:val="IndexLink"/>
              </w:rPr>
              <w:t>79</w:t>
            </w:r>
          </w:hyperlink>
        </w:p>
        <w:p>
          <w:pPr>
            <w:pStyle w:val="Contents3"/>
            <w:tabs>
              <w:tab w:val="clear" w:pos="8459"/>
              <w:tab w:val="right" w:pos="9026" w:leader="dot"/>
            </w:tabs>
            <w:rPr/>
          </w:pPr>
          <w:hyperlink w:anchor="__RefHeading___Toc189452_1051229030">
            <w:r>
              <w:rPr>
                <w:webHidden/>
                <w:rStyle w:val="IndexLink"/>
              </w:rPr>
              <w:t>14</w:t>
            </w:r>
            <w:r>
              <w:rPr>
                <w:rStyle w:val="IndexLink"/>
                <w:rtl w:val="true"/>
              </w:rPr>
              <w:t xml:space="preserve">- </w:t>
            </w:r>
            <w:r>
              <w:rPr>
                <w:rStyle w:val="IndexLink"/>
                <w:rtl w:val="true"/>
              </w:rPr>
              <w:t>باب في طعامه ولباسه</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189454_1051229030">
            <w:r>
              <w:rPr>
                <w:webHidden/>
                <w:rStyle w:val="IndexLink"/>
              </w:rPr>
              <w:t>15</w:t>
            </w:r>
            <w:r>
              <w:rPr>
                <w:rStyle w:val="IndexLink"/>
                <w:rtl w:val="true"/>
              </w:rPr>
              <w:t xml:space="preserve">- </w:t>
            </w:r>
            <w:r>
              <w:rPr>
                <w:rStyle w:val="IndexLink"/>
                <w:rtl w:val="true"/>
              </w:rPr>
              <w:t>باب حال الشيعة والمؤمنين في عصر ظهوره</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189456_1051229030">
            <w:r>
              <w:rPr>
                <w:webHidden/>
                <w:rStyle w:val="IndexLink"/>
                <w:rtl w:val="true"/>
              </w:rPr>
              <w:t>أبواب الرجعة</w:t>
            </w:r>
            <w:r>
              <w:rPr>
                <w:rStyle w:val="IndexLink"/>
                <w:rtl w:val="true"/>
              </w:rPr>
              <w:tab/>
            </w:r>
            <w:r>
              <w:rPr>
                <w:rStyle w:val="IndexLink"/>
              </w:rPr>
              <w:t>82</w:t>
            </w:r>
          </w:hyperlink>
        </w:p>
        <w:p>
          <w:pPr>
            <w:pStyle w:val="Contents3"/>
            <w:tabs>
              <w:tab w:val="clear" w:pos="8459"/>
              <w:tab w:val="right" w:pos="9026" w:leader="dot"/>
            </w:tabs>
            <w:rPr/>
          </w:pPr>
          <w:hyperlink w:anchor="__RefHeading___Toc189458_1051229030">
            <w:r>
              <w:rPr>
                <w:webHidden/>
                <w:rStyle w:val="IndexLink"/>
              </w:rPr>
              <w:t>1</w:t>
            </w:r>
            <w:r>
              <w:rPr>
                <w:rStyle w:val="IndexLink"/>
                <w:rtl w:val="true"/>
              </w:rPr>
              <w:t xml:space="preserve">- </w:t>
            </w:r>
            <w:r>
              <w:rPr>
                <w:rStyle w:val="IndexLink"/>
                <w:rtl w:val="true"/>
              </w:rPr>
              <w:t>باب مطلق الرجعة</w:t>
            </w:r>
            <w:r>
              <w:rPr>
                <w:rStyle w:val="IndexLink"/>
                <w:rtl w:val="true"/>
              </w:rPr>
              <w:tab/>
            </w:r>
            <w:r>
              <w:rPr>
                <w:rStyle w:val="IndexLink"/>
              </w:rPr>
              <w:t>82</w:t>
            </w:r>
          </w:hyperlink>
        </w:p>
        <w:p>
          <w:pPr>
            <w:pStyle w:val="Contents3"/>
            <w:tabs>
              <w:tab w:val="clear" w:pos="8459"/>
              <w:tab w:val="right" w:pos="9026" w:leader="dot"/>
            </w:tabs>
            <w:rPr/>
          </w:pPr>
          <w:hyperlink w:anchor="__RefHeading___Toc189460_1051229030">
            <w:r>
              <w:rPr>
                <w:webHidden/>
                <w:rStyle w:val="IndexLink"/>
              </w:rPr>
              <w:t>2</w:t>
            </w:r>
            <w:r>
              <w:rPr>
                <w:rStyle w:val="IndexLink"/>
                <w:rtl w:val="true"/>
              </w:rPr>
              <w:t xml:space="preserve">- </w:t>
            </w:r>
            <w:r>
              <w:rPr>
                <w:rStyle w:val="IndexLink"/>
                <w:rtl w:val="true"/>
              </w:rPr>
              <w:t xml:space="preserve">باب ما ورد في رجعة أمير المؤمنین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189462_1051229030">
            <w:r>
              <w:rPr>
                <w:webHidden/>
                <w:rStyle w:val="IndexLink"/>
                <w:rtl w:val="true"/>
              </w:rPr>
              <w:t>فهرس موضوعات الكتاب</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5_63736"/>
      <w:bookmarkStart w:id="1" w:name="pg7225_63736"/>
      <w:bookmarkEnd w:id="1"/>
    </w:p>
    <w:p>
      <w:pPr>
        <w:pStyle w:val="Heading2"/>
        <w:numPr>
          <w:ilvl w:val="1"/>
          <w:numId w:val="1"/>
        </w:numPr>
        <w:rPr/>
      </w:pPr>
      <w:bookmarkStart w:id="2" w:name="pg7225_63736"/>
      <w:bookmarkStart w:id="3" w:name="__RefHeading___Toc189306_1051229030"/>
      <w:bookmarkStart w:id="4" w:name="_Toc1"/>
      <w:bookmarkEnd w:id="2"/>
      <w:bookmarkEnd w:id="3"/>
      <w:r>
        <w:rPr>
          <w:rtl w:val="true"/>
        </w:rPr>
        <w:t>اشاره</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ابطحی،سید محمدباقر،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علیه‌السلام فی احادیث الامام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موحدابطحی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مجمع‌البحوث‌الاسلامیه،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2271125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308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 المهدی علیه‌السلام فی احادیث الامام الرضا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السید محمدباقر موحدابطحی </w:t>
      </w:r>
      <w:bookmarkStart w:id="7" w:name="pg7225_63740"/>
    </w:p>
    <w:p>
      <w:pPr>
        <w:pStyle w:val="Heading2"/>
        <w:numPr>
          <w:ilvl w:val="1"/>
          <w:numId w:val="1"/>
        </w:numPr>
        <w:rPr/>
      </w:pPr>
      <w:bookmarkStart w:id="8" w:name="__RefHeading___Toc189310_1051229030"/>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الحمد لله، و أزكى الصلاة والسلام على محمبي المصطفى حبيب الله، وعلى آله</w:t>
      </w:r>
    </w:p>
    <w:p>
      <w:pPr>
        <w:pStyle w:val="BookText"/>
        <w:rPr/>
      </w:pP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المراجعات العلمية الوثيقة أثبتت أن القضية المهدوية لم تكن قضية مذهبي تنحصر في الشيعة أو تختص بعقائدهم، كما لم تكن قضية إسلامية وحسب؛ لأن الأديان الأخرى حملت بشاراتها، كما جاءت باشارتها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لم تكن هذه القضية دينية فقط، وذلك لأنها تعيش في ضمائر الأجيال و عند جميع الأقوام والأمم والمجتمعات البشرية الكبيرة والصغيرة و منذ أعماق التاريخ و إلى يومنا هذا، حيث يتطلع الإنسان إلى المصلح المنقذ العالمي، الذي يملأ الأرض قسطا و عدلا كما ملئت ظلم و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تعبير الروايات الشريفة، والأحاديث المنيفة، فيما يعبر المفكرون عن ذلك بتعابير أخرى يستوحونها من خلال تصوراتهم الفطرية أحيانا، و العقلية أحيانا أخرى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وتبقى مسألة اعتقدها قوم و أنكرها أخرون،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ؤلد ذلك المنقد المصلح العالمي أم بعد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يسير واضح، وهو أن الأخبار أكدت أنه من ذرية النبي الأكرم علیه السلام ، و من ولد فاطمة علیه السلام، و من نسل الإمام الحسين علیه السلام، و من صلب الإمام الحسن العسكري علیه السلام، فلما ثبت على صفحات التاريخ والسيرة أن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فاقتضى الأمر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الروايات الوفيرة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الإمام المهدي المنتظر الموعود قد ولد، وهو حي يرزق قد مد الله تعالى له في عمره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مد بقدرته الحكيمة في أعمار الأنبياء من قبل، و مازال بعضهم حي الى يومنا هذا کادريس والمسيح عيسى علیه السلام، و كما هو الخضر حي طوال هذه القرون المديدة </w:t>
      </w:r>
    </w:p>
    <w:p>
      <w:pPr>
        <w:pStyle w:val="BookText"/>
        <w:rPr/>
      </w:pPr>
      <w:r>
        <w:rPr>
          <w:rFonts w:ascii="IRNazanin" w:hAnsi="IRNazanin" w:eastAsia="IRNazanin"/>
          <w:color w:val="111111"/>
          <w:sz w:val="28"/>
          <w:sz w:val="28"/>
          <w:szCs w:val="28"/>
          <w:rtl w:val="true"/>
          <w:lang w:bidi="fa-IR"/>
        </w:rPr>
        <w:t xml:space="preserve">وهذا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إخوتنا القراء الأكارم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الأدلة على ذلك، فضلا عن كونه اخبارات سابقة من الإمام علي بن موسی الرضا علیه السلام حول مولد إمام مهدي من الإمام الحسن العسكري علیه السلام له شؤون مقدمة شريفة، منها أنه سيملأ الأرض قسطا و عدۀ، بعد أن تم ظلم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اهتمامه البالغ في نشر المعارف الرضوية الشريفة، سعی مجمع البحوث الإسلامية في طبع ما يقرب من ثمانین كتابة حول حياة الإمام علي بن موسی الرضا صوات الله عليه و معارفه النيرة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الكتاب الذي بين 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الإخوة الأعزة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أحدها، و قد ترجم إلى اللغة الفارسية؛ لتكون دائرة الانتفاع به أكبر وأوسع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تعالى حسن الاعتقاد، و الثبات على مودة آل رسول الله علیه السلام، كمانسأله حسن الانتظار على هدئ و بصيرة وعلم، والحمد لله رب العالمين، و صل الله على محمد و آله الأطيبين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البحوث الإسلامية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 للعتبة الرضوية المقدسة </w:t>
      </w:r>
      <w:bookmarkStart w:id="10" w:name="pg7225_63744"/>
    </w:p>
    <w:p>
      <w:pPr>
        <w:pStyle w:val="Heading2"/>
        <w:numPr>
          <w:ilvl w:val="1"/>
          <w:numId w:val="1"/>
        </w:numPr>
        <w:rPr/>
      </w:pPr>
      <w:bookmarkStart w:id="11" w:name="__RefHeading___Toc189312_1051229030"/>
      <w:bookmarkStart w:id="12" w:name="_Toc4"/>
      <w:bookmarkEnd w:id="10"/>
      <w:bookmarkEnd w:id="11"/>
      <w:r>
        <w:rPr>
          <w:rtl w:val="true"/>
        </w:rPr>
        <w:t>المقدمة في فضل الإمام وصفاته</w:t>
      </w:r>
      <w:bookmarkEnd w:id="12"/>
    </w:p>
    <w:p>
      <w:pPr>
        <w:pStyle w:val="BookText"/>
        <w:rPr/>
      </w:pPr>
      <w:r>
        <w:rPr>
          <w:rFonts w:ascii="Amiri" w:hAnsi="Amiri" w:eastAsia="Amiri" w:cs="Amiri"/>
          <w:color w:val="111111"/>
          <w:sz w:val="28"/>
          <w:sz w:val="28"/>
          <w:szCs w:val="28"/>
          <w:rtl w:val="true"/>
          <w:lang w:bidi="ar-SA"/>
        </w:rPr>
        <w:t>أبو محمد القاسم بن العلاء رحمة الله رفعه عن عبد العزيز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 مع الرضا علیه السلام بمرو فاجتمعنا في الجامع يوم الجمعة في بدء قديرنا</w:t>
      </w:r>
    </w:p>
    <w:p>
      <w:pPr>
        <w:pStyle w:val="BookText"/>
        <w:rPr/>
      </w:pPr>
      <w:r>
        <w:rPr>
          <w:rFonts w:ascii="IRNazanin" w:hAnsi="IRNazanin" w:eastAsia="IRNazanin"/>
          <w:color w:val="111111"/>
          <w:sz w:val="28"/>
          <w:sz w:val="28"/>
          <w:szCs w:val="28"/>
          <w:rtl w:val="true"/>
          <w:lang w:bidi="fa-IR"/>
        </w:rPr>
        <w:t>فأداروا أمر الإمامة وذكروا كثرة اختلاف الناس فيها، فدخل على سيدي علیه السلام با فأعلمته خوض الناس فيه،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العزيز، جهل القوم و دعوا عن آرائهم، إن الله عز وجل لم يقبض نبيه علیه السلام حتى أكمل له الدين، وأنزل عليه القرآن فيه تبيان كل شيء، بين فيه الحلال والحرام، والحدود والأحكام، وجميع ما يحتاج إليه الناس كم؟،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وأنزل في حجة الوداع وهي آخر عمره صلی الله علیه وآله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الإمامة من تمام الدين، ولم يمض علیه السلام حتى بين لأمته معالم دينهم، وأوضح الهم سبيلهم وتركهم على قصد سبيل الحق، وأقام لهم عليا علیه السلام علما وامامة،وما ترك لهم شيئا يحتاج إليه الأمة إلا بينه، فمن زعم أن الله عز وجل لم يكمل دينه فقد رد كتاب الله، ومن رد کتاب الله فهو كافر به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يعرفون قدر الإمامة ومحلها من الأمة فيجوز فيها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أجل قدرة وأعظم شأنا وأعلى مكانة وأمنع جانبا وأبعد غورأ من أن </w:t>
      </w:r>
    </w:p>
    <w:p>
      <w:pPr>
        <w:pStyle w:val="BookText"/>
        <w:rPr/>
      </w:pPr>
      <w:r>
        <w:rPr>
          <w:rFonts w:ascii="Amiri" w:hAnsi="Amiri" w:eastAsia="Amiri" w:cs="Amiri"/>
          <w:color w:val="111111"/>
          <w:sz w:val="28"/>
          <w:sz w:val="28"/>
          <w:szCs w:val="28"/>
          <w:rtl w:val="true"/>
          <w:lang w:bidi="ar-SA"/>
        </w:rPr>
        <w:t>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w:t>
      </w:r>
    </w:p>
    <w:p>
      <w:pPr>
        <w:pStyle w:val="BookText"/>
        <w:rPr/>
      </w:pPr>
      <w:r>
        <w:rPr>
          <w:rFonts w:ascii="IRNazanin" w:hAnsi="IRNazanin" w:eastAsia="IRNazanin"/>
          <w:color w:val="111111"/>
          <w:sz w:val="28"/>
          <w:sz w:val="28"/>
          <w:szCs w:val="28"/>
          <w:rtl w:val="true"/>
          <w:lang w:bidi="fa-IR"/>
        </w:rPr>
        <w:t>صل الله عز وجل بها إبراهيم الخليل علیه السلام بعد النبوة والخلة مرتبه ثالثة، وفضيلة</w:t>
      </w:r>
    </w:p>
    <w:p>
      <w:pPr>
        <w:pStyle w:val="BookText"/>
        <w:rPr/>
      </w:pPr>
      <w:r>
        <w:rPr>
          <w:rFonts w:ascii="Amiri" w:hAnsi="Amiri" w:eastAsia="Amiri" w:cs="Amiri"/>
          <w:color w:val="111111"/>
          <w:sz w:val="28"/>
          <w:sz w:val="28"/>
          <w:szCs w:val="28"/>
          <w:rtl w:val="true"/>
          <w:lang w:bidi="ar-SA"/>
        </w:rPr>
        <w:t>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فقال الخليل علیه السلام سرور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w:t>
      </w:r>
    </w:p>
    <w:p>
      <w:pPr>
        <w:pStyle w:val="BookText"/>
        <w:rPr/>
      </w:pPr>
      <w:r>
        <w:rPr>
          <w:rFonts w:ascii="Amiri" w:hAnsi="Amiri" w:eastAsia="Amiri" w:cs="Amiri"/>
          <w:color w:val="111111"/>
          <w:sz w:val="28"/>
          <w:sz w:val="28"/>
          <w:szCs w:val="28"/>
          <w:rtl w:val="true"/>
          <w:lang w:bidi="ar-SA"/>
        </w:rPr>
        <w:t>تي به، قال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فأبطلت هذه الآية إمامة كل ظالم إلى يوم القيامة وصارت في الصفوة، ثم أكرمه الله تعالى بأن جعلها في ذريته أهل الصفوة والطهارة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حتی ورثها الله تعالی النبي صلی الله علیه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فكانت له خاصة، فقلدها صلی الله علیه وآله و سلم عليا علیه السلام بأمر الله تعالی علی رسم ما فرض الله، فصارت في ذريته الأصفياء الذين آتاهم الله العلم والإيمان،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فهي في ولد علي لا خاصة إلى يوم القيامة؛ إذ لا نبي بعد محمد صلی الله علیه وآله</w:t>
      </w:r>
    </w:p>
    <w:p>
      <w:pPr>
        <w:pStyle w:val="BookText"/>
        <w:rPr/>
      </w:pPr>
      <w:r>
        <w:rPr>
          <w:rFonts w:ascii="Amiri" w:hAnsi="Amiri" w:eastAsia="Amiri" w:cs="Amiri"/>
          <w:color w:val="111111"/>
          <w:sz w:val="28"/>
          <w:sz w:val="28"/>
          <w:szCs w:val="28"/>
          <w:rtl w:val="true"/>
          <w:lang w:bidi="ar-SA"/>
        </w:rPr>
        <w:t>فمن أين يختار هؤلاء الجهال؟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الإمامة هي منزلة الأنبياء، وإرث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خلافة الله وخلافة الرسول ومقام أمير المؤمنین عان و ميراث الحسن والحسين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زمام الدين، ونظام المسلمين، وصلاح الدنيا وع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أس الإسلام </w:t>
      </w:r>
    </w:p>
    <w:p>
      <w:pPr>
        <w:pStyle w:val="BookText"/>
        <w:rPr/>
      </w:pPr>
      <w:r>
        <w:rPr>
          <w:rFonts w:ascii="Amiri" w:hAnsi="Amiri" w:eastAsia="Amiri" w:cs="Amiri"/>
          <w:color w:val="111111"/>
          <w:sz w:val="28"/>
          <w:sz w:val="28"/>
          <w:szCs w:val="28"/>
          <w:rtl w:val="true"/>
          <w:lang w:bidi="ar-SA"/>
        </w:rPr>
        <w:t>النامي، وفرعه السامي، بالإمام تمام الصلاة والزكاة والصيام والحج والجهاد، وتوفير الفيء والصدقات، وإمضاء الحدود والأحكام، ومنع الغور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w:t>
      </w:r>
    </w:p>
    <w:p>
      <w:pPr>
        <w:pStyle w:val="BookText"/>
        <w:rPr/>
      </w:pPr>
      <w:r>
        <w:rPr>
          <w:rFonts w:ascii="Amiri" w:hAnsi="Amiri" w:eastAsia="Amiri" w:cs="Amiri"/>
          <w:color w:val="111111"/>
          <w:sz w:val="28"/>
          <w:sz w:val="28"/>
          <w:szCs w:val="28"/>
          <w:rtl w:val="true"/>
          <w:lang w:bidi="ar-SA"/>
        </w:rPr>
        <w:t>ويدعو إلى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كالشمس الطالعة المجلة بنورها للعالم وهي في الأفق بحيث لا تنالهاالأيدي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البدر المنير، والسراج الزاهر، والنور الساطع، والنجم الهادي في غياهب الدجی </w:t>
      </w:r>
      <w:r>
        <w:rPr>
          <w:rStyle w:val="FootnoteAnchor"/>
          <w:rtl w:val="true"/>
        </w:rPr>
        <w:footnoteReference w:id="9"/>
      </w:r>
      <w:r>
        <w:rPr>
          <w:rFonts w:ascii="IRNazanin" w:hAnsi="IRNazanin" w:eastAsia="IRNazanin"/>
          <w:color w:val="111111"/>
          <w:sz w:val="28"/>
          <w:sz w:val="28"/>
          <w:szCs w:val="28"/>
          <w:rtl w:val="true"/>
          <w:lang w:bidi="fa-IR"/>
        </w:rPr>
        <w:t xml:space="preserve">وأجواز البلدان </w:t>
      </w:r>
      <w:r>
        <w:rPr>
          <w:rStyle w:val="FootnoteAnchor"/>
          <w:rtl w:val="true"/>
        </w:rPr>
        <w:footnoteReference w:id="10"/>
      </w:r>
      <w:r>
        <w:rPr>
          <w:rFonts w:ascii="IRNazanin" w:hAnsi="IRNazanin" w:eastAsia="IRNazanin"/>
          <w:color w:val="111111"/>
          <w:sz w:val="28"/>
          <w:sz w:val="28"/>
          <w:szCs w:val="28"/>
          <w:rtl w:val="true"/>
          <w:lang w:bidi="fa-IR"/>
        </w:rPr>
        <w:t>والقفار ولجج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الماء العذب على الظماء، والدال على الهدى، والمنجي من الردي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النار على الیفاع</w:t>
      </w:r>
      <w:r>
        <w:rPr>
          <w:rStyle w:val="FootnoteAnchor"/>
          <w:rtl w:val="true"/>
        </w:rPr>
        <w:footnoteReference w:id="11"/>
      </w:r>
      <w:r>
        <w:rPr>
          <w:rFonts w:ascii="IRNazanin" w:hAnsi="IRNazanin" w:eastAsia="IRNazanin"/>
          <w:color w:val="111111"/>
          <w:sz w:val="28"/>
          <w:sz w:val="28"/>
          <w:szCs w:val="28"/>
          <w:rtl w:val="true"/>
          <w:lang w:bidi="fa-IR"/>
        </w:rPr>
        <w:t>، الحار لمن اصطلی به، والدليل في المهالك، من فارقه فهالك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الشحاب الماطر، والغيث الهاطل، والشمس المضيئة، والسماء الظليلة، والأرض البسيطة، والعين الغزيرة، والغدير والروضة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والأه البزة بالولد الصغير،</w:t>
      </w:r>
    </w:p>
    <w:p>
      <w:pPr>
        <w:pStyle w:val="BookText"/>
        <w:rPr/>
      </w:pPr>
      <w:r>
        <w:rPr>
          <w:rFonts w:ascii="Amiri" w:hAnsi="Amiri" w:eastAsia="Amiri" w:cs="Amiri"/>
          <w:color w:val="111111"/>
          <w:sz w:val="28"/>
          <w:sz w:val="28"/>
          <w:szCs w:val="28"/>
          <w:rtl w:val="true"/>
          <w:lang w:bidi="ar-SA"/>
        </w:rPr>
        <w:t>ومفزع العباد في الداهية النآد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والذات عن محرم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المطر من النوب، والمبرأ عن العيوب، المخصوص بالعلم، الموسوم بالحلم، نظام الدين، وعثر المسلمين، وغيظ المنافقين، وبوار الكافرين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واحد دهره، لا يدانيه أحد، ولا يعادله عالم، ولا يوجد منه بدل ولا له مثل ولا نظير، مخصوص بالفضل كله من غير طلب منه له ولا اکتساب، بل اختصاص من المفضل الوهاب </w:t>
      </w:r>
    </w:p>
    <w:p>
      <w:pPr>
        <w:pStyle w:val="BookText"/>
        <w:rPr/>
      </w:pPr>
      <w:r>
        <w:rPr>
          <w:rFonts w:ascii="IRNazanin" w:hAnsi="IRNazanin" w:eastAsia="IRNazanin"/>
          <w:color w:val="111111"/>
          <w:sz w:val="28"/>
          <w:sz w:val="28"/>
          <w:szCs w:val="28"/>
          <w:rtl w:val="true"/>
          <w:lang w:bidi="fa-IR"/>
        </w:rPr>
        <w:t>فمن ذا الذي يبلغ معرفة الإمام أو يمكنه 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العقول، وتاهت الحلوم، وحارت الألباب وخبيت العيون، وتصاغرت العظماء، وتحيرت الحكماء، وتقاصرت العلماء، و حصرت الخطباء، و جهلت الألباء، وكلت الشعراء، وعجزت الأدباء، وعييت البلغاء، عن وصف شأن من شأنه، أو فضیلة من فضائله، وأقرت بالعجز والتقصير، وكيف يوصف بكله أو ينعت بکنهه، أو يفهم شيء من أمره، أو يوجد من يقوم مقامه ويغني غناه، لاكيف وانی، وهو بحیث النجم من يد المتناولين، ووصف الواصفين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فأين الاختيار من هذا، وأين العقول عن هذا، وأين يوجد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أتظنون أن ذلك يوجد في غير آل الرسول محمد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گيرثهم والله أنفسهم، ومتتهم الأباطيل، فارتقوا مرتقأ صعبا دحض تزل عنه إلى الحضيض أقدامهم، راموا إقامة الإمام بعقول حائرۃ بائرۃ ناقصة، و آراء مضلين، فلم يزدادوا منه إلا بعد، قاتلهم الله أنى يؤفكون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راموا صعبة، وقالوا إفك، وضلوا ضلالا بعيدة، ووقعوا في الحيرة، إذ تركوا الإمام عن بصيرة، وزين لهم الشيطان أعمالهم فصدهم عن السبيل وكانوا مستبصرين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رغبوا عن اختيار الله واختیار رسول الله صلی الله علیه و آله وأهل بيته إلى اختيارهم، والقرآن يناديهم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أم على قلوب </w:t>
      </w:r>
    </w:p>
    <w:p>
      <w:pPr>
        <w:pStyle w:val="BookText"/>
        <w:rPr/>
      </w:pPr>
      <w:r>
        <w:rPr>
          <w:rFonts w:ascii="IRNazanin" w:hAnsi="IRNazanin" w:eastAsia="IRNazanin"/>
          <w:color w:val="111111"/>
          <w:sz w:val="28"/>
          <w:sz w:val="28"/>
          <w:szCs w:val="28"/>
          <w:rtl w:val="true"/>
          <w:lang w:bidi="fa-IR"/>
        </w:rPr>
        <w:t xml:space="preserve">أقفالها </w:t>
      </w:r>
      <w:r>
        <w:rPr>
          <w:rStyle w:val="FootnoteAnchor"/>
          <w:rtl w:val="true"/>
        </w:rPr>
        <w:footnoteReference w:id="15"/>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اللَّهُ عَلَى قُلُوبِهِمْ فَهُمْ لَا يَعْلَمُونَ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قَالُوا سَمِعْنَا وَهُمْ لَا 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وَعَصَيْنَا وَ</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فضل الله يؤتيه من يشاء والله ذو الفضل العظيم</w:t>
      </w:r>
    </w:p>
    <w:p>
      <w:pPr>
        <w:pStyle w:val="BookText"/>
        <w:rPr/>
      </w:pPr>
      <w:r>
        <w:rPr>
          <w:rFonts w:ascii="Amiri" w:hAnsi="Amiri" w:eastAsia="Amiri" w:cs="Amiri"/>
          <w:color w:val="111111"/>
          <w:sz w:val="28"/>
          <w:sz w:val="28"/>
          <w:szCs w:val="28"/>
          <w:rtl w:val="true"/>
          <w:lang w:bidi="ar-SA"/>
        </w:rPr>
        <w:t xml:space="preserve">فكيف لهم باختيار الإمام والإمام عالم لا يجهل، وراع لا ينكل </w:t>
      </w:r>
      <w:r>
        <w:rPr>
          <w:rStyle w:val="FootnoteAnchor"/>
          <w:rtl w:val="true"/>
        </w:rPr>
        <w:footnoteReference w:id="19"/>
      </w:r>
      <w:r>
        <w:rPr>
          <w:rFonts w:ascii="IRNazanin" w:hAnsi="IRNazanin" w:eastAsia="IRNazanin"/>
          <w:color w:val="111111"/>
          <w:sz w:val="28"/>
          <w:sz w:val="28"/>
          <w:szCs w:val="28"/>
          <w:rtl w:val="true"/>
          <w:lang w:bidi="fa-IR"/>
        </w:rPr>
        <w:t>،معدن القدس والطهارة، والسك والزهادة، والعلم والعبادة، مخصوص بدعوة الرسول صلی الله علی و آله و سلم ونسل المطهرة البتول، لا تغمر فيه في نسب، ولا يدانيه ذو خب، في البيت من قریش، والدروة من هاشم، والعترة من الرسول صلی الله علیه و آله و سلم ، والتضئ من الله عز وجل، شرف الأشراف، والفرع من عبد مناف، نامي العلم، کامل الحلم، مضطلع بالإمامة، عالم بالسياسة، مفروض الطاعة، قائم بأمر الله عز وجل، ناص لعباد الله، حافظ لدين الله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والأئمة صلوات الله عليهم يوفقهم الله ويؤتيهم من مخزون علمه وحكمه ما لا يؤتيه غيرهم، فيكون علمهم فوق علم أهل الزمان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يُهْدَیۖ فَمَا لَكُمْ كَيْفَ تَحْكُمُونَ </w:t>
      </w:r>
      <w:r>
        <w:rPr>
          <w:rStyle w:val="FootnoteAnchor"/>
          <w:rtl w:val="true"/>
        </w:rPr>
        <w:footnoteReference w:id="20"/>
      </w:r>
      <w:r>
        <w:rPr>
          <w:rFonts w:ascii="Amiri" w:hAnsi="Amiri" w:eastAsia="Amiri" w:cs="Amiri"/>
          <w:color w:val="111111"/>
          <w:sz w:val="28"/>
          <w:sz w:val="28"/>
          <w:szCs w:val="28"/>
          <w:rtl w:val="true"/>
          <w:lang w:bidi="ar-SA"/>
        </w:rPr>
        <w:t>،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 وقال لنبيه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الله عليك التاب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وَعَلَّمَكَ مَا لَمْ تَكُنْ تَعْلَمُ وَكَانَ فَضْلُ اللَّهِ عَلَيْكَ عَظِيمًا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وقال في الأئمة من أهل بیت نبيه وعترته وذريته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العبد إذا اختاره الله عزوجل لأمور عباده شرح صدره لذلك، وأودع قلبه ينابيع الحكمة، وألهمه العلم إلهامة، فلم يعي بعده بجواب، ولا يحير فيه عن الصواب، فهو معصوم مؤيد، موفق مسدد، قد أين من الخطايا واللل والعثار، يخه الله بذلك ليكون څجته على عباده و شاهده على خلقه، وذلك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يقدرون على مثل هذا فيختارونه، أو يكون مختار هم بهذه الصفة فيقدمونه؟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ونبذوا كتاب الله وراء ظهورهم كأنهم لا يعلمون، وفي كتاب الله الهدى والشفاء، فنبذوه واتبعوا أهواءهم فذهم الله ومقتهم وأتعسهم، فقال جل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 وأضل أعمالهم</w:t>
      </w:r>
      <w:r>
        <w:rPr>
          <w:rStyle w:val="FootnoteAnchor"/>
          <w:rtl w:val="true"/>
        </w:rPr>
        <w:footnoteReference w:id="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ما عند الله وعند البنين آما كذلك يطيع الله على كل قلب متكر جبار</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النبي محم؛ و آله وسلم تسليما كثيرا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3" w:name="pg7225_63756"/>
    </w:p>
    <w:p>
      <w:pPr>
        <w:pStyle w:val="Heading2"/>
        <w:numPr>
          <w:ilvl w:val="1"/>
          <w:numId w:val="1"/>
        </w:numPr>
        <w:rPr/>
      </w:pPr>
      <w:bookmarkStart w:id="14" w:name="__RefHeading___Toc189314_1051229030"/>
      <w:bookmarkStart w:id="15" w:name="_Toc5"/>
      <w:bookmarkEnd w:id="13"/>
      <w:bookmarkEnd w:id="14"/>
      <w:r>
        <w:rPr>
          <w:rtl w:val="true"/>
        </w:rPr>
        <w:t>أبواب الاضطرار إلى الحجة</w:t>
      </w:r>
      <w:bookmarkEnd w:id="15"/>
    </w:p>
    <w:p>
      <w:pPr>
        <w:pStyle w:val="Heading3"/>
        <w:numPr>
          <w:ilvl w:val="2"/>
          <w:numId w:val="1"/>
        </w:numPr>
        <w:rPr/>
      </w:pPr>
      <w:bookmarkStart w:id="16" w:name="__RefHeading___Toc189316_1051229030"/>
      <w:bookmarkStart w:id="17" w:name="_Toc6"/>
      <w:bookmarkEnd w:id="16"/>
      <w:r>
        <w:rPr/>
        <w:t>1</w:t>
      </w:r>
      <w:r>
        <w:rPr>
          <w:rtl w:val="true"/>
        </w:rPr>
        <w:t xml:space="preserve">- </w:t>
      </w:r>
      <w:r>
        <w:rPr>
          <w:rtl w:val="true"/>
        </w:rPr>
        <w:t>باب أن الأرض لا تخلو من حجة</w:t>
      </w:r>
      <w:bookmarkEnd w:id="1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سليمان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 الأرض من حجة الله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خلت الأرض طرفة عين من حجة لساخت بأهلها</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29/23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معجم أحاديث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والمصادر المذكورة بهامشه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عبدوس، عن ابن قتيبة،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المأمون الرضا علیه السلام لا أن يكتب له محض الإسلام على سبيل الإيجاز والاختصار،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محض الاسلام شهادة أن لا إله إلا الله وحده لا شريك له، إلها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صلی الله علیه و آله و سلم عبده ورسوله وأمينه وصفيه وصفوته من خلقه، و سيد المرسلين وخاتم النبيين ، وأفضل العالمين، لانبي بعده، ولا تبديل لملته، ولا تغيير لشريعته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جميع ما جاء به محمد بن عبدالله صلی الله علیه وآله و سلم هو الحق المبين، والتصديق به وبجميع من مضى قبله من رسل الله وأنبيائه وحججه، والتصديق بكتابه الصادق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وأى الدليل بعده والحجة على المؤمنين، والقائم بأمر المسلمين، والناطق عن القرآن، والعالم بأحكامه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وخليفته ووصيه ووليه، والذي كان منه بمنزلة هارون من موسى ، علي بن أبي طالب علیه السلام أمير </w:t>
      </w:r>
    </w:p>
    <w:p>
      <w:pPr>
        <w:pStyle w:val="BookText"/>
        <w:rPr/>
      </w:pPr>
      <w:r>
        <w:rPr>
          <w:rFonts w:ascii="IRNazanin" w:hAnsi="IRNazanin" w:eastAsia="IRNazanin"/>
          <w:color w:val="111111"/>
          <w:sz w:val="28"/>
          <w:sz w:val="28"/>
          <w:szCs w:val="28"/>
          <w:rtl w:val="true"/>
          <w:lang w:bidi="fa-IR"/>
        </w:rPr>
        <w:t>المؤمنين، وإمام المتقين، وقائد الغر المحجلين، وأفضل الوصيين، ووارث علم النبيين والمرسلین،</w:t>
      </w:r>
    </w:p>
    <w:p>
      <w:pPr>
        <w:pStyle w:val="BookText"/>
        <w:rPr/>
      </w:pPr>
      <w:r>
        <w:rPr>
          <w:rFonts w:ascii="IRNazanin" w:hAnsi="IRNazanin" w:eastAsia="IRNazanin"/>
          <w:color w:val="111111"/>
          <w:sz w:val="28"/>
          <w:sz w:val="28"/>
          <w:szCs w:val="28"/>
          <w:rtl w:val="true"/>
          <w:lang w:bidi="fa-IR"/>
        </w:rPr>
        <w:t xml:space="preserve">وبعده الحسن والحسين سيدا شباب أهل الجنة، ثم علي بن الحسین زین العابدين، ثم محمد بن علي باقر علم النبتين ، ثم جعفر بن محمد الصادق وارث علم الوصيين ، ثم موسی بن جعفر الكاظم، ثم علي بن موسی الرضا، ثم محمد ابن علي، ثم علي بن محمد، ثم الحسن بن علي، ثم الحجة القائم المنتظر صلوات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لهم بالوصية والامامة، وأن الأرض لا تخلو من حجة الله تعالی علی خلقه في كل عصر وأوان، وأنهم العروة الوثقى وأئمة الهدى، والحجة على أهل الدنيا، إلى أن يرث الله الأرض ومن عليها، وأن كل من خالفهم ضال مضل، باطل تارك للحق والهدى، وأنهم المعبرون عن القرآن، والناطقون عن الرسول صلی الله علیه و آله و سلم، ان بالبيان، ومن مات ولم يعرفهم مات ميتة جاهلي</w:t>
      </w:r>
      <w:r>
        <w:rPr>
          <w:rStyle w:val="FootnoteAnchor"/>
          <w:rtl w:val="true"/>
        </w:rPr>
        <w:footnoteReference w:id="30"/>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261/08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7225_63760"/>
    </w:p>
    <w:p>
      <w:pPr>
        <w:pStyle w:val="Heading2"/>
        <w:numPr>
          <w:ilvl w:val="1"/>
          <w:numId w:val="1"/>
        </w:numPr>
        <w:rPr/>
      </w:pPr>
      <w:bookmarkStart w:id="19" w:name="__RefHeading___Toc189318_1051229030"/>
      <w:bookmarkStart w:id="20" w:name="_Toc7"/>
      <w:bookmarkEnd w:id="18"/>
      <w:bookmarkEnd w:id="19"/>
      <w:r>
        <w:rPr>
          <w:rtl w:val="true"/>
        </w:rPr>
        <w:t>أبواب نسبه</w:t>
      </w:r>
      <w:bookmarkEnd w:id="20"/>
    </w:p>
    <w:p>
      <w:pPr>
        <w:pStyle w:val="Heading3"/>
        <w:numPr>
          <w:ilvl w:val="2"/>
          <w:numId w:val="1"/>
        </w:numPr>
        <w:rPr/>
      </w:pPr>
      <w:bookmarkStart w:id="21" w:name="__RefHeading___Toc189320_1051229030"/>
      <w:bookmarkStart w:id="22" w:name="_Toc8"/>
      <w:bookmarkEnd w:id="21"/>
      <w:r>
        <w:rPr/>
        <w:t>1</w:t>
      </w:r>
      <w:r>
        <w:rPr>
          <w:rtl w:val="true"/>
        </w:rPr>
        <w:t xml:space="preserve">- </w:t>
      </w:r>
      <w:r>
        <w:rPr>
          <w:rtl w:val="true"/>
        </w:rPr>
        <w:t>باب أنه من ولد النبي صلی الله علیه و آله و سلم</w:t>
      </w:r>
      <w:bookmarkEnd w:id="22"/>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عن علي علیه السلام عن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ليغيبین القائم من ولدي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فيه و في وعيون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عنه، عن أبيه، عن آبائه، عن</w:t>
      </w:r>
    </w:p>
    <w:p>
      <w:pPr>
        <w:pStyle w:val="BookText"/>
        <w:rPr/>
      </w:pPr>
      <w:r>
        <w:rPr>
          <w:rFonts w:ascii="IRNazanin" w:hAnsi="IRNazanin" w:eastAsia="IRNazanin"/>
          <w:color w:val="111111"/>
          <w:sz w:val="28"/>
          <w:sz w:val="28"/>
          <w:szCs w:val="28"/>
          <w:rtl w:val="true"/>
          <w:lang w:bidi="fa-IR"/>
        </w:rPr>
        <w:t>علي علیه السلام أن النبي صلى الله عليه وسلم قيل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 متى يخرج القائم من ذريتك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عنه،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يقوم قائم للحق منا </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23" w:name="__RefHeading___Toc189322_1051229030"/>
      <w:bookmarkStart w:id="24" w:name="_Toc9"/>
      <w:bookmarkEnd w:id="23"/>
      <w:r>
        <w:rPr/>
        <w:t>2</w:t>
      </w:r>
      <w:r>
        <w:rPr>
          <w:rtl w:val="true"/>
        </w:rPr>
        <w:t xml:space="preserve">- </w:t>
      </w:r>
      <w:r>
        <w:rPr>
          <w:rtl w:val="true"/>
        </w:rPr>
        <w:t>أنه من ولد الحسين علیه السلام</w:t>
      </w:r>
      <w:bookmarkEnd w:id="24"/>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الرضا، عن آبائه، عن أمير المؤمنين علیه السلام عن النبي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يقوم بأمر أمتي رجل من ولد الحسين علیه السلام </w:t>
      </w:r>
      <w:r>
        <w:rPr>
          <w:rStyle w:val="FootnoteAnchor"/>
          <w:rtl w:val="true"/>
        </w:rPr>
        <w:footnoteReference w:id="34"/>
      </w:r>
      <w:bookmarkStart w:id="25" w:name="pg7225_63762"/>
    </w:p>
    <w:p>
      <w:pPr>
        <w:pStyle w:val="BookText"/>
        <w:rPr/>
      </w:pPr>
      <w:bookmarkEnd w:id="25"/>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عن آبائه علیه السلام عن أمير المؤمنين علیه السلام أنه</w:t>
      </w:r>
    </w:p>
    <w:p>
      <w:p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ولدك يا حسين هو القائم بالحق</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89324_1051229030"/>
      <w:bookmarkStart w:id="27" w:name="_Toc10"/>
      <w:bookmarkEnd w:id="26"/>
      <w:r>
        <w:rPr/>
        <w:t>3</w:t>
      </w:r>
      <w:r>
        <w:rPr>
          <w:rtl w:val="true"/>
        </w:rPr>
        <w:t xml:space="preserve">- </w:t>
      </w:r>
      <w:r>
        <w:rPr>
          <w:rtl w:val="true"/>
        </w:rPr>
        <w:t>باب أنه من ولد الباقر علیه السلام</w:t>
      </w:r>
      <w:bookmarkEnd w:id="27"/>
    </w:p>
    <w:p>
      <w:pPr>
        <w:pStyle w:val="BookText"/>
        <w:rPr/>
      </w:pP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سابعنا قائمنا إن شاء الله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89326_1051229030"/>
      <w:bookmarkStart w:id="29" w:name="_Toc11"/>
      <w:bookmarkEnd w:id="28"/>
      <w:r>
        <w:rPr/>
        <w:t>4</w:t>
      </w:r>
      <w:r>
        <w:rPr>
          <w:rtl w:val="true"/>
        </w:rPr>
        <w:t xml:space="preserve">- </w:t>
      </w:r>
      <w:r>
        <w:rPr>
          <w:rtl w:val="true"/>
        </w:rPr>
        <w:t>أنه من ولد الرضا علیه السلام</w:t>
      </w:r>
      <w:bookmarkEnd w:id="29"/>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الله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اثني عشر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فتنة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فقدان الشيعة الثالث من ولدي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بد 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فقدان الشيعة الثالث من ولدي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w:t>
      </w:r>
      <w:bookmarkStart w:id="30" w:name="pg7225_63764"/>
    </w:p>
    <w:p>
      <w:pPr>
        <w:pStyle w:val="BookText"/>
        <w:rPr/>
      </w:pPr>
      <w:bookmarkEnd w:id="30"/>
      <w:r>
        <w:rPr>
          <w:rFonts w:ascii="Amiri" w:hAnsi="Amiri" w:eastAsia="Amiri" w:cs="Amiri"/>
          <w:color w:val="111111"/>
          <w:sz w:val="28"/>
          <w:sz w:val="28"/>
          <w:szCs w:val="28"/>
          <w:rtl w:val="true"/>
          <w:lang w:bidi="ar-SA"/>
        </w:rPr>
        <w:t>بالشيعة عند فقدهم الثالث من ولدي يطلبون المرعي ولا يجدونه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Amiri" w:hAnsi="Amiri" w:eastAsia="Amiri" w:cs="Amiri"/>
          <w:color w:val="111111"/>
          <w:sz w:val="28"/>
          <w:sz w:val="28"/>
          <w:szCs w:val="28"/>
          <w:rtl w:val="true"/>
          <w:lang w:bidi="ar-SA"/>
        </w:rPr>
        <w:t xml:space="preserve">صاحب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الرابع من ولدي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 ومن القائم منكم أهل 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يبعث الله لهذا الأمر غلاما منا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89328_1051229030"/>
      <w:bookmarkStart w:id="32" w:name="_Toc12"/>
      <w:bookmarkEnd w:id="31"/>
      <w:r>
        <w:rPr/>
        <w:t>5</w:t>
      </w:r>
      <w:r>
        <w:rPr>
          <w:rtl w:val="true"/>
        </w:rPr>
        <w:t xml:space="preserve"> - </w:t>
      </w:r>
      <w:r>
        <w:rPr>
          <w:rtl w:val="true"/>
        </w:rPr>
        <w:t>باب أنه من ولد الجواد علیه السلام</w:t>
      </w:r>
      <w:bookmarkEnd w:id="32"/>
    </w:p>
    <w:p>
      <w:pPr>
        <w:pStyle w:val="BookText"/>
        <w:rPr/>
      </w:pPr>
      <w:r>
        <w:rPr>
          <w:rFonts w:ascii="IRNazanin" w:hAnsi="IRNazanin" w:eastAsia="IRNazanin"/>
          <w:color w:val="111111"/>
          <w:sz w:val="28"/>
          <w:sz w:val="28"/>
          <w:szCs w:val="28"/>
          <w:rtl w:val="true"/>
          <w:lang w:bidi="fa-IR"/>
        </w:rPr>
        <w:t>إرشاد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علي بن جعفر ، عن الرضا علیه السلام عن النبی صلی الله علیه و آله و سلم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الطريد الشريد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89330_1051229030"/>
      <w:bookmarkStart w:id="34" w:name="_Toc13"/>
      <w:bookmarkEnd w:id="33"/>
      <w:r>
        <w:rPr/>
        <w:t>6</w:t>
      </w:r>
      <w:r>
        <w:rPr>
          <w:rtl w:val="true"/>
        </w:rPr>
        <w:t xml:space="preserve">- </w:t>
      </w:r>
      <w:r>
        <w:rPr>
          <w:rtl w:val="true"/>
        </w:rPr>
        <w:t>باب أنه من ولد العسکری علیه السلام</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عن دعبل بن علي الخزاعي،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يادعبل،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بعدي محمد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الحسن ابنه الحجة القائم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کمال</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الصالح من ولد أبي محمد الحسين بن علي</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أحوال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الصبان في 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الشبلنجي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القندوزي الحنفي فيينابيع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وهو صاحب الزمان،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المهدي </w:t>
      </w:r>
      <w:r>
        <w:rPr>
          <w:rStyle w:val="FootnoteAnchor"/>
          <w:rtl w:val="true"/>
        </w:rPr>
        <w:footnoteReference w:id="47"/>
      </w:r>
      <w:bookmarkStart w:id="35" w:name="pg7225_63769"/>
    </w:p>
    <w:p>
      <w:pPr>
        <w:pStyle w:val="Heading2"/>
        <w:numPr>
          <w:ilvl w:val="1"/>
          <w:numId w:val="1"/>
        </w:numPr>
        <w:rPr/>
      </w:pPr>
      <w:bookmarkStart w:id="36" w:name="__RefHeading___Toc189332_1051229030"/>
      <w:bookmarkStart w:id="37" w:name="_Toc14"/>
      <w:bookmarkEnd w:id="35"/>
      <w:bookmarkEnd w:id="36"/>
      <w:r>
        <w:rPr>
          <w:rtl w:val="true"/>
        </w:rPr>
        <w:t>أبواب ولادته وأسمائه وألقابه</w:t>
      </w:r>
      <w:bookmarkEnd w:id="37"/>
    </w:p>
    <w:p>
      <w:pPr>
        <w:pStyle w:val="Heading3"/>
        <w:numPr>
          <w:ilvl w:val="2"/>
          <w:numId w:val="1"/>
        </w:numPr>
        <w:rPr/>
      </w:pPr>
      <w:bookmarkStart w:id="38" w:name="__RefHeading___Toc189334_1051229030"/>
      <w:bookmarkStart w:id="39" w:name="_Toc15"/>
      <w:bookmarkEnd w:id="38"/>
      <w:r>
        <w:rPr/>
        <w:t>1</w:t>
      </w:r>
      <w:r>
        <w:rPr>
          <w:rtl w:val="true"/>
        </w:rPr>
        <w:t xml:space="preserve">- </w:t>
      </w:r>
      <w:r>
        <w:rPr>
          <w:rtl w:val="true"/>
        </w:rPr>
        <w:t>باب خفاء ولادته علیه السلام</w:t>
      </w:r>
      <w:bookmarkEnd w:id="39"/>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يبعث الله عز وجل لهذا الأمر رجلا خفي المولد والمنشأ</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يبعث الله لهذا</w:t>
      </w:r>
    </w:p>
    <w:p>
      <w:pPr>
        <w:pStyle w:val="BookText"/>
        <w:rPr/>
      </w:pPr>
      <w:r>
        <w:rPr>
          <w:rFonts w:ascii="Amiri" w:hAnsi="Amiri" w:eastAsia="Amiri" w:cs="Amiri"/>
          <w:color w:val="111111"/>
          <w:sz w:val="28"/>
          <w:sz w:val="28"/>
          <w:szCs w:val="28"/>
          <w:rtl w:val="true"/>
          <w:lang w:bidi="ar-SA"/>
        </w:rPr>
        <w:t>الأمر غلام ما خفي المولد والمنشأ، غير خفي في نسبه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کمال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40" w:name="__RefHeading___Toc189336_1051229030"/>
      <w:bookmarkStart w:id="41" w:name="_Toc16"/>
      <w:bookmarkEnd w:id="40"/>
      <w:r>
        <w:rPr/>
        <w:t>2</w:t>
      </w:r>
      <w:r>
        <w:rPr>
          <w:rtl w:val="true"/>
        </w:rPr>
        <w:t xml:space="preserve">- </w:t>
      </w:r>
      <w:r>
        <w:rPr>
          <w:rtl w:val="true"/>
        </w:rPr>
        <w:t xml:space="preserve">باب اسمه الأصلي صلی الله علیه و آله و سلم وهو اسم النبي صلی الله علیه و آله و سلم </w:t>
      </w:r>
      <w:r>
        <w:rPr>
          <w:rtl w:val="true"/>
        </w:rPr>
        <w:t>(</w:t>
      </w:r>
      <w:r>
        <w:rPr>
          <w:rtl w:val="true"/>
        </w:rPr>
        <w:t>م ح م د</w:t>
      </w:r>
      <w:r>
        <w:rPr>
          <w:rtl w:val="true"/>
        </w:rPr>
        <w:t>)</w:t>
      </w:r>
      <w:bookmarkEnd w:id="41"/>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سمی جدي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89338_1051229030"/>
      <w:bookmarkStart w:id="43" w:name="_Toc17"/>
      <w:bookmarkEnd w:id="42"/>
      <w:r>
        <w:rPr/>
        <w:t>3</w:t>
      </w:r>
      <w:r>
        <w:rPr>
          <w:rtl w:val="true"/>
        </w:rPr>
        <w:t xml:space="preserve">- </w:t>
      </w:r>
      <w:r>
        <w:rPr>
          <w:rtl w:val="true"/>
        </w:rPr>
        <w:t>باب النهي عن تسميته علیه السلام</w:t>
      </w:r>
      <w:bookmarkEnd w:id="43"/>
    </w:p>
    <w:p>
      <w:pPr>
        <w:pStyle w:val="BookText"/>
        <w:rPr/>
      </w:pPr>
      <w:r>
        <w:rPr>
          <w:rFonts w:ascii="Amiri" w:hAnsi="Amiri" w:eastAsia="Amiri" w:cs="Amiri"/>
          <w:color w:val="111111"/>
          <w:sz w:val="28"/>
          <w:sz w:val="28"/>
          <w:szCs w:val="28"/>
          <w:rtl w:val="true"/>
          <w:lang w:bidi="ar-SA"/>
        </w:rPr>
        <w:t xml:space="preserve">با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الوليد مع، عن سعد، عن جعفر بن محمد بن مالك،</w:t>
      </w:r>
    </w:p>
    <w:p>
      <w:pPr>
        <w:pStyle w:val="BookText"/>
        <w:rPr/>
      </w:pPr>
      <w:r>
        <w:rPr>
          <w:rFonts w:ascii="Amiri" w:hAnsi="Amiri" w:eastAsia="Amiri" w:cs="Amiri"/>
          <w:color w:val="111111"/>
          <w:sz w:val="28"/>
          <w:sz w:val="28"/>
          <w:szCs w:val="28"/>
          <w:rtl w:val="true"/>
          <w:lang w:bidi="ar-SA"/>
        </w:rPr>
        <w:t xml:space="preserve">عن علي بن الحسن بن فضال ،، عن الريان بن الصلت، قال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الرضا علیه السلام 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w:t>
      </w:r>
      <w:bookmarkStart w:id="44" w:name="pg7225_63771"/>
    </w:p>
    <w:p>
      <w:pPr>
        <w:pStyle w:val="BookText"/>
        <w:rPr/>
      </w:pPr>
      <w:bookmarkEnd w:id="44"/>
      <w:r>
        <w:rPr>
          <w:rFonts w:ascii="Amiri" w:hAnsi="Amiri" w:eastAsia="Amiri" w:cs="Amiri"/>
          <w:color w:val="111111"/>
          <w:sz w:val="28"/>
          <w:sz w:val="28"/>
          <w:szCs w:val="28"/>
          <w:rtl w:val="true"/>
          <w:lang w:bidi="ar-SA"/>
        </w:rPr>
        <w:t>جسمه، ولايسمى باسمه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الحسن بن فضال ، عن الريان بن الصلت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المهدي بن الحسن، لا يرى جسمه ولايسمي باسمه أحد بعد غيبته،</w:t>
      </w:r>
    </w:p>
    <w:p>
      <w:pPr>
        <w:pStyle w:val="BookText"/>
        <w:rPr/>
      </w:pPr>
      <w:r>
        <w:rPr>
          <w:rFonts w:ascii="Amiri" w:hAnsi="Amiri" w:eastAsia="Amiri" w:cs="Amiri"/>
          <w:color w:val="111111"/>
          <w:sz w:val="28"/>
          <w:sz w:val="28"/>
          <w:szCs w:val="28"/>
          <w:rtl w:val="true"/>
          <w:lang w:bidi="ar-SA"/>
        </w:rPr>
        <w:t>حتى يراه ويعلن باسمه ويسمعه كل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الغيبة وصاحب الزمان والمهدي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كله جائز مطلق، وإنما نهيتكم عن التصريح باسمه ليخفى اسمه عن أعدائنا فلا يعرفوه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الرضا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اسم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ميرغنا أن سميه قبل ولادته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89340_1051229030"/>
      <w:bookmarkStart w:id="46" w:name="_Toc18"/>
      <w:bookmarkEnd w:id="45"/>
      <w:r>
        <w:rPr/>
        <w:t>4</w:t>
      </w:r>
      <w:r>
        <w:rPr>
          <w:rtl w:val="true"/>
        </w:rPr>
        <w:t xml:space="preserve">- </w:t>
      </w:r>
      <w:r>
        <w:rPr>
          <w:rtl w:val="true"/>
        </w:rPr>
        <w:t>باب القيام عند ذكر القائم علیه السلام</w:t>
      </w:r>
      <w:bookmarkEnd w:id="46"/>
    </w:p>
    <w:p>
      <w:pPr>
        <w:pStyle w:val="BookText"/>
        <w:rPr/>
      </w:pPr>
      <w:r>
        <w:rPr>
          <w:rFonts w:ascii="IRNazanin" w:hAnsi="IRNazanin" w:eastAsia="IRNazanin"/>
          <w:color w:val="111111"/>
          <w:sz w:val="28"/>
          <w:sz w:val="28"/>
          <w:szCs w:val="28"/>
          <w:rtl w:val="true"/>
          <w:lang w:bidi="fa-IR"/>
        </w:rPr>
        <w:t>تنزيه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ژوي أيضا عن الرضاعلیه السلام في مجلسه بخراسان، أنه قام عند</w:t>
      </w:r>
    </w:p>
    <w:p>
      <w:pPr>
        <w:pStyle w:val="BookText"/>
        <w:rPr/>
      </w:pPr>
      <w:r>
        <w:rPr>
          <w:rFonts w:ascii="Amiri" w:hAnsi="Amiri" w:eastAsia="Amiri" w:cs="Amiri"/>
          <w:color w:val="111111"/>
          <w:sz w:val="28"/>
          <w:sz w:val="28"/>
          <w:szCs w:val="28"/>
          <w:rtl w:val="true"/>
          <w:lang w:bidi="ar-SA"/>
        </w:rPr>
        <w:t>ذكر لفظة القائم، ووضع يديه على رأسه الشريف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عجل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خصائص دولته</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بأنه قد رأى خبرة ومضمونه أنه أتي اسمه الشريف في مجلس الرضا فقام صلوات الله عليه احتراما لاسمه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عنه القطرة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ذح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7225_63773"/>
    </w:p>
    <w:p>
      <w:pPr>
        <w:pStyle w:val="BookText"/>
        <w:rPr/>
      </w:pPr>
      <w:bookmarkEnd w:id="47"/>
      <w:r>
        <w:rPr>
          <w:rFonts w:ascii="IRNazanin" w:hAnsi="IRNazanin" w:eastAsia="IRNazanin"/>
          <w:color w:val="111111"/>
          <w:sz w:val="28"/>
          <w:sz w:val="28"/>
          <w:szCs w:val="28"/>
          <w:rtl w:val="true"/>
          <w:lang w:bidi="fa-IR"/>
        </w:rPr>
        <w:t xml:space="preserve">تأجيج نيران الأحزان في وفاة سلطان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أوله أنه عبدالرضا بن محمد نسل المتوكل الموالي لسيد المرسلین وعبد أمير المؤمنين وخادم الأئمة المعصومين علیه السلام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مفردات كتابه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ژوي أ دعبل الخزاعي لما أنشد قصيدته التائية عند الإمام الرضا علیه السلام ووصل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بالبركات</w:t>
      </w:r>
    </w:p>
    <w:p>
      <w:pPr>
        <w:pStyle w:val="BookText"/>
        <w:rPr/>
      </w:pPr>
      <w:r>
        <w:rPr>
          <w:rFonts w:ascii="IRNazanin" w:hAnsi="IRNazanin" w:eastAsia="IRNazanin"/>
          <w:color w:val="111111"/>
          <w:sz w:val="28"/>
          <w:sz w:val="28"/>
          <w:szCs w:val="28"/>
          <w:rtl w:val="true"/>
          <w:lang w:bidi="fa-IR"/>
        </w:rPr>
        <w:t>قام الرضا علیه السلام قائما على قدميه، وطأطأ رأسه منحنية إلى الأرض بعد أن</w:t>
      </w:r>
    </w:p>
    <w:p>
      <w:pPr>
        <w:pStyle w:val="BookText"/>
        <w:rPr/>
      </w:pPr>
      <w:r>
        <w:rPr>
          <w:rFonts w:ascii="Amiri" w:hAnsi="Amiri" w:eastAsia="Amiri" w:cs="Amiri"/>
          <w:color w:val="111111"/>
          <w:sz w:val="28"/>
          <w:sz w:val="28"/>
          <w:szCs w:val="28"/>
          <w:rtl w:val="true"/>
          <w:lang w:bidi="ar-SA"/>
        </w:rPr>
        <w:t>وضع راحة كفه اليمنى على هامته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عجل فرجه، وتنقل مخرجه، وانصرنا به عزیزا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89342_1051229030"/>
      <w:bookmarkStart w:id="49" w:name="_Toc19"/>
      <w:bookmarkEnd w:id="48"/>
      <w:r>
        <w:rPr/>
        <w:t>5</w:t>
      </w:r>
      <w:r>
        <w:rPr>
          <w:rtl w:val="true"/>
        </w:rPr>
        <w:t xml:space="preserve">- </w:t>
      </w:r>
      <w:r>
        <w:rPr>
          <w:rtl w:val="true"/>
        </w:rPr>
        <w:t>باب ألقابه علیه السلام</w:t>
      </w:r>
      <w:bookmarkEnd w:id="4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قد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الخلق</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صاحب الزمان، وهو المهدي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الريان ،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الغيبة، وصاحب الزمان والمهدي؟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كله جائز مطلق</w:t>
      </w:r>
      <w:r>
        <w:rPr>
          <w:rStyle w:val="FootnoteAnchor"/>
          <w:rtl w:val="true"/>
        </w:rPr>
        <w:footnoteReference w:id="5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225_63777"/>
      <w:bookmarkStart w:id="51" w:name="pg7225_63777"/>
      <w:bookmarkEnd w:id="51"/>
    </w:p>
    <w:p>
      <w:pPr>
        <w:pStyle w:val="Heading2"/>
        <w:numPr>
          <w:ilvl w:val="1"/>
          <w:numId w:val="1"/>
        </w:numPr>
        <w:rPr/>
      </w:pPr>
      <w:bookmarkStart w:id="52" w:name="pg7225_63777"/>
      <w:bookmarkStart w:id="53" w:name="__RefHeading___Toc189344_1051229030"/>
      <w:bookmarkStart w:id="54" w:name="_Toc20"/>
      <w:bookmarkEnd w:id="52"/>
      <w:bookmarkEnd w:id="53"/>
      <w:r>
        <w:rPr>
          <w:rtl w:val="true"/>
        </w:rPr>
        <w:t>أبواب حليته وشمائله وأوصافه وفضائله و شباهته بالأنبياءعلیهم السلام</w:t>
      </w:r>
      <w:bookmarkEnd w:id="54"/>
    </w:p>
    <w:p>
      <w:pPr>
        <w:pStyle w:val="Heading3"/>
        <w:numPr>
          <w:ilvl w:val="2"/>
          <w:numId w:val="1"/>
        </w:numPr>
        <w:rPr/>
      </w:pPr>
      <w:bookmarkStart w:id="55" w:name="__RefHeading___Toc189346_1051229030"/>
      <w:bookmarkStart w:id="56" w:name="_Toc21"/>
      <w:bookmarkEnd w:id="55"/>
      <w:r>
        <w:rPr/>
        <w:t>1</w:t>
      </w:r>
      <w:r>
        <w:rPr>
          <w:rtl w:val="true"/>
        </w:rPr>
        <w:t xml:space="preserve">- </w:t>
      </w:r>
      <w:r>
        <w:rPr>
          <w:rtl w:val="true"/>
        </w:rPr>
        <w:t>باب حليته وشمائله علیه السلام</w:t>
      </w:r>
      <w:bookmarkEnd w:id="56"/>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جيوب النور تتوقد بشعاع ضیاء القدس </w:t>
      </w:r>
      <w:r>
        <w:rPr>
          <w:rStyle w:val="FootnoteAnchor"/>
          <w:rtl w:val="true"/>
        </w:rPr>
        <w:footnoteReference w:id="59"/>
      </w:r>
    </w:p>
    <w:p>
      <w:pPr>
        <w:pStyle w:val="Heading3"/>
        <w:numPr>
          <w:ilvl w:val="2"/>
          <w:numId w:val="1"/>
        </w:numPr>
        <w:rPr/>
      </w:pPr>
      <w:bookmarkStart w:id="57" w:name="__RefHeading___Toc189348_1051229030"/>
      <w:bookmarkStart w:id="58" w:name="_Toc22"/>
      <w:bookmarkEnd w:id="57"/>
      <w:r>
        <w:rPr/>
        <w:t>2</w:t>
      </w:r>
      <w:r>
        <w:rPr>
          <w:rtl w:val="true"/>
        </w:rPr>
        <w:t xml:space="preserve">- </w:t>
      </w:r>
      <w:r>
        <w:rPr>
          <w:rtl w:val="true"/>
        </w:rPr>
        <w:t>باب خصاله علیه السلام</w:t>
      </w:r>
      <w:bookmarkEnd w:id="58"/>
    </w:p>
    <w:p>
      <w:pPr>
        <w:pStyle w:val="BookText"/>
        <w:rPr/>
      </w:pP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أعلم الناس، وأحلم</w:t>
      </w:r>
    </w:p>
    <w:p>
      <w:pPr>
        <w:pStyle w:val="BookText"/>
        <w:rPr/>
      </w:pPr>
      <w:r>
        <w:rPr>
          <w:rFonts w:ascii="Amiri" w:hAnsi="Amiri" w:eastAsia="Amiri" w:cs="Amiri"/>
          <w:color w:val="111111"/>
          <w:sz w:val="28"/>
          <w:sz w:val="28"/>
          <w:szCs w:val="28"/>
          <w:rtl w:val="true"/>
          <w:lang w:bidi="ar-SA"/>
        </w:rPr>
        <w:t xml:space="preserve">الناس، وأتقى الناس ، وأسخي الناس ، وأشجع الناس، وأعبد الناس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397/13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89350_1051229030"/>
      <w:bookmarkStart w:id="60" w:name="_Toc23"/>
      <w:bookmarkEnd w:id="59"/>
      <w:r>
        <w:rPr/>
        <w:t>3</w:t>
      </w:r>
      <w:r>
        <w:rPr>
          <w:rtl w:val="true"/>
        </w:rPr>
        <w:t xml:space="preserve">- </w:t>
      </w:r>
      <w:r>
        <w:rPr>
          <w:rtl w:val="true"/>
        </w:rPr>
        <w:t>باب فضائله علیه السلام</w:t>
      </w:r>
      <w:bookmarkEnd w:id="60"/>
    </w:p>
    <w:p>
      <w:pPr>
        <w:pStyle w:val="BookText"/>
        <w:rPr/>
      </w:pPr>
      <w:r>
        <w:rPr>
          <w:rFonts w:ascii="IRNazanin" w:hAnsi="IRNazanin" w:eastAsia="IRNazanin"/>
          <w:color w:val="111111"/>
          <w:sz w:val="28"/>
          <w:sz w:val="28"/>
          <w:szCs w:val="28"/>
          <w:rtl w:val="true"/>
          <w:lang w:bidi="fa-IR"/>
        </w:rPr>
        <w:t>الا 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عن آبائه علیه السلام، عن النبي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فأثوه ولو حبوا على الثلج ؛ فإنه خليفة الله عز وجل وخليفتي </w:t>
      </w:r>
      <w:r>
        <w:rPr>
          <w:rStyle w:val="FootnoteAnchor"/>
          <w:rtl w:val="true"/>
        </w:rPr>
        <w:footnoteReference w:id="61"/>
      </w:r>
    </w:p>
    <w:p>
      <w:pPr>
        <w:pStyle w:val="Heading3"/>
        <w:numPr>
          <w:ilvl w:val="2"/>
          <w:numId w:val="1"/>
        </w:numPr>
        <w:rPr/>
      </w:pPr>
      <w:bookmarkStart w:id="61" w:name="__RefHeading___Toc189352_1051229030"/>
      <w:bookmarkStart w:id="62" w:name="_Toc24"/>
      <w:bookmarkEnd w:id="61"/>
      <w:r>
        <w:rPr/>
        <w:t>4</w:t>
      </w:r>
      <w:r>
        <w:rPr>
          <w:rtl w:val="true"/>
        </w:rPr>
        <w:t xml:space="preserve">- </w:t>
      </w:r>
      <w:r>
        <w:rPr>
          <w:rtl w:val="true"/>
        </w:rPr>
        <w:t>باب شبهه بالأنبياء علیه السلام</w:t>
      </w:r>
      <w:bookmarkEnd w:id="6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 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w:t>
      </w:r>
      <w:bookmarkStart w:id="63" w:name="pg7225_63779"/>
    </w:p>
    <w:p>
      <w:pPr>
        <w:pStyle w:val="BookText"/>
        <w:rPr/>
      </w:pPr>
      <w:bookmarkEnd w:id="63"/>
      <w:r>
        <w:rPr>
          <w:rFonts w:ascii="IRNazanin" w:hAnsi="IRNazanin" w:eastAsia="IRNazanin"/>
          <w:color w:val="111111"/>
          <w:sz w:val="28"/>
          <w:sz w:val="28"/>
          <w:szCs w:val="28"/>
          <w:rtl w:val="true"/>
          <w:lang w:bidi="fa-IR"/>
        </w:rPr>
        <w:t>سمی جدي و شبيهي، و شبیه موسی بن عمران علیه السلام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102/01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 إلى الحسين بن قياما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الحسن الرضاعلیه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فعل أبوك؟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کما مضى آباؤه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أصنع بحديث حدثني به زرعة ابن محمد الحضرمي، عن سماعة بن مهران ،، أن أبا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فيه شبه من خمسة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يحسد كما حسدیوسف علیه السلام ، ويغيب كما غاب يونس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ثلاثة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زرعة، ليس هكذا حديث سماعة،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يعني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شبه من خمسة أنبياء، ولم يقل</w:t>
      </w:r>
    </w:p>
    <w:p>
      <w:pPr>
        <w:pStyle w:val="BookText"/>
        <w:rPr/>
      </w:pPr>
      <w:r>
        <w:rPr>
          <w:rFonts w:ascii="Amiri" w:hAnsi="Amiri" w:eastAsia="Amiri" w:cs="Amiri"/>
          <w:color w:val="111111"/>
          <w:sz w:val="28"/>
          <w:sz w:val="28"/>
          <w:szCs w:val="28"/>
          <w:rtl w:val="true"/>
          <w:lang w:bidi="ar-SA"/>
        </w:rPr>
        <w:t>ابني</w:t>
      </w:r>
      <w:r>
        <w:rPr>
          <w:rStyle w:val="FootnoteAnchor"/>
          <w:rtl w:val="true"/>
        </w:rPr>
        <w:footnoteReference w:id="63"/>
      </w:r>
    </w:p>
    <w:p>
      <w:pPr>
        <w:pStyle w:val="Heading3"/>
        <w:numPr>
          <w:ilvl w:val="2"/>
          <w:numId w:val="1"/>
        </w:numPr>
        <w:rPr/>
      </w:pPr>
      <w:bookmarkStart w:id="64" w:name="__RefHeading___Toc189354_1051229030"/>
      <w:bookmarkStart w:id="65" w:name="_Toc25"/>
      <w:bookmarkEnd w:id="64"/>
      <w:r>
        <w:rPr/>
        <w:t>5</w:t>
      </w:r>
      <w:r>
        <w:rPr>
          <w:rtl w:val="true"/>
        </w:rPr>
        <w:t xml:space="preserve">- </w:t>
      </w:r>
      <w:r>
        <w:rPr>
          <w:rtl w:val="true"/>
        </w:rPr>
        <w:t>باب علاماته علیه السلام</w:t>
      </w:r>
      <w:bookmarkEnd w:id="65"/>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سعد بن عبدالله، عن</w:t>
      </w:r>
    </w:p>
    <w:p>
      <w:pPr>
        <w:pStyle w:val="BookText"/>
        <w:rPr/>
      </w:pPr>
      <w:r>
        <w:rPr>
          <w:rFonts w:ascii="IRNazanin" w:hAnsi="IRNazanin" w:eastAsia="IRNazanin"/>
          <w:color w:val="111111"/>
          <w:sz w:val="28"/>
          <w:sz w:val="28"/>
          <w:szCs w:val="28"/>
          <w:rtl w:val="true"/>
          <w:lang w:bidi="fa-IR"/>
        </w:rPr>
        <w:t>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p>
    <w:p>
      <w:pPr>
        <w:pStyle w:val="BookText"/>
        <w:rPr/>
      </w:pPr>
      <w:r>
        <w:rPr>
          <w:rFonts w:ascii="Amiri" w:hAnsi="Amiri" w:eastAsia="Amiri" w:cs="Amiri"/>
          <w:color w:val="111111"/>
          <w:sz w:val="28"/>
          <w:sz w:val="28"/>
          <w:szCs w:val="28"/>
          <w:rtl w:val="true"/>
          <w:lang w:bidi="ar-SA"/>
        </w:rPr>
        <w:t>إنا نرجو أن تكون صاحب هذا الأمر، وأن يسوقه الله إليك عفوا</w:t>
      </w:r>
      <w:r>
        <w:rPr>
          <w:rStyle w:val="FootnoteAnchor"/>
          <w:rtl w:val="true"/>
        </w:rPr>
        <w:footnoteReference w:id="64"/>
      </w:r>
      <w:r>
        <w:rPr>
          <w:rFonts w:ascii="IRNazanin" w:hAnsi="IRNazanin" w:eastAsia="IRNazanin"/>
          <w:color w:val="111111"/>
          <w:sz w:val="28"/>
          <w:sz w:val="28"/>
          <w:szCs w:val="28"/>
          <w:rtl w:val="true"/>
          <w:lang w:bidi="fa-IR"/>
        </w:rPr>
        <w:t>بغیر</w:t>
      </w:r>
    </w:p>
    <w:p>
      <w:pPr>
        <w:pStyle w:val="BookText"/>
        <w:rPr/>
      </w:pPr>
      <w:r>
        <w:rPr>
          <w:rFonts w:ascii="IRNazanin" w:hAnsi="IRNazanin" w:eastAsia="IRNazanin"/>
          <w:color w:val="111111"/>
          <w:sz w:val="28"/>
          <w:sz w:val="28"/>
          <w:szCs w:val="28"/>
          <w:rtl w:val="true"/>
          <w:lang w:bidi="fa-IR"/>
        </w:rPr>
        <w:t>سیف، فقد بويع لك، وقد ضربت الدراهم باسمك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 أحد اختلفت الكتب إليه، وأشير إليه بالأصابع، وسئل عن المسائل، وحملت إليه الأموال إلا اغتيل أو مات على فراشه، حتى يبعث الله لهذا الأمر غلاما منا، خفي المولد والمنشأ، غير خفي في نسبه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أيوب بن نوح،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لنرجو أن تكون صاحب هذا الأمر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عنه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عنه البحار المذكور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وإثبات الهداة المذكور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بإسناديهما إلى أيوب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في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الوافي </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ويأتي في ح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عن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أحمد بن مابندان، عن أحمد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إسحاق بن صباح، عن أبي الحسن الرضا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هذا سيفضي إلى من يكون له الحمل</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خامل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أجمل ؟ الجواب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حمل له حامل يحمله، وهذا</w:t>
      </w:r>
    </w:p>
    <w:p>
      <w:pPr>
        <w:pStyle w:val="BookText"/>
        <w:rPr/>
      </w:pPr>
      <w:r>
        <w:rPr>
          <w:rFonts w:ascii="Amiri" w:hAnsi="Amiri" w:eastAsia="Amiri" w:cs="Amiri"/>
          <w:color w:val="111111"/>
          <w:sz w:val="28"/>
          <w:sz w:val="28"/>
          <w:szCs w:val="28"/>
          <w:rtl w:val="true"/>
          <w:lang w:bidi="ar-SA"/>
        </w:rPr>
        <w:t>مما يفضي إلى حامله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معمر بن خلاد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معمر ، ذاك فرجكم أنتم، فأما أنا، فوالل ما هو إلا مزود فيه كف سویق</w:t>
      </w:r>
      <w:r>
        <w:rPr>
          <w:rStyle w:val="FootnoteAnchor"/>
          <w:rtl w:val="true"/>
        </w:rPr>
        <w:footnoteReference w:id="68"/>
      </w:r>
      <w:r>
        <w:rPr>
          <w:rFonts w:ascii="IRNazanin" w:hAnsi="IRNazanin" w:eastAsia="IRNazanin"/>
          <w:color w:val="111111"/>
          <w:sz w:val="28"/>
          <w:sz w:val="28"/>
          <w:szCs w:val="28"/>
          <w:rtl w:val="true"/>
          <w:lang w:bidi="fa-IR"/>
        </w:rPr>
        <w:t>مختوم بخاتم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بن إبراهيم، عن أبيه، عن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هذا الأمر، ولكني لست بالذي أملؤها عدلا كما ملئت جورا، وكيف أكون ذاك</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على ما تري من ضعف بدني؟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واة، القائم هو الذي إذا خرج کان، في سن الشيوخ ومنظر الشبان، قويا في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بدنه، حتى لو مد يده إلى أعظم شجرة على وجه الأرض لقلعها، ولو صاح بين الجبال لتدكدكت صخورها، يكون معه عصا موسى وخاتم سلیمان علیهما السلام، ذاك الرابع من ولدي، يغيبه الله في ستره ماشاء؛ ثم يظهره فيملأ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قسطا وعدلا كما ملئت جورا وظلما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66" w:name="pg7225_63785"/>
    </w:p>
    <w:p>
      <w:pPr>
        <w:pStyle w:val="Heading2"/>
        <w:numPr>
          <w:ilvl w:val="1"/>
          <w:numId w:val="1"/>
        </w:numPr>
        <w:rPr/>
      </w:pPr>
      <w:bookmarkStart w:id="67" w:name="__RefHeading___Toc189356_1051229030"/>
      <w:bookmarkStart w:id="68" w:name="_Toc26"/>
      <w:bookmarkEnd w:id="66"/>
      <w:bookmarkEnd w:id="67"/>
      <w:r>
        <w:rPr>
          <w:rtl w:val="true"/>
        </w:rPr>
        <w:t>أبواب البشارات القرآنية والكتب المتقدمة وإخبار النبي والأئمة علیهم السلام به وبقيامه علیه السلام</w:t>
      </w:r>
      <w:bookmarkEnd w:id="68"/>
    </w:p>
    <w:p>
      <w:pPr>
        <w:pStyle w:val="Heading3"/>
        <w:numPr>
          <w:ilvl w:val="2"/>
          <w:numId w:val="1"/>
        </w:numPr>
        <w:rPr/>
      </w:pPr>
      <w:bookmarkStart w:id="69" w:name="__RefHeading___Toc189358_1051229030"/>
      <w:bookmarkStart w:id="70" w:name="_Toc27"/>
      <w:bookmarkEnd w:id="69"/>
      <w:r>
        <w:rPr/>
        <w:t>1</w:t>
      </w:r>
      <w:r>
        <w:rPr>
          <w:rtl w:val="true"/>
        </w:rPr>
        <w:t xml:space="preserve">- </w:t>
      </w:r>
      <w:r>
        <w:rPr>
          <w:rtl w:val="true"/>
        </w:rPr>
        <w:t>باب الآيات القرآنية الممولة بالقائم وقيامه علیه السلام</w:t>
      </w:r>
      <w:bookmarkEnd w:id="70"/>
    </w:p>
    <w:p>
      <w:pPr>
        <w:pStyle w:val="BookText"/>
        <w:rPr/>
      </w:pPr>
      <w:r>
        <w:rPr>
          <w:rFonts w:ascii="IRNazanin" w:hAnsi="IRNazanin" w:eastAsia="IRNazanin"/>
          <w:color w:val="111111"/>
          <w:sz w:val="28"/>
          <w:sz w:val="28"/>
          <w:szCs w:val="28"/>
          <w:rtl w:val="true"/>
          <w:lang w:bidi="fa-IR"/>
        </w:rPr>
        <w:t xml:space="preserve">با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عندعبل بن علي الخزاعي،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متى يخرج القائم من ذريتك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التي لا يجليها لوقتها إلا هو ثقل في السماوات والأرض لا تأتيکم إلا بغتة</w:t>
      </w:r>
      <w:r>
        <w:rPr>
          <w:rStyle w:val="FootnoteAnchor"/>
          <w:rtl w:val="true"/>
        </w:rPr>
        <w:footnoteReference w:id="72"/>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159/01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أبيه، عن علي بن معبد ؛</w:t>
      </w:r>
    </w:p>
    <w:p>
      <w:pPr>
        <w:pStyle w:val="BookText"/>
        <w:rPr/>
      </w:pPr>
      <w:r>
        <w:rPr>
          <w:rFonts w:ascii="IRNazanin" w:hAnsi="IRNazanin" w:eastAsia="IRNazanin"/>
          <w:color w:val="111111"/>
          <w:sz w:val="28"/>
          <w:sz w:val="28"/>
          <w:szCs w:val="28"/>
          <w:rtl w:val="true"/>
          <w:lang w:bidi="fa-IR"/>
        </w:rPr>
        <w:t xml:space="preserve">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موسی الرضا علیه السلام</w:t>
      </w:r>
    </w:p>
    <w:p>
      <w:pPr>
        <w:pStyle w:val="BookText"/>
        <w:rPr/>
      </w:pPr>
      <w:r>
        <w:rPr>
          <w:rFonts w:ascii="IRNazanin" w:hAnsi="IRNazanin" w:eastAsia="IRNazanin"/>
          <w:color w:val="111111"/>
          <w:sz w:val="28"/>
          <w:sz w:val="28"/>
          <w:szCs w:val="28"/>
          <w:rtl w:val="true"/>
          <w:lang w:bidi="fa-IR"/>
        </w:rPr>
        <w:t>لا دین لمن لا ورع له، ولا إيمان لمن لا تقية له، إن أكرمكم عند الله عز وجل</w:t>
      </w:r>
    </w:p>
    <w:p>
      <w:pPr>
        <w:pStyle w:val="BookText"/>
        <w:rPr/>
      </w:pPr>
      <w:r>
        <w:rPr>
          <w:rFonts w:ascii="Amiri" w:hAnsi="Amiri" w:eastAsia="Amiri" w:cs="Amiri"/>
          <w:color w:val="111111"/>
          <w:sz w:val="28"/>
          <w:sz w:val="28"/>
          <w:szCs w:val="28"/>
          <w:rtl w:val="true"/>
          <w:lang w:bidi="ar-SA"/>
        </w:rPr>
        <w:t>أعملكم بالتقية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إلى متى؟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74"/>
      </w:r>
      <w:r>
        <w:rPr>
          <w:rFonts w:ascii="Amiri" w:hAnsi="Amiri" w:eastAsia="Amiri" w:cs="Amiri"/>
          <w:color w:val="111111"/>
          <w:sz w:val="28"/>
          <w:sz w:val="28"/>
          <w:szCs w:val="28"/>
          <w:rtl w:val="true"/>
          <w:lang w:bidi="ar-SA"/>
        </w:rPr>
        <w:t xml:space="preserve">، وهو يوم خروج قائمنا أهل البيت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فمن ترك التقية قبل خروج قائمنا فليس منا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ومن القائم منكم أهل البيت؟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جور،ويقدسها من كل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يشك الناس في ولادته، وهو صاحب الغيبة قبل خروجه، فإذا خرج أشرقت الأرض بنور ربها</w:t>
      </w:r>
      <w:r>
        <w:rPr>
          <w:rStyle w:val="FootnoteAnchor"/>
          <w:rtl w:val="true"/>
        </w:rPr>
        <w:footnoteReference w:id="76"/>
      </w:r>
      <w:r>
        <w:rPr>
          <w:rFonts w:ascii="IRNazanin" w:hAnsi="IRNazanin" w:eastAsia="IRNazanin"/>
          <w:color w:val="111111"/>
          <w:sz w:val="28"/>
          <w:sz w:val="28"/>
          <w:szCs w:val="28"/>
          <w:rtl w:val="true"/>
          <w:lang w:bidi="fa-IR"/>
        </w:rPr>
        <w:t>، ووضع میزان العدل بين الناس، فلا يظلم أحد أحدة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طوى له الأرض، ولا يكون له ظل، وهو الذي ينادي مناد من السماء</w:t>
      </w:r>
      <w:r>
        <w:rPr>
          <w:rStyle w:val="FootnoteAnchor"/>
          <w:rtl w:val="true"/>
        </w:rPr>
        <w:footnoteReference w:id="77"/>
      </w:r>
      <w:r>
        <w:rPr>
          <w:rFonts w:ascii="Amiri" w:hAnsi="Amiri" w:eastAsia="Amiri" w:cs="Amiri"/>
          <w:color w:val="111111"/>
          <w:sz w:val="28"/>
          <w:sz w:val="28"/>
          <w:szCs w:val="28"/>
          <w:rtl w:val="true"/>
          <w:lang w:bidi="ar-SA"/>
        </w:rPr>
        <w:t xml:space="preserve">يسمعه جميع أهل الأرض بالدعاء إليه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 ،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Pr>
        <w:footnoteReference w:id="78"/>
      </w:r>
      <w:r>
        <w:rPr>
          <w:rFonts w:eastAsia="Times New Roman" w:cs="Times New Roman" w:ascii="Times New Roman" w:hAnsi="Times New Roman"/>
          <w:color w:val="111111"/>
          <w:sz w:val="28"/>
          <w:szCs w:val="28"/>
          <w:lang w:val="en-US" w:bidi="en-US"/>
        </w:rPr>
        <w:t>4</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321/52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وانتظار الفرج، 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ارْتَقِبُوا إِنِّي مَعَكُمْ رَقِيبٌ </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81"/>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110/02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عن الحسین ابن محمد و محمد بن يحيى جميعة، عن محمد بن سالم بن أبي سلمة، عن الحسن بن شاذان الواسطي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كتبت إلى أبي الحسن الرضا علیه السلام أشكو جفاء أهل واسط وحملهم على وكانت عصابة من العثمانية تؤذيني، فوقع بخطه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 قد أخذ ميثاق أوليائه </w:t>
      </w:r>
      <w:bookmarkStart w:id="71" w:name="pg7225_63789"/>
    </w:p>
    <w:p>
      <w:pPr>
        <w:pStyle w:val="BookText"/>
        <w:rPr/>
      </w:pPr>
      <w:bookmarkEnd w:id="71"/>
      <w:r>
        <w:rPr>
          <w:rFonts w:ascii="Amiri" w:hAnsi="Amiri" w:eastAsia="Amiri" w:cs="Amiri"/>
          <w:color w:val="111111"/>
          <w:sz w:val="28"/>
          <w:sz w:val="28"/>
          <w:szCs w:val="28"/>
          <w:rtl w:val="true"/>
          <w:lang w:bidi="ar-SA"/>
        </w:rPr>
        <w:t>على الصبر في دولة الباطل، فاصبر لحكم ربك، فلو قد قام سيد الخلق لقالوا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مَنْ بَعَثَنَا مِنْ مَرْقَدِنَا ۜ ۗ هَٰذَا مَا وَعَدَ الرَّحْمَٰنُ وَصَدَقَ الْمُرْسَلُونَ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w:t>
      </w:r>
      <w:r>
        <w:rPr>
          <w:rStyle w:val="FootnoteAnchor"/>
          <w:rtl w:val="true"/>
        </w:rPr>
        <w:footnoteReference w:id="84"/>
      </w:r>
    </w:p>
    <w:p>
      <w:pPr>
        <w:pStyle w:val="BookText"/>
        <w:rPr/>
      </w:pP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89/03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الحسن بن خالد، عن علي بن موسی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يَوْمَ يُنَادِ الْمُنَادِ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خروج ولدي القائم المهدي علیه السلام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عن محمد بن أحمد، عن القاسم بن العلاء، عن إسماعيل بن علي الفزاري، عن محمد بن جمهور، عن فضالة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قوا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ماؤ 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أبوابكم أي الأئمة، والأئمة أبواب الله بينه وبين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أتیگم بماء معين ، يعني بعلم الإمام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وعنه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100/26</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89360_1051229030"/>
      <w:bookmarkStart w:id="73" w:name="_Toc28"/>
      <w:bookmarkEnd w:id="72"/>
      <w:r>
        <w:rPr/>
        <w:t>2</w:t>
      </w:r>
      <w:r>
        <w:rPr>
          <w:rtl w:val="true"/>
        </w:rPr>
        <w:t xml:space="preserve">- </w:t>
      </w:r>
      <w:r>
        <w:rPr>
          <w:rtl w:val="true"/>
        </w:rPr>
        <w:t xml:space="preserve">باب إخبار الكتب المتقدمة بذلك عيون أخبار الرضا </w:t>
      </w:r>
      <w:r>
        <w:rPr>
          <w:rtl w:val="true"/>
        </w:rPr>
        <w:t>(</w:t>
      </w:r>
      <w:r>
        <w:rPr>
          <w:rtl w:val="true"/>
        </w:rPr>
        <w:t>علیه السلام</w:t>
      </w:r>
      <w:r>
        <w:rPr>
          <w:rtl w:val="true"/>
        </w:rPr>
        <w:t xml:space="preserve">): </w:t>
      </w:r>
      <w:r>
        <w:rPr>
          <w:rtl w:val="true"/>
        </w:rPr>
        <w:t>عبدالله بن محمد الصائغ ، عن محمد بن سعيد، عن الحسن بن علي، عن الوليد بن مسلم، عن صفوان بن عمرو، عن شريح بن</w:t>
      </w:r>
      <w:bookmarkEnd w:id="7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1396/135</w:t>
      </w:r>
      <w:r>
        <w:rPr>
          <w:rFonts w:eastAsia="Times New Roman" w:cs="Times New Roman" w:ascii="Times New Roman" w:hAnsi="Times New Roman"/>
          <w:color w:val="111111"/>
          <w:sz w:val="28"/>
          <w:szCs w:val="28"/>
          <w:rtl w:val="true"/>
          <w:lang w:val="en-US" w:bidi="en-US"/>
        </w:rPr>
        <w:t xml:space="preserve"> </w:t>
      </w:r>
      <w:bookmarkStart w:id="74" w:name="pg7225_63791"/>
    </w:p>
    <w:p>
      <w:pPr>
        <w:pStyle w:val="BookText"/>
        <w:rPr/>
      </w:pPr>
      <w:bookmarkEnd w:id="74"/>
      <w:r>
        <w:rPr>
          <w:rFonts w:ascii="IRNazanin" w:hAnsi="IRNazanin" w:eastAsia="IRNazanin"/>
          <w:color w:val="111111"/>
          <w:sz w:val="28"/>
          <w:sz w:val="28"/>
          <w:szCs w:val="28"/>
          <w:rtl w:val="true"/>
          <w:lang w:bidi="fa-IR"/>
        </w:rPr>
        <w:t>عبيد، عن عمرو البكائي، عن کعب الأحبار، قال في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اثنا عشر، فإذا كان عند انقضائهم وأتت طبقة صالحة، مد الله لهم في العمر، كذلك وعد الله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الله عز وجل ببني إسرائيل، وليس بعزيز أن يجمع هذه الأمة يوما أو نصف يوم،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يَوْمًا عِنْدَ رَبِّكَ كَأَلْفِ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90"/>
      </w:r>
      <w:r>
        <w:rPr>
          <w:rStyle w:val="FootnoteAnchor"/>
          <w:rtl w:val="true"/>
        </w:rPr>
        <w:footnoteReference w:id="91"/>
      </w:r>
    </w:p>
    <w:p>
      <w:pPr>
        <w:pStyle w:val="Heading3"/>
        <w:numPr>
          <w:ilvl w:val="2"/>
          <w:numId w:val="1"/>
        </w:numPr>
        <w:rPr/>
      </w:pPr>
      <w:bookmarkStart w:id="75" w:name="__RefHeading___Toc189362_1051229030"/>
      <w:bookmarkStart w:id="76" w:name="_Toc29"/>
      <w:bookmarkEnd w:id="75"/>
      <w:r>
        <w:rPr/>
        <w:t>3</w:t>
      </w:r>
      <w:r>
        <w:rPr>
          <w:rtl w:val="true"/>
        </w:rPr>
        <w:t xml:space="preserve">- </w:t>
      </w:r>
      <w:r>
        <w:rPr>
          <w:rtl w:val="true"/>
        </w:rPr>
        <w:t>باب إخبار النبی صلى الله عليه وسلم بذلك</w:t>
      </w:r>
      <w:bookmarkEnd w:id="76"/>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التميمي، عن الرضا،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يقوم بأمر أمتي</w:t>
      </w:r>
      <w:r>
        <w:rPr>
          <w:rStyle w:val="FootnoteAnchor"/>
          <w:rtl w:val="true"/>
        </w:rPr>
        <w:footnoteReference w:id="92"/>
      </w:r>
      <w:r>
        <w:rPr>
          <w:rFonts w:ascii="IRNazanin" w:hAnsi="IRNazanin" w:eastAsia="IRNazanin"/>
          <w:color w:val="111111"/>
          <w:sz w:val="28"/>
          <w:sz w:val="28"/>
          <w:szCs w:val="28"/>
          <w:rtl w:val="true"/>
          <w:lang w:bidi="fa-IR"/>
        </w:rPr>
        <w:t>رجل من ولد الحسین علیه السلام، يملؤها عدلا كما ملئت ظلم وجورا</w:t>
      </w:r>
      <w:r>
        <w:rPr>
          <w:rStyle w:val="FootnoteAnchor"/>
          <w:rtl w:val="true"/>
        </w:rPr>
        <w:footnoteReference w:id="93"/>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رسول الله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والخراز الكوفي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زيد بن ثابت، عن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ملحقات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وعن مودة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عال، عن الرسول ايه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والحديث مروي بهذا اللفظ أو بغيره وبشتى الأسانيد مستقلا أو ضمن حديث في كتب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التميمي، عن الرضا،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لا تقوم الساعة حتى يقوم قائم للحق </w:t>
      </w:r>
      <w:r>
        <w:rPr>
          <w:rStyle w:val="FootnoteAnchor"/>
          <w:rtl w:val="true"/>
        </w:rPr>
        <w:footnoteReference w:id="94"/>
      </w:r>
      <w:r>
        <w:rPr>
          <w:rFonts w:ascii="Amiri" w:hAnsi="Amiri" w:eastAsia="Amiri" w:cs="Amiri"/>
          <w:color w:val="111111"/>
          <w:sz w:val="28"/>
          <w:sz w:val="28"/>
          <w:szCs w:val="28"/>
          <w:rtl w:val="true"/>
          <w:lang w:bidi="ar-SA"/>
        </w:rPr>
        <w:t xml:space="preserve">منا، وذلك حين يأذن الله عز وجل له، ومن تبعه نجا، ومن تخلف عنه هلك، الله الله عباد الله ، فأتوه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w:t>
      </w:r>
      <w:r>
        <w:rPr>
          <w:rStyle w:val="FootnoteAnchor"/>
          <w:rtl w:val="true"/>
        </w:rPr>
        <w:footnoteReference w:id="95"/>
      </w:r>
      <w:r>
        <w:rPr>
          <w:rFonts w:ascii="Amiri" w:hAnsi="Amiri" w:eastAsia="Amiri" w:cs="Amiri"/>
          <w:color w:val="111111"/>
          <w:sz w:val="28"/>
          <w:sz w:val="28"/>
          <w:szCs w:val="28"/>
          <w:rtl w:val="true"/>
          <w:lang w:bidi="ar-SA"/>
        </w:rPr>
        <w:t xml:space="preserve">على الثلج، فإنه خليفة الله عز وجل وخليفتي </w:t>
      </w:r>
      <w:r>
        <w:rPr>
          <w:rStyle w:val="FootnoteAnchor"/>
          <w:rtl w:val="true"/>
        </w:rPr>
        <w:footnoteReference w:id="96"/>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382/6</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الطبري في 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بإسناده إلى علي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علي، عن أبيه، عن 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 xml:space="preserve">أبيه،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p>
    <w:p>
      <w:pPr>
        <w:pStyle w:val="BookText"/>
        <w:rPr/>
      </w:pPr>
      <w:r>
        <w:rPr>
          <w:rFonts w:ascii="IRNazanin" w:hAnsi="IRNazanin" w:eastAsia="IRNazanin"/>
          <w:color w:val="111111"/>
          <w:sz w:val="28"/>
          <w:sz w:val="28"/>
          <w:szCs w:val="28"/>
          <w:rtl w:val="true"/>
          <w:lang w:bidi="fa-IR"/>
        </w:rPr>
        <w:t>والذي بعثني بالحق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ليغيب القائم من ولدي بعهد معهود إليه متي، حتى يقول أكثر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 آخرون في ولادته، فمن أدرك زمانه فليتمسك بدينه، ولا يجعل للشيطان إليه سبيلا بشکه، فيزيله عن ملتي ويخرجه من دیني، فقد أخرج أبويكم من الجنة من قبل، واة، الله عز وجل جعل الشياطين أولياء للذين لا يؤمنون</w:t>
      </w:r>
      <w:r>
        <w:rPr>
          <w:rStyle w:val="FootnoteAnchor"/>
          <w:rtl w:val="true"/>
        </w:rPr>
        <w:footnoteReference w:id="97"/>
      </w:r>
    </w:p>
    <w:p>
      <w:pPr>
        <w:pStyle w:val="BookText"/>
        <w:rPr/>
      </w:pPr>
      <w:r>
        <w:rPr>
          <w:rFonts w:eastAsia="Amiri" w:cs="Amiri" w:ascii="Amiri" w:hAnsi="Amiri"/>
          <w:color w:val="111111"/>
          <w:sz w:val="28"/>
          <w:szCs w:val="28"/>
          <w:lang w:bidi="ar-SA"/>
        </w:rPr>
        <w:t>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389/6</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والنوادر</w:t>
      </w:r>
    </w:p>
    <w:p>
      <w:pPr>
        <w:pStyle w:val="BookText"/>
        <w:rPr/>
      </w:pPr>
      <w:r>
        <w:rPr>
          <w:rFonts w:ascii="Amiri" w:hAnsi="Amiri" w:eastAsia="Amiri" w:cs="Amiri"/>
          <w:color w:val="111111"/>
          <w:sz w:val="28"/>
          <w:sz w:val="28"/>
          <w:szCs w:val="28"/>
          <w:rtl w:val="true"/>
          <w:lang w:bidi="ar-SA"/>
        </w:rPr>
        <w:t>للفيض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الكمال والعيون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سعيد الهاشمي، عن فرات بنإبراهيم، عن محمد بن أحمد الهمداني، عن العباس بن عبدالله البخاري، عن محمد بن القاسم بن إبراهيم، عن الهروي، عن الرضا، عن آبائه، عن أمير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أذن </w:t>
      </w:r>
    </w:p>
    <w:p>
      <w:pPr>
        <w:pStyle w:val="BookText"/>
        <w:rPr/>
      </w:pPr>
      <w:r>
        <w:rPr>
          <w:rFonts w:ascii="IRNazanin" w:hAnsi="IRNazanin" w:eastAsia="IRNazanin"/>
          <w:color w:val="111111"/>
          <w:sz w:val="28"/>
          <w:sz w:val="28"/>
          <w:szCs w:val="28"/>
          <w:rtl w:val="true"/>
          <w:lang w:bidi="fa-IR"/>
        </w:rPr>
        <w:t>جبرئیل مثنى مثنى ، وأقام مثنى مثنى ،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محمد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أتقدم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الله تبارك وتعالی فضل أنبياءه على ملائكته أجمعين، وفضلك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فصليت بهم ولا فخر، فلما انتهيت إلى حجب النور قال لي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عني،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ياجبرئیل، في مثل هذا الموضع تفارقني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حدي الذي وضعني الله عز وجل فيه إلى هذا المكان</w:t>
      </w:r>
      <w:r>
        <w:rPr>
          <w:rStyle w:val="FootnoteAnchor"/>
          <w:rtl w:val="true"/>
        </w:rPr>
        <w:footnoteReference w:id="98"/>
      </w:r>
      <w:r>
        <w:rPr>
          <w:rFonts w:ascii="Amiri" w:hAnsi="Amiri" w:eastAsia="Amiri" w:cs="Amiri"/>
          <w:color w:val="111111"/>
          <w:sz w:val="28"/>
          <w:sz w:val="28"/>
          <w:szCs w:val="28"/>
          <w:rtl w:val="true"/>
          <w:lang w:bidi="ar-SA"/>
        </w:rPr>
        <w:t>، فإن تجاوزه احترقت أجنحتي بتعدي حدود ربي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فرخ بي زة، حتى انتهيت إلى حيث ما شاء الله من علو ملکه</w:t>
      </w:r>
      <w:r>
        <w:rPr>
          <w:rStyle w:val="FootnoteAnchor"/>
          <w:rtl w:val="true"/>
        </w:rPr>
        <w:footnoteReference w:id="99"/>
      </w:r>
      <w:r>
        <w:rPr>
          <w:rFonts w:ascii="IRNazanin" w:hAnsi="IRNazanin" w:eastAsia="IRNazanin"/>
          <w:color w:val="111111"/>
          <w:sz w:val="28"/>
          <w:sz w:val="28"/>
          <w:szCs w:val="28"/>
          <w:rtl w:val="true"/>
          <w:lang w:bidi="fa-IR"/>
        </w:rPr>
        <w:t>، فتودیت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وسعديك تباركت وتعاليت، فئودیت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أنت عبدي وأنا ربك، فإياي فاعبد وعلي فتوكل ، فإنك نوري في عبادي، ورسولي إلى خلقي، وحجتي في بريتي، لك ولمن اتبعك خلقت</w:t>
      </w:r>
    </w:p>
    <w:p>
      <w:pPr>
        <w:pStyle w:val="BookText"/>
        <w:rPr/>
      </w:pPr>
      <w:r>
        <w:rPr>
          <w:rFonts w:ascii="Amiri" w:hAnsi="Amiri" w:eastAsia="Amiri" w:cs="Amiri"/>
          <w:color w:val="111111"/>
          <w:sz w:val="28"/>
          <w:sz w:val="28"/>
          <w:szCs w:val="28"/>
          <w:rtl w:val="true"/>
          <w:lang w:bidi="ar-SA"/>
        </w:rPr>
        <w:t>جنتي، ولمن خالفك خلقت ناري، ولأوصيائك أوجبت كرامتي، ولشيعتهمأوجبت ثوابي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w:t>
      </w:r>
    </w:p>
    <w:p>
      <w:pPr>
        <w:pStyle w:val="BookText"/>
        <w:rPr/>
      </w:pPr>
      <w:r>
        <w:rPr>
          <w:rFonts w:ascii="IRNazanin" w:hAnsi="IRNazanin" w:eastAsia="IRNazanin"/>
          <w:color w:val="111111"/>
          <w:sz w:val="28"/>
          <w:sz w:val="28"/>
          <w:szCs w:val="28"/>
          <w:rtl w:val="true"/>
          <w:lang w:bidi="fa-IR"/>
        </w:rPr>
        <w:t>فودیت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أو صياؤك المکتوبون على ساق عرشی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وأنا بين يدي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ساق العرش، فرأيت اثني عشر نورا، في كل نور سطر أخضر مكتوب عليه اسم وصي من أوصيائي، أولهم علي بن أبي طالب ، وآخرهم مهدي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أهؤلاء أوصيائي من بعدي؟</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أوليائي وأوصيائي </w:t>
      </w:r>
      <w:r>
        <w:rPr>
          <w:rStyle w:val="FootnoteAnchor"/>
          <w:rtl w:val="true"/>
        </w:rPr>
        <w:footnoteReference w:id="101"/>
      </w:r>
      <w:r>
        <w:rPr>
          <w:rFonts w:ascii="Amiri" w:hAnsi="Amiri" w:eastAsia="Amiri" w:cs="Amiri"/>
          <w:color w:val="111111"/>
          <w:sz w:val="28"/>
          <w:sz w:val="28"/>
          <w:szCs w:val="28"/>
          <w:rtl w:val="true"/>
          <w:lang w:bidi="ar-SA"/>
        </w:rPr>
        <w:t>وأصفيائي، وحججي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بعدك على بريتي، وهم أوصياؤك وخلفاؤك، وخير خلقي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w:t>
      </w:r>
      <w:bookmarkStart w:id="77" w:name="pg7225_63798"/>
    </w:p>
    <w:p>
      <w:pPr>
        <w:pStyle w:val="BookText"/>
        <w:rPr/>
      </w:pPr>
      <w:bookmarkEnd w:id="77"/>
      <w:r>
        <w:rPr>
          <w:rFonts w:ascii="IRNazanin" w:hAnsi="IRNazanin" w:eastAsia="IRNazanin"/>
          <w:color w:val="111111"/>
          <w:sz w:val="28"/>
          <w:sz w:val="28"/>
          <w:szCs w:val="28"/>
          <w:rtl w:val="true"/>
          <w:lang w:bidi="fa-IR"/>
        </w:rPr>
        <w:t>و جلالی، لأظهرة بهم دینی، و علي بهم کلمتی، وطهرة الأرض بآخرهم من أعدائي، ولأملكنه مشارق الأرض ومغاربها، وسخر له الرياح، ولأذلل له السحاب</w:t>
      </w:r>
      <w:r>
        <w:rPr>
          <w:rStyle w:val="FootnoteAnchor"/>
          <w:rtl w:val="true"/>
        </w:rPr>
        <w:footnoteReference w:id="102"/>
      </w:r>
      <w:r>
        <w:rPr>
          <w:rFonts w:ascii="Amiri" w:hAnsi="Amiri" w:eastAsia="Amiri" w:cs="Amiri"/>
          <w:color w:val="111111"/>
          <w:sz w:val="28"/>
          <w:sz w:val="28"/>
          <w:szCs w:val="28"/>
          <w:rtl w:val="true"/>
          <w:lang w:bidi="ar-SA"/>
        </w:rPr>
        <w:t>الصعاب، ولا رقيته في الأسباب، ولأنصرته بجندي، و مدنه بملائكتي حتى تعلو</w:t>
      </w:r>
      <w:r>
        <w:rPr>
          <w:rStyle w:val="FootnoteAnchor"/>
          <w:rtl w:val="true"/>
        </w:rPr>
        <w:footnoteReference w:id="103"/>
      </w:r>
      <w:r>
        <w:rPr>
          <w:rFonts w:ascii="Amiri" w:hAnsi="Amiri" w:eastAsia="Amiri" w:cs="Amiri"/>
          <w:color w:val="111111"/>
          <w:sz w:val="28"/>
          <w:sz w:val="28"/>
          <w:szCs w:val="28"/>
          <w:rtl w:val="true"/>
          <w:lang w:bidi="ar-SA"/>
        </w:rPr>
        <w:t xml:space="preserve">دعوتي، وتجمع </w:t>
      </w:r>
      <w:r>
        <w:rPr>
          <w:rStyle w:val="FootnoteAnchor"/>
          <w:rtl w:val="true"/>
        </w:rPr>
        <w:footnoteReference w:id="104"/>
      </w:r>
      <w:r>
        <w:rPr>
          <w:rFonts w:ascii="IRNazanin" w:hAnsi="IRNazanin" w:eastAsia="IRNazanin"/>
          <w:color w:val="111111"/>
          <w:sz w:val="28"/>
          <w:sz w:val="28"/>
          <w:szCs w:val="28"/>
          <w:rtl w:val="true"/>
          <w:lang w:bidi="fa-IR"/>
        </w:rPr>
        <w:t>الخلق على توحيدي، ثم و دیمن ملکه، و داول الأيام بين أوليائي إلى يوم القيامة</w:t>
      </w:r>
      <w:r>
        <w:rPr>
          <w:rStyle w:val="FootnoteAnchor"/>
          <w:rtl w:val="true"/>
        </w:rPr>
        <w:footnoteReference w:id="105"/>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عنهما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عن أبيه، عن علي بن معبد، عن الحسين بن خالد، عن الرضا، عن آبائه علیه السلام، عن أمير المؤمنين علیه السلام أنه قال اللحسين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ولدك يا حسين هو القائم بالحق، المظهر للدين، والباسط للعدا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وا، ذلك لكائن؟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 محمدا صلی الله علیه و آله بالنبوة، واصطفاه على جميع البرية، ولكن بعد غيبة وحيرة، فلا يثبت فيها على دينه إلا المخلصون المباشرون الروح اليقين، الذين أخذ الله عز وجل میثاقهم بولايتنا، وكتب في قلوبهم الإيمان، وأيدهم بروح منه </w:t>
      </w:r>
      <w:r>
        <w:rPr>
          <w:rStyle w:val="FootnoteAnchor"/>
          <w:rtl w:val="true"/>
        </w:rPr>
        <w:footnoteReference w:id="106"/>
      </w:r>
    </w:p>
    <w:p>
      <w:pPr>
        <w:pStyle w:val="BookText"/>
        <w:rPr/>
      </w:pP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عنه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p>
    <w:p>
      <w:pPr>
        <w:pStyle w:val="BookText"/>
        <w:rPr/>
      </w:pPr>
      <w:r>
        <w:rPr>
          <w:rFonts w:ascii="Amiri" w:hAnsi="Amiri" w:eastAsia="Amiri" w:cs="Amiri"/>
          <w:color w:val="111111"/>
          <w:sz w:val="28"/>
          <w:sz w:val="28"/>
          <w:szCs w:val="28"/>
          <w:rtl w:val="true"/>
          <w:lang w:bidi="ar-SA"/>
        </w:rPr>
        <w:t>والنوادر للفيض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وإثبات</w:t>
      </w:r>
    </w:p>
    <w:p>
      <w:pPr>
        <w:pStyle w:val="BookText"/>
        <w:rPr/>
      </w:pP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521/2</w:t>
      </w:r>
    </w:p>
    <w:p>
      <w:pPr>
        <w:pStyle w:val="BookText"/>
        <w:rPr/>
      </w:pPr>
      <w:r>
        <w:rPr>
          <w:rFonts w:ascii="IRNazanin" w:hAnsi="IRNazanin" w:eastAsia="IRNazanin"/>
          <w:color w:val="111111"/>
          <w:sz w:val="28"/>
          <w:sz w:val="28"/>
          <w:szCs w:val="28"/>
          <w:rtl w:val="true"/>
          <w:lang w:bidi="fa-IR"/>
        </w:rPr>
        <w:t>مرس؟</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المحجة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p>
    <w:p>
      <w:pPr>
        <w:pStyle w:val="BookText"/>
        <w:rPr/>
      </w:pPr>
      <w:r>
        <w:rPr>
          <w:rFonts w:ascii="IRNazanin" w:hAnsi="IRNazanin" w:eastAsia="IRNazanin"/>
          <w:color w:val="111111"/>
          <w:sz w:val="28"/>
          <w:sz w:val="28"/>
          <w:szCs w:val="28"/>
          <w:rtl w:val="true"/>
          <w:lang w:bidi="fa-IR"/>
        </w:rPr>
        <w:t>عن الإعلام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89364_1051229030"/>
      <w:bookmarkStart w:id="79" w:name="_Toc30"/>
      <w:bookmarkEnd w:id="78"/>
      <w:r>
        <w:rPr/>
        <w:t>4</w:t>
      </w:r>
      <w:r>
        <w:rPr>
          <w:rtl w:val="true"/>
        </w:rPr>
        <w:t>-</w:t>
      </w:r>
      <w:r>
        <w:rPr>
          <w:rtl w:val="true"/>
        </w:rPr>
        <w:t>باب ما ورد في ذلك عن علي بن موسی الرضا علیه السلام</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الحميري، عن أحمد بن هلال ، عن ابن محبوب ، عن أبي الحسن علیه السلام الرضا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لابد من فتنة صماء صيلم</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مأخوذ من قولهم صخرة صماء أي الصلبة المصمتة كناية عن نهاية اشتباه الأمر فيها حتى لا يمكن النفوذ فيها والنظر في باطنها وتحير أكثر الخلق فيها، أو عن صلابتها وثباتها واستمرارها؛ والصيلم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والأمر الشديد، ووقعة صيامة أي</w:t>
      </w:r>
    </w:p>
    <w:p>
      <w:pPr>
        <w:pStyle w:val="BookText"/>
        <w:rPr/>
      </w:pPr>
      <w:r>
        <w:rPr>
          <w:rFonts w:ascii="Amiri" w:hAnsi="Amiri" w:eastAsia="Amiri" w:cs="Amiri"/>
          <w:color w:val="111111"/>
          <w:sz w:val="28"/>
          <w:sz w:val="28"/>
          <w:szCs w:val="28"/>
          <w:rtl w:val="true"/>
          <w:lang w:bidi="ar-SA"/>
        </w:rPr>
        <w:t>مستأصلة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تسقط فيها كل بطانة ووليجة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يزل فيها خواص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وذلك عند فقدان الشيعة الثالث من ولدي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رجوعه إلى إمام الزمان المعلوم بقرينة المقام، وعلى التقديرين المراد بقوله سمي جدي القائم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وعليه يكون صاحبالأمر هو الثالث من ولده أي</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مثله في الحديث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يبكي عليه أهل السماء وأهل الأرض، وكل تخری و ان ، وكل حزین لهفان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مي جدي، و شبيهي و شبیه موسی بن عمران علیه السلام، طلا،عليه جيوب النور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المرسلين تشتعل للحزن على غيبته وحيرة الناس فيه، وإنما ذلك لنور إيمانهم الساطع من شموس عوالم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بجيوب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الجيوب المنسوبة إلى النور، والتي يسطع منها أنوار فيضه وفضله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عليه الا أثواب قدسية وخلعة ربانية تتقد من جيوبها أنوار فضله وهداية الله تعالى، ويؤيده ما مر في رواية محمد بن الحنفية، عن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تعليلية، أي ببركة هدايته وفيضه لا تسطع من جيوب القابلين أنوار القدس من العلوم والمعارف الربانية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تتوقد بشعاع ضیاء القدس، كم من حری مؤمنة، وكم من مؤمن</w:t>
      </w:r>
    </w:p>
    <w:p>
      <w:pPr>
        <w:pStyle w:val="BookText"/>
        <w:rPr/>
      </w:pPr>
      <w:r>
        <w:rPr>
          <w:rFonts w:ascii="IRNazanin" w:hAnsi="IRNazanin" w:eastAsia="IRNazanin"/>
          <w:color w:val="111111"/>
          <w:sz w:val="28"/>
          <w:sz w:val="28"/>
          <w:szCs w:val="28"/>
          <w:rtl w:val="true"/>
          <w:lang w:bidi="fa-IR"/>
        </w:rPr>
        <w:t xml:space="preserve">متأسف حيران حزين عند فقدان الماء المعين، كأني بهم آیس ما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 نداء يسمع</w:t>
      </w:r>
      <w:r>
        <w:rPr>
          <w:rStyle w:val="FootnoteAnchor"/>
          <w:rtl w:val="true"/>
        </w:rPr>
        <w:footnoteReference w:id="109"/>
      </w:r>
      <w:r>
        <w:rPr>
          <w:rFonts w:ascii="IRNazanin" w:hAnsi="IRNazanin" w:eastAsia="IRNazanin"/>
          <w:color w:val="111111"/>
          <w:sz w:val="28"/>
          <w:sz w:val="28"/>
          <w:szCs w:val="28"/>
          <w:rtl w:val="true"/>
          <w:lang w:bidi="fa-IR"/>
        </w:rPr>
        <w:t>من بعد كما يسمع من قرب، یكوان، رحمة على المؤمنين ، وعذابا على الكافرين</w:t>
      </w:r>
      <w:r>
        <w:rPr>
          <w:rStyle w:val="FootnoteAnchor"/>
          <w:rtl w:val="true"/>
        </w:rPr>
        <w:footnoteReference w:id="110"/>
      </w:r>
    </w:p>
    <w:p>
      <w:pPr>
        <w:pStyle w:val="BookText"/>
        <w:rPr/>
      </w:pP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الإكمال التي اعتمد وهاكانت ناقصة، فاتصل سند الحديث السابق بمتن الحديث اللاحق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تتوقد من شعاع ضياء القدس، يحزن لموته أهل الأرض والسماء،</w:t>
      </w:r>
    </w:p>
    <w:p>
      <w:pPr>
        <w:pStyle w:val="BookText"/>
        <w:rPr/>
      </w:pPr>
      <w:r>
        <w:rPr>
          <w:rFonts w:ascii="IRNazanin" w:hAnsi="IRNazanin" w:eastAsia="IRNazanin"/>
          <w:color w:val="111111"/>
          <w:sz w:val="28"/>
          <w:sz w:val="28"/>
          <w:szCs w:val="28"/>
          <w:rtl w:val="true"/>
          <w:lang w:bidi="fa-IR"/>
        </w:rPr>
        <w:t xml:space="preserve">گم من ری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عنهما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وأورده في الخرائج والجرائح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 xml:space="preserve">عن علي بن محمد بإسناده عن الرضاعلیه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محمد بن حمدان</w:t>
      </w:r>
      <w:r>
        <w:rPr>
          <w:rStyle w:val="FootnoteAnchor"/>
          <w:rtl w:val="true"/>
        </w:rPr>
        <w:footnoteReference w:id="113"/>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خاله أحمد 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الرضا علیه السلام أين منزلك ببغداد؟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أسلم موضع، ولا بد من فتنة صماء صيلم تسقط فيها كل وليجة</w:t>
      </w:r>
    </w:p>
    <w:p>
      <w:pPr>
        <w:pStyle w:val="BookText"/>
        <w:rPr/>
      </w:pPr>
      <w:r>
        <w:rPr>
          <w:rFonts w:ascii="Amiri" w:hAnsi="Amiri" w:eastAsia="Amiri" w:cs="Amiri"/>
          <w:color w:val="111111"/>
          <w:sz w:val="28"/>
          <w:sz w:val="28"/>
          <w:szCs w:val="28"/>
          <w:rtl w:val="true"/>
          <w:lang w:bidi="ar-SA"/>
        </w:rPr>
        <w:t>وبطانة، وذلك عند فقدان الشيعة الثالث من ولدي</w:t>
      </w:r>
      <w:r>
        <w:rPr>
          <w:rStyle w:val="FootnoteAnchor"/>
          <w:rtl w:val="true"/>
        </w:rPr>
        <w:footnoteReference w:id="114"/>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 عنه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155/51</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وعيون أخبار الرضا علیه السلام عالية الطالقاني، عن ابن عقدة </w:t>
      </w:r>
      <w:r>
        <w:rPr>
          <w:rStyle w:val="FootnoteAnchor"/>
          <w:rtl w:val="true"/>
        </w:rPr>
        <w:footnoteReference w:id="11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علي بن الحسن بن فضال ، عن أبيه، عن الرضا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بالشيعة عند فقدهم الثالث من ولدي يطلبون المرعى فلا يجدونه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w:t>
      </w:r>
      <w:r>
        <w:rPr>
          <w:rStyle w:val="FootnoteAnchor"/>
          <w:rtl w:val="true"/>
        </w:rPr>
        <w:footnoteReference w:id="116"/>
      </w:r>
      <w:r>
        <w:rPr>
          <w:rFonts w:ascii="Amiri" w:hAnsi="Amiri" w:eastAsia="Amiri" w:cs="Amiri"/>
          <w:color w:val="111111"/>
          <w:sz w:val="28"/>
          <w:sz w:val="28"/>
          <w:szCs w:val="28"/>
          <w:rtl w:val="true"/>
          <w:lang w:bidi="ar-SA"/>
        </w:rPr>
        <w:t>إذا قام بالسيف</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عنهما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102/01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ورواهالصدوق أيضا 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480/2</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96/52</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الاثبات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p>
    <w:p>
      <w:pPr>
        <w:pStyle w:val="BookText"/>
        <w:rPr/>
      </w:pPr>
      <w:r>
        <w:rPr>
          <w:rFonts w:ascii="Amiri" w:hAnsi="Amiri" w:eastAsia="Amiri" w:cs="Amiri"/>
          <w:color w:val="111111"/>
          <w:sz w:val="28"/>
          <w:sz w:val="28"/>
          <w:szCs w:val="28"/>
          <w:rtl w:val="true"/>
          <w:lang w:bidi="ar-SA"/>
        </w:rPr>
        <w:t>وفي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p>
    <w:p>
      <w:pPr>
        <w:pStyle w:val="BookText"/>
        <w:rPr/>
      </w:pPr>
      <w:r>
        <w:rPr>
          <w:rFonts w:ascii="IRNazanin" w:hAnsi="IRNazanin" w:eastAsia="IRNazanin"/>
          <w:color w:val="111111"/>
          <w:sz w:val="28"/>
          <w:sz w:val="28"/>
          <w:szCs w:val="28"/>
          <w:rtl w:val="true"/>
          <w:lang w:bidi="fa-IR"/>
        </w:rPr>
        <w:t>ح ، عن ابن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بن إبراهيم بن هاشم، عن أبيه، عن عبد 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علي الخزاعي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مولاي الرضا علیه السلام قصيدتي التي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ومنزل، وحي مقفر العرصات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تجاوبن بالأرنان والزفرات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والطقات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والقمات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الرضا علیه السلام بكاء شديدا، ثم رفع رأسه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خزاعي، نطق روح القدس على لسانك بهذين البيتين، فهل تدري من هذا الإمام؟ ومتى يقوم؟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إلا أني سمعت بخروج إمام منكم يطهر الأرض من الفساد،</w:t>
      </w:r>
    </w:p>
    <w:p>
      <w:pPr>
        <w:pStyle w:val="BookText"/>
        <w:rPr/>
      </w:pPr>
      <w:r>
        <w:rPr>
          <w:rFonts w:ascii="Amiri" w:hAnsi="Amiri" w:eastAsia="Amiri" w:cs="Amiri"/>
          <w:color w:val="111111"/>
          <w:sz w:val="28"/>
          <w:sz w:val="28"/>
          <w:szCs w:val="28"/>
          <w:rtl w:val="true"/>
          <w:lang w:bidi="ar-SA"/>
        </w:rPr>
        <w:t xml:space="preserve">ويملؤها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عدلا كما ملئت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w:t>
      </w:r>
    </w:p>
    <w:p>
      <w:pPr>
        <w:pStyle w:val="BookText"/>
        <w:rPr/>
      </w:pPr>
      <w:r>
        <w:rPr>
          <w:rFonts w:ascii="Amiri" w:hAnsi="Amiri" w:eastAsia="Amiri" w:cs="Amiri"/>
          <w:color w:val="111111"/>
          <w:sz w:val="28"/>
          <w:sz w:val="28"/>
          <w:szCs w:val="28"/>
          <w:rtl w:val="true"/>
          <w:lang w:bidi="ar-SA"/>
        </w:rPr>
        <w:t>ظهوره، لولم يبق من الدنيا إلا يوم واحد أطول الله عز وجل ذلك اليوم حتى</w:t>
      </w:r>
    </w:p>
    <w:p>
      <w:pPr>
        <w:pStyle w:val="BookText"/>
        <w:rPr/>
      </w:pPr>
      <w:r>
        <w:rPr>
          <w:rFonts w:ascii="Amiri" w:hAnsi="Amiri" w:eastAsia="Amiri" w:cs="Amiri"/>
          <w:color w:val="111111"/>
          <w:sz w:val="28"/>
          <w:sz w:val="28"/>
          <w:szCs w:val="28"/>
          <w:rtl w:val="true"/>
          <w:lang w:bidi="ar-SA"/>
        </w:rPr>
        <w:t xml:space="preserve">يخرج، فيملؤها عدلا كما ملئت جورة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فإخبار عن الوقت؛ ولقد 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متى يخرج القائم من ذريتك ؟</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يُجَلِّيهَا لِوَقْتِهَا إِلَّا هُوَ ثَقُلَتْ فِي السَّمَاوَاتِ وَالْأَرْضِ لَا تَأْتِيكُمْ إِلَّا بَغْتَةً </w:t>
      </w:r>
      <w:r>
        <w:rPr>
          <w:rFonts w:eastAsia="Amiri" w:cs="Amiri" w:ascii="Amiri" w:hAnsi="Amiri"/>
          <w:color w:val="111111"/>
          <w:sz w:val="28"/>
          <w:szCs w:val="28"/>
          <w:rtl w:val="true"/>
          <w:lang w:bidi="ar-SA"/>
        </w:rPr>
        <w:t>»</w:t>
      </w:r>
      <w:r>
        <w:rPr>
          <w:rStyle w:val="FootnoteAnchor"/>
          <w:rtl w:val="true"/>
        </w:rPr>
        <w:footnoteReference w:id="119"/>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وعن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وأورده في كشف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ة وعن العيون ، ورواه</w:t>
      </w:r>
    </w:p>
    <w:p>
      <w:pPr>
        <w:pStyle w:val="BookText"/>
        <w:rPr/>
      </w:pPr>
      <w:r>
        <w:rPr>
          <w:rFonts w:ascii="Amiri" w:hAnsi="Amiri" w:eastAsia="Amiri" w:cs="Amiri"/>
          <w:color w:val="111111"/>
          <w:sz w:val="28"/>
          <w:sz w:val="28"/>
          <w:szCs w:val="28"/>
          <w:rtl w:val="true"/>
          <w:lang w:bidi="ar-SA"/>
        </w:rPr>
        <w:t>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مستدرك 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وفي ملحقات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571/19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المصادر المتقدمة، وعن مصادر أخرى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حمزة، عن عمه الحسن، عن علي، عن</w:t>
      </w:r>
    </w:p>
    <w:p>
      <w:pPr>
        <w:pStyle w:val="BookText"/>
        <w:rPr/>
      </w:pPr>
      <w:r>
        <w:rPr>
          <w:rFonts w:ascii="Amiri" w:hAnsi="Amiri" w:eastAsia="Amiri" w:cs="Amiri"/>
          <w:color w:val="111111"/>
          <w:sz w:val="28"/>
          <w:sz w:val="28"/>
          <w:szCs w:val="28"/>
          <w:rtl w:val="true"/>
          <w:lang w:bidi="ar-SA"/>
        </w:rPr>
        <w:t xml:space="preserve">أبيه، عن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بن إبراهيم بن هاشم رحمه الله ، عن أبيه، عن جده ابراهیم بن هاشم، عن عبد 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علي الخزاعي رحمه الله على أبي الحسن علي بن موسی الرضا علیهما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w:t>
      </w:r>
    </w:p>
    <w:p>
      <w:pPr>
        <w:pStyle w:val="BookText"/>
        <w:rPr/>
      </w:pPr>
      <w:r>
        <w:rPr>
          <w:rFonts w:ascii="IRNazanin" w:hAnsi="IRNazanin" w:eastAsia="IRNazanin"/>
          <w:color w:val="111111"/>
          <w:sz w:val="28"/>
          <w:sz w:val="28"/>
          <w:szCs w:val="28"/>
          <w:rtl w:val="true"/>
          <w:lang w:bidi="fa-IR"/>
        </w:rPr>
        <w:t>رسول الله، إني قد قلت فيكم قصيدة وآليت على نفسي أن لاأنشدها أحدا قبلك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IRNazanin" w:hAnsi="IRNazanin" w:eastAsia="IRNazanin"/>
          <w:color w:val="111111"/>
          <w:sz w:val="28"/>
          <w:sz w:val="28"/>
          <w:szCs w:val="28"/>
          <w:rtl w:val="true"/>
          <w:lang w:bidi="fa-IR"/>
        </w:rPr>
        <w:t xml:space="preserve">بکی أبو الحسن الرضا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ويروا مدوا إلى واتريهم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جعل أبو الحسن علیه السلام يقلب كفيه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منقبضات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في الدنيا وأيام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IRNazanin" w:hAnsi="IRNazanin" w:eastAsia="IRNazanin"/>
          <w:color w:val="111111"/>
          <w:sz w:val="28"/>
          <w:sz w:val="28"/>
          <w:szCs w:val="28"/>
          <w:rtl w:val="true"/>
          <w:lang w:bidi="fa-IR"/>
        </w:rPr>
        <w:t>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آمنك الله يوم الفزع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ببغداد لنفس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الرحم في الغرفات</w:t>
      </w:r>
    </w:p>
    <w:p>
      <w:pPr>
        <w:pStyle w:val="BookText"/>
        <w:rPr/>
      </w:pPr>
      <w:r>
        <w:rPr>
          <w:rFonts w:ascii="IRNazanin" w:hAnsi="IRNazanin" w:eastAsia="IRNazanin"/>
          <w:color w:val="111111"/>
          <w:sz w:val="28"/>
          <w:sz w:val="28"/>
          <w:szCs w:val="28"/>
          <w:rtl w:val="true"/>
          <w:lang w:bidi="fa-IR"/>
        </w:rPr>
        <w:t>قال له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ألحق لك بهذا الموضع بیتین ، بهما تمام قصيدتك؟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 ،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بطوس يالها 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IRNazanin" w:hAnsi="IRNazanin" w:eastAsia="IRNazanin"/>
          <w:color w:val="111111"/>
          <w:sz w:val="28"/>
          <w:sz w:val="28"/>
          <w:szCs w:val="28"/>
          <w:rtl w:val="true"/>
          <w:lang w:bidi="fa-IR"/>
        </w:rPr>
        <w:t>إلى الحشر حتى يبعث الله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عنا الهم والکربات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عبدالله بن جعفر ، عن اليقطيني، عن</w:t>
      </w:r>
    </w:p>
    <w:p>
      <w:pPr>
        <w:pStyle w:val="BookText"/>
        <w:rPr/>
      </w:pPr>
      <w:r>
        <w:rPr>
          <w:rFonts w:ascii="IRNazanin" w:hAnsi="IRNazanin" w:eastAsia="IRNazanin"/>
          <w:color w:val="111111"/>
          <w:sz w:val="28"/>
          <w:sz w:val="28"/>
          <w:szCs w:val="28"/>
          <w:rtl w:val="true"/>
          <w:lang w:bidi="fa-IR"/>
        </w:rPr>
        <w:t>محمد بن أبي يعقوب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ستبكون بما هو أشد وأكبر، ثبتلون بالجنين في بطن أمه والرضيع، </w:t>
      </w:r>
    </w:p>
    <w:p>
      <w:pPr>
        <w:pStyle w:val="BookText"/>
        <w:rPr/>
      </w:pPr>
      <w:r>
        <w:rPr>
          <w:rFonts w:ascii="IRNazanin" w:hAnsi="IRNazanin" w:eastAsia="IRNazanin"/>
          <w:color w:val="111111"/>
          <w:sz w:val="28"/>
          <w:sz w:val="28"/>
          <w:szCs w:val="28"/>
          <w:rtl w:val="true"/>
          <w:lang w:bidi="fa-IR"/>
        </w:rPr>
        <w:t xml:space="preserve">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ومات،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إمام، وقد غاب رسول الله علیه السلام وغاب</w:t>
      </w:r>
    </w:p>
    <w:p>
      <w:pPr>
        <w:pStyle w:val="BookText"/>
        <w:rPr/>
      </w:pPr>
      <w:r>
        <w:rPr>
          <w:rFonts w:ascii="IRNazanin" w:hAnsi="IRNazanin" w:eastAsia="IRNazanin"/>
          <w:color w:val="111111"/>
          <w:sz w:val="28"/>
          <w:sz w:val="28"/>
          <w:szCs w:val="28"/>
          <w:rtl w:val="true"/>
          <w:lang w:bidi="fa-IR"/>
        </w:rPr>
        <w:t>وغاب</w:t>
      </w:r>
      <w:r>
        <w:rPr>
          <w:rStyle w:val="FootnoteAnchor"/>
          <w:rtl w:val="true"/>
        </w:rPr>
        <w:footnoteReference w:id="122"/>
      </w:r>
      <w:r>
        <w:rPr>
          <w:rFonts w:ascii="Amiri" w:hAnsi="Amiri" w:eastAsia="Amiri" w:cs="Amiri"/>
          <w:color w:val="111111"/>
          <w:sz w:val="28"/>
          <w:sz w:val="28"/>
          <w:szCs w:val="28"/>
          <w:rtl w:val="true"/>
          <w:lang w:bidi="ar-SA"/>
        </w:rPr>
        <w:t xml:space="preserve">، وها أنا ذا أموت حتف أنفي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155/51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خلف بن حماد، عن أبي سعيد، عن الحسن بن محمد بن أبي طلحة،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 والله ما يلج في صدري من أمرك شيء إلا حديثا سمعته من ذريح يرويه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سابعنا قائمنا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و صدق ذريح وصدق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والله شكا؛</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أبي خالد، والله لولا أن موسى قال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صَابِرًا </w:t>
      </w:r>
      <w:r>
        <w:rPr>
          <w:rStyle w:val="FootnoteAnchor"/>
          <w:rtl w:val="true"/>
        </w:rPr>
        <w:footnoteReference w:id="124"/>
      </w:r>
      <w:r>
        <w:rPr>
          <w:rFonts w:ascii="IRNazanin" w:hAnsi="IRNazanin" w:eastAsia="IRNazanin"/>
          <w:color w:val="111111"/>
          <w:sz w:val="28"/>
          <w:sz w:val="28"/>
          <w:szCs w:val="28"/>
          <w:rtl w:val="true"/>
          <w:lang w:bidi="fa-IR"/>
        </w:rPr>
        <w:t>ما سأله عن شيء، وكذلك أبو جعفر علیه السلام لولا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لكان كما قال، فقطعت عليه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أمالي الصدوق، وعيون أخبار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إلى الريان بن شبيب،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 علیه السلام في أول يوم من المحرم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نزل إلى الأرض من الملائكة أربعة آلاف لنصره، فلم يؤذن لهم، فهم عند قبره علیه السلام شعث نمبر إلى أن يقوم القائم علیه السلام فيكونون من أنصاره، و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یالثارات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للمفيد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 إلى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بغي عليه إخوته وعمومته وفي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الرضا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 ألم تسمع أبي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w:t>
      </w:r>
    </w:p>
    <w:p>
      <w:pPr>
        <w:pStyle w:val="BookText"/>
        <w:rPr/>
      </w:pPr>
      <w:r>
        <w:rPr>
          <w:rFonts w:ascii="Amiri" w:hAnsi="Amiri" w:eastAsia="Amiri" w:cs="Amiri"/>
          <w:color w:val="111111"/>
          <w:sz w:val="28"/>
          <w:sz w:val="28"/>
          <w:szCs w:val="28"/>
          <w:rtl w:val="true"/>
          <w:lang w:bidi="ar-SA"/>
        </w:rPr>
        <w:t>بأبي ابن خيرة الإماء النوبية الطيبة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الشريد الموتور بأبيه وجده، صاحب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يكون من ولده الطريد الشرید، الموتور بأبيه وجده، صاحب الغيبة،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أو أي واسلك؟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أفيكون هذا يا عه إلا 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الرضا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أعلم الناس ، وأحلم الناس، وأتقى الناس ، وأسخي الناس ، وأشجع</w:t>
      </w:r>
    </w:p>
    <w:p>
      <w:pPr>
        <w:pStyle w:val="BookText"/>
        <w:rPr/>
      </w:pPr>
      <w:r>
        <w:rPr>
          <w:rFonts w:ascii="Amiri" w:hAnsi="Amiri" w:eastAsia="Amiri" w:cs="Amiri"/>
          <w:color w:val="111111"/>
          <w:sz w:val="28"/>
          <w:sz w:val="28"/>
          <w:szCs w:val="28"/>
          <w:rtl w:val="true"/>
          <w:lang w:bidi="ar-SA"/>
        </w:rPr>
        <w:t xml:space="preserve">الناس، وأعبدالناس، ويولد مختونة وطاهرة ومطهرا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الخلف الصالح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صدقة</w:t>
      </w:r>
    </w:p>
    <w:p>
      <w:pPr>
        <w:pStyle w:val="BookText"/>
        <w:rPr/>
      </w:pPr>
      <w:r>
        <w:rPr>
          <w:rFonts w:ascii="IRNazanin" w:hAnsi="IRNazanin" w:eastAsia="IRNazanin"/>
          <w:color w:val="111111"/>
          <w:sz w:val="28"/>
          <w:sz w:val="28"/>
          <w:szCs w:val="28"/>
          <w:rtl w:val="true"/>
          <w:lang w:bidi="fa-IR"/>
        </w:rPr>
        <w:t xml:space="preserve">بن موسی، حدثنا أبي، عن الرضا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الصالح من ولد أبي محمد الحسين بن علي، وهو صاحب الزمان،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المهدي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80" w:name="pg7225_63816"/>
    </w:p>
    <w:p>
      <w:pPr>
        <w:pStyle w:val="Heading2"/>
        <w:numPr>
          <w:ilvl w:val="1"/>
          <w:numId w:val="1"/>
        </w:numPr>
        <w:rPr/>
      </w:pPr>
      <w:bookmarkStart w:id="81" w:name="__RefHeading___Toc189366_1051229030"/>
      <w:bookmarkStart w:id="82" w:name="_Toc31"/>
      <w:bookmarkEnd w:id="80"/>
      <w:bookmarkEnd w:id="81"/>
      <w:r>
        <w:rPr>
          <w:rtl w:val="true"/>
        </w:rPr>
        <w:t>أبواب غيبته و الحوادث والفتن قبل ظهوره</w:t>
      </w:r>
      <w:bookmarkEnd w:id="82"/>
    </w:p>
    <w:p>
      <w:pPr>
        <w:pStyle w:val="Heading3"/>
        <w:numPr>
          <w:ilvl w:val="2"/>
          <w:numId w:val="1"/>
        </w:numPr>
        <w:rPr/>
      </w:pPr>
      <w:bookmarkStart w:id="83" w:name="__RefHeading___Toc189368_1051229030"/>
      <w:bookmarkStart w:id="84" w:name="_Toc32"/>
      <w:bookmarkEnd w:id="83"/>
      <w:r>
        <w:rPr/>
        <w:t>1</w:t>
      </w:r>
      <w:r>
        <w:rPr>
          <w:rtl w:val="true"/>
        </w:rPr>
        <w:t xml:space="preserve">- </w:t>
      </w:r>
      <w:r>
        <w:rPr>
          <w:rtl w:val="true"/>
        </w:rPr>
        <w:t>باب غيبته وعلتها</w:t>
      </w:r>
      <w:bookmarkEnd w:id="84"/>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عليه السلام، عن آبائه علیهم السلام، عن النبي صلی الله علیه و آله في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ليغيبین القائم من ولدي بعهد معهود إليه مني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عن الرضا، عن آبائه، عن على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بعد غيبة وحيرة؟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عن أبي الحسن علي بن موسى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بالشيعة عند فقدانهم </w:t>
      </w:r>
      <w:r>
        <w:rPr>
          <w:rStyle w:val="FootnoteAnchor"/>
          <w:rtl w:val="true"/>
        </w:rPr>
        <w:footnoteReference w:id="131"/>
      </w:r>
      <w:r>
        <w:rPr>
          <w:rFonts w:ascii="IRNazanin" w:hAnsi="IRNazanin" w:eastAsia="IRNazanin"/>
          <w:color w:val="111111"/>
          <w:sz w:val="28"/>
          <w:sz w:val="28"/>
          <w:szCs w:val="28"/>
          <w:rtl w:val="true"/>
          <w:lang w:bidi="fa-IR"/>
        </w:rPr>
        <w:t>الثالث</w:t>
      </w:r>
      <w:r>
        <w:rPr>
          <w:rStyle w:val="FootnoteAnchor"/>
          <w:rtl w:val="true"/>
        </w:rPr>
        <w:footnoteReference w:id="132"/>
      </w:r>
      <w:r>
        <w:rPr>
          <w:rFonts w:ascii="Amiri" w:hAnsi="Amiri" w:eastAsia="Amiri" w:cs="Amiri"/>
          <w:color w:val="111111"/>
          <w:sz w:val="28"/>
          <w:sz w:val="28"/>
          <w:szCs w:val="28"/>
          <w:rtl w:val="true"/>
          <w:lang w:bidi="ar-SA"/>
        </w:rPr>
        <w:t xml:space="preserve">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المرعي فلا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يجدونه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إمامهم يغيب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لأحد في عنقه بيعة إذا قام بالسيف</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يرى جسمه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أبي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المهدي</w:t>
      </w:r>
    </w:p>
    <w:p>
      <w:pPr>
        <w:pStyle w:val="BookText"/>
        <w:rPr/>
      </w:pPr>
      <w:r>
        <w:rPr>
          <w:rFonts w:ascii="IRNazanin" w:hAnsi="IRNazanin" w:eastAsia="IRNazanin"/>
          <w:color w:val="111111"/>
          <w:sz w:val="28"/>
          <w:sz w:val="28"/>
          <w:szCs w:val="28"/>
          <w:rtl w:val="true"/>
          <w:lang w:bidi="fa-IR"/>
        </w:rPr>
        <w:t>ابن الحسن، لایجری جسمه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باسناد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الرابع من ولدي، يغيبه الله في ستره ماشاء الله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صاحب الغيبة قبل خروجه علیه السلام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الإرشاد 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الموتور بأبيه وجده، صاحب الغيبة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إمامهم يغيب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عن ابن فضال، عن الرضا علیه السلام قال </w:t>
      </w:r>
      <w:r>
        <w:rPr>
          <w:rFonts w:eastAsia="IRNazanin" w:cs="IRNazanin"/>
          <w:color w:val="111111"/>
          <w:sz w:val="28"/>
          <w:szCs w:val="28"/>
          <w:rtl w:val="true"/>
          <w:lang w:bidi="fa-IR"/>
        </w:rPr>
        <w:t xml:space="preserve">: </w:t>
      </w:r>
      <w:bookmarkStart w:id="85" w:name="pg7225_63820"/>
    </w:p>
    <w:p>
      <w:pPr>
        <w:pStyle w:val="BookText"/>
        <w:rPr/>
      </w:pPr>
      <w:bookmarkEnd w:id="85"/>
      <w:r>
        <w:rPr>
          <w:rFonts w:ascii="IRNazanin" w:hAnsi="IRNazanin" w:eastAsia="IRNazanin"/>
          <w:color w:val="111111"/>
          <w:sz w:val="28"/>
          <w:sz w:val="28"/>
          <w:szCs w:val="28"/>
          <w:rtl w:val="true"/>
          <w:lang w:bidi="fa-IR"/>
        </w:rPr>
        <w:t>إن الخضر علیه السلام شرب من ماء الحياة، فهو حي لا يموت حتى ينفخ في الصور؛ وإنه ليأتينا فيسلم علينا، فنسمع صوته ولانرى شخصه ؛ وإنه ليحضر حيث ما</w:t>
      </w:r>
    </w:p>
    <w:p>
      <w:pPr>
        <w:pStyle w:val="BookText"/>
        <w:rPr/>
      </w:pPr>
      <w:r>
        <w:rPr>
          <w:rFonts w:ascii="IRNazanin" w:hAnsi="IRNazanin" w:eastAsia="IRNazanin"/>
          <w:color w:val="111111"/>
          <w:sz w:val="28"/>
          <w:sz w:val="28"/>
          <w:szCs w:val="28"/>
          <w:rtl w:val="true"/>
          <w:lang w:bidi="fa-IR"/>
        </w:rPr>
        <w:t>كر، فمن گره منكم فليسلم عليه؛ وإنه ليحضر الموسم</w:t>
      </w:r>
      <w:r>
        <w:rPr>
          <w:rStyle w:val="FootnoteAnchor"/>
          <w:rtl w:val="true"/>
        </w:rPr>
        <w:footnoteReference w:id="140"/>
      </w:r>
      <w:r>
        <w:rPr>
          <w:rFonts w:ascii="Amiri" w:hAnsi="Amiri" w:eastAsia="Amiri" w:cs="Amiri"/>
          <w:color w:val="111111"/>
          <w:sz w:val="28"/>
          <w:sz w:val="28"/>
          <w:szCs w:val="28"/>
          <w:rtl w:val="true"/>
          <w:lang w:bidi="ar-SA"/>
        </w:rPr>
        <w:t>كل سنة فيقضي جميع المناسك، ويقف بعرفة فيؤمن على دعاء المؤمنين، وسيؤنس الله به</w:t>
      </w:r>
    </w:p>
    <w:p>
      <w:pPr>
        <w:pStyle w:val="BookText"/>
        <w:rPr/>
      </w:pPr>
      <w:r>
        <w:rPr>
          <w:rFonts w:ascii="Amiri" w:hAnsi="Amiri" w:eastAsia="Amiri" w:cs="Amiri"/>
          <w:color w:val="111111"/>
          <w:sz w:val="28"/>
          <w:sz w:val="28"/>
          <w:szCs w:val="28"/>
          <w:rtl w:val="true"/>
          <w:lang w:bidi="ar-SA"/>
        </w:rPr>
        <w:t>وحشة قائمنا في غيبته، ويصل به وحدته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89370_1051229030"/>
      <w:bookmarkStart w:id="87" w:name="_Toc33"/>
      <w:bookmarkEnd w:id="86"/>
      <w:r>
        <w:rPr/>
        <w:t>2</w:t>
      </w:r>
      <w:r>
        <w:rPr>
          <w:rtl w:val="true"/>
        </w:rPr>
        <w:t xml:space="preserve">- </w:t>
      </w:r>
      <w:r>
        <w:rPr>
          <w:rtl w:val="true"/>
        </w:rPr>
        <w:t>باب أن الإسلام بدأ غريبا وسيعود غريبا</w:t>
      </w:r>
      <w:bookmarkEnd w:id="87"/>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 عن العمركي</w:t>
      </w:r>
      <w:r>
        <w:rPr>
          <w:rStyle w:val="FootnoteAnchor"/>
          <w:rtl w:val="true"/>
        </w:rPr>
        <w:footnoteReference w:id="142"/>
      </w:r>
      <w:r>
        <w:rPr>
          <w:rFonts w:ascii="Amiri" w:hAnsi="Amiri" w:eastAsia="Amiri" w:cs="Amiri"/>
          <w:color w:val="111111"/>
          <w:sz w:val="28"/>
          <w:sz w:val="28"/>
          <w:szCs w:val="28"/>
          <w:rtl w:val="true"/>
          <w:lang w:bidi="ar-SA"/>
        </w:rPr>
        <w:t>، عن ابن فضال، عن الرضا، عن آبائه صلوات الله عليهم</w:t>
      </w:r>
    </w:p>
    <w:p>
      <w:pPr>
        <w:pStyle w:val="BookText"/>
        <w:rPr/>
      </w:pPr>
      <w:r>
        <w:rPr>
          <w:rFonts w:ascii="IRNazanin" w:hAnsi="IRNazanin" w:eastAsia="IRNazanin"/>
          <w:color w:val="111111"/>
          <w:sz w:val="28"/>
          <w:sz w:val="28"/>
          <w:szCs w:val="28"/>
          <w:rtl w:val="true"/>
          <w:lang w:bidi="fa-IR"/>
        </w:rPr>
        <w:t xml:space="preserve">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ascii="IRNazanin" w:hAnsi="IRNazanin" w:eastAsia="IRNazanin"/>
          <w:color w:val="111111"/>
          <w:sz w:val="28"/>
          <w:sz w:val="28"/>
          <w:szCs w:val="28"/>
          <w:rtl w:val="true"/>
          <w:lang w:bidi="fa-IR"/>
        </w:rPr>
        <w:t xml:space="preserve">إن الإسلام بدأ غريبا، و سيعود غريبا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فطوبی </w:t>
      </w:r>
      <w:r>
        <w:rPr>
          <w:rStyle w:val="FootnoteAnchor"/>
          <w:rtl w:val="true"/>
        </w:rPr>
        <w:footnoteReference w:id="143"/>
      </w:r>
      <w:r>
        <w:rPr>
          <w:rFonts w:ascii="IRNazanin" w:hAnsi="IRNazanin" w:eastAsia="IRNazanin"/>
          <w:color w:val="111111"/>
          <w:sz w:val="28"/>
          <w:sz w:val="28"/>
          <w:szCs w:val="28"/>
          <w:rtl w:val="true"/>
          <w:lang w:bidi="fa-IR"/>
        </w:rPr>
        <w:t xml:space="preserve">للغرباء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89372_1051229030"/>
      <w:bookmarkStart w:id="89" w:name="_Toc34"/>
      <w:bookmarkEnd w:id="88"/>
      <w:r>
        <w:rPr/>
        <w:t>3</w:t>
      </w:r>
      <w:r>
        <w:rPr>
          <w:rtl w:val="true"/>
        </w:rPr>
        <w:t xml:space="preserve">- </w:t>
      </w:r>
      <w:r>
        <w:rPr>
          <w:rtl w:val="true"/>
        </w:rPr>
        <w:t>باب أنه لابد من فتنة صماء صیلم</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عن ابن محبوب، عن أبي الحسن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90" w:name="pg7225_63822"/>
    </w:p>
    <w:p>
      <w:pPr>
        <w:pStyle w:val="BookText"/>
        <w:rPr/>
      </w:pPr>
      <w:bookmarkEnd w:id="90"/>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فتنة صماء صيلم</w:t>
      </w:r>
      <w:r>
        <w:rPr>
          <w:rStyle w:val="FootnoteAnchor"/>
          <w:rtl w:val="true"/>
        </w:rPr>
        <w:footnoteReference w:id="145"/>
      </w:r>
      <w:r>
        <w:rPr>
          <w:rFonts w:ascii="Amiri" w:hAnsi="Amiri" w:eastAsia="Amiri" w:cs="Amiri"/>
          <w:color w:val="111111"/>
          <w:sz w:val="28"/>
          <w:sz w:val="28"/>
          <w:szCs w:val="28"/>
          <w:rtl w:val="true"/>
          <w:lang w:bidi="ar-SA"/>
        </w:rPr>
        <w:t>، يسقط فيها كل بطانة ووليجة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والكلام هنا استعارة عن سقوط خواص المسلمين المؤمنين ومن يعتمد عليه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عند فقدان الشيعة الثالث من ولدي، يبكي عليه أهل السماء وأهل الأرض، وكم من مؤمن متأسف حران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العطش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حزين عند فقد الماء المعين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كأني بهم آیت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يكونون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1" w:name="__RefHeading___Toc189374_1051229030"/>
      <w:bookmarkStart w:id="92" w:name="_Toc35"/>
      <w:bookmarkEnd w:id="91"/>
      <w:r>
        <w:rPr/>
        <w:t>4</w:t>
      </w:r>
      <w:r>
        <w:rPr>
          <w:rtl w:val="true"/>
        </w:rPr>
        <w:t xml:space="preserve">- </w:t>
      </w:r>
      <w:r>
        <w:rPr>
          <w:rtl w:val="true"/>
        </w:rPr>
        <w:t>باب أن أربعة أحداث تكون قبل قيامه علیه السلام</w:t>
      </w:r>
      <w:bookmarkEnd w:id="92"/>
    </w:p>
    <w:p>
      <w:pPr>
        <w:pStyle w:val="BookText"/>
        <w:rPr/>
      </w:pPr>
      <w:r>
        <w:rPr>
          <w:rFonts w:ascii="IRNazanin" w:hAnsi="IRNazanin" w:eastAsia="IRNazanin"/>
          <w:color w:val="111111"/>
          <w:sz w:val="28"/>
          <w:sz w:val="28"/>
          <w:szCs w:val="28"/>
          <w:rtl w:val="true"/>
          <w:lang w:bidi="fa-IR"/>
        </w:rPr>
        <w:t>قرب الإسناد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عن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يزعم ابن أبي حمزة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أظهروا الوقوف، وأشد الخلق عداوة للولي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لائی ، راجع 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تنقیح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جعفر زعم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القائم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وما علم جعفر بما</w:t>
      </w:r>
    </w:p>
    <w:p>
      <w:pPr>
        <w:pStyle w:val="BookText"/>
        <w:rPr/>
      </w:pPr>
      <w:r>
        <w:rPr>
          <w:rFonts w:ascii="Amiri" w:hAnsi="Amiri" w:eastAsia="Amiri" w:cs="Amiri"/>
          <w:color w:val="111111"/>
          <w:sz w:val="28"/>
          <w:sz w:val="28"/>
          <w:szCs w:val="28"/>
          <w:rtl w:val="true"/>
          <w:lang w:bidi="ar-SA"/>
        </w:rPr>
        <w:t xml:space="preserve">يحدث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قال الله تبارك وتعالى يحكي لرسوله</w:t>
      </w:r>
      <w:r>
        <w:rPr>
          <w:rStyle w:val="FootnoteAnchor"/>
          <w:rtl w:val="true"/>
        </w:rPr>
        <w:footnoteReference w:id="149"/>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أَدْرِي مَا يُفْعَلُ بِي وَلَا بِكُمْ إِنْ أَتَّبِعُ إِلَّا مَا يُوحَى إِلَيَّ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أبو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أحداث تكون قبل قيام القائم تدل على خروجه، منها أحداث قد مضى منها ثلاثة وبقي واحد؛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ومامضى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لع فيه</w:t>
      </w:r>
      <w:r>
        <w:rPr>
          <w:rStyle w:val="FootnoteAnchor"/>
          <w:rtl w:val="true"/>
        </w:rPr>
        <w:footnoteReference w:id="151"/>
      </w:r>
      <w:r>
        <w:rPr>
          <w:rFonts w:ascii="Amiri" w:hAnsi="Amiri" w:eastAsia="Amiri" w:cs="Amiri"/>
          <w:color w:val="111111"/>
          <w:sz w:val="28"/>
          <w:sz w:val="28"/>
          <w:szCs w:val="28"/>
          <w:rtl w:val="true"/>
          <w:lang w:bidi="ar-SA"/>
        </w:rPr>
        <w:t>صاحب خراسان، ورجب وثب فيه على ابن زبيدة، ورجب يخرج فيه محمد بن إبراهيم بالكوفة؛</w:t>
      </w:r>
    </w:p>
    <w:p>
      <w:pPr>
        <w:pStyle w:val="BookText"/>
        <w:rPr/>
      </w:pPr>
      <w:r>
        <w:rPr>
          <w:rFonts w:ascii="IRNazanin" w:hAnsi="IRNazanin" w:eastAsia="IRNazanin"/>
          <w:color w:val="111111"/>
          <w:sz w:val="28"/>
          <w:sz w:val="28"/>
          <w:szCs w:val="28"/>
          <w:rtl w:val="true"/>
          <w:lang w:bidi="fa-IR"/>
        </w:rPr>
        <w:t>قلناله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فالرجب الرابع متصل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أبو جعفر علیه السلام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إشارة إلى خلع الأمين المأمون عن الحكومة وأمره بمحو اسمه عن الدراهم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خلع محمد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ظهور محمد بن إبراهيم بن إسماعيل بن إبراهيم بن الحسن المثتی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علیه السلام المعروف بابن طباطبا بالكوفة لعشر خلون من جمادى الآخرة في قريب من مائتين من 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مستهل رجب مات محمد بن إبراهيم بن طباطبا فجأة، سسمه أبو 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اتصال الرابع بالثالث؛ فيكون الرابع إشارة إلى دخوله علیه السلام خراسان، فإنه کان بعد خروج محمد بن إبراهيم بسنة تقريبا، ولا يبعد أن يكون دخوله علیه السلام خراسان في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اتصال رجب الرابع بظهور الحجة علیه السلام، وإنما ذكر الإمام الرضا علیه السلام قول جده الباقر علیه السلام لتفنيد قول الواقفة من أن والده هو القائم علیه السلام، بدلیل وقوع ثلاثة أحداث في كل رجب بعد وفاة الكاظم علیه السلاموالرجب الرابع يتصل مع ظهور القائم علیه السلام، لا سيما وأن الأحاديث قد فاضت بقول أمير المؤمنين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جمادی ورجب ترى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من علامات قرب ظهوره علیه السلام، كما يستفاد من الأحاديث الواردة عن أهل البيت علیه السلام أن خروج السفياني يكون في رجب، وأنه يكون ظهوره بالا بعد السفياني، فعلى هذا أصبح جليا أن الرجب الرابع هو مستصل</w:t>
      </w:r>
    </w:p>
    <w:p>
      <w:pPr>
        <w:pStyle w:val="BookText"/>
        <w:rPr/>
      </w:pPr>
      <w:r>
        <w:rPr>
          <w:rFonts w:ascii="IRNazanin" w:hAnsi="IRNazanin" w:eastAsia="IRNazanin"/>
          <w:color w:val="111111"/>
          <w:sz w:val="28"/>
          <w:sz w:val="28"/>
          <w:szCs w:val="28"/>
          <w:rtl w:val="true"/>
          <w:lang w:bidi="fa-IR"/>
        </w:rPr>
        <w:t>بظهور القائم 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7225_63826"/>
    </w:p>
    <w:p>
      <w:pPr>
        <w:pStyle w:val="Heading3"/>
        <w:numPr>
          <w:ilvl w:val="2"/>
          <w:numId w:val="1"/>
        </w:numPr>
        <w:rPr/>
      </w:pPr>
      <w:bookmarkStart w:id="94" w:name="__RefHeading___Toc189376_1051229030"/>
      <w:bookmarkStart w:id="95" w:name="_Toc36"/>
      <w:bookmarkEnd w:id="93"/>
      <w:bookmarkEnd w:id="94"/>
      <w:r>
        <w:rPr/>
        <w:t>5</w:t>
      </w:r>
      <w:r>
        <w:rPr>
          <w:rtl w:val="true"/>
        </w:rPr>
        <w:t xml:space="preserve">- </w:t>
      </w:r>
      <w:r>
        <w:rPr>
          <w:rtl w:val="true"/>
        </w:rPr>
        <w:t>باب أن حدثا يكون بين الحرمين</w:t>
      </w:r>
      <w:bookmarkEnd w:id="95"/>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قرب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w:t>
      </w:r>
    </w:p>
    <w:p>
      <w:pPr>
        <w:pStyle w:val="BookText"/>
        <w:rPr/>
      </w:pPr>
      <w:r>
        <w:rPr>
          <w:rFonts w:ascii="IRNazanin" w:hAnsi="IRNazanin" w:eastAsia="IRNazanin"/>
          <w:color w:val="111111"/>
          <w:sz w:val="28"/>
          <w:sz w:val="28"/>
          <w:szCs w:val="28"/>
          <w:rtl w:val="true"/>
          <w:lang w:bidi="fa-IR"/>
        </w:rPr>
        <w:t>عبدالله علیه السلام، حكاه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علامات الفرج</w:t>
      </w:r>
      <w:r>
        <w:rPr>
          <w:rStyle w:val="FootnoteAnchor"/>
          <w:rtl w:val="true"/>
        </w:rPr>
        <w:footnoteReference w:id="153"/>
      </w:r>
      <w:r>
        <w:rPr>
          <w:rFonts w:ascii="Amiri" w:hAnsi="Amiri" w:eastAsia="Amiri" w:cs="Amiri"/>
          <w:color w:val="111111"/>
          <w:sz w:val="28"/>
          <w:sz w:val="28"/>
          <w:szCs w:val="28"/>
          <w:rtl w:val="true"/>
          <w:lang w:bidi="ar-SA"/>
        </w:rPr>
        <w:t>سنة خمس وتسعين ومائة، وفي سنة ست وتسعين ومائة</w:t>
      </w:r>
      <w:r>
        <w:rPr>
          <w:rStyle w:val="FootnoteAnchor"/>
          <w:rtl w:val="true"/>
        </w:rPr>
        <w:footnoteReference w:id="154"/>
      </w:r>
      <w:r>
        <w:rPr>
          <w:rFonts w:ascii="Amiri" w:hAnsi="Amiri" w:eastAsia="Amiri" w:cs="Amiri"/>
          <w:color w:val="111111"/>
          <w:sz w:val="28"/>
          <w:sz w:val="28"/>
          <w:szCs w:val="28"/>
          <w:rtl w:val="true"/>
          <w:lang w:bidi="ar-SA"/>
        </w:rPr>
        <w:t xml:space="preserve">تخلع العرب أعتها؛ وفي سنة سبع وتسعين ومائة يكون الفناء </w:t>
      </w:r>
      <w:r>
        <w:rPr>
          <w:rStyle w:val="FootnoteAnchor"/>
          <w:rtl w:val="true"/>
        </w:rPr>
        <w:footnoteReference w:id="155"/>
      </w:r>
      <w:r>
        <w:rPr>
          <w:rFonts w:ascii="Amiri" w:hAnsi="Amiri" w:eastAsia="Amiri" w:cs="Amiri"/>
          <w:color w:val="111111"/>
          <w:sz w:val="28"/>
          <w:sz w:val="28"/>
          <w:szCs w:val="28"/>
          <w:rtl w:val="true"/>
          <w:lang w:bidi="ar-SA"/>
        </w:rPr>
        <w:t>وفي سنة ثمان وتسعين ومائة يكون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بني هاشم </w:t>
      </w:r>
      <w:r>
        <w:rPr>
          <w:rStyle w:val="FootnoteAnchor"/>
          <w:rtl w:val="true"/>
        </w:rPr>
        <w:footnoteReference w:id="156"/>
      </w:r>
      <w:r>
        <w:rPr>
          <w:rFonts w:ascii="Amiri" w:hAnsi="Amiri" w:eastAsia="Amiri" w:cs="Amiri"/>
          <w:color w:val="111111"/>
          <w:sz w:val="28"/>
          <w:sz w:val="28"/>
          <w:szCs w:val="28"/>
          <w:rtl w:val="true"/>
          <w:lang w:bidi="ar-SA"/>
        </w:rPr>
        <w:t>قد انقلعوا بأهليهم وأولادهم؟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الجلاء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وفي سنة تسع وتسعين ومائة</w:t>
      </w:r>
      <w:r>
        <w:rPr>
          <w:rStyle w:val="FootnoteAnchor"/>
          <w:rtl w:val="true"/>
        </w:rPr>
        <w:footnoteReference w:id="157"/>
      </w:r>
      <w:r>
        <w:rPr>
          <w:rFonts w:ascii="Amiri" w:hAnsi="Amiri" w:eastAsia="Amiri" w:cs="Amiri"/>
          <w:color w:val="111111"/>
          <w:sz w:val="28"/>
          <w:sz w:val="28"/>
          <w:szCs w:val="28"/>
          <w:rtl w:val="true"/>
          <w:lang w:bidi="ar-SA"/>
        </w:rPr>
        <w:t>يكشف الله البلاء إن شاء الله، وفي سنة مائتين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جعلنافداك، أخبرنا بما يكون في سنة المائتين </w:t>
      </w:r>
      <w:r>
        <w:rPr>
          <w:rStyle w:val="FootnoteAnchor"/>
          <w:rtl w:val="true"/>
        </w:rPr>
        <w:footnoteReference w:id="15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أخبرت </w:t>
      </w:r>
    </w:p>
    <w:p>
      <w:pPr>
        <w:pStyle w:val="BookText"/>
        <w:rPr/>
      </w:pPr>
      <w:r>
        <w:rPr>
          <w:rFonts w:ascii="Amiri" w:hAnsi="Amiri" w:eastAsia="Amiri" w:cs="Amiri"/>
          <w:color w:val="111111"/>
          <w:sz w:val="28"/>
          <w:sz w:val="28"/>
          <w:szCs w:val="28"/>
          <w:rtl w:val="true"/>
          <w:lang w:bidi="ar-SA"/>
        </w:rPr>
        <w:t>أحدا لأخبرتكم، ولقد خبرت بمكانكم</w:t>
      </w:r>
      <w:r>
        <w:rPr>
          <w:rStyle w:val="FootnoteAnchor"/>
          <w:rtl w:val="true"/>
        </w:rPr>
        <w:footnoteReference w:id="159"/>
      </w:r>
      <w:r>
        <w:rPr>
          <w:rFonts w:ascii="IRNazanin" w:hAnsi="IRNazanin" w:eastAsia="IRNazanin"/>
          <w:color w:val="111111"/>
          <w:sz w:val="28"/>
          <w:sz w:val="28"/>
          <w:szCs w:val="28"/>
          <w:rtl w:val="true"/>
          <w:lang w:bidi="fa-IR"/>
        </w:rPr>
        <w:t>فما كان هذا من رأيي أن يظهر هذا مني إليكم، ولكن إذا أراد الله تبارك وتعالی اظهار شيء من الحق لم يقدر العباد على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فداك، إنك قلت لي في عامنا الأول حكيت عن أبيك أن انقضاء ملك آل فلان على رأس فلان وفلان ، وليس لبني فلان سلطان بعدهما،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ذاك لك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إذا انقضى ملكهم يملك أحد من قریش يستقيم عليه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الذي تقوا ،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تعنيخروج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فقيام القائم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الله ما يشاء،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قدام هذا الأمر علامات ، حدث يكون</w:t>
      </w:r>
    </w:p>
    <w:p>
      <w:pPr>
        <w:pStyle w:val="BookText"/>
        <w:rPr/>
      </w:pPr>
      <w:r>
        <w:rPr>
          <w:rFonts w:ascii="IRNazanin" w:hAnsi="IRNazanin" w:eastAsia="IRNazanin"/>
          <w:color w:val="111111"/>
          <w:sz w:val="28"/>
          <w:sz w:val="28"/>
          <w:szCs w:val="28"/>
          <w:rtl w:val="true"/>
          <w:lang w:bidi="fa-IR"/>
        </w:rPr>
        <w:t>بین الحرمین،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عصبية</w:t>
      </w:r>
      <w:r>
        <w:rPr>
          <w:rStyle w:val="FootnoteAnchor"/>
          <w:rtl w:val="true"/>
        </w:rPr>
        <w:footnoteReference w:id="160"/>
      </w:r>
      <w:r>
        <w:rPr>
          <w:rFonts w:ascii="Amiri" w:hAnsi="Amiri" w:eastAsia="Amiri" w:cs="Amiri"/>
          <w:color w:val="111111"/>
          <w:sz w:val="28"/>
          <w:sz w:val="28"/>
          <w:szCs w:val="28"/>
          <w:rtl w:val="true"/>
          <w:lang w:bidi="ar-SA"/>
        </w:rPr>
        <w:t xml:space="preserve">تكون، ويقتل فلان </w:t>
      </w:r>
      <w:r>
        <w:rPr>
          <w:rStyle w:val="FootnoteAnchor"/>
          <w:rtl w:val="true"/>
        </w:rPr>
        <w:footnoteReference w:id="161"/>
      </w:r>
      <w:r>
        <w:rPr>
          <w:rFonts w:ascii="Amiri" w:hAnsi="Amiri" w:eastAsia="Amiri" w:cs="Amiri"/>
          <w:color w:val="111111"/>
          <w:sz w:val="28"/>
          <w:sz w:val="28"/>
          <w:szCs w:val="28"/>
          <w:rtl w:val="true"/>
          <w:lang w:bidi="ar-SA"/>
        </w:rPr>
        <w:t xml:space="preserve">من آل فلان خمسة عشر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المسجدين، الارشاد،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يكون الحدث؟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بین الحرمین، و يقتل فلان من ولد فلان خمسة عشر كبشأ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العرب </w:t>
      </w:r>
      <w:r>
        <w:rPr>
          <w:rFonts w:eastAsia="IRNazanin" w:cs="IRNazanin"/>
          <w:color w:val="111111"/>
          <w:sz w:val="28"/>
          <w:szCs w:val="28"/>
          <w:rtl w:val="true"/>
          <w:lang w:bidi="fa-IR"/>
        </w:rPr>
        <w:t>]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عنهما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وأورده في الخرائج والجرائح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1170/3</w:t>
      </w:r>
    </w:p>
    <w:p>
      <w:pPr>
        <w:pStyle w:val="BookText"/>
        <w:rPr/>
      </w:pP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عنه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بقية تخريجات الحديث واتحاداته ، وتقدم في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w:t>
      </w:r>
      <w:bookmarkStart w:id="96" w:name="pg7225_63830"/>
    </w:p>
    <w:p>
      <w:pPr>
        <w:pStyle w:val="Heading3"/>
        <w:numPr>
          <w:ilvl w:val="2"/>
          <w:numId w:val="1"/>
        </w:numPr>
        <w:rPr/>
      </w:pPr>
      <w:bookmarkStart w:id="97" w:name="__RefHeading___Toc189378_1051229030"/>
      <w:bookmarkStart w:id="98" w:name="_Toc37"/>
      <w:bookmarkEnd w:id="96"/>
      <w:bookmarkEnd w:id="97"/>
      <w:r>
        <w:rPr/>
        <w:t>6</w:t>
      </w:r>
      <w:r>
        <w:rPr>
          <w:rtl w:val="true"/>
        </w:rPr>
        <w:t xml:space="preserve">- </w:t>
      </w:r>
      <w:r>
        <w:rPr>
          <w:rtl w:val="true"/>
        </w:rPr>
        <w:t>باب أت رايات تتحرك قبل قيامه علیه السلام</w:t>
      </w:r>
      <w:bookmarkEnd w:id="98"/>
    </w:p>
    <w:p>
      <w:pPr>
        <w:pStyle w:val="BookText"/>
        <w:rPr/>
      </w:pPr>
      <w:r>
        <w:rPr>
          <w:rFonts w:ascii="IRNazanin" w:hAnsi="IRNazanin" w:eastAsia="IRNazanin"/>
          <w:color w:val="111111"/>
          <w:sz w:val="28"/>
          <w:sz w:val="28"/>
          <w:szCs w:val="28"/>
          <w:rtl w:val="true"/>
          <w:lang w:bidi="fa-IR"/>
        </w:rPr>
        <w:t>إرشاد المفيد، وغيبة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 عن ابن أسباط ، عن الحسن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بن الجهم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علیه السلام عن الفرج؛</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الإكثار أم </w:t>
      </w:r>
      <w:r>
        <w:rPr>
          <w:rStyle w:val="FootnoteAnchor"/>
          <w:rtl w:val="true"/>
        </w:rPr>
        <w:footnoteReference w:id="165"/>
      </w:r>
      <w:r>
        <w:rPr>
          <w:rFonts w:ascii="Amiri" w:hAnsi="Amiri" w:eastAsia="Amiri" w:cs="Amiri"/>
          <w:color w:val="111111"/>
          <w:sz w:val="28"/>
          <w:sz w:val="28"/>
          <w:szCs w:val="28"/>
          <w:rtl w:val="true"/>
          <w:lang w:bidi="ar-SA"/>
        </w:rPr>
        <w:t>أجمل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تجمل لي </w:t>
      </w:r>
      <w:r>
        <w:rPr>
          <w:rStyle w:val="FootnoteAnchor"/>
          <w:rtl w:val="true"/>
        </w:rPr>
        <w:footnoteReference w:id="1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تحركت</w:t>
      </w:r>
      <w:r>
        <w:rPr>
          <w:rStyle w:val="FootnoteAnchor"/>
          <w:rtl w:val="true"/>
        </w:rPr>
        <w:footnoteReference w:id="167"/>
      </w:r>
      <w:r>
        <w:rPr>
          <w:rFonts w:ascii="IRNazanin" w:hAnsi="IRNazanin" w:eastAsia="IRNazanin"/>
          <w:color w:val="111111"/>
          <w:sz w:val="28"/>
          <w:sz w:val="28"/>
          <w:szCs w:val="28"/>
          <w:rtl w:val="true"/>
          <w:lang w:bidi="fa-IR"/>
        </w:rPr>
        <w:t>رايات قیس بمصر، ورايات كندة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ذکر</w:t>
      </w:r>
    </w:p>
    <w:p>
      <w:pPr>
        <w:pStyle w:val="BookText"/>
        <w:rPr/>
      </w:pPr>
      <w:r>
        <w:rPr>
          <w:rFonts w:ascii="IRNazanin" w:hAnsi="IRNazanin" w:eastAsia="IRNazanin"/>
          <w:color w:val="111111"/>
          <w:sz w:val="28"/>
          <w:sz w:val="28"/>
          <w:szCs w:val="28"/>
          <w:rtl w:val="true"/>
          <w:lang w:bidi="fa-IR"/>
        </w:rPr>
        <w:t xml:space="preserve">غیر کندة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 عن معمر بن خلاد،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برايات من مصر مقبلات خضر مصبغات، حتى تأتي الشامات، فتهدي إلى ابن صاحب الوصيات</w:t>
      </w:r>
      <w:r>
        <w:rPr>
          <w:rFonts w:eastAsia="IRNazanin" w:cs="IRNazanin"/>
          <w:color w:val="111111"/>
          <w:sz w:val="28"/>
          <w:szCs w:val="28"/>
          <w:rtl w:val="true"/>
          <w:lang w:bidi="fa-IR"/>
        </w:rPr>
        <w:t xml:space="preserve">. </w:t>
      </w:r>
      <w:bookmarkStart w:id="99" w:name="pg7225_63832"/>
    </w:p>
    <w:p>
      <w:pPr>
        <w:pStyle w:val="BookText"/>
        <w:rPr/>
      </w:pPr>
      <w:bookmarkEnd w:id="99"/>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ميمون بن خالد، عن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89380_1051229030"/>
      <w:bookmarkStart w:id="101" w:name="_Toc38"/>
      <w:bookmarkEnd w:id="100"/>
      <w:r>
        <w:rPr/>
        <w:t>7</w:t>
      </w:r>
      <w:r>
        <w:rPr>
          <w:rtl w:val="true"/>
        </w:rPr>
        <w:t xml:space="preserve">- </w:t>
      </w:r>
      <w:r>
        <w:rPr>
          <w:rtl w:val="true"/>
        </w:rPr>
        <w:t>باب أن قدام هذا الأمر بیوح</w:t>
      </w:r>
      <w:bookmarkEnd w:id="101"/>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الفزاري، عن معاوية بن حکیم</w:t>
      </w:r>
      <w:r>
        <w:rPr>
          <w:rStyle w:val="FootnoteAnchor"/>
          <w:rtl w:val="true"/>
        </w:rPr>
        <w:footnoteReference w:id="170"/>
      </w:r>
      <w:r>
        <w:rPr>
          <w:rFonts w:ascii="IRNazanin" w:hAnsi="IRNazanin" w:eastAsia="IRNazanin"/>
          <w:color w:val="111111"/>
          <w:sz w:val="28"/>
          <w:sz w:val="28"/>
          <w:szCs w:val="28"/>
          <w:rtl w:val="true"/>
          <w:lang w:bidi="fa-IR"/>
        </w:rPr>
        <w:t xml:space="preserve">، عن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هذا الأمر بیوح</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ما البيوح، فحججت فسمعت 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بيوح؛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البيوح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الحر</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Style w:val="FootnoteAnchor"/>
          <w:rtl w:val="true"/>
        </w:rPr>
        <w:footnoteReference w:id="173"/>
      </w:r>
      <w:r>
        <w:rPr>
          <w:rFonts w:ascii="Amiri" w:hAnsi="Amiri" w:eastAsia="Amiri" w:cs="Amiri"/>
          <w:color w:val="111111"/>
          <w:sz w:val="28"/>
          <w:sz w:val="28"/>
          <w:szCs w:val="28"/>
          <w:rtl w:val="true"/>
          <w:lang w:bidi="ar-SA"/>
        </w:rPr>
        <w:t>، عن البزنطي، عن</w:t>
      </w:r>
    </w:p>
    <w:p>
      <w:pPr>
        <w:pStyle w:val="BookText"/>
        <w:rPr/>
      </w:pPr>
      <w:r>
        <w:rPr>
          <w:rFonts w:ascii="IRNazanin" w:hAnsi="IRNazanin" w:eastAsia="IRNazanin"/>
          <w:color w:val="111111"/>
          <w:sz w:val="28"/>
          <w:sz w:val="28"/>
          <w:szCs w:val="28"/>
          <w:rtl w:val="true"/>
          <w:lang w:bidi="fa-IR"/>
        </w:rPr>
        <w:t xml:space="preserve">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هذا الأمر قتل بیوح</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وبؤوحا أظهره، وهو بؤوح بما في صدره، واستباحهم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البيوح؟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w:t>
      </w:r>
    </w:p>
    <w:p>
      <w:pPr>
        <w:pStyle w:val="BookText"/>
        <w:rPr/>
      </w:pPr>
      <w:r>
        <w:rPr>
          <w:rFonts w:ascii="Amiri" w:hAnsi="Amiri" w:eastAsia="Amiri" w:cs="Amiri"/>
          <w:color w:val="111111"/>
          <w:sz w:val="28"/>
          <w:sz w:val="28"/>
          <w:szCs w:val="28"/>
          <w:rtl w:val="true"/>
          <w:lang w:bidi="ar-SA"/>
        </w:rPr>
        <w:t>يفتر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89382_1051229030"/>
      <w:bookmarkStart w:id="103" w:name="_Toc39"/>
      <w:bookmarkEnd w:id="102"/>
      <w:r>
        <w:rPr/>
        <w:t>8</w:t>
      </w:r>
      <w:r>
        <w:rPr>
          <w:rtl w:val="true"/>
        </w:rPr>
        <w:t xml:space="preserve">- </w:t>
      </w:r>
      <w:r>
        <w:rPr>
          <w:rtl w:val="true"/>
        </w:rPr>
        <w:t>باب أنه لا بد من خروج السفياني</w:t>
      </w:r>
      <w:bookmarkEnd w:id="1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 عن ابن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 ، ثعلبة بن میمون حدثني عن علي بن المغيرة، عن زيد العمي، 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قائمنا لموافاة الناس سنة</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بلا </w:t>
      </w:r>
    </w:p>
    <w:p>
      <w:pPr>
        <w:pStyle w:val="BookText"/>
        <w:rPr/>
      </w:pPr>
      <w:r>
        <w:rPr>
          <w:rFonts w:ascii="Amiri" w:hAnsi="Amiri" w:eastAsia="Amiri" w:cs="Amiri"/>
          <w:color w:val="111111"/>
          <w:sz w:val="28"/>
          <w:sz w:val="28"/>
          <w:szCs w:val="28"/>
          <w:rtl w:val="true"/>
          <w:lang w:bidi="ar-SA"/>
        </w:rPr>
        <w:t>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القائم حتم من الله، وأمر السفياني حتم من الله، ولا يكون قائم إلا بسفياني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في هذه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التي يليها؟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أحمد، عن عبيد الله بن موسى، عن محمد بن موسى، عن أحمد بن أبي أحمد، عن محمد بن علي القرشي، عن الحسن بن الجهم </w:t>
      </w:r>
      <w:r>
        <w:rPr>
          <w:rStyle w:val="FootnoteAnchor"/>
          <w:rtl w:val="true"/>
        </w:rPr>
        <w:footnoteReference w:id="17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إنهم يتحدثون أن السفياني يقوم وقد ذهب سلطان بني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إنه ليقوم وا سلطانهم لقائم</w:t>
      </w:r>
      <w:r>
        <w:rPr>
          <w:rStyle w:val="FootnoteAnchor"/>
          <w:rtl w:val="true"/>
        </w:rPr>
        <w:footnoteReference w:id="1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الفزاري، عن علي بن عاصم، عن البزنطي؛ عن أبي الحسن الرضا علیه السلام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واليماني، والمرواني، و شعیب بن صالح، وكله تقول هذا، هذا</w:t>
      </w:r>
      <w:r>
        <w:rPr>
          <w:rStyle w:val="FootnoteAnchor"/>
          <w:rtl w:val="true"/>
        </w:rPr>
        <w:footnoteReference w:id="180"/>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04" w:name="pg7225_63836"/>
    </w:p>
    <w:p>
      <w:pPr>
        <w:pStyle w:val="Heading3"/>
        <w:numPr>
          <w:ilvl w:val="2"/>
          <w:numId w:val="1"/>
        </w:numPr>
        <w:rPr/>
      </w:pPr>
      <w:bookmarkStart w:id="105" w:name="__RefHeading___Toc189384_1051229030"/>
      <w:bookmarkStart w:id="106" w:name="_Toc40"/>
      <w:bookmarkEnd w:id="104"/>
      <w:bookmarkEnd w:id="105"/>
      <w:r>
        <w:rPr/>
        <w:t>9</w:t>
      </w:r>
      <w:r>
        <w:rPr>
          <w:rtl w:val="true"/>
        </w:rPr>
        <w:t xml:space="preserve">- </w:t>
      </w:r>
      <w:r>
        <w:rPr>
          <w:rtl w:val="true"/>
        </w:rPr>
        <w:t>باب الصيحة والنداء من السماء</w:t>
      </w:r>
      <w:bookmarkEnd w:id="106"/>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نودوا نداء يسمع من بعد كما يسمع من قرب</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ينادي مناد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جميع أهل الأرض بالدعاء</w:t>
      </w:r>
    </w:p>
    <w:p>
      <w:pPr>
        <w:pStyle w:val="BookText"/>
        <w:rPr/>
      </w:pPr>
      <w:r>
        <w:rPr>
          <w:rFonts w:ascii="Amiri" w:hAnsi="Amiri" w:eastAsia="Amiri" w:cs="Amiri"/>
          <w:color w:val="111111"/>
          <w:sz w:val="28"/>
          <w:sz w:val="28"/>
          <w:szCs w:val="28"/>
          <w:rtl w:val="true"/>
          <w:lang w:bidi="ar-SA"/>
        </w:rPr>
        <w:t xml:space="preserve">اليه،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w:t>
      </w:r>
      <w:r>
        <w:rPr>
          <w:rStyle w:val="FootnoteAnchor"/>
          <w:rtl w:val="true"/>
        </w:rPr>
        <w:footnoteReference w:id="183"/>
      </w:r>
    </w:p>
    <w:p>
      <w:pPr>
        <w:pStyle w:val="Heading3"/>
        <w:numPr>
          <w:ilvl w:val="2"/>
          <w:numId w:val="1"/>
        </w:numPr>
        <w:rPr/>
      </w:pPr>
      <w:bookmarkStart w:id="107" w:name="__RefHeading___Toc189386_1051229030"/>
      <w:bookmarkStart w:id="108" w:name="_Toc41"/>
      <w:bookmarkEnd w:id="107"/>
      <w:r>
        <w:rPr/>
        <w:t>10</w:t>
      </w:r>
      <w:r>
        <w:rPr>
          <w:rtl w:val="true"/>
        </w:rPr>
        <w:t xml:space="preserve">- </w:t>
      </w:r>
      <w:r>
        <w:rPr>
          <w:rtl w:val="true"/>
        </w:rPr>
        <w:t>باب أحوال الدجال وخروجه</w:t>
      </w:r>
      <w:bookmarkEnd w:id="108"/>
    </w:p>
    <w:p>
      <w:pPr>
        <w:pStyle w:val="BookText"/>
        <w:rPr/>
      </w:pPr>
      <w:r>
        <w:rPr>
          <w:rFonts w:ascii="IRNazanin" w:hAnsi="IRNazanin" w:eastAsia="IRNazanin"/>
          <w:color w:val="111111"/>
          <w:sz w:val="28"/>
          <w:sz w:val="28"/>
          <w:szCs w:val="28"/>
          <w:rtl w:val="true"/>
          <w:lang w:bidi="fa-IR"/>
        </w:rPr>
        <w:t>صحيفة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عن علي عالي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قاتلنا في آخر الزمان، فكأنما قاتلنا مع الدجال </w:t>
      </w:r>
      <w:r>
        <w:rPr>
          <w:rStyle w:val="FootnoteAnchor"/>
          <w:rtl w:val="true"/>
        </w:rPr>
        <w:footnoteReference w:id="18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7225_63840"/>
      <w:bookmarkStart w:id="110" w:name="pg7225_63840"/>
      <w:bookmarkEnd w:id="110"/>
    </w:p>
    <w:p>
      <w:pPr>
        <w:pStyle w:val="Heading2"/>
        <w:numPr>
          <w:ilvl w:val="1"/>
          <w:numId w:val="1"/>
        </w:numPr>
        <w:rPr/>
      </w:pPr>
      <w:bookmarkStart w:id="111" w:name="pg7225_63840"/>
      <w:bookmarkStart w:id="112" w:name="__RefHeading___Toc189388_1051229030"/>
      <w:bookmarkStart w:id="113" w:name="_Toc42"/>
      <w:bookmarkEnd w:id="111"/>
      <w:bookmarkEnd w:id="112"/>
      <w:r>
        <w:rPr>
          <w:rtl w:val="true"/>
        </w:rPr>
        <w:t>أبواب أحوال الشيعة والمؤمنين في غيبته علیه السلام</w:t>
      </w:r>
      <w:bookmarkEnd w:id="113"/>
    </w:p>
    <w:p>
      <w:pPr>
        <w:pStyle w:val="Heading3"/>
        <w:numPr>
          <w:ilvl w:val="2"/>
          <w:numId w:val="1"/>
        </w:numPr>
        <w:rPr/>
      </w:pPr>
      <w:bookmarkStart w:id="114" w:name="__RefHeading___Toc189390_1051229030"/>
      <w:bookmarkStart w:id="115" w:name="_Toc43"/>
      <w:bookmarkEnd w:id="114"/>
      <w:r>
        <w:rPr/>
        <w:t>1</w:t>
      </w:r>
      <w:r>
        <w:rPr>
          <w:rtl w:val="true"/>
        </w:rPr>
        <w:t xml:space="preserve">- </w:t>
      </w:r>
      <w:r>
        <w:rPr>
          <w:rtl w:val="true"/>
        </w:rPr>
        <w:t>باب أن قلب المؤمن يذوب في ذلك الزمان</w:t>
      </w:r>
      <w:bookmarkEnd w:id="115"/>
    </w:p>
    <w:p>
      <w:pPr>
        <w:pStyle w:val="BookText"/>
        <w:rPr/>
      </w:pPr>
      <w:r>
        <w:rPr>
          <w:rFonts w:ascii="IRNazanin" w:hAnsi="IRNazanin" w:eastAsia="IRNazanin"/>
          <w:color w:val="111111"/>
          <w:sz w:val="28"/>
          <w:sz w:val="28"/>
          <w:szCs w:val="28"/>
          <w:rtl w:val="true"/>
          <w:lang w:bidi="fa-IR"/>
        </w:rPr>
        <w:t>أمالي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جماعة ، عن أبي المفضل، عن الفضل بن محمد، عن هارون بن عمرو المجاشعي، عن محمد بن جعفر بن محمد، عن أبيه، عن آبائه علیه السلام ، وعن المجاشعي، عن الرضا، عن أبيه،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يذوب فيه قلب المؤمن في جوفه كما يذوب الآئك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الرصاص في النار، وما ذاك إلا لما يرى من البلاء، والأحداث في دينهم، لا يستطيع له غيرا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89392_1051229030"/>
      <w:bookmarkStart w:id="117" w:name="_Toc44"/>
      <w:bookmarkEnd w:id="116"/>
      <w:r>
        <w:rPr/>
        <w:t>2</w:t>
      </w:r>
      <w:r>
        <w:rPr>
          <w:rtl w:val="true"/>
        </w:rPr>
        <w:t xml:space="preserve">- </w:t>
      </w:r>
      <w:r>
        <w:rPr>
          <w:rtl w:val="true"/>
        </w:rPr>
        <w:t>باب التمحيص وامتحان قلوب المؤمنين</w:t>
      </w:r>
      <w:bookmarkEnd w:id="117"/>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 عن ابن قتيبة، عن ابن شاذان، عن</w:t>
      </w:r>
    </w:p>
    <w:p>
      <w:pPr>
        <w:pStyle w:val="BookText"/>
        <w:rPr/>
      </w:pPr>
      <w:r>
        <w:rPr>
          <w:rFonts w:ascii="IRNazanin" w:hAnsi="IRNazanin" w:eastAsia="IRNazanin"/>
          <w:color w:val="111111"/>
          <w:sz w:val="28"/>
          <w:sz w:val="28"/>
          <w:szCs w:val="28"/>
          <w:rtl w:val="true"/>
          <w:lang w:bidi="fa-IR"/>
        </w:rPr>
        <w:t>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الذي تمدون إليه أعينكم حتى تميزوا، أوتمحصوا،</w:t>
      </w:r>
    </w:p>
    <w:p>
      <w:pPr>
        <w:pStyle w:val="BookText"/>
        <w:rPr/>
      </w:pPr>
      <w:r>
        <w:rPr>
          <w:rFonts w:ascii="Amiri" w:hAnsi="Amiri" w:eastAsia="Amiri" w:cs="Amiri"/>
          <w:color w:val="111111"/>
          <w:sz w:val="28"/>
          <w:sz w:val="28"/>
          <w:szCs w:val="28"/>
          <w:rtl w:val="true"/>
          <w:lang w:bidi="ar-SA"/>
        </w:rPr>
        <w:t>حتى لا يبقى منكم إلا الأندر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w:t>
      </w:r>
    </w:p>
    <w:p>
      <w:pPr>
        <w:pStyle w:val="BookText"/>
        <w:rPr/>
      </w:pPr>
      <w:r>
        <w:rPr>
          <w:rFonts w:ascii="Amiri" w:hAnsi="Amiri" w:eastAsia="Amiri" w:cs="Amiri"/>
          <w:color w:val="111111"/>
          <w:sz w:val="28"/>
          <w:sz w:val="28"/>
          <w:szCs w:val="28"/>
          <w:rtl w:val="true"/>
          <w:lang w:bidi="ar-SA"/>
        </w:rPr>
        <w:t xml:space="preserve">الصَّابِرِينَ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ولما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سورة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تركوا ولا يعلم الله الذين جاهدوا منکم ولم يتخذوا من دون الله ولارسوله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عن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ومصوا، ثم يذهب من كل عشرة شيء، ولا يبقى</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في الخرائج والجرائح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ورواه النعماني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وأخرجه في كشف 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وفي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عن عبيد الله بن موسى، عن محمد بن</w:t>
      </w:r>
    </w:p>
    <w:p>
      <w:pPr>
        <w:pStyle w:val="BookText"/>
        <w:rPr/>
      </w:pPr>
      <w:r>
        <w:rPr>
          <w:rFonts w:ascii="IRNazanin" w:hAnsi="IRNazanin" w:eastAsia="IRNazanin"/>
          <w:color w:val="111111"/>
          <w:sz w:val="28"/>
          <w:sz w:val="28"/>
          <w:szCs w:val="28"/>
          <w:rtl w:val="true"/>
          <w:lang w:bidi="fa-IR"/>
        </w:rPr>
        <w:t xml:space="preserve">الحسين، 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w:t>
      </w:r>
    </w:p>
    <w:p>
      <w:pPr>
        <w:pStyle w:val="BookText"/>
        <w:rPr/>
      </w:pPr>
      <w:r>
        <w:rPr>
          <w:rFonts w:ascii="Amiri" w:hAnsi="Amiri" w:eastAsia="Amiri" w:cs="Amiri"/>
          <w:color w:val="111111"/>
          <w:sz w:val="28"/>
          <w:sz w:val="28"/>
          <w:szCs w:val="28"/>
          <w:rtl w:val="true"/>
          <w:lang w:bidi="ar-SA"/>
        </w:rPr>
        <w:t>واللي لا يكون ماتمدون إليه أعينكم حتى محصوا وميزوا، وحتى لا يبقى</w:t>
      </w:r>
    </w:p>
    <w:p>
      <w:pPr>
        <w:pStyle w:val="BookText"/>
        <w:rPr/>
      </w:pPr>
      <w:r>
        <w:rPr>
          <w:rFonts w:ascii="Amiri" w:hAnsi="Amiri" w:eastAsia="Amiri" w:cs="Amiri"/>
          <w:color w:val="111111"/>
          <w:sz w:val="28"/>
          <w:sz w:val="28"/>
          <w:szCs w:val="28"/>
          <w:rtl w:val="true"/>
          <w:lang w:bidi="ar-SA"/>
        </w:rPr>
        <w:t>منكم إلا الأندر فالأندر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أصحابه ، عن أحمد بن محمد، عن معمر بن خلاد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الذي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في الدين ، فقال </w:t>
      </w:r>
      <w:r>
        <w:rPr>
          <w:rFonts w:eastAsia="Amiri" w:cs="Amiri" w:ascii="Amiri" w:hAnsi="Amiri"/>
          <w:color w:val="111111"/>
          <w:sz w:val="28"/>
          <w:szCs w:val="28"/>
          <w:rtl w:val="true"/>
          <w:lang w:bidi="ar-SA"/>
        </w:rPr>
        <w:t xml:space="preserve">: </w:t>
      </w:r>
      <w:bookmarkStart w:id="118" w:name="pg7225_63844"/>
    </w:p>
    <w:p>
      <w:pPr>
        <w:pStyle w:val="BookText"/>
        <w:rPr/>
      </w:pPr>
      <w:bookmarkEnd w:id="118"/>
      <w:r>
        <w:rPr>
          <w:rFonts w:ascii="Amiri" w:hAnsi="Amiri" w:eastAsia="Amiri" w:cs="Amiri"/>
          <w:color w:val="111111"/>
          <w:sz w:val="28"/>
          <w:sz w:val="28"/>
          <w:szCs w:val="28"/>
          <w:rtl w:val="true"/>
          <w:lang w:bidi="ar-SA"/>
        </w:rPr>
        <w:t>يفتنون كما يفتن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89394_1051229030"/>
      <w:bookmarkStart w:id="120" w:name="_Toc45"/>
      <w:bookmarkEnd w:id="119"/>
      <w:r>
        <w:rPr/>
        <w:t>3</w:t>
      </w:r>
      <w:r>
        <w:rPr>
          <w:rtl w:val="true"/>
        </w:rPr>
        <w:t xml:space="preserve">- </w:t>
      </w:r>
      <w:r>
        <w:rPr>
          <w:rtl w:val="true"/>
        </w:rPr>
        <w:t>باب ارتداد أكثر القائلين به علیه السلام وضلالتهم</w:t>
      </w:r>
      <w:bookmarkEnd w:id="120"/>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الرضاعلیه السلام، عن آبائه علیه السلام، 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يقول أكثر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مالله في آل ، محمد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 آخرون في ولادته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يشك الناس في ولادته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أو أي واد سلك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عنه علیه السلام أيضأ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ومات،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89396_1051229030"/>
      <w:bookmarkStart w:id="122" w:name="_Toc46"/>
      <w:bookmarkEnd w:id="121"/>
      <w:r>
        <w:rPr/>
        <w:t>4</w:t>
      </w:r>
      <w:r>
        <w:rPr>
          <w:rtl w:val="true"/>
        </w:rPr>
        <w:t xml:space="preserve">- </w:t>
      </w:r>
      <w:r>
        <w:rPr>
          <w:rtl w:val="true"/>
        </w:rPr>
        <w:t>باب أنه لا ملجأ لهم يلجؤون إليه</w:t>
      </w:r>
      <w:bookmarkEnd w:id="12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بالشيعة عند فقيرهم الثالث من ولدي يطلبون المرعى فلا يجدونه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بالشيعة عند فقدانهم</w:t>
      </w:r>
      <w:r>
        <w:rPr>
          <w:rStyle w:val="FootnoteAnchor"/>
          <w:rtl w:val="true"/>
        </w:rPr>
        <w:footnoteReference w:id="196"/>
      </w:r>
      <w:r>
        <w:rPr>
          <w:rFonts w:ascii="IRNazanin" w:hAnsi="IRNazanin" w:eastAsia="IRNazanin"/>
          <w:color w:val="111111"/>
          <w:sz w:val="28"/>
          <w:sz w:val="28"/>
          <w:szCs w:val="28"/>
          <w:rtl w:val="true"/>
          <w:lang w:bidi="fa-IR"/>
        </w:rPr>
        <w:t xml:space="preserve">الثالث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 المرعی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يجدونه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23" w:name="pg7225_63848"/>
    </w:p>
    <w:p>
      <w:pPr>
        <w:pStyle w:val="Heading2"/>
        <w:numPr>
          <w:ilvl w:val="1"/>
          <w:numId w:val="1"/>
        </w:numPr>
        <w:rPr/>
      </w:pPr>
      <w:bookmarkStart w:id="124" w:name="__RefHeading___Toc189398_1051229030"/>
      <w:bookmarkStart w:id="125" w:name="_Toc47"/>
      <w:bookmarkEnd w:id="123"/>
      <w:bookmarkEnd w:id="124"/>
      <w:r>
        <w:rPr>
          <w:rtl w:val="true"/>
        </w:rPr>
        <w:t>أبواب تكاليف الأنام في غيبة الامام علیه السلام</w:t>
      </w:r>
      <w:bookmarkEnd w:id="125"/>
    </w:p>
    <w:p>
      <w:pPr>
        <w:pStyle w:val="Heading3"/>
        <w:numPr>
          <w:ilvl w:val="2"/>
          <w:numId w:val="1"/>
        </w:numPr>
        <w:rPr/>
      </w:pPr>
      <w:bookmarkStart w:id="126" w:name="__RefHeading___Toc189400_1051229030"/>
      <w:bookmarkStart w:id="127" w:name="_Toc48"/>
      <w:bookmarkEnd w:id="126"/>
      <w:r>
        <w:rPr/>
        <w:t>1</w:t>
      </w:r>
      <w:r>
        <w:rPr>
          <w:rtl w:val="true"/>
        </w:rPr>
        <w:t xml:space="preserve">- </w:t>
      </w:r>
      <w:r>
        <w:rPr>
          <w:rtl w:val="true"/>
        </w:rPr>
        <w:t>باب معرفة الإمام علیه السلام</w:t>
      </w:r>
      <w:bookmarkEnd w:id="127"/>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الرضا، عن آبائه،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إمام من ولدي، مات ميتة جاهلية، ويؤخذ بما عمل في الجاهلية والإسلام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مات ولم يعرفهم مات ميتة جاهلية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89402_1051229030"/>
      <w:bookmarkStart w:id="129" w:name="_Toc49"/>
      <w:bookmarkEnd w:id="128"/>
      <w:r>
        <w:rPr/>
        <w:t>2</w:t>
      </w:r>
      <w:r>
        <w:rPr>
          <w:rtl w:val="true"/>
        </w:rPr>
        <w:t xml:space="preserve">- </w:t>
      </w:r>
      <w:r>
        <w:rPr>
          <w:rtl w:val="true"/>
        </w:rPr>
        <w:t>باب وجوب التمسك بالدين</w:t>
      </w:r>
      <w:bookmarkEnd w:id="129"/>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عنه علیه السلام، عن آبائه علیه السلام، عن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أدرك زمانه فليتمسك بدينه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89404_1051229030"/>
      <w:bookmarkStart w:id="131" w:name="_Toc50"/>
      <w:bookmarkEnd w:id="130"/>
      <w:r>
        <w:rPr/>
        <w:t>3</w:t>
      </w:r>
      <w:r>
        <w:rPr>
          <w:rtl w:val="true"/>
        </w:rPr>
        <w:t xml:space="preserve">- </w:t>
      </w:r>
      <w:r>
        <w:rPr>
          <w:rtl w:val="true"/>
        </w:rPr>
        <w:t>باب انتظار فرجه علیه السلام</w:t>
      </w:r>
      <w:bookmarkEnd w:id="1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الثلاثة،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أمتي انتظار فرج الله عزوجل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w:t>
      </w:r>
      <w:r>
        <w:rPr>
          <w:rStyle w:val="FootnoteAnchor"/>
          <w:rtl w:val="true"/>
        </w:rPr>
        <w:footnoteReference w:id="202"/>
      </w:r>
      <w:r>
        <w:rPr>
          <w:rFonts w:ascii="Amiri" w:hAnsi="Amiri" w:eastAsia="Amiri" w:cs="Amiri"/>
          <w:color w:val="111111"/>
          <w:sz w:val="28"/>
          <w:sz w:val="28"/>
          <w:szCs w:val="28"/>
          <w:rtl w:val="true"/>
          <w:lang w:bidi="ar-SA"/>
        </w:rPr>
        <w:t>عن العياشي، عن عمران ، عن محمد بن</w:t>
      </w:r>
    </w:p>
    <w:p>
      <w:pPr>
        <w:pStyle w:val="BookText"/>
        <w:rPr/>
      </w:pPr>
      <w:r>
        <w:rPr>
          <w:rFonts w:ascii="IRNazanin" w:hAnsi="IRNazanin" w:eastAsia="IRNazanin"/>
          <w:color w:val="111111"/>
          <w:sz w:val="28"/>
          <w:sz w:val="28"/>
          <w:szCs w:val="28"/>
          <w:rtl w:val="true"/>
          <w:lang w:bidi="fa-IR"/>
        </w:rPr>
        <w:t xml:space="preserve">عبد الحميد، عن محمد بن الفضيل، عن أبي الحسن الرضا علیه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شيء من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تعلم أي انتظار الفرج من</w:t>
      </w:r>
    </w:p>
    <w:p>
      <w:pPr>
        <w:pStyle w:val="BookText"/>
        <w:rPr/>
      </w:pPr>
      <w:r>
        <w:rPr>
          <w:rFonts w:ascii="IRNazanin" w:hAnsi="IRNazanin" w:eastAsia="IRNazanin"/>
          <w:color w:val="111111"/>
          <w:sz w:val="28"/>
          <w:sz w:val="28"/>
          <w:szCs w:val="28"/>
          <w:rtl w:val="true"/>
          <w:lang w:bidi="fa-IR"/>
        </w:rPr>
        <w:t>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128/52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المعقوفتين من العياشي، وع 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عن البزنطي،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الصبر وانتظار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البزنطي ضمن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ابن أسباط ، عن الحسن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pStyle w:val="BookText"/>
        <w:rPr/>
      </w:pPr>
      <w:r>
        <w:rPr>
          <w:rFonts w:ascii="IRNazanin" w:hAnsi="IRNazanin" w:eastAsia="IRNazanin"/>
          <w:color w:val="111111"/>
          <w:sz w:val="28"/>
          <w:sz w:val="28"/>
          <w:szCs w:val="28"/>
          <w:rtl w:val="true"/>
          <w:lang w:bidi="fa-IR"/>
        </w:rPr>
        <w:t xml:space="preserve">الحسن علیه السلام عن شيء من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تعلم أي انتظار الفرج من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إلا أن تعلمني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انتظار الفرج من الفرج</w:t>
      </w:r>
      <w:r>
        <w:rPr>
          <w:rStyle w:val="FootnoteAnchor"/>
          <w:rtl w:val="true"/>
        </w:rPr>
        <w:footnoteReference w:id="206"/>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ينظر متى يكون، أو ترقب حصول أمر المنتظر وتحققه، وعليه يكون التهيؤ لما ينتظر من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وتتفاوت مراتبه بتفاوت مراتبمحبة المنتظر لما ينتظره، فكلما كان الحب أشد كان التهيؤ لما ينتظر أكمل، وكلما قرب زمانه يصير تعلق قلبه واشتغال خاطره به آکد، فالمنتظر الظهور مولانا المهدي الا يستهيأ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بالورع، والاجتهاد، و تهذيب الأخلاق، و کسب الفضائل والمعارف والكمالات، حتى يفوز بثواب المنتظرين المخلصين، بل يظهر من بعض الأحاديث أنه لا يعد من أصحابه إلا إذا كان عامة بالورع ومحاسن الأخلاق وهو منتظر، فيجب على المنتظر المؤمن ملازمة الطاعات، والاجتناب عن السيئات، وهذا من أعظم فوائد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ذكروا له فوائد 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يخف النوائب على الإنسان، لعلمه بأتها في معرض التدارك، فيقوي بسببه قلبه، ويبعثه إلى الإقدام والحركة نحو الكمال، وأن يكافح النائبات ومتاعب الحياة، وأن ينظر إلى أبناء جنسه ومستقبل أمره بعين الحب والرضى، فيقوم بقضاء حوائج الناس، وإصلاح أمورهم، ويعين الضعفاء، ويرحم الفقراء، ويعود المرضى، ويستريح به من سوء الظن بالحياة ومستقبل عمره واليأس من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هنالك من فرق بين من يرى العالم يسير الى نقطة الصلاح والكمال والغلبة على المشاكل، وبين من يراه سائرة نحو الظلم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أن انتظار المهدي الكاشف عن بلوغ الإنسان إلى مرتبة كمال القوة العاقلة، وعن الأريحية وحب العدل وإجراء الحدود وجريان الأمور على القواعد الصحيحة والموازين الدقيقة، وعن إخلاصه وصدقه في ادعائه مودة النبي وأهل بيته ال وليعلم أن معنى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ظهر منا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تخلية سبيل الكقاروالأشرار، وتسليم الأمور إليهم، والمداهنة معهم، وترك الأمر بالمعروف والنهي عن المنكر والإقدامات الإصلاحية، فإنه كيف يجوز إيكال الأمور إلى الأشرار مع التمكن من دفعهم عن ذلك والمداهنة معهم وترك الأمر بالمعروف والنهي عن المنكر، وغيرها من المعاصي التي قبحها العقل والنقل وإجماع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أحد من العلماء وغيرهم بإسقاط التكاليف قبل ظهوره، ولا يرى منه عين ولا أثر في الأخبار نعم تدل الآيات والأحاديث الكثيرة على خلاف ذلك، بل تدل على تأكد الواجبات والتكاليف، والترغيب في مزيد الاهتمام في العمل بالوظائف الدينية كلها في عصر الغيبة ،</w:t>
      </w:r>
    </w:p>
    <w:p>
      <w:pPr>
        <w:pStyle w:val="BookText"/>
        <w:rPr/>
      </w:pPr>
      <w:r>
        <w:rPr>
          <w:rFonts w:ascii="Amiri" w:hAnsi="Amiri" w:eastAsia="Amiri" w:cs="Amiri"/>
          <w:color w:val="111111"/>
          <w:sz w:val="28"/>
          <w:sz w:val="28"/>
          <w:szCs w:val="28"/>
          <w:rtl w:val="true"/>
          <w:lang w:bidi="ar-SA"/>
        </w:rPr>
        <w:t>فهذا توهم لا يتوهمه إلا من لم يكن له بصيرة ولاعلم بالأحاديث والروايات</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225_63854"/>
      <w:bookmarkStart w:id="133" w:name="pg7225_63854"/>
      <w:bookmarkEnd w:id="133"/>
    </w:p>
    <w:p>
      <w:pPr>
        <w:pStyle w:val="Heading3"/>
        <w:numPr>
          <w:ilvl w:val="2"/>
          <w:numId w:val="1"/>
        </w:numPr>
        <w:rPr/>
      </w:pPr>
      <w:bookmarkStart w:id="134" w:name="pg7225_63854"/>
      <w:bookmarkStart w:id="135" w:name="__RefHeading___Toc189406_1051229030"/>
      <w:bookmarkStart w:id="136" w:name="_Toc51"/>
      <w:bookmarkEnd w:id="134"/>
      <w:bookmarkEnd w:id="135"/>
      <w:r>
        <w:rPr/>
        <w:t>4</w:t>
      </w:r>
      <w:r>
        <w:rPr>
          <w:rtl w:val="true"/>
        </w:rPr>
        <w:t xml:space="preserve"> - </w:t>
      </w:r>
      <w:r>
        <w:rPr>
          <w:rtl w:val="true"/>
        </w:rPr>
        <w:t>النهي عن توقيت ظهوره</w:t>
      </w:r>
      <w:bookmarkEnd w:id="136"/>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عن دعبل الخزاعي،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فإخبار عن الوقت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89408_1051229030"/>
      <w:bookmarkStart w:id="138" w:name="_Toc52"/>
      <w:bookmarkEnd w:id="137"/>
      <w:r>
        <w:rPr/>
        <w:t>5</w:t>
      </w:r>
      <w:r>
        <w:rPr>
          <w:rtl w:val="true"/>
        </w:rPr>
        <w:t xml:space="preserve"> - </w:t>
      </w:r>
      <w:r>
        <w:rPr>
          <w:rtl w:val="true"/>
        </w:rPr>
        <w:t>وجوب الصبر والثبات في غيبته</w:t>
      </w:r>
      <w:bookmarkEnd w:id="138"/>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عن آبائه،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يثبت فيها على دينه إلا المخلصون المباشرون لروح اليقين ، الذين أخذ الله عز وجل میثاقهم بولايتنا</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الخطاب ، عن البزنطي،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أصحابنا رووا عن شهاب، عن جدك صلی الله علیه و آله</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تبارك وتعالى أن يملك أحدا ما ملك رسول الله صلی الله علیه و آله ثلاثا</w:t>
      </w:r>
    </w:p>
    <w:p>
      <w:pPr>
        <w:pStyle w:val="BookText"/>
        <w:rPr/>
      </w:pPr>
      <w:r>
        <w:rPr>
          <w:rFonts w:ascii="IRNazanin" w:hAnsi="IRNazanin" w:eastAsia="IRNazanin"/>
          <w:color w:val="111111"/>
          <w:sz w:val="28"/>
          <w:sz w:val="28"/>
          <w:szCs w:val="28"/>
          <w:rtl w:val="true"/>
          <w:lang w:bidi="fa-IR"/>
        </w:rPr>
        <w:t>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أبو عبدالله علیه السلام قاله، جاء كما 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فأي شيء تقوا ،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الصبر وانتظار الفرج،أما سمعت قول 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ارْتَقِبُوا إِنِّي مَعَكُمْ رَقِيبٌ </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بالصبر، فإنه إنما يجيء الفرج على اليأس، وقد كان الذين من قبلكم أصبر منكم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القذة بالقذة، ومشكاة بمشكاة ، </w:t>
      </w:r>
      <w:bookmarkStart w:id="139" w:name="pg7225_63856"/>
    </w:p>
    <w:p>
      <w:pPr>
        <w:pStyle w:val="BookText"/>
        <w:rPr/>
      </w:pPr>
      <w:bookmarkEnd w:id="139"/>
      <w:r>
        <w:rPr>
          <w:rFonts w:ascii="IRNazanin" w:hAnsi="IRNazanin" w:eastAsia="IRNazanin"/>
          <w:color w:val="111111"/>
          <w:sz w:val="28"/>
          <w:sz w:val="28"/>
          <w:szCs w:val="28"/>
          <w:rtl w:val="true"/>
          <w:lang w:bidi="fa-IR"/>
        </w:rPr>
        <w:t>ولا بد أن يكون فيكم ما كان في الذين من قبلكم، ولو كنتم على أمر واحد کنتم على غير سنة الذين منقبلكم، ولو أن العلماء وجدوا من يحدثونهم ویکتم سرهم لحدثوا ولبثوا</w:t>
      </w:r>
      <w:r>
        <w:rPr>
          <w:rStyle w:val="FootnoteAnchor"/>
          <w:rtl w:val="true"/>
        </w:rPr>
        <w:footnoteReference w:id="212"/>
      </w:r>
      <w:r>
        <w:rPr>
          <w:rFonts w:ascii="Amiri" w:hAnsi="Amiri" w:eastAsia="Amiri" w:cs="Amiri"/>
          <w:color w:val="111111"/>
          <w:sz w:val="28"/>
          <w:sz w:val="28"/>
          <w:szCs w:val="28"/>
          <w:rtl w:val="true"/>
          <w:lang w:bidi="ar-SA"/>
        </w:rPr>
        <w:t>الحكمة، ولكن قد ابتلاكم الله عز وجل بالاذاعة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قوم تحبونابقلوبكم، ويخالف ذلك فعلكم، واللير ما يستوي اختلاف</w:t>
      </w:r>
    </w:p>
    <w:p>
      <w:pPr>
        <w:pStyle w:val="BookText"/>
        <w:rPr/>
      </w:pPr>
      <w:r>
        <w:rPr>
          <w:rFonts w:ascii="Amiri" w:hAnsi="Amiri" w:eastAsia="Amiri" w:cs="Amiri"/>
          <w:color w:val="111111"/>
          <w:sz w:val="28"/>
          <w:sz w:val="28"/>
          <w:szCs w:val="28"/>
          <w:rtl w:val="true"/>
          <w:lang w:bidi="ar-SA"/>
        </w:rPr>
        <w:t>أصحابك</w:t>
      </w:r>
      <w:r>
        <w:rPr>
          <w:rStyle w:val="FootnoteAnchor"/>
          <w:rtl w:val="true"/>
        </w:rPr>
        <w:footnoteReference w:id="213"/>
      </w:r>
      <w:r>
        <w:rPr>
          <w:rFonts w:ascii="IRNazanin" w:hAnsi="IRNazanin" w:eastAsia="IRNazanin"/>
          <w:color w:val="111111"/>
          <w:sz w:val="28"/>
          <w:sz w:val="28"/>
          <w:szCs w:val="28"/>
          <w:rtl w:val="true"/>
          <w:lang w:bidi="fa-IR"/>
        </w:rPr>
        <w:t>، ولهذا أسر</w:t>
      </w:r>
      <w:r>
        <w:rPr>
          <w:rStyle w:val="FootnoteAnchor"/>
          <w:rtl w:val="true"/>
        </w:rPr>
        <w:footnoteReference w:id="214"/>
      </w:r>
      <w:r>
        <w:rPr>
          <w:rFonts w:ascii="Amiri" w:hAnsi="Amiri" w:eastAsia="Amiri" w:cs="Amiri"/>
          <w:color w:val="111111"/>
          <w:sz w:val="28"/>
          <w:sz w:val="28"/>
          <w:szCs w:val="28"/>
          <w:rtl w:val="true"/>
          <w:lang w:bidi="ar-SA"/>
        </w:rPr>
        <w:t>على صاحبكم ليقال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مالكم لا تملكون أنفسكم وتصبرون حتى يجيء الله تبارك وتعالى بالذي تريدون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الأمر ليس يجي على ما يريد الناس، إنما هو أمر الله تبارك وتعالی وقضاؤه والصبر ، وإنما يعجل من يخاف الفوت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الخطاب، عن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مسألة للرؤيا، فأمسك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أعطيناكم ما تريدون لكان شر الكم، وأخذ برقبة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بالعراق ترون أعمال هؤلاء الفراعنة وما أمهل لهم ، فعليكم بتقوى الله ، ولا تغرنكم الدنيا، ولا تغتروا بمن أمهل له، فكأ الأمر قد وصل إليكم</w:t>
      </w:r>
      <w:r>
        <w:rPr>
          <w:rStyle w:val="FootnoteAnchor"/>
          <w:rtl w:val="true"/>
        </w:rPr>
        <w:footnoteReference w:id="216"/>
      </w:r>
    </w:p>
    <w:p>
      <w:pPr>
        <w:pStyle w:val="Heading3"/>
        <w:numPr>
          <w:ilvl w:val="2"/>
          <w:numId w:val="1"/>
        </w:numPr>
        <w:rPr/>
      </w:pPr>
      <w:bookmarkStart w:id="140" w:name="__RefHeading___Toc189410_1051229030"/>
      <w:bookmarkStart w:id="141" w:name="_Toc53"/>
      <w:bookmarkEnd w:id="140"/>
      <w:r>
        <w:rPr/>
        <w:t>6</w:t>
      </w:r>
      <w:r>
        <w:rPr>
          <w:rtl w:val="true"/>
        </w:rPr>
        <w:t xml:space="preserve">- </w:t>
      </w:r>
      <w:r>
        <w:rPr>
          <w:rtl w:val="true"/>
        </w:rPr>
        <w:t>التأسف والحزن والبكاء في غيبته علیه السلام</w:t>
      </w:r>
      <w:bookmarkEnd w:id="141"/>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عليه</w:t>
      </w:r>
    </w:p>
    <w:p>
      <w:pPr>
        <w:pStyle w:val="BookText"/>
        <w:rPr/>
      </w:pPr>
      <w:r>
        <w:rPr>
          <w:rFonts w:ascii="IRNazanin" w:hAnsi="IRNazanin" w:eastAsia="IRNazanin"/>
          <w:color w:val="111111"/>
          <w:sz w:val="28"/>
          <w:sz w:val="28"/>
          <w:szCs w:val="28"/>
          <w:rtl w:val="true"/>
          <w:lang w:bidi="fa-IR"/>
        </w:rPr>
        <w:t>أهل السماء وأهل الأرض، وكل ری و حران، وكل حزین لهفان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من مؤمن متأسف حیران، حزين عند فقدان الماء المعين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42" w:name="pg7225_63858"/>
    </w:p>
    <w:p>
      <w:pPr>
        <w:pStyle w:val="BookText"/>
        <w:rPr/>
      </w:pPr>
      <w:bookmarkEnd w:id="142"/>
      <w:r>
        <w:rPr>
          <w:rFonts w:ascii="IRNazanin" w:hAnsi="IRNazanin" w:eastAsia="IRNazanin"/>
          <w:color w:val="111111"/>
          <w:sz w:val="28"/>
          <w:sz w:val="28"/>
          <w:szCs w:val="28"/>
          <w:rtl w:val="true"/>
          <w:lang w:bidi="fa-IR"/>
        </w:rPr>
        <w:t>غيبة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مؤمن متأسف حران، حزين عند فقد الماء المعين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w:t>
      </w:r>
    </w:p>
    <w:p>
      <w:pPr>
        <w:pStyle w:val="Heading3"/>
        <w:numPr>
          <w:ilvl w:val="2"/>
          <w:numId w:val="1"/>
        </w:numPr>
        <w:rPr/>
      </w:pPr>
      <w:bookmarkStart w:id="143" w:name="__RefHeading___Toc189412_1051229030"/>
      <w:bookmarkStart w:id="144" w:name="_Toc54"/>
      <w:bookmarkEnd w:id="143"/>
      <w:r>
        <w:rPr/>
        <w:t>7</w:t>
      </w:r>
      <w:r>
        <w:rPr>
          <w:rtl w:val="true"/>
        </w:rPr>
        <w:t xml:space="preserve">- </w:t>
      </w:r>
      <w:r>
        <w:rPr>
          <w:rtl w:val="true"/>
        </w:rPr>
        <w:t>الدعاء له ولفرجه علیه السلام</w:t>
      </w:r>
      <w:bookmarkEnd w:id="144"/>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الرضا علیه السلام کان یأمر بالدعاء لصاحب الأمر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عَنْ وَلِيِّكَ وَ خَلِيفَتِكَ وَ حُجَّتِكَ عَلَى خَلْقِكَ وَ لِسَانِكَ اَلْمُعَبِّرِ عَنْكَ بِإِذْنِكَ اَلنَّاطِقِ بِحِكْمَتِكَ وَ عَيْنِكَ اَلنَّاظِرَةِ فِي بَرِيَّتِكَ وَ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عِبَادِكَ اَلْجَحْجَاحِ اَلْمُجَاهِدِ اَلْمُجْتَهِدِ عَبْدِكَ اَلْعَائِذِ بِكَ اَللَّهُمَّ وَ أَعِذْهُ مِنْ شَرِّ مَا خَلَقْتَ وَ ذَرَأْتَ وَ بَرَأْتَ وَ أَنْشَأْتَ وَ صَوَّرْتَ وَ اِحْفَظْهُ مِنْ بَيْنِ يَدَيْهِ وَ مِنْ خَلْفِهِ وَ عَنْ يَمِينِهِ وَ عَنْ شِمَالِهِ وَ مِنْ فَوْقِهِ وَ مِنْ تَحْتِهِ بِحِفْظِكَ اَلَّذِي لاَ يَضِيعُ مَنْ حَفِظْتَهُ بِهِ وَ اِحْفَظْ فِيهِ رَسُولَكَ وَ وَصِيَّ رَسُولِكَ وَ آبَاءَ أَئِمَّتِكَ وَ دَعَائِمَ دِينِكَ صَلَوَاتُكَ عَلَيْهِمْ أَجْمَعِينَ وَ اِجْعَلْهُ فِي وَدِيعَتِكَ اَلَّتِي لاَ تَضِيعُ وَ فِي جِوَارِكَ اَلَّذِي لاَ يُحْتَقَرُ وَ فِي مَنْعِكَ وَ عِزِّكَ اَلَّذِي لاَ يُقْهَرُ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آمِنْهُ بِأَمَانِكَ اَلْوَثِيقِ اَلَّذِي لاَ يُخْذَلُ مَنْ آمَنْتَهُ بِهِ وَ اِجْعَلْهُ فِي كَنَفِكَ اَلَّذِي لاَ يُضَامُ مَنْ كَانَ فِيهِ وَ اُنْصُرْهُ بِنَصْرِكَ اَلْعَزِيزِ وَ أَيِّدْهُ بِجُنْدِكَ اَلْغَالِبِ وَ قَوِّهِ بِقُوَّتِكَ وَ أَرْدِفْهُ بِمَلاَئِكَتِكَ اَللَّهُمَّ وَالِ مَنْ وَالاَهُ وَ عَادِ مَنْ عَادَاهُ وَ أَلْبِسْهُ دِرْعَكَ اَلْحَصِينَةَ وَ حُفَّهُ بِمَلاَئِكَتِكَ حَفّاً اَللَّهُمَّ وَ بَلِّغْهُ أَفْضَلَ مَا بَلَّغْتَ اَلْقَائِلِينَ بِقِسْطِكَ مِنْ أَتْبَاعِ اَلنَّبِيِّينَ اَللَّهُمَّ اِشْعَبْ بِهِ اَلصَّدْعَ وَ اُرْتُقْ بِهِ اَلْفَتْقَ وَ أَمِتْ بِهِ اَلْجَوْرَ وَ أَظْهِرْ بِهِ اَلْعَدْلَ وَ زَيِّنْ بِطُولِ بَقَائِهِ اَلْأَرْضَ وَ أَيِّدْهُ بِالنَّصْرِ وَ اُنْصُرْهُ بِالرُّعْبِ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اِفْتَحْ لَهُ فَتْحاً يَسِيراً وَ اِجْعَلْ لَهُ مِنْ لَدُنْكَ عَلَى عَدُوِّكَ وَ عَدُوِّهِ سُلْطَاناً نَصِيراً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اَلْقَائِمَ اَلْمُنْتَظَرَ وَ اَلْإِمَامَ اَلَّذِي بِهِ تَنْتَصِرُ وَ أَيِّدْهُ بِنَصْرٍ عَزِيزٍ وَ فَتْحٍ قَرِيبٍ وَ وَرِّثْهُ مَشَارِقَ اَلْأَرْضِ وَ مَغَارِبَهَا اَللاَّتِي بَارَكْتَ فِيهَا وَ أَحْيِ بِهِ سُنَّةَ نَبِيِّكَ </w:t>
      </w:r>
    </w:p>
    <w:p>
      <w:pPr>
        <w:pStyle w:val="BookText"/>
        <w:rPr/>
      </w:pPr>
      <w:r>
        <w:rPr>
          <w:rFonts w:ascii="Amiri" w:hAnsi="Amiri" w:eastAsia="Amiri" w:cs="Amiri"/>
          <w:color w:val="111111"/>
          <w:sz w:val="28"/>
          <w:sz w:val="28"/>
          <w:szCs w:val="28"/>
          <w:rtl w:val="true"/>
          <w:lang w:bidi="ar-SA"/>
        </w:rPr>
        <w:t>صَلَوَاتُكَ عَلَيْهِ وَ آلِهِ حَتَّى لاَ يَسْتَخْفِيَ بِشَيْءٍ مِنَ اَلْحَقِّ مَخَافَةَ أَحَدٍ مِنَ اَلْخَلْقِ وَ قَوِّ نَاصِرَهُ وَ اُخْذُلْ خَاذِلَهُ وَ دَمْدِمْ عَلَى مَنْ نَصَبَ لَهُ وَ دَمِّرْ عَلَى مَنْ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اُقْتُلْ بِهِ جَبَابِرَةَ اَلْكُفْرِ وَ عُمُدَهُ وَ دَعَائِمَهُ وَ اَلْقُوَّامَ بِهِ وَ اِقْصِمْ بِهِ رُءُوسَ اَلضَّلاَلَةِ وَ شَارِعَةَ اَلْبِدْعَةِ وَ مُمِيتَةَ اَلسُّنَّةِ وَ مُقَوِّيَةَ اَلْبَاطِلِ وَ اُذْلُلْ بِهِ اَلْجَبَّارِينَ وَ أَبِرْ بِهِ اَلْكَافِرِينَ وَ اَلْمُنَافِقِينَ وَ جَمِيعَ اَلْمُلْحِدِينَ حَيْثُ كَانُوا وَ أَيْنَ كَانُوا مِنْ مَشَارِقِ اَلْأَرْضِ وَ مَغَارِبِهَا وَ بَرِّهَا وَ بَحْرِهَا وَ سَهْلِهَا وَ جَبَلِهَا حَتَّى لاَ تَدَعَ مِنْهُمْ دَيَّاراً وَ لاَ 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طَهِّرْ مِنْهُمْ بِلاَدَكَ وَ اِشْفِ مِنْهُمْ عِبَادَكَ وَ أَعِزَّ بِهِ اَلْمُؤْمِنِينَ وَ أَحْيِ بِهِ سُنَنَ اَلْمُرْسَلِينَ وَ دَارِسَ حُكْمِ اَلنَّبِيِّينَ</w:t>
      </w:r>
      <w:r>
        <w:rPr>
          <w:rStyle w:val="FootnoteAnchor"/>
          <w:rtl w:val="true"/>
        </w:rPr>
        <w:footnoteReference w:id="219"/>
      </w:r>
      <w:r>
        <w:rPr>
          <w:rFonts w:ascii="Amiri" w:hAnsi="Amiri" w:eastAsia="Amiri" w:cs="Amiri"/>
          <w:color w:val="111111"/>
          <w:sz w:val="28"/>
          <w:sz w:val="28"/>
          <w:szCs w:val="28"/>
          <w:rtl w:val="true"/>
          <w:lang w:bidi="ar-SA"/>
        </w:rPr>
        <w:t>وَ جَدِّدْ بِهِ مَا مُحِيَ مِنْ دِينِكَ وَ بُدِّلَ مِنْ حُكْمِكَ حَتَّى تُعِيدَ دِينَكَ بِهِ وَ عَلَى يَدَيْهِ غَضّاً جَدِيداً صَحِيحاً مَحْضاً لاَ عِوَجَ فِيهِ وَ لاَ بِدْعَةَ مَعَهُ حَتَّى تُنِيرَ بِعَدْلِهِ ظُلَمَ اَلْجَوْرِ وَ تُطْفِئَ بِهِ نِيرَانَ اَلْكُفْرِ وَ تُظْهِرَ بِهِ مَعَاقِدَ اَلْحَقِّ وَ مَجْهُولَ اَلْعَدْلِ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بِهِ مُشْكِلاَتِ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إِنَّهُ عَبْدُكَ اَلَّذِي اِسْتَخْلَصْتَهُ لِنَفْسِكَ وَ اِصْطَفَيْتَهُ مِنْ خَلْقِكَ وَ اِصْطَفَيْتَهُ عَلَى عِبَادِكَ</w:t>
      </w:r>
      <w:r>
        <w:rPr>
          <w:rStyle w:val="FootnoteAnchor"/>
          <w:rtl w:val="true"/>
        </w:rPr>
        <w:footnoteReference w:id="220"/>
      </w:r>
      <w:r>
        <w:rPr>
          <w:rFonts w:ascii="Amiri" w:hAnsi="Amiri" w:eastAsia="Amiri" w:cs="Amiri"/>
          <w:color w:val="111111"/>
          <w:sz w:val="28"/>
          <w:sz w:val="28"/>
          <w:szCs w:val="28"/>
          <w:rtl w:val="true"/>
          <w:lang w:bidi="ar-SA"/>
        </w:rPr>
        <w:t>وَ اِئْتَمَنْتَهُ عَلَى غَيْبِكَ وَ عَصَمْتَهُ مِنَ اَلذُّنُوبِ وَ بَرَّأْتَهُ مِنَ اَلْعُيُوبِ وَ طَهَّرْتَهُ وَ صَرَفْتَهُ عَنِ اَلدَّنَسِ وَ سَلَّمْتَهُ مِنَ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يَوْمَ اَلْقِيَامَةِ وَ يَوْمَ حُلُولِ اَلطَّامَّةِ أَنَّهُ لَمْ يُذْنِبْ وَ لَمْ يَأْتِ حُوباً وَ لَمْ يَرْتَكِبْ لَكَ مَعْصِيَةً وَ لَمْ يُضَيِّعْ لَكَ طَاعَةً وَ لَمْ يَهْتِكْ لَكَ حُرْمَةً وَ لَمْ يُبَدِّلْ لَكَ فَرِيضَةً وَ لَمْ يُغَيِّرْ لَكَ شَرِيعَةً وَ أَنَّهُ اَلْإِمَامُ اَلتَّقِيُّ اَلْهَادِي اَلْمَهْدِيُّ اَلطَّاهِرُ اَلتَّقِيُّ اَلْوَفِيُّ اَلرَّضِيُّ اَلزَّكِيُّ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عَلَيْهِ وَ عَلَى آبَائِهِ وَ أَعْطِهِ فِي نَفْسِهِ وَ وُلْدِهِ وَ أَهْلِهِ وَ ذُرِّيَّتِهِ وَ أُمَّتِهِ وَ جَمِيعِ رَعِيَّتِهِ مَا تُقِرُّ بِهِ عَيْنَهُ وَ تَسُرُّ بِهِ نَفْسَهُ وَ تَجْمَعُ لَهُ مُلْكَ اَلْمَمْلَكَاتِ كُلِّهَا قَرِيبِهَا وَ بَعِيْدِهَا وَ عَزِيزِهَا وَ ذَلِيلِهَا حَتَّى يَجْرِيَ حُكْمُهُ عَلَى كُلِّ حُكْمٍ وَ تَغْلِبَ بِحَقِّهِ </w:t>
      </w:r>
    </w:p>
    <w:p>
      <w:pPr>
        <w:pStyle w:val="BookText"/>
        <w:rPr/>
      </w:pPr>
      <w:r>
        <w:rPr>
          <w:rFonts w:ascii="Amiri" w:hAnsi="Amiri" w:eastAsia="Amiri" w:cs="Amiri"/>
          <w:color w:val="111111"/>
          <w:sz w:val="28"/>
          <w:sz w:val="28"/>
          <w:szCs w:val="28"/>
          <w:rtl w:val="true"/>
          <w:lang w:bidi="ar-SA"/>
        </w:rPr>
        <w:t>عَلَى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اُسْلُكْ بِنَا عَلَى يَدَيْهِ مِنْهَاجَ اَلْهُدَى وَ اَلْمَحَجَّةَ اَلْعُظْمَى وَ اَلطَّرِيقَةَ اَلْوُسْطَى اَلَّتِي يَرْجِعُ إِلَيْهَا اَلْغَالِي وَ يَلْحَقُ بِهَا اَلتَّالِي اَللَّهُمَّ وَ قَوِّنَا عَلَى طَاعَتِهِ وَ ثَبِّتْنَا عَلَى مُشَايَعَتِهِ وَ اُمْنُنْ عَلَيْنَا بِمُتَابَعَتِهِ وَ اِجْعَلْنَا فِي حِزْبِهِ اَلْقَوَّامِينَ بِأَمْرِهِ اَلصَّابِرِينَ مَعَهُ اَلطَّالِبِينَ رِضَاكَ بِمُنَاصَحَتِهِ حَتَّى تَحْشُرَنَا يَوْمَ اَلْقِيَامَةِ فِي أَنْصَارِهِ وَ أَعْوَانِهِ وَ 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اِجْعَلْ ذَلِكَ كُلَّهُ مِنَّا لَكَ خَالِصاً مِنْ كُلِّ شَكٍّ وَ شُبْهَةٍ وَ رِيَاءٍ وَ سُمْعَةٍ حَتَّى لاَ نَعْتَمِدَ بِهِ غَيْرَكَ وَ لاَ نَطْلُبَ بِهِ إِلاَّ وَجْهَكَ وَ حَتَّى تُحِلَّنَا مَحِلَّهُ وَ تَجْعَلَنَا فِي اَلْجَنَّةِ مَعَهُ وَ لاَ تَبْتَلِنَا فِي أَمْرِهِ بِالسَّأْمَةِ وَ اَلْكَسَلِ وَ اَلْفَتْرَةِ وَ اَلْفَشَلِ وَ اِجْعَلْنَا مِمَّنْ تَنْتَصِرُ بِهِ لِدِينِكَ وَ تُعِزُّ بِهِ نَصْرَ وَلِيِّكَ وَ لاَ تَسْتَبْدِلْ بِنَا غَيْرَنَا فَإِنَّ اِسْتِبْدَالَكَ بِنَا غَيْرَنَا عَلَيْكَ يَسِيرٌ وَ هُوَ عَلَيْنَا كَبِيرٌ إِنَّكَ عَلی كُلِّ شَيْءٍ قَدِيرٌ اَللَّهُمَّ وَ صَلِّ عَلَى وُلاَةِ عُهُودِهِ وَ بَلِّغْهُمْ آمَالَهُمْ وَ زِدْ فِي آجَالِهِمْ وَ اُنْصُرْهُمْ وَ تَمِّمْ لَهُمْ مَا أَسْنَدْتَ إِلَيْهِمْ مِنْ أَمْرِ دِينِكَ وَ اِجْعَلْنَا لَهُمْ أَعْوَاناً وَ عَلَى دِينِكَ أَنْصَاراً وَ صَلِّ عَلَى آبَائِهِ اَلطَّاهِرِينَ اَلْأَئِمَّةِ اَلرَّاشِدِينَ اَللَّهُمَّ فَإِنَّهُمْ مَعَادِنُ كَلِمَاتِكَ وَ خُزَّانُ عِلْمِكَ وَ وُلاَةُ أَمْرِكَ وَ خَالِصَتُكَ مِنْ عِبَادِكَ وَ خِيَرَتُكَ مِنْ خَلْقِكَ وَ أَوْلِيَاؤُكَ وَ سَلاَئِلُ 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صَفْوَتُكَ وَ أَوْلاَدُ أَصْفِيَائِكَ صَلَوَاتُكَ وَ رَحْمَتُكَ وَ بَرَكَاتُكَ عَلَيْهِمْ أَجْمَعِينَ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شُرَكَاؤُهُ فِي أَمْرِهِ وَ مُعَاوِنُوهُ عَلَى طَاعَتِكَ اَلَّذِينَ جَعَلْتَهُمْ حِصْنَهُ وَ سِلاَحَهُ وَ مَفْزَعَهُ وَ أُنْسَهُ اَلَّذِينَ سَلَوْا عَنِ اَلْأَهْلِ وَ اَلْأَوْلاَدِ وَ تَجَافَوُا اَلْوَطَنَ وَ عَطَّلُوا اَلْوَثِيرَ مِنَ اَلْمِهَادِ قَدْ رَفَضُوا تِجَارَاتِهِمْ وَ أَضَرُّوا بِمَعَايِشِهِمْ وَ فُقِدُوا فِي أَنْدِيَتِهِمْ بِغَيْرِ غَيْبَةٍ عَنْ مِصْرِهِمْ وَ حَالَفُوا اَلْبَعِيدَ مِمَّنْ عَاضَدَهُمْ عَلَى أَمْرِهِمْ وَ خَالَفُوا اَلْقَرِيبَ مِمَّنْ صُدَّ عَنْ وِجْهَتِهِمْ وَ اِئْتَلَفُوا بَعْدَ اَلتَّدَابُرِ وَ اَلتَّقَاطُعِ فِي دَهْرِهِمْ وَ قَطَعُوا اَلْأَسْبَابَ اَلْمُتَّصِلَةَ بِعَاجِلِ حُطَامٍ مِنَ اَلدُّنْيَا فَاجْعَلْهُمُ اَللَّهُمَّ فِي حِرْزِكَ وَ فِي ظِلِّ كَنَفِكَ وَ رُدَّ عَنْهُمْ بَأْسَ مَنْ قَصَدَ إِلَيْهِمْ بِالْعَدَاوَةِ مِنْ خَلْقِكَ وَ أَجْزِلْ لَهُمْ مِنْ دَعْوَتِكَ مِنْ كِفَايَتِكَ وَ مَعُونَتِكَ لَهُمْ وَ تَأْيِيدِكَ </w:t>
      </w:r>
      <w:bookmarkStart w:id="145" w:name="pg7225_63865"/>
    </w:p>
    <w:p>
      <w:pPr>
        <w:pStyle w:val="BookText"/>
        <w:rPr/>
      </w:pPr>
      <w:bookmarkEnd w:id="145"/>
      <w:r>
        <w:rPr>
          <w:rFonts w:ascii="Amiri" w:hAnsi="Amiri" w:eastAsia="Amiri" w:cs="Amiri"/>
          <w:color w:val="111111"/>
          <w:sz w:val="28"/>
          <w:sz w:val="28"/>
          <w:szCs w:val="28"/>
          <w:rtl w:val="true"/>
          <w:lang w:bidi="ar-SA"/>
        </w:rPr>
        <w:t xml:space="preserve">وَ نَصْرِكَ إِيَّاهُمْ مَا تُعِينُهُمْ بِهِ عَلَى طَاعَتِكَ وَ أَزْهِقْ بِحَقِّهِمْ بَاطِلَ مَنْ أَرَادَ إِطْفَاءَ نُورِكَ وَ صَلِّ عَلَى مُحَمَّدٍ وَ آلِهِ وَ اِمْلَأْ بِهِمْ كُلَّ أُفُقٍ مِنَ اَلْآفَاقِ وَ قُطْرٍ مِنَ اَلْأَقْطَارِ قِسْطاً وَ عَدْلاً وَ رَحْمَةً وَ فَضْلاً وَ اُشْكُرْ لَهُمْ عَلَى حَسَبِ كَرَمِكَ وَ جُودِكَ وَ مَا مَنَنْتَ بِهِ عَلَى اَلْقَائِمِينَ بِالْقِسْطِ مِنْ عِبَادِكَ وَ اِذْخَرْ لَهُمْ مِنْ ثَوَابِكَ مَا تَرْفَعُ لَهُمْ بِهِ اَلدَّرَجَاتِ إِنَّكَ تَفْعَلُ مَا تَشَاءُ وَ تَحْكُمُ مَا تُرِيدُ آمِينَ رَبَّ اَلْعَالَمِينَ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مقاتل بن مقاتل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الرضا علیه السلام أي شيء تقول في قنوت صلاة 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كما يقولون، ولكن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أصلح عبدک و خلیفتک، بما اصلحت به انبیاءک و رسلک، وحفه بملائکتک، و ایده بروح القدس من عندک، واسلکه من بين يديه ومن خلفه رصدأ یحفظونه من کل سوء، وابدله من بعد خوفه امنا، یعبدک لايشرك بك شيئا، ولا تجعل لاحد من خلقك على وليک سلطانا، وأذن له في جهاد عدوك وعدوه، واجعلني من أنصاره، إنک على كل شيء قدير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89414_1051229030"/>
      <w:bookmarkStart w:id="147" w:name="_Toc55"/>
      <w:bookmarkEnd w:id="146"/>
      <w:r>
        <w:rPr/>
        <w:t>8</w:t>
      </w:r>
      <w:r>
        <w:rPr>
          <w:rtl w:val="true"/>
        </w:rPr>
        <w:t xml:space="preserve">- </w:t>
      </w:r>
      <w:r>
        <w:rPr>
          <w:rtl w:val="true"/>
        </w:rPr>
        <w:t>وجوب رعاية التقية</w:t>
      </w:r>
      <w:bookmarkEnd w:id="147"/>
    </w:p>
    <w:p>
      <w:pPr>
        <w:pStyle w:val="BookText"/>
        <w:rPr/>
      </w:pP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ترك التقنية قبل خروج قائمنا فليس منا</w:t>
      </w:r>
      <w:r>
        <w:rPr>
          <w:rStyle w:val="FootnoteAnchor"/>
          <w:rtl w:val="true"/>
        </w:rPr>
        <w:footnoteReference w:id="224"/>
      </w:r>
    </w:p>
    <w:p>
      <w:pPr>
        <w:pStyle w:val="Heading3"/>
        <w:numPr>
          <w:ilvl w:val="2"/>
          <w:numId w:val="1"/>
        </w:numPr>
        <w:rPr/>
      </w:pPr>
      <w:bookmarkStart w:id="148" w:name="__RefHeading___Toc189416_1051229030"/>
      <w:bookmarkStart w:id="149" w:name="_Toc56"/>
      <w:bookmarkEnd w:id="148"/>
      <w:r>
        <w:rPr/>
        <w:t>9</w:t>
      </w:r>
      <w:r>
        <w:rPr>
          <w:rtl w:val="true"/>
        </w:rPr>
        <w:t xml:space="preserve">- </w:t>
      </w:r>
      <w:r>
        <w:rPr>
          <w:rtl w:val="true"/>
        </w:rPr>
        <w:t>باب لزوم البيت والنهي عن الخروج</w:t>
      </w:r>
      <w:bookmarkEnd w:id="149"/>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أبي حدثني عن آبائك علیه السلام أنه قيل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بلادنا موضع رباط يقال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قزوین، وعدو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الديلم،فهل من جهاد، أو هل من رباط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البيت فحجوه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الحديث</w:t>
      </w:r>
    </w:p>
    <w:p>
      <w:pPr>
        <w:pStyle w:val="BookText"/>
        <w:rPr/>
      </w:pPr>
      <w:r>
        <w:rPr>
          <w:rFonts w:ascii="IRNazanin" w:hAnsi="IRNazanin" w:eastAsia="IRNazanin"/>
          <w:color w:val="111111"/>
          <w:sz w:val="28"/>
          <w:sz w:val="28"/>
          <w:szCs w:val="28"/>
          <w:rtl w:val="true"/>
          <w:lang w:bidi="fa-IR"/>
        </w:rPr>
        <w:t xml:space="preserve">ثلاث مرات، كل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البيت فحجوه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يرضى أحدكم أن يكون في بيته ينفق على عياله ينتظر أمرنا، فإن أدركه كان كمن شهد مع رسول الله صلی الله علیه و آله بدرة، وإن لم يدرکه کان، کمن كان مع قائمنا في فسطاطه، هكذا وهكذا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وجمع بين سباتيه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هو على ما ذكر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 عن سهل، عن علي بن الريان،، عن الدهقان ، عن الحسين بن خالد،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حديث كان، يرويه عبدالله بن بكير عن عبيد بن زرارة</w:t>
      </w:r>
      <w:r>
        <w:rPr>
          <w:rStyle w:val="FootnoteAnchor"/>
          <w:rtl w:val="true"/>
        </w:rPr>
        <w:footnoteReference w:id="2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عبيد بن زرارة أنه لقي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التي</w:t>
      </w:r>
    </w:p>
    <w:p>
      <w:pPr>
        <w:pStyle w:val="BookText"/>
        <w:rPr/>
      </w:pPr>
      <w:r>
        <w:rPr>
          <w:rFonts w:ascii="Amiri" w:hAnsi="Amiri" w:eastAsia="Amiri" w:cs="Amiri"/>
          <w:color w:val="111111"/>
          <w:sz w:val="28"/>
          <w:sz w:val="28"/>
          <w:szCs w:val="28"/>
          <w:rtl w:val="true"/>
          <w:lang w:bidi="ar-SA"/>
        </w:rPr>
        <w:t>خرج فيها إبراهيم بن عبدالله بن الحسن</w:t>
      </w:r>
      <w:r>
        <w:rPr>
          <w:rStyle w:val="FootnoteAnchor"/>
          <w:rtl w:val="true"/>
        </w:rPr>
        <w:footnoteReference w:id="227"/>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قد</w:t>
      </w:r>
    </w:p>
    <w:p>
      <w:pPr>
        <w:pStyle w:val="BookText"/>
        <w:rPr/>
      </w:pPr>
      <w:r>
        <w:rPr>
          <w:rFonts w:ascii="Amiri" w:hAnsi="Amiri" w:eastAsia="Amiri" w:cs="Amiri"/>
          <w:color w:val="111111"/>
          <w:sz w:val="28"/>
          <w:sz w:val="28"/>
          <w:szCs w:val="28"/>
          <w:rtl w:val="true"/>
          <w:lang w:bidi="ar-SA"/>
        </w:rPr>
        <w:t>ألف الكلام وسارع الناس إليه، فما الذي تأمر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واسكنوا ماسكنت السماء والأرض</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عبدالله بن بكير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كان عبيد بن زرارة صادقا فما من خروج، وما من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على ما رواه عبید، وليس على ما تأوله عبدالله بن بكير ، إنما عنى أبو عبدالله إلا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سكنت </w:t>
      </w:r>
    </w:p>
    <w:p>
      <w:pPr>
        <w:pStyle w:val="BookText"/>
        <w:rPr/>
      </w:pPr>
      <w:r>
        <w:rPr>
          <w:rFonts w:ascii="Amiri" w:hAnsi="Amiri" w:eastAsia="Amiri" w:cs="Amiri"/>
          <w:color w:val="111111"/>
          <w:sz w:val="28"/>
          <w:sz w:val="28"/>
          <w:szCs w:val="28"/>
          <w:rtl w:val="true"/>
          <w:lang w:bidi="ar-SA"/>
        </w:rPr>
        <w:t xml:space="preserve">السماء، من النداء باسم صاحبك، وما سكنت الأرض، من الخسف بالجيش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محمد بن عيسى العلوي، عن حیدر بن محمد السمرقندي، عن أبي عمرو الكشي، عن حمدويه بن بشر، عن محمد بن عيسى، عن الحسين بن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کان، يروي حديثا ويتأوله،</w:t>
      </w:r>
    </w:p>
    <w:p>
      <w:pPr>
        <w:pStyle w:val="BookText"/>
        <w:rPr/>
      </w:pPr>
      <w:r>
        <w:rPr>
          <w:rFonts w:ascii="Amiri" w:hAnsi="Amiri" w:eastAsia="Amiri" w:cs="Amiri"/>
          <w:color w:val="111111"/>
          <w:sz w:val="28"/>
          <w:sz w:val="28"/>
          <w:szCs w:val="28"/>
          <w:rtl w:val="true"/>
          <w:lang w:bidi="ar-SA"/>
        </w:rPr>
        <w:t xml:space="preserve">وأنا أحب أن أعرضه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الحديث؟</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خروج محمد بن عبدالله بن الحسن </w:t>
      </w:r>
      <w:r>
        <w:rPr>
          <w:rStyle w:val="FootnoteAnchor"/>
          <w:rtl w:val="true"/>
        </w:rPr>
        <w:footnoteReference w:id="230"/>
      </w:r>
      <w:r>
        <w:rPr>
          <w:rFonts w:ascii="Amiri" w:hAnsi="Amiri" w:eastAsia="Amiri" w:cs="Amiri"/>
          <w:color w:val="111111"/>
          <w:sz w:val="28"/>
          <w:sz w:val="28"/>
          <w:szCs w:val="28"/>
          <w:rtl w:val="true"/>
          <w:lang w:bidi="ar-SA"/>
        </w:rPr>
        <w:t>إذ دخل عليه رجل من أصحابنا فقال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 محمد بن عبدالله قد خرج وأجابه الناس، فما تقول في</w:t>
      </w:r>
    </w:p>
    <w:p>
      <w:pPr>
        <w:pStyle w:val="BookText"/>
        <w:rPr/>
      </w:pPr>
      <w:r>
        <w:rPr>
          <w:rFonts w:ascii="IRNazanin" w:hAnsi="IRNazanin" w:eastAsia="IRNazanin"/>
          <w:color w:val="111111"/>
          <w:sz w:val="28"/>
          <w:sz w:val="28"/>
          <w:szCs w:val="28"/>
          <w:rtl w:val="true"/>
          <w:lang w:bidi="fa-IR"/>
        </w:rPr>
        <w:t>الخروج معه؟</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 ما سكنت السماء والأرض؛ فقال عبدالله 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الأمر هكذا، ولم يكن خروج ماسكنت السماء والأرض، فما من قائم وما من خروج</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الأمر على ما تأوله ابن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بكير ، إنما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أسكنوا ما سكنت السماء، من النداء، والأرض، من الخسف بالجيش</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50" w:name="pg7225_63873"/>
    </w:p>
    <w:p>
      <w:pPr>
        <w:pStyle w:val="Heading2"/>
        <w:numPr>
          <w:ilvl w:val="1"/>
          <w:numId w:val="1"/>
        </w:numPr>
        <w:rPr/>
      </w:pPr>
      <w:bookmarkStart w:id="151" w:name="__RefHeading___Toc189418_1051229030"/>
      <w:bookmarkStart w:id="152" w:name="_Toc57"/>
      <w:bookmarkEnd w:id="150"/>
      <w:bookmarkEnd w:id="151"/>
      <w:r>
        <w:rPr>
          <w:rtl w:val="true"/>
        </w:rPr>
        <w:t>أبواب ظهوره</w:t>
      </w:r>
      <w:r>
        <w:rPr>
          <w:rtl w:val="true"/>
        </w:rPr>
        <w:t>(</w:t>
      </w:r>
      <w:r>
        <w:rPr>
          <w:rtl w:val="true"/>
        </w:rPr>
        <w:t>علیه السلام</w:t>
      </w:r>
      <w:r>
        <w:rPr>
          <w:rtl w:val="true"/>
        </w:rPr>
        <w:t>)(</w:t>
      </w:r>
      <w:r>
        <w:rPr>
          <w:rtl w:val="true"/>
        </w:rPr>
        <w:t>علیه السلام</w:t>
      </w:r>
      <w:r>
        <w:rPr>
          <w:rtl w:val="true"/>
        </w:rPr>
        <w:t>)</w:t>
      </w:r>
      <w:bookmarkEnd w:id="152"/>
    </w:p>
    <w:p>
      <w:pPr>
        <w:pStyle w:val="Heading3"/>
        <w:numPr>
          <w:ilvl w:val="2"/>
          <w:numId w:val="1"/>
        </w:numPr>
        <w:rPr/>
      </w:pPr>
      <w:bookmarkStart w:id="153" w:name="__RefHeading___Toc189420_1051229030"/>
      <w:bookmarkStart w:id="154" w:name="_Toc58"/>
      <w:bookmarkEnd w:id="153"/>
      <w:r>
        <w:rPr/>
        <w:t>1</w:t>
      </w:r>
      <w:r>
        <w:rPr>
          <w:rtl w:val="true"/>
        </w:rPr>
        <w:t>-</w:t>
      </w:r>
      <w:r>
        <w:rPr>
          <w:rtl w:val="true"/>
        </w:rPr>
        <w:t>باب هيئته التي يخرج فيها من السن</w:t>
      </w:r>
      <w:r>
        <w:rPr>
          <w:rtl w:val="true"/>
        </w:rPr>
        <w:t>(</w:t>
      </w:r>
      <w:r>
        <w:rPr>
          <w:rtl w:val="true"/>
        </w:rPr>
        <w:t>علیه السلام</w:t>
      </w:r>
      <w:r>
        <w:rPr>
          <w:rtl w:val="true"/>
        </w:rPr>
        <w:t>)</w:t>
      </w:r>
      <w:bookmarkEnd w:id="154"/>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بن علي الأنصاري، عن الهروي،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w:t>
      </w:r>
      <w:r>
        <w:rPr>
          <w:rStyle w:val="FootnoteAnchor"/>
          <w:rtl w:val="true"/>
        </w:rPr>
        <w:footnoteReference w:id="232"/>
      </w:r>
      <w:r>
        <w:rPr>
          <w:rFonts w:ascii="Amiri" w:hAnsi="Amiri" w:eastAsia="Amiri" w:cs="Amiri"/>
          <w:color w:val="111111"/>
          <w:sz w:val="28"/>
          <w:sz w:val="28"/>
          <w:szCs w:val="28"/>
          <w:rtl w:val="true"/>
          <w:lang w:bidi="ar-SA"/>
        </w:rPr>
        <w:t>القائم منكم إذا خرج؟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أن يكون شيخ السن، شاب المنظر، حتى أ، الناظر إليه ليحسبه ابن أربعين سنة أو دونها، وإن من علاماته أن لا يهرم بمرور الأيام والليالي حتى يأتيه أجله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واة، القائم هو الذي إذاخرج</w:t>
      </w:r>
    </w:p>
    <w:p>
      <w:pPr>
        <w:pStyle w:val="BookText"/>
        <w:rPr/>
      </w:pPr>
      <w:r>
        <w:rPr>
          <w:rFonts w:ascii="Amiri" w:hAnsi="Amiri" w:eastAsia="Amiri" w:cs="Amiri"/>
          <w:color w:val="111111"/>
          <w:sz w:val="28"/>
          <w:sz w:val="28"/>
          <w:szCs w:val="28"/>
          <w:rtl w:val="true"/>
          <w:lang w:bidi="ar-SA"/>
        </w:rPr>
        <w:t xml:space="preserve">كان في سن الشيوخ ومنظر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الشبان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89422_1051229030"/>
      <w:bookmarkStart w:id="156" w:name="_Toc59"/>
      <w:bookmarkEnd w:id="155"/>
      <w:r>
        <w:rPr/>
        <w:t>2</w:t>
      </w:r>
      <w:r>
        <w:rPr>
          <w:rtl w:val="true"/>
        </w:rPr>
        <w:t xml:space="preserve">- </w:t>
      </w:r>
      <w:r>
        <w:rPr>
          <w:rtl w:val="true"/>
        </w:rPr>
        <w:t xml:space="preserve">باب الأمر باتیان عباد الله إليه </w:t>
      </w:r>
      <w:r>
        <w:rPr>
          <w:rtl w:val="true"/>
        </w:rPr>
        <w:t>(</w:t>
      </w:r>
      <w:r>
        <w:rPr>
          <w:rtl w:val="true"/>
        </w:rPr>
        <w:t>علیه السلام</w:t>
      </w:r>
      <w:r>
        <w:rPr>
          <w:rtl w:val="true"/>
        </w:rPr>
        <w:t>)</w:t>
      </w:r>
      <w:bookmarkEnd w:id="156"/>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عن آبائه علیهم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عباد الله، فأوه ولو حبوا على الثلج، فإنه خليفة الله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عزوجل وخليفتي</w:t>
      </w:r>
      <w:r>
        <w:rPr>
          <w:rStyle w:val="FootnoteAnchor"/>
          <w:rtl w:val="true"/>
        </w:rPr>
        <w:footnoteReference w:id="2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7225_63877"/>
      <w:bookmarkStart w:id="158" w:name="pg7225_63877"/>
      <w:bookmarkEnd w:id="158"/>
    </w:p>
    <w:p>
      <w:pPr>
        <w:pStyle w:val="Heading2"/>
        <w:numPr>
          <w:ilvl w:val="1"/>
          <w:numId w:val="1"/>
        </w:numPr>
        <w:rPr/>
      </w:pPr>
      <w:bookmarkStart w:id="159" w:name="pg7225_63877"/>
      <w:bookmarkStart w:id="160" w:name="__RefHeading___Toc189424_1051229030"/>
      <w:bookmarkStart w:id="161" w:name="_Toc60"/>
      <w:bookmarkEnd w:id="159"/>
      <w:bookmarkEnd w:id="160"/>
      <w:r>
        <w:rPr>
          <w:rtl w:val="true"/>
        </w:rPr>
        <w:t xml:space="preserve">أبواب سيرته وأخلاقه وخصائص زمان ظهوره </w:t>
      </w:r>
      <w:r>
        <w:rPr>
          <w:rtl w:val="true"/>
        </w:rPr>
        <w:t>(</w:t>
      </w:r>
      <w:r>
        <w:rPr>
          <w:rtl w:val="true"/>
        </w:rPr>
        <w:t>علیه السلام</w:t>
      </w:r>
      <w:r>
        <w:rPr>
          <w:rtl w:val="true"/>
        </w:rPr>
        <w:t>)</w:t>
      </w:r>
      <w:bookmarkEnd w:id="161"/>
    </w:p>
    <w:p>
      <w:pPr>
        <w:pStyle w:val="Heading3"/>
        <w:numPr>
          <w:ilvl w:val="2"/>
          <w:numId w:val="1"/>
        </w:numPr>
        <w:rPr/>
      </w:pPr>
      <w:bookmarkStart w:id="162" w:name="__RefHeading___Toc189426_1051229030"/>
      <w:bookmarkStart w:id="163" w:name="_Toc61"/>
      <w:bookmarkEnd w:id="162"/>
      <w:r>
        <w:rPr/>
        <w:t>1</w:t>
      </w:r>
      <w:r>
        <w:rPr>
          <w:rtl w:val="true"/>
        </w:rPr>
        <w:t xml:space="preserve">- </w:t>
      </w:r>
      <w:r>
        <w:rPr>
          <w:rtl w:val="true"/>
        </w:rPr>
        <w:t>باب ملکه وسلطانه</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الكمال والعيون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الرضا، عن آبائه، عن أمير المؤمنین علیهم السلام عن</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لأملكنه</w:t>
      </w:r>
      <w:r>
        <w:rPr>
          <w:rStyle w:val="FootnoteAnchor"/>
          <w:rtl w:val="true"/>
        </w:rPr>
        <w:footnoteReference w:id="236"/>
      </w:r>
      <w:r>
        <w:rPr>
          <w:rFonts w:ascii="IRNazanin" w:hAnsi="IRNazanin" w:eastAsia="IRNazanin"/>
          <w:color w:val="111111"/>
          <w:sz w:val="28"/>
          <w:sz w:val="28"/>
          <w:szCs w:val="28"/>
          <w:rtl w:val="true"/>
          <w:lang w:bidi="fa-IR"/>
        </w:rPr>
        <w:t>مشارق الأرض ومغاربها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لأديمن ملكه، ولاداولن الأيام بين أوليائي إلى يوم القيامة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يملك المهدي مشارق الأرض ومغاربها</w:t>
      </w:r>
      <w:r>
        <w:rPr>
          <w:rStyle w:val="FootnoteAnchor"/>
          <w:rtl w:val="true"/>
        </w:rPr>
        <w:footnoteReference w:id="238"/>
      </w:r>
    </w:p>
    <w:p>
      <w:pPr>
        <w:pStyle w:val="Heading3"/>
        <w:numPr>
          <w:ilvl w:val="2"/>
          <w:numId w:val="1"/>
        </w:numPr>
        <w:rPr/>
      </w:pPr>
      <w:bookmarkStart w:id="164" w:name="__RefHeading___Toc189428_1051229030"/>
      <w:bookmarkStart w:id="165" w:name="_Toc62"/>
      <w:bookmarkEnd w:id="164"/>
      <w:r>
        <w:rPr/>
        <w:t>2</w:t>
      </w:r>
      <w:r>
        <w:rPr>
          <w:rtl w:val="true"/>
        </w:rPr>
        <w:t xml:space="preserve">- </w:t>
      </w:r>
      <w:r>
        <w:rPr>
          <w:rtl w:val="true"/>
        </w:rPr>
        <w:t>باب أعوانه وأنصاره با من جنود الله والملائكة</w:t>
      </w:r>
      <w:bookmarkEnd w:id="16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عن آبائه علیهم السلام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ولأنه</w:t>
      </w:r>
    </w:p>
    <w:p>
      <w:pPr>
        <w:pStyle w:val="BookText"/>
        <w:rPr/>
      </w:pPr>
      <w:r>
        <w:rPr>
          <w:rFonts w:ascii="Amiri" w:hAnsi="Amiri" w:eastAsia="Amiri" w:cs="Amiri"/>
          <w:color w:val="111111"/>
          <w:sz w:val="28"/>
          <w:sz w:val="28"/>
          <w:szCs w:val="28"/>
          <w:rtl w:val="true"/>
          <w:lang w:bidi="ar-SA"/>
        </w:rPr>
        <w:t>بجندي، ولأمته بملائكتي، حتى يعلن دعوتي،</w:t>
      </w:r>
    </w:p>
    <w:p>
      <w:pPr>
        <w:pStyle w:val="BookText"/>
        <w:rPr/>
      </w:pPr>
      <w:r>
        <w:rPr>
          <w:rFonts w:ascii="Amiri" w:hAnsi="Amiri" w:eastAsia="Amiri" w:cs="Amiri"/>
          <w:color w:val="111111"/>
          <w:sz w:val="28"/>
          <w:sz w:val="28"/>
          <w:szCs w:val="28"/>
          <w:rtl w:val="true"/>
          <w:lang w:bidi="ar-SA"/>
        </w:rPr>
        <w:t xml:space="preserve">ويجمع الخلق على توحيدي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 وعيون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حوا، شهادة أبي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نزا ، إلى الأرض من </w:t>
      </w:r>
      <w:bookmarkStart w:id="166" w:name="pg7225_63879"/>
    </w:p>
    <w:p>
      <w:pPr>
        <w:pStyle w:val="BookText"/>
        <w:rPr/>
      </w:pPr>
      <w:bookmarkEnd w:id="166"/>
      <w:r>
        <w:rPr>
          <w:rFonts w:ascii="IRNazanin" w:hAnsi="IRNazanin" w:eastAsia="IRNazanin"/>
          <w:color w:val="111111"/>
          <w:sz w:val="28"/>
          <w:sz w:val="28"/>
          <w:szCs w:val="28"/>
          <w:rtl w:val="true"/>
          <w:lang w:bidi="fa-IR"/>
        </w:rPr>
        <w:t xml:space="preserve">الملائكة أربعة آلاف النصره، فلم يؤڈن لهم، فهم عند قبره شعث نمبر إلى أن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فيكونون من أنصاره، و شعارهم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67" w:name="__RefHeading___Toc189430_1051229030"/>
      <w:bookmarkStart w:id="168" w:name="_Toc63"/>
      <w:bookmarkEnd w:id="167"/>
      <w:r>
        <w:rPr/>
        <w:t>3</w:t>
      </w:r>
      <w:r>
        <w:rPr>
          <w:rtl w:val="true"/>
        </w:rPr>
        <w:t xml:space="preserve">- </w:t>
      </w:r>
      <w:r>
        <w:rPr>
          <w:rtl w:val="true"/>
        </w:rPr>
        <w:t>باب قدرته وما يكون في اختياره بإرادة الله تعالى</w:t>
      </w:r>
      <w:bookmarkEnd w:id="1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قدرته وما يكون في اختياره بإرادة الله تعالى</w:t>
      </w:r>
      <w:r>
        <w:rPr>
          <w:rStyle w:val="FootnoteAnchor"/>
          <w:rtl w:val="true"/>
        </w:rPr>
        <w:footnoteReference w:id="2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عن آبائه علیهم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لأسخر له الرياح، والأذللن له السحاب، ولأرقينه في الأسباب</w:t>
      </w:r>
      <w:r>
        <w:rPr>
          <w:rFonts w:eastAsia="IRNazanin" w:cs="IRNazanin"/>
          <w:color w:val="111111"/>
          <w:sz w:val="28"/>
          <w:szCs w:val="28"/>
          <w:rtl w:val="true"/>
          <w:lang w:bidi="fa-IR"/>
        </w:rPr>
        <w:t xml:space="preserve">.. </w:t>
      </w:r>
      <w:r>
        <w:rPr>
          <w:rStyle w:val="FootnoteAnchor"/>
          <w:rtl w:val="true"/>
        </w:rPr>
        <w:footnoteReference w:id="243"/>
      </w:r>
      <w:bookmarkStart w:id="169" w:name="pg7225_63882"/>
    </w:p>
    <w:p>
      <w:pPr>
        <w:pStyle w:val="BookText"/>
        <w:rPr/>
      </w:pPr>
      <w:bookmarkEnd w:id="169"/>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تطوى له الأرض، ولا يكون له ظل</w:t>
      </w:r>
      <w:r>
        <w:rPr>
          <w:rStyle w:val="FootnoteAnchor"/>
          <w:rtl w:val="true"/>
        </w:rPr>
        <w:footnoteReference w:id="244"/>
      </w:r>
    </w:p>
    <w:p>
      <w:pPr>
        <w:pStyle w:val="Heading3"/>
        <w:numPr>
          <w:ilvl w:val="2"/>
          <w:numId w:val="1"/>
        </w:numPr>
        <w:rPr/>
      </w:pPr>
      <w:bookmarkStart w:id="170" w:name="__RefHeading___Toc189432_1051229030"/>
      <w:bookmarkStart w:id="171" w:name="_Toc64"/>
      <w:bookmarkEnd w:id="170"/>
      <w:r>
        <w:rPr/>
        <w:t>4</w:t>
      </w:r>
      <w:r>
        <w:rPr>
          <w:rtl w:val="true"/>
        </w:rPr>
        <w:t xml:space="preserve">- </w:t>
      </w:r>
      <w:r>
        <w:rPr>
          <w:rtl w:val="true"/>
        </w:rPr>
        <w:t xml:space="preserve">باب أن عنده </w:t>
      </w:r>
      <w:r>
        <w:rPr>
          <w:rtl w:val="true"/>
        </w:rPr>
        <w:t>(</w:t>
      </w:r>
      <w:r>
        <w:rPr>
          <w:rtl w:val="true"/>
        </w:rPr>
        <w:t>علیه السلام</w:t>
      </w:r>
      <w:r>
        <w:rPr>
          <w:rtl w:val="true"/>
        </w:rPr>
        <w:t xml:space="preserve">) </w:t>
      </w:r>
      <w:r>
        <w:rPr>
          <w:rtl w:val="true"/>
        </w:rPr>
        <w:t>ميراث الأنبياء</w:t>
      </w:r>
      <w:bookmarkEnd w:id="171"/>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معه عصا موسى وخاتم سليمان علیهما السلام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89434_1051229030"/>
      <w:bookmarkStart w:id="173" w:name="_Toc65"/>
      <w:bookmarkEnd w:id="172"/>
      <w:r>
        <w:rPr/>
        <w:t>5</w:t>
      </w:r>
      <w:r>
        <w:rPr>
          <w:rtl w:val="true"/>
        </w:rPr>
        <w:t xml:space="preserve">- </w:t>
      </w:r>
      <w:r>
        <w:rPr>
          <w:rtl w:val="true"/>
        </w:rPr>
        <w:t>باب أنه إذا خرج ليس في عنقه بيعة لأحد</w:t>
      </w:r>
      <w:bookmarkEnd w:id="173"/>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يكون في عنقه لأحد بيعة إذا قام بالسيف</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89436_1051229030"/>
      <w:bookmarkStart w:id="175" w:name="_Toc66"/>
      <w:bookmarkEnd w:id="174"/>
      <w:r>
        <w:rPr/>
        <w:t>6</w:t>
      </w:r>
      <w:r>
        <w:rPr>
          <w:rtl w:val="true"/>
        </w:rPr>
        <w:t xml:space="preserve">- </w:t>
      </w:r>
      <w:r>
        <w:rPr>
          <w:rtl w:val="true"/>
        </w:rPr>
        <w:t>باب أنه يطهر الأرض من الكفر والجور</w:t>
      </w:r>
      <w:bookmarkEnd w:id="17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عن آبائه علیهم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الأرض بآخرهم من أعدائي </w:t>
      </w:r>
      <w:r>
        <w:rPr>
          <w:rStyle w:val="FootnoteAnchor"/>
          <w:rtl w:val="true"/>
        </w:rPr>
        <w:footnoteReference w:id="24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xml:space="preserve">: </w:t>
      </w:r>
      <w:bookmarkStart w:id="176" w:name="pg7225_63884"/>
    </w:p>
    <w:p>
      <w:pPr>
        <w:pStyle w:val="BookText"/>
        <w:rPr/>
      </w:pPr>
      <w:bookmarkEnd w:id="176"/>
      <w:r>
        <w:rPr>
          <w:rFonts w:ascii="Amiri" w:hAnsi="Amiri" w:eastAsia="Amiri" w:cs="Amiri"/>
          <w:color w:val="111111"/>
          <w:sz w:val="28"/>
          <w:sz w:val="28"/>
          <w:szCs w:val="28"/>
          <w:rtl w:val="true"/>
          <w:lang w:bidi="ar-SA"/>
        </w:rPr>
        <w:t>يطهر الله به الأرض من كل جور، ويقدسها من كل ظلم</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عن دعبل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بخروج امام منكم يطهر الأرض من الفسا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89438_1051229030"/>
      <w:bookmarkStart w:id="178" w:name="_Toc67"/>
      <w:bookmarkEnd w:id="177"/>
      <w:r>
        <w:rPr/>
        <w:t>7</w:t>
      </w:r>
      <w:r>
        <w:rPr>
          <w:rtl w:val="true"/>
        </w:rPr>
        <w:t xml:space="preserve">- </w:t>
      </w:r>
      <w:r>
        <w:rPr>
          <w:rtl w:val="true"/>
        </w:rPr>
        <w:t>باب أنه</w:t>
      </w:r>
      <w:r>
        <w:rPr>
          <w:rtl w:val="true"/>
        </w:rPr>
        <w:t>(</w:t>
      </w:r>
      <w:r>
        <w:rPr>
          <w:rtl w:val="true"/>
        </w:rPr>
        <w:t>علیه السلام</w:t>
      </w:r>
      <w:r>
        <w:rPr>
          <w:rtl w:val="true"/>
        </w:rPr>
        <w:t xml:space="preserve">) </w:t>
      </w:r>
      <w:r>
        <w:rPr>
          <w:rtl w:val="true"/>
        </w:rPr>
        <w:t>لا يقطع أيدى بني شيبة</w:t>
      </w:r>
      <w:bookmarkEnd w:id="178"/>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عن أحمد بن زياد الهمداني، عن علي بن ابراهيم عن</w:t>
      </w:r>
    </w:p>
    <w:p>
      <w:pPr>
        <w:pStyle w:val="BookText"/>
        <w:rPr/>
      </w:pPr>
      <w:r>
        <w:rPr>
          <w:rFonts w:ascii="IRNazanin" w:hAnsi="IRNazanin" w:eastAsia="IRNazanin"/>
          <w:color w:val="111111"/>
          <w:sz w:val="28"/>
          <w:sz w:val="28"/>
          <w:szCs w:val="28"/>
          <w:rtl w:val="true"/>
          <w:lang w:bidi="fa-IR"/>
        </w:rPr>
        <w:t xml:space="preserve">أبيه، عن عبد السلام بن صالح الهروي،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يبدأ ببني شيبة ويقطع أيديهم؛ لأنهم شراق بيت الله عز وجل </w:t>
      </w:r>
      <w:r>
        <w:rPr>
          <w:rStyle w:val="FootnoteAnchor"/>
          <w:rtl w:val="true"/>
        </w:rPr>
        <w:footnoteReference w:id="250"/>
      </w:r>
    </w:p>
    <w:p>
      <w:pPr>
        <w:pStyle w:val="Heading3"/>
        <w:numPr>
          <w:ilvl w:val="2"/>
          <w:numId w:val="1"/>
        </w:numPr>
        <w:rPr/>
      </w:pPr>
      <w:bookmarkStart w:id="179" w:name="__RefHeading___Toc189440_1051229030"/>
      <w:bookmarkStart w:id="180" w:name="_Toc68"/>
      <w:bookmarkEnd w:id="179"/>
      <w:r>
        <w:rPr/>
        <w:t>8</w:t>
      </w:r>
      <w:r>
        <w:rPr>
          <w:rtl w:val="true"/>
        </w:rPr>
        <w:t xml:space="preserve">- </w:t>
      </w:r>
      <w:r>
        <w:rPr>
          <w:rtl w:val="true"/>
        </w:rPr>
        <w:t xml:space="preserve">باب أنه يقتل ذراری قتلة الحسين </w:t>
      </w:r>
      <w:r>
        <w:rPr>
          <w:rtl w:val="true"/>
        </w:rPr>
        <w:t>(</w:t>
      </w:r>
      <w:r>
        <w:rPr>
          <w:rtl w:val="true"/>
        </w:rPr>
        <w:t>علیه السلام</w:t>
      </w:r>
      <w:r>
        <w:rPr>
          <w:rtl w:val="true"/>
        </w:rPr>
        <w:t>)</w:t>
      </w:r>
      <w:bookmarkEnd w:id="180"/>
    </w:p>
    <w:p>
      <w:pPr>
        <w:pStyle w:val="BookText"/>
        <w:rPr/>
      </w:pPr>
      <w:r>
        <w:rPr>
          <w:rFonts w:ascii="IRNazanin" w:hAnsi="IRNazanin" w:eastAsia="IRNazanin"/>
          <w:color w:val="111111"/>
          <w:sz w:val="28"/>
          <w:sz w:val="28"/>
          <w:szCs w:val="28"/>
          <w:rtl w:val="true"/>
          <w:lang w:bidi="fa-IR"/>
        </w:rPr>
        <w:t xml:space="preserve">علل الشرائع،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w:t>
      </w:r>
    </w:p>
    <w:p>
      <w:pPr>
        <w:pStyle w:val="BookText"/>
        <w:rPr/>
      </w:pPr>
      <w:r>
        <w:rPr>
          <w:rFonts w:ascii="IRNazanin" w:hAnsi="IRNazanin" w:eastAsia="IRNazanin"/>
          <w:color w:val="111111"/>
          <w:sz w:val="28"/>
          <w:sz w:val="28"/>
          <w:szCs w:val="28"/>
          <w:rtl w:val="true"/>
          <w:lang w:bidi="fa-IR"/>
        </w:rPr>
        <w:t xml:space="preserve">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تقول في</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الصادق الا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بفعال آبائهم؟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251"/>
      </w:r>
      <w:r>
        <w:rPr>
          <w:rFonts w:ascii="Amiri" w:hAnsi="Amiri" w:eastAsia="Amiri" w:cs="Amiri"/>
          <w:color w:val="111111"/>
          <w:sz w:val="28"/>
          <w:sz w:val="28"/>
          <w:szCs w:val="28"/>
          <w:rtl w:val="true"/>
          <w:lang w:bidi="ar-SA"/>
        </w:rPr>
        <w:t>، 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جميع أقواله، ولكن ذراري قتلة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 بأفعال آبائهم ويفتخرون بها، ومن رضي شيئا كان كمن أتاه؛ ولو أ رجلا قتل في المشرق فرضي بقتله رجل في المغرب لكان الراضي </w:t>
      </w:r>
      <w:bookmarkStart w:id="181" w:name="pg7225_63886"/>
    </w:p>
    <w:p>
      <w:pPr>
        <w:pStyle w:val="BookText"/>
        <w:rPr/>
      </w:pPr>
      <w:bookmarkEnd w:id="181"/>
      <w:r>
        <w:rPr>
          <w:rFonts w:ascii="IRNazanin" w:hAnsi="IRNazanin" w:eastAsia="IRNazanin"/>
          <w:color w:val="111111"/>
          <w:sz w:val="28"/>
          <w:sz w:val="28"/>
          <w:szCs w:val="28"/>
          <w:rtl w:val="true"/>
          <w:lang w:bidi="fa-IR"/>
        </w:rPr>
        <w:t xml:space="preserve">عند الله عز وجل شريك القاتل، وإنما يقتلهم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خرج الرضاهم بفعل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يبدأ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 إذا قام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يبدأ ببني شيبة ويقطع أيديهم، لأنهم سراق بیت الله عز وجل</w:t>
      </w:r>
      <w:r>
        <w:rPr>
          <w:rStyle w:val="FootnoteAnchor"/>
          <w:rtl w:val="true"/>
        </w:rPr>
        <w:footnoteReference w:id="252"/>
      </w:r>
    </w:p>
    <w:p>
      <w:pPr>
        <w:pStyle w:val="Heading3"/>
        <w:numPr>
          <w:ilvl w:val="2"/>
          <w:numId w:val="1"/>
        </w:numPr>
        <w:rPr/>
      </w:pPr>
      <w:bookmarkStart w:id="182" w:name="__RefHeading___Toc189442_1051229030"/>
      <w:bookmarkStart w:id="183" w:name="_Toc69"/>
      <w:bookmarkEnd w:id="182"/>
      <w:r>
        <w:rPr/>
        <w:t>9</w:t>
      </w:r>
      <w:r>
        <w:rPr>
          <w:rtl w:val="true"/>
        </w:rPr>
        <w:t xml:space="preserve">- </w:t>
      </w:r>
      <w:r>
        <w:rPr>
          <w:rtl w:val="true"/>
        </w:rPr>
        <w:t xml:space="preserve">باب أنه </w:t>
      </w:r>
      <w:r>
        <w:rPr>
          <w:rtl w:val="true"/>
        </w:rPr>
        <w:t>(</w:t>
      </w:r>
      <w:r>
        <w:rPr>
          <w:rtl w:val="true"/>
        </w:rPr>
        <w:t>علیه السلام</w:t>
      </w:r>
      <w:r>
        <w:rPr>
          <w:rtl w:val="true"/>
        </w:rPr>
        <w:t xml:space="preserve">) </w:t>
      </w:r>
      <w:r>
        <w:rPr>
          <w:rtl w:val="true"/>
        </w:rPr>
        <w:t>إذا خرج أشرقت الأرض بنوره</w:t>
      </w:r>
      <w:bookmarkEnd w:id="183"/>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 أشرقت الأرض بنوره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89444_1051229030"/>
      <w:bookmarkStart w:id="185" w:name="_Toc70"/>
      <w:bookmarkEnd w:id="184"/>
      <w:r>
        <w:rPr/>
        <w:t>10</w:t>
      </w:r>
      <w:r>
        <w:rPr>
          <w:rtl w:val="true"/>
        </w:rPr>
        <w:t xml:space="preserve">- </w:t>
      </w:r>
      <w:r>
        <w:rPr>
          <w:rtl w:val="true"/>
        </w:rPr>
        <w:t>باب أنه يبسط العدل</w:t>
      </w:r>
      <w:bookmarkEnd w:id="18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الرضا، عن آبائه، عن علي علیهم السلام</w:t>
      </w:r>
    </w:p>
    <w:p>
      <w:pPr>
        <w:pStyle w:val="BookText"/>
        <w:rPr/>
      </w:pPr>
      <w:r>
        <w:rPr>
          <w:rFonts w:ascii="Amiri" w:hAnsi="Amiri" w:eastAsia="Amiri" w:cs="Amiri"/>
          <w:color w:val="111111"/>
          <w:sz w:val="28"/>
          <w:sz w:val="28"/>
          <w:szCs w:val="28"/>
          <w:rtl w:val="true"/>
          <w:lang w:bidi="ar-SA"/>
        </w:rPr>
        <w:t xml:space="preserve">هو القائم بالحق، المظهر للدين ، والباسط للعدل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میزان العدل بين الناس، فلا يظلم أحد أحدا</w:t>
      </w:r>
      <w:r>
        <w:rPr>
          <w:rStyle w:val="FootnoteAnchor"/>
          <w:rtl w:val="true"/>
        </w:rPr>
        <w:footnoteReference w:id="255"/>
      </w:r>
    </w:p>
    <w:p>
      <w:pPr>
        <w:pStyle w:val="Heading3"/>
        <w:numPr>
          <w:ilvl w:val="2"/>
          <w:numId w:val="1"/>
        </w:numPr>
        <w:rPr/>
      </w:pPr>
      <w:bookmarkStart w:id="186" w:name="__RefHeading___Toc189446_1051229030"/>
      <w:bookmarkStart w:id="187" w:name="_Toc71"/>
      <w:bookmarkEnd w:id="186"/>
      <w:r>
        <w:rPr/>
        <w:t>11</w:t>
      </w:r>
      <w:r>
        <w:rPr>
          <w:rtl w:val="true"/>
        </w:rPr>
        <w:t xml:space="preserve">- </w:t>
      </w:r>
      <w:r>
        <w:rPr>
          <w:rtl w:val="true"/>
        </w:rPr>
        <w:t>باب أنه يملأ الأرض عدلا وقسطا</w:t>
      </w:r>
      <w:bookmarkEnd w:id="1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bookmarkStart w:id="188" w:name="pg7225_63888"/>
    </w:p>
    <w:p>
      <w:pPr>
        <w:pStyle w:val="BookText"/>
        <w:rPr/>
      </w:pPr>
      <w:bookmarkEnd w:id="18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يملؤها عدلا كما ملئت ظلما وجور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يخرج فيملؤها عدلا كما ملئت جورا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يظهره فيملأ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قسطا وعدلا كما ملئت جورا وظلما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دعبل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بخروج إمام منكم يطهر الأرض من الفساد، ويملؤها عدلا كما ملئت جورا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89448_1051229030"/>
      <w:bookmarkStart w:id="190" w:name="_Toc72"/>
      <w:bookmarkEnd w:id="189"/>
      <w:r>
        <w:rPr/>
        <w:t>12</w:t>
      </w:r>
      <w:r>
        <w:rPr>
          <w:rtl w:val="true"/>
        </w:rPr>
        <w:t xml:space="preserve">- </w:t>
      </w:r>
      <w:r>
        <w:rPr>
          <w:rtl w:val="true"/>
        </w:rPr>
        <w:t>باب أنه يفرج الكربات عن أهل البيت علیهم</w:t>
      </w:r>
      <w:bookmarkEnd w:id="190"/>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دعبل الخزاعي،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 مضيفا</w:t>
      </w:r>
    </w:p>
    <w:p>
      <w:pPr>
        <w:pStyle w:val="BookText"/>
        <w:rPr/>
      </w:pPr>
      <w:r>
        <w:rPr>
          <w:rFonts w:ascii="Amiri" w:hAnsi="Amiri" w:eastAsia="Amiri" w:cs="Amiri"/>
          <w:color w:val="111111"/>
          <w:sz w:val="28"/>
          <w:sz w:val="28"/>
          <w:szCs w:val="28"/>
          <w:rtl w:val="true"/>
          <w:lang w:bidi="ar-SA"/>
        </w:rPr>
        <w:t>إلى قصيدة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الحشر حتى يبعث الله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عنا الهم والكربات </w:t>
      </w:r>
      <w:r>
        <w:rPr>
          <w:rStyle w:val="FootnoteAnchor"/>
          <w:rtl w:val="true"/>
        </w:rPr>
        <w:footnoteReference w:id="260"/>
      </w:r>
    </w:p>
    <w:p>
      <w:pPr>
        <w:pStyle w:val="Heading3"/>
        <w:numPr>
          <w:ilvl w:val="2"/>
          <w:numId w:val="1"/>
        </w:numPr>
        <w:rPr/>
      </w:pPr>
      <w:bookmarkStart w:id="191" w:name="__RefHeading___Toc189450_1051229030"/>
      <w:bookmarkStart w:id="192" w:name="_Toc73"/>
      <w:bookmarkEnd w:id="191"/>
      <w:r>
        <w:rPr/>
        <w:t>13</w:t>
      </w:r>
      <w:r>
        <w:rPr>
          <w:rtl w:val="true"/>
        </w:rPr>
        <w:t xml:space="preserve">- </w:t>
      </w:r>
      <w:r>
        <w:rPr>
          <w:rtl w:val="true"/>
        </w:rPr>
        <w:t>باب أنه يكون رحمة على المؤمنين، وعذابا للكافرين</w:t>
      </w:r>
      <w:bookmarkEnd w:id="192"/>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رحمة للمؤمنين، وعذابا للكافرين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93" w:name="pg7225_63890"/>
    </w:p>
    <w:p>
      <w:pPr>
        <w:pStyle w:val="Heading3"/>
        <w:numPr>
          <w:ilvl w:val="2"/>
          <w:numId w:val="1"/>
        </w:numPr>
        <w:rPr/>
      </w:pPr>
      <w:bookmarkStart w:id="194" w:name="__RefHeading___Toc189452_1051229030"/>
      <w:bookmarkStart w:id="195" w:name="_Toc74"/>
      <w:bookmarkEnd w:id="193"/>
      <w:bookmarkEnd w:id="194"/>
      <w:r>
        <w:rPr/>
        <w:t>14</w:t>
      </w:r>
      <w:r>
        <w:rPr>
          <w:rtl w:val="true"/>
        </w:rPr>
        <w:t xml:space="preserve">- </w:t>
      </w:r>
      <w:r>
        <w:rPr>
          <w:rtl w:val="true"/>
        </w:rPr>
        <w:t>باب في طعامه ولباسه</w:t>
      </w:r>
      <w:r>
        <w:rPr>
          <w:rtl w:val="true"/>
        </w:rPr>
        <w:t>(</w:t>
      </w:r>
      <w:r>
        <w:rPr>
          <w:rtl w:val="true"/>
        </w:rPr>
        <w:t>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غيبة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محمد بن يحيى، عن محمد بن</w:t>
      </w:r>
    </w:p>
    <w:p>
      <w:pPr>
        <w:pStyle w:val="BookText"/>
        <w:rPr/>
      </w:pPr>
      <w:r>
        <w:rPr>
          <w:rFonts w:ascii="Amiri" w:hAnsi="Amiri" w:eastAsia="Amiri" w:cs="Amiri"/>
          <w:color w:val="111111"/>
          <w:sz w:val="28"/>
          <w:sz w:val="28"/>
          <w:szCs w:val="28"/>
          <w:rtl w:val="true"/>
          <w:lang w:bidi="ar-SA"/>
        </w:rPr>
        <w:t xml:space="preserve">حسان الرازي، عن محمد بن علي، عن معمر </w:t>
      </w:r>
      <w:r>
        <w:rPr>
          <w:rStyle w:val="FootnoteAnchor"/>
          <w:rtl w:val="true"/>
        </w:rPr>
        <w:footnoteReference w:id="262"/>
      </w:r>
      <w:r>
        <w:rPr>
          <w:rFonts w:ascii="IRNazanin" w:hAnsi="IRNazanin" w:eastAsia="IRNazanin"/>
          <w:color w:val="111111"/>
          <w:sz w:val="28"/>
          <w:sz w:val="28"/>
          <w:szCs w:val="28"/>
          <w:rtl w:val="true"/>
          <w:lang w:bidi="fa-IR"/>
        </w:rPr>
        <w:t xml:space="preserve">بن خلاد،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القائم عند أبي الحسن الرضا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أرخي بالأمنکم</w:t>
      </w:r>
    </w:p>
    <w:p>
      <w:pPr>
        <w:pStyle w:val="BookText"/>
        <w:rPr/>
      </w:pPr>
      <w:r>
        <w:rPr>
          <w:rFonts w:ascii="IRNazanin" w:hAnsi="IRNazanin" w:eastAsia="IRNazanin"/>
          <w:color w:val="111111"/>
          <w:sz w:val="28"/>
          <w:sz w:val="28"/>
          <w:szCs w:val="28"/>
          <w:rtl w:val="true"/>
          <w:lang w:bidi="fa-IR"/>
        </w:rPr>
        <w:t>يومئذ؛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إلا العلق </w:t>
      </w:r>
      <w:r>
        <w:rPr>
          <w:rStyle w:val="FootnoteAnchor"/>
          <w:rtl w:val="true"/>
        </w:rPr>
        <w:footnoteReference w:id="263"/>
      </w:r>
      <w:r>
        <w:rPr>
          <w:rFonts w:ascii="IRNazanin" w:hAnsi="IRNazanin" w:eastAsia="IRNazanin"/>
          <w:color w:val="111111"/>
          <w:sz w:val="28"/>
          <w:sz w:val="28"/>
          <w:szCs w:val="28"/>
          <w:rtl w:val="true"/>
          <w:lang w:bidi="fa-IR"/>
        </w:rPr>
        <w:t>والعرق والنوم</w:t>
      </w:r>
      <w:r>
        <w:rPr>
          <w:rStyle w:val="FootnoteAnchor"/>
          <w:rtl w:val="true"/>
        </w:rPr>
        <w:footnoteReference w:id="264"/>
      </w:r>
      <w:r>
        <w:rPr>
          <w:rFonts w:ascii="IRNazanin" w:hAnsi="IRNazanin" w:eastAsia="IRNazanin"/>
          <w:color w:val="111111"/>
          <w:sz w:val="28"/>
          <w:sz w:val="28"/>
          <w:szCs w:val="28"/>
          <w:rtl w:val="true"/>
          <w:lang w:bidi="fa-IR"/>
        </w:rPr>
        <w:t>على السروج، وما لباس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الغليظ، وماطعامه إلا</w:t>
      </w:r>
    </w:p>
    <w:p>
      <w:pPr>
        <w:pStyle w:val="BookText"/>
        <w:rPr/>
      </w:pPr>
      <w:r>
        <w:rPr>
          <w:rFonts w:ascii="IRNazanin" w:hAnsi="IRNazanin" w:eastAsia="IRNazanin"/>
          <w:color w:val="111111"/>
          <w:sz w:val="28"/>
          <w:sz w:val="28"/>
          <w:szCs w:val="28"/>
          <w:rtl w:val="true"/>
          <w:lang w:bidi="fa-IR"/>
        </w:rPr>
        <w:t xml:space="preserve">الجشب </w:t>
      </w:r>
      <w:r>
        <w:rPr>
          <w:rStyle w:val="FootnoteAnchor"/>
          <w:rtl w:val="true"/>
        </w:rPr>
        <w:footnoteReference w:id="265"/>
      </w:r>
    </w:p>
    <w:p>
      <w:pPr>
        <w:pStyle w:val="Heading3"/>
        <w:numPr>
          <w:ilvl w:val="2"/>
          <w:numId w:val="1"/>
        </w:numPr>
        <w:rPr/>
      </w:pPr>
      <w:bookmarkStart w:id="196" w:name="__RefHeading___Toc189454_1051229030"/>
      <w:bookmarkStart w:id="197" w:name="_Toc75"/>
      <w:bookmarkEnd w:id="196"/>
      <w:r>
        <w:rPr/>
        <w:t>15</w:t>
      </w:r>
      <w:r>
        <w:rPr>
          <w:rtl w:val="true"/>
        </w:rPr>
        <w:t xml:space="preserve">- </w:t>
      </w:r>
      <w:r>
        <w:rPr>
          <w:rtl w:val="true"/>
        </w:rPr>
        <w:t>باب حال الشيعة والمؤمنين في عصر ظهوره</w:t>
      </w:r>
      <w:r>
        <w:rPr>
          <w:rtl w:val="true"/>
        </w:rPr>
        <w:t>(</w:t>
      </w:r>
      <w:r>
        <w:rPr>
          <w:rtl w:val="true"/>
        </w:rPr>
        <w:t>علیه السلام</w:t>
      </w:r>
      <w:r>
        <w:rPr>
          <w:rtl w:val="true"/>
        </w:rPr>
        <w:t>)</w:t>
      </w:r>
      <w:bookmarkEnd w:id="197"/>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جعفر بن محمد الحميري، عن </w:t>
      </w:r>
      <w:r>
        <w:rPr>
          <w:rStyle w:val="FootnoteAnchor"/>
          <w:rtl w:val="true"/>
        </w:rPr>
        <w:footnoteReference w:id="2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بأمر الله الملائكة بالسلام على المؤمنين، والجلوس معهم في مجالسهم؛ فإذا أراد واحد حاجة أرسل القائم من بعض الملائكة أن يحمله، فيحمله الملك حتى يأتي القائم فيقضي حاجته، ثم يرده؛ ومن المؤمنين من يسير في السحاب ، ومنهم من يطير مع الملائكة؛ ومنهم من يمشي مع الملائكة مشيا ، ومنهم من يسبق الملائكة؛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يتحاكم</w:t>
      </w:r>
      <w:r>
        <w:rPr>
          <w:rStyle w:val="FootnoteAnchor"/>
          <w:rtl w:val="true"/>
        </w:rPr>
        <w:footnoteReference w:id="267"/>
      </w:r>
      <w:r>
        <w:rPr>
          <w:rFonts w:ascii="Amiri" w:hAnsi="Amiri" w:eastAsia="Amiri" w:cs="Amiri"/>
          <w:color w:val="111111"/>
          <w:sz w:val="28"/>
          <w:sz w:val="28"/>
          <w:szCs w:val="28"/>
          <w:rtl w:val="true"/>
          <w:lang w:bidi="ar-SA"/>
        </w:rPr>
        <w:t>الملائكة إليه، والمؤمن أكرم على الله من الملائكة ؛ ومنهم من يصيره القائم قاضية بين مائة ألف من الملائكة</w:t>
      </w:r>
      <w:r>
        <w:rPr>
          <w:rFonts w:eastAsia="Amiri" w:cs="Amiri" w:ascii="Amiri" w:hAnsi="Amiri"/>
          <w:color w:val="111111"/>
          <w:sz w:val="28"/>
          <w:szCs w:val="28"/>
          <w:rtl w:val="true"/>
          <w:lang w:bidi="ar-SA"/>
        </w:rPr>
        <w:t>.</w:t>
      </w:r>
      <w:r>
        <w:rPr>
          <w:rStyle w:val="FootnoteAnchor"/>
          <w:rtl w:val="true"/>
        </w:rPr>
        <w:footnoteReference w:id="268"/>
      </w:r>
      <w:bookmarkStart w:id="198" w:name="pg7225_63894"/>
    </w:p>
    <w:p>
      <w:pPr>
        <w:pStyle w:val="Heading2"/>
        <w:numPr>
          <w:ilvl w:val="1"/>
          <w:numId w:val="1"/>
        </w:numPr>
        <w:rPr/>
      </w:pPr>
      <w:bookmarkStart w:id="199" w:name="__RefHeading___Toc189456_1051229030"/>
      <w:bookmarkStart w:id="200" w:name="_Toc76"/>
      <w:bookmarkEnd w:id="198"/>
      <w:bookmarkEnd w:id="199"/>
      <w:r>
        <w:rPr>
          <w:rtl w:val="true"/>
        </w:rPr>
        <w:t>أبواب الرجعة</w:t>
      </w:r>
      <w:bookmarkEnd w:id="200"/>
    </w:p>
    <w:p>
      <w:pPr>
        <w:pStyle w:val="Heading3"/>
        <w:numPr>
          <w:ilvl w:val="2"/>
          <w:numId w:val="1"/>
        </w:numPr>
        <w:rPr/>
      </w:pPr>
      <w:bookmarkStart w:id="201" w:name="__RefHeading___Toc189458_1051229030"/>
      <w:bookmarkStart w:id="202" w:name="_Toc77"/>
      <w:bookmarkEnd w:id="201"/>
      <w:r>
        <w:rPr/>
        <w:t>1</w:t>
      </w:r>
      <w:r>
        <w:rPr>
          <w:rtl w:val="true"/>
        </w:rPr>
        <w:t xml:space="preserve">- </w:t>
      </w:r>
      <w:r>
        <w:rPr>
          <w:rtl w:val="true"/>
        </w:rPr>
        <w:t>باب مطلق الرجعة</w:t>
      </w:r>
      <w:bookmarkEnd w:id="202"/>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القرشي</w:t>
      </w:r>
      <w:r>
        <w:rPr>
          <w:rStyle w:val="FootnoteAnchor"/>
          <w:rtl w:val="true"/>
        </w:rPr>
        <w:footnoteReference w:id="269"/>
      </w:r>
      <w:r>
        <w:rPr>
          <w:rFonts w:ascii="Amiri" w:hAnsi="Amiri" w:eastAsia="Amiri" w:cs="Amiri"/>
          <w:color w:val="111111"/>
          <w:sz w:val="28"/>
          <w:sz w:val="28"/>
          <w:szCs w:val="28"/>
          <w:rtl w:val="true"/>
          <w:lang w:bidi="ar-SA"/>
        </w:rPr>
        <w:t>، عن أبيه، عن أحمد الأنصاري،</w:t>
      </w:r>
    </w:p>
    <w:p>
      <w:pPr>
        <w:pStyle w:val="BookText"/>
        <w:rPr/>
      </w:pPr>
      <w:r>
        <w:rPr>
          <w:rFonts w:ascii="IRNazanin" w:hAnsi="IRNazanin" w:eastAsia="IRNazanin"/>
          <w:color w:val="111111"/>
          <w:sz w:val="28"/>
          <w:sz w:val="28"/>
          <w:szCs w:val="28"/>
          <w:rtl w:val="true"/>
          <w:lang w:bidi="fa-IR"/>
        </w:rPr>
        <w:t xml:space="preserve">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 الحسن، ما تقول في الرجعة؟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لحق </w:t>
      </w:r>
      <w:r>
        <w:rPr>
          <w:rStyle w:val="FootnoteAnchor"/>
          <w:rtl w:val="true"/>
        </w:rPr>
        <w:footnoteReference w:id="270"/>
      </w:r>
      <w:r>
        <w:rPr>
          <w:rFonts w:ascii="IRNazanin" w:hAnsi="IRNazanin" w:eastAsia="IRNazanin"/>
          <w:color w:val="111111"/>
          <w:sz w:val="28"/>
          <w:sz w:val="28"/>
          <w:szCs w:val="28"/>
          <w:rtl w:val="true"/>
          <w:lang w:bidi="fa-IR"/>
        </w:rPr>
        <w:t xml:space="preserve">، قد كانت في الأمم السالفة، ونطق بها القرآن،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هذه الأمة كل ما كان في الأمم السالفة، ذو النعل بالنعل، والقذة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المهدي من ولدي نزا عیسی بن مریم علیهما فصلی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الإسلام بدأ غريبة ، و سيعود غريبا، فطوبى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ثم يكون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الباقر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والله السنن ، القذة بالقذة ، ومشكاة بمشكاة، ولا بد أن يكون فيكم ما كان </w:t>
      </w:r>
    </w:p>
    <w:p>
      <w:pPr>
        <w:pStyle w:val="BookText"/>
        <w:rPr/>
      </w:pPr>
      <w:r>
        <w:rPr>
          <w:rFonts w:ascii="Amiri" w:hAnsi="Amiri" w:eastAsia="Amiri" w:cs="Amiri"/>
          <w:color w:val="111111"/>
          <w:sz w:val="28"/>
          <w:sz w:val="28"/>
          <w:szCs w:val="28"/>
          <w:rtl w:val="true"/>
          <w:lang w:bidi="ar-SA"/>
        </w:rPr>
        <w:t>في الذين من قبلكم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صفوان</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يقوا ، في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 المؤمنين قتل</w:t>
      </w:r>
      <w:r>
        <w:rPr>
          <w:rStyle w:val="FootnoteAnchor"/>
          <w:rtl w:val="true"/>
        </w:rPr>
        <w:footnoteReference w:id="274"/>
      </w:r>
      <w:r>
        <w:rPr>
          <w:rFonts w:ascii="IRNazanin" w:hAnsi="IRNazanin" w:eastAsia="IRNazanin"/>
          <w:color w:val="111111"/>
          <w:sz w:val="28"/>
          <w:sz w:val="28"/>
          <w:szCs w:val="28"/>
          <w:rtl w:val="true"/>
          <w:lang w:bidi="fa-IR"/>
        </w:rPr>
        <w:t xml:space="preserve">، ومن قتل منهم مات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عبدوس، عن ابن قتيبة، عن ابن شاذان ؛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بتوحيد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وساق الكلام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بالرجعة والمتعتين، وآمن بالمعراج، والمساءلة في القبر، والحوض، والشفاعة، وخلق الجنة والنار، والصراط والميزان، والبعث والنشور، والجزاء والحساب، فهو مؤمن حقا، وهو من شيعتنا أهل البيت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قد قام سيد الخلق </w:t>
      </w:r>
      <w:r>
        <w:rPr>
          <w:rStyle w:val="FootnoteAnchor"/>
          <w:rtl w:val="true"/>
        </w:rPr>
        <w:footnoteReference w:id="277"/>
      </w: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مَنْ بَعَثَنَا مِنْ مَرْقَدِنَا ۜ ۗ هَٰذَا مَا وَعَدَ الرَّحْمَٰنُ وَصَدَقَ الْمُرْسَلُونَ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رفع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بعض الأعلام نقلا من خط الشهيد </w:t>
      </w:r>
    </w:p>
    <w:p>
      <w:pPr>
        <w:pStyle w:val="BookText"/>
        <w:rPr/>
      </w:pPr>
      <w:r>
        <w:rPr>
          <w:rFonts w:ascii="IRNazanin" w:hAnsi="IRNazanin" w:eastAsia="IRNazanin"/>
          <w:color w:val="111111"/>
          <w:sz w:val="28"/>
          <w:sz w:val="28"/>
          <w:szCs w:val="28"/>
          <w:rtl w:val="true"/>
          <w:lang w:bidi="fa-IR"/>
        </w:rPr>
        <w:t>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الصفواني في كتابه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أمنا آثنتين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هذه الآية إلا في الكرة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الرجعة للأسترآبادی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وذكرالشيخ أبو جعفر الطوسي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عبدالرحمان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بالدعاء لصاحب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ادفع عن وليك وخليفتك و جيك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الدعاء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ولاة عهده، وبلغهم أمالهم، وزد؛ في أجالهم، وانصرهم وتمم لهم ما اسندت إليهم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واجعلنا لهم اعوانا،وعلى دينک انصارا،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على ابائه الطاهرين، الأئمه الراشدين، اللهم فانهم معادن كلماتك،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وخزان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وولاة أمرك، وخالص من عبادك،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خلقك، وأولياؤك وسلائل أوليائك، وصفوتك وأولاد أصفیائك، لهاث صلوات و رحمتک وبكراتک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الدعاء يدعى به لكل إمام في زمانه، و مولانا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فحينئذ يصدق عليه 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ولاة عهده، و الائمه 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والالم يكن هذا الدعاء عاما لهم أجمع، ويكون هذا النص مضافا إلى ما رويناه أولا عنهم علیهم السلام من الأحاديث الصحيحة الصريحة في هذا المعنى، و أصلا له و شاهد بمعناه</w:t>
      </w:r>
      <w:r>
        <w:rPr>
          <w:rStyle w:val="FootnoteAnchor"/>
          <w:rtl w:val="true"/>
        </w:rPr>
        <w:footnoteReference w:id="282"/>
      </w:r>
    </w:p>
    <w:p>
      <w:pPr>
        <w:pStyle w:val="BookText"/>
        <w:rPr/>
      </w:pPr>
      <w:r>
        <w:rPr>
          <w:rFonts w:eastAsia="IRNazanin" w:cs="IRNazanin"/>
          <w:color w:val="111111"/>
          <w:sz w:val="28"/>
          <w:szCs w:val="28"/>
          <w:lang w:bidi="fa-IR"/>
        </w:rPr>
        <w:t>330/95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الحسین زید بن جعفر العلوي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إسحاق بن الحسن العفراني،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بن سهيل الكاتب ومحمد بن شعيب بن أحمد المالكي، جميعا عن شعيب بن أحمد المالكي، عن يونس بن عبدالرحمان،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322/95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السيد ابن طاووس في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الانصراف من حرمه الشريف فهد إلى السرداب المنيف، وصل فيه ما شئت، ثم قم مستقبل القبلة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مصباح الكفعمي</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عبدالرحمان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7225_63900"/>
    </w:p>
    <w:p>
      <w:pPr>
        <w:pStyle w:val="BookText"/>
        <w:rPr/>
      </w:pPr>
      <w:bookmarkEnd w:id="203"/>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هذه الأمة كل ما كان في الأمم السالفة ذو النعل بالنعل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الحميري، عن أبيه، عن علي بن سليمان بن رشید، عن الحسن بن علي الخراز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أبي حمزة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جدك جعفر بن محمد علیهما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يكون الإمام إلا وله عقب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یا شیخ أم تناسيت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w:t>
      </w:r>
    </w:p>
    <w:p>
      <w:pPr>
        <w:pStyle w:val="BookText"/>
        <w:rPr/>
      </w:pPr>
      <w:r>
        <w:rPr>
          <w:rFonts w:ascii="IRNazanin" w:hAnsi="IRNazanin" w:eastAsia="IRNazanin"/>
          <w:color w:val="111111"/>
          <w:sz w:val="28"/>
          <w:sz w:val="28"/>
          <w:szCs w:val="28"/>
          <w:rtl w:val="true"/>
          <w:lang w:bidi="fa-IR"/>
        </w:rPr>
        <w:t xml:space="preserve">هكذا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الإمام إلا وله عقب، إلا الإمام الذي يخرج عليه الحسين بن علي علیهما السلام فإنه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صدقتجعلث فداك ، هكذا سمعت جدك يقول </w:t>
      </w:r>
      <w:r>
        <w:rPr>
          <w:rStyle w:val="FootnoteAnchor"/>
          <w:rtl w:val="true"/>
        </w:rPr>
        <w:footnoteReference w:id="284"/>
      </w:r>
    </w:p>
    <w:p>
      <w:pPr>
        <w:pStyle w:val="Heading3"/>
        <w:numPr>
          <w:ilvl w:val="2"/>
          <w:numId w:val="1"/>
        </w:numPr>
        <w:rPr/>
      </w:pPr>
      <w:bookmarkStart w:id="204" w:name="__RefHeading___Toc189460_1051229030"/>
      <w:bookmarkStart w:id="205" w:name="_Toc78"/>
      <w:bookmarkEnd w:id="204"/>
      <w:r>
        <w:rPr/>
        <w:t>2</w:t>
      </w:r>
      <w:r>
        <w:rPr>
          <w:rtl w:val="true"/>
        </w:rPr>
        <w:t xml:space="preserve">- </w:t>
      </w:r>
      <w:r>
        <w:rPr>
          <w:rtl w:val="true"/>
        </w:rPr>
        <w:t xml:space="preserve">باب ما ورد في رجعة أمير المؤمنین </w:t>
      </w:r>
      <w:r>
        <w:rPr>
          <w:rtl w:val="true"/>
        </w:rPr>
        <w:t>(</w:t>
      </w:r>
      <w:r>
        <w:rPr>
          <w:rtl w:val="true"/>
        </w:rPr>
        <w:t>علیه السلام</w:t>
      </w:r>
      <w:r>
        <w:rPr>
          <w:rtl w:val="true"/>
        </w:rPr>
        <w:t>)</w:t>
      </w:r>
      <w:bookmarkEnd w:id="2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الحسن بن علي الزيتوني، والحميري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معة ، عن </w:t>
      </w:r>
    </w:p>
    <w:p>
      <w:pPr>
        <w:pStyle w:val="BookText"/>
        <w:rPr/>
      </w:pPr>
      <w:r>
        <w:rPr>
          <w:rFonts w:ascii="IRNazanin" w:hAnsi="IRNazanin" w:eastAsia="IRNazanin"/>
          <w:color w:val="111111"/>
          <w:sz w:val="28"/>
          <w:sz w:val="28"/>
          <w:szCs w:val="28"/>
          <w:rtl w:val="true"/>
          <w:lang w:bidi="fa-IR"/>
        </w:rPr>
        <w:t xml:space="preserve">أحمد بن هلال، عن ابن محبوب،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طويل في علامات ظهور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والصوت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بدنة بارزة نحو عين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المؤمنین، قد كر في هلاك الظالمين ، الخبر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تُكَلِّمُهُمْ</w:t>
      </w:r>
      <w:r>
        <w:rPr>
          <w:rStyle w:val="FootnoteAnchor"/>
          <w:rtl w:val="true"/>
        </w:rPr>
        <w:footnoteReference w:id="2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جعفر محمد بن علي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ذكر ما قيل من المراثي في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في كتاب لمحمد بن حبيب الضبي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بطوسی به أقام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إليه زيارة ولمام</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قبر أقام به السلام وإن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إليه تحية وسلام</w:t>
      </w:r>
    </w:p>
    <w:p>
      <w:pPr>
        <w:pStyle w:val="BookText"/>
        <w:rPr/>
      </w:pPr>
      <w:r>
        <w:rPr>
          <w:rFonts w:ascii="IRNazanin" w:hAnsi="IRNazanin" w:eastAsia="IRNazanin"/>
          <w:color w:val="111111"/>
          <w:sz w:val="28"/>
          <w:sz w:val="28"/>
          <w:szCs w:val="28"/>
          <w:rtl w:val="true"/>
          <w:lang w:bidi="fa-IR"/>
        </w:rPr>
        <w:t>قبرسنا أنواره تجلو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وبتربه قد دفع الأسقام</w:t>
      </w:r>
    </w:p>
    <w:p>
      <w:pPr>
        <w:pStyle w:val="BookText"/>
        <w:rPr/>
      </w:pPr>
      <w:r>
        <w:rPr>
          <w:rFonts w:ascii="IRNazanin" w:hAnsi="IRNazanin" w:eastAsia="IRNazanin"/>
          <w:color w:val="111111"/>
          <w:sz w:val="28"/>
          <w:sz w:val="28"/>
          <w:szCs w:val="28"/>
          <w:rtl w:val="true"/>
          <w:lang w:bidi="fa-IR"/>
        </w:rPr>
        <w:t>قبريمثل للعيون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والمؤمنون قیام</w:t>
      </w:r>
    </w:p>
    <w:p>
      <w:pPr>
        <w:pStyle w:val="BookText"/>
        <w:rPr/>
      </w:pPr>
      <w:r>
        <w:rPr>
          <w:rFonts w:ascii="Amiri" w:hAnsi="Amiri" w:eastAsia="Amiri" w:cs="Amiri"/>
          <w:color w:val="111111"/>
          <w:sz w:val="28"/>
          <w:sz w:val="28"/>
          <w:szCs w:val="28"/>
          <w:rtl w:val="true"/>
          <w:lang w:bidi="ar-SA"/>
        </w:rPr>
        <w:t xml:space="preserve">خشع العيون لذا وذاك مهابة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كنهها لتحير الأفهام</w:t>
      </w:r>
    </w:p>
    <w:p>
      <w:pPr>
        <w:pStyle w:val="BookText"/>
        <w:rPr/>
      </w:pPr>
      <w:r>
        <w:rPr>
          <w:rFonts w:ascii="IRNazanin" w:hAnsi="IRNazanin" w:eastAsia="IRNazanin"/>
          <w:color w:val="111111"/>
          <w:sz w:val="28"/>
          <w:sz w:val="28"/>
          <w:szCs w:val="28"/>
          <w:rtl w:val="true"/>
          <w:lang w:bidi="fa-IR"/>
        </w:rPr>
        <w:t xml:space="preserve">قبر إذا حل الوفود بربع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رحلوا وطت عنهم الآثام</w:t>
      </w:r>
    </w:p>
    <w:p>
      <w:pPr>
        <w:pStyle w:val="BookText"/>
        <w:rPr/>
      </w:pPr>
      <w:r>
        <w:rPr>
          <w:rFonts w:ascii="Amiri" w:hAnsi="Amiri" w:eastAsia="Amiri" w:cs="Amiri"/>
          <w:color w:val="111111"/>
          <w:sz w:val="28"/>
          <w:sz w:val="28"/>
          <w:szCs w:val="28"/>
          <w:rtl w:val="true"/>
          <w:lang w:bidi="ar-SA"/>
        </w:rPr>
        <w:t xml:space="preserve">وتزودوا أمن العقاب وأومنوا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يحل عليهم الإعدام</w:t>
      </w:r>
    </w:p>
    <w:p>
      <w:pPr>
        <w:pStyle w:val="BookText"/>
        <w:rPr/>
      </w:pPr>
      <w:r>
        <w:rPr>
          <w:rFonts w:ascii="Amiri" w:hAnsi="Amiri" w:eastAsia="Amiri" w:cs="Amiri"/>
          <w:color w:val="111111"/>
          <w:sz w:val="28"/>
          <w:sz w:val="28"/>
          <w:szCs w:val="28"/>
          <w:rtl w:val="true"/>
          <w:lang w:bidi="ar-SA"/>
        </w:rPr>
        <w:t xml:space="preserve">الله عنه به لهم متقبل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وبذاك عنهم في الأقلام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یغن عن سقى الغمام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 لم تشقي البلاد مام </w:t>
      </w:r>
    </w:p>
    <w:p>
      <w:pPr>
        <w:pStyle w:val="BookText"/>
        <w:rPr/>
      </w:pPr>
      <w:r>
        <w:rPr>
          <w:rFonts w:ascii="IRNazanin" w:hAnsi="IRNazanin" w:eastAsia="IRNazanin"/>
          <w:color w:val="111111"/>
          <w:sz w:val="28"/>
          <w:sz w:val="28"/>
          <w:szCs w:val="28"/>
          <w:rtl w:val="true"/>
          <w:lang w:bidi="fa-IR"/>
        </w:rPr>
        <w:t>قبر علی ابن موسی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بشراه يزهو الحل والإحرام</w:t>
      </w:r>
    </w:p>
    <w:p>
      <w:pPr>
        <w:pStyle w:val="BookText"/>
        <w:rPr/>
      </w:pPr>
      <w:r>
        <w:rPr>
          <w:rFonts w:ascii="IRNazanin" w:hAnsi="IRNazanin" w:eastAsia="IRNazanin"/>
          <w:color w:val="111111"/>
          <w:sz w:val="28"/>
          <w:sz w:val="28"/>
          <w:szCs w:val="28"/>
          <w:rtl w:val="true"/>
          <w:lang w:bidi="fa-IR"/>
        </w:rPr>
        <w:t xml:space="preserve">فرض إليه السعي کالبيت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 حق له الإعظام</w:t>
      </w:r>
    </w:p>
    <w:p>
      <w:pPr>
        <w:pStyle w:val="BookText"/>
        <w:rPr/>
      </w:pPr>
      <w:r>
        <w:rPr>
          <w:rFonts w:ascii="Amiri" w:hAnsi="Amiri" w:eastAsia="Amiri" w:cs="Amiri"/>
          <w:color w:val="111111"/>
          <w:sz w:val="28"/>
          <w:sz w:val="28"/>
          <w:szCs w:val="28"/>
          <w:rtl w:val="true"/>
          <w:lang w:bidi="ar-SA"/>
        </w:rPr>
        <w:t>من زاره في الله عارف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 منه على الجحيم حرام</w:t>
      </w:r>
    </w:p>
    <w:p>
      <w:pPr>
        <w:pStyle w:val="BookText"/>
        <w:rPr/>
      </w:pPr>
      <w:r>
        <w:rPr>
          <w:rFonts w:ascii="Amiri" w:hAnsi="Amiri" w:eastAsia="Amiri" w:cs="Amiri"/>
          <w:color w:val="111111"/>
          <w:sz w:val="28"/>
          <w:sz w:val="28"/>
          <w:szCs w:val="28"/>
          <w:rtl w:val="true"/>
          <w:lang w:bidi="ar-SA"/>
        </w:rPr>
        <w:t>ومقامه لا شك يحمد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بجنات الخلود مقام</w:t>
      </w:r>
    </w:p>
    <w:p>
      <w:pPr>
        <w:pStyle w:val="BookText"/>
        <w:rPr/>
      </w:pPr>
      <w:r>
        <w:rPr>
          <w:rFonts w:ascii="IRNazanin" w:hAnsi="IRNazanin" w:eastAsia="IRNazanin"/>
          <w:color w:val="111111"/>
          <w:sz w:val="28"/>
          <w:sz w:val="28"/>
          <w:szCs w:val="28"/>
          <w:rtl w:val="true"/>
          <w:lang w:bidi="fa-IR"/>
        </w:rPr>
        <w:t xml:space="preserve">وله بذاك الله أوفی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قسماإليه تنتهي الأقسام</w:t>
      </w:r>
    </w:p>
    <w:p>
      <w:pPr>
        <w:pStyle w:val="BookText"/>
        <w:rPr/>
      </w:pPr>
      <w:r>
        <w:rPr>
          <w:rFonts w:ascii="Amiri" w:hAnsi="Amiri" w:eastAsia="Amiri" w:cs="Amiri"/>
          <w:color w:val="111111"/>
          <w:sz w:val="28"/>
          <w:sz w:val="28"/>
          <w:szCs w:val="28"/>
          <w:rtl w:val="true"/>
          <w:lang w:bidi="ar-SA"/>
        </w:rPr>
        <w:t xml:space="preserve">صلى الاله على النبي محملي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وعلت عليا نصرة وسلام</w:t>
      </w:r>
    </w:p>
    <w:p>
      <w:pPr>
        <w:pStyle w:val="BookText"/>
        <w:rPr/>
      </w:pPr>
      <w:r>
        <w:rPr>
          <w:rFonts w:ascii="IRNazanin" w:hAnsi="IRNazanin" w:eastAsia="IRNazanin"/>
          <w:color w:val="111111"/>
          <w:sz w:val="28"/>
          <w:sz w:val="28"/>
          <w:szCs w:val="28"/>
          <w:rtl w:val="true"/>
          <w:lang w:bidi="fa-IR"/>
        </w:rPr>
        <w:t xml:space="preserve">وكذا على الزهراء صلی سرمدأ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بواجب حقهاعلام</w:t>
      </w:r>
    </w:p>
    <w:p>
      <w:pPr>
        <w:pStyle w:val="BookText"/>
        <w:rPr/>
      </w:pPr>
      <w:r>
        <w:rPr>
          <w:rFonts w:ascii="Amiri" w:hAnsi="Amiri" w:eastAsia="Amiri" w:cs="Amiri"/>
          <w:color w:val="111111"/>
          <w:sz w:val="28"/>
          <w:sz w:val="28"/>
          <w:szCs w:val="28"/>
          <w:rtl w:val="true"/>
          <w:lang w:bidi="ar-SA"/>
        </w:rPr>
        <w:t xml:space="preserve">وعليه صلى ثم بالحسين أبتدئ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الحسين لوجهه الإكرام</w:t>
      </w:r>
    </w:p>
    <w:p>
      <w:pPr>
        <w:pStyle w:val="BookText"/>
        <w:rPr/>
      </w:pPr>
      <w:r>
        <w:rPr>
          <w:rFonts w:ascii="IRNazanin" w:hAnsi="IRNazanin" w:eastAsia="IRNazanin"/>
          <w:color w:val="111111"/>
          <w:sz w:val="28"/>
          <w:sz w:val="28"/>
          <w:szCs w:val="28"/>
          <w:rtl w:val="true"/>
          <w:lang w:bidi="fa-IR"/>
        </w:rPr>
        <w:t>وعلى علي ذي القى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وکل سید وهمام</w:t>
      </w:r>
    </w:p>
    <w:p>
      <w:pPr>
        <w:pStyle w:val="BookText"/>
        <w:rPr/>
      </w:pPr>
      <w:r>
        <w:rPr>
          <w:rFonts w:ascii="Amiri" w:hAnsi="Amiri" w:eastAsia="Amiri" w:cs="Amiri"/>
          <w:color w:val="111111"/>
          <w:sz w:val="28"/>
          <w:sz w:val="28"/>
          <w:szCs w:val="28"/>
          <w:rtl w:val="true"/>
          <w:lang w:bidi="ar-SA"/>
        </w:rPr>
        <w:t>وعلى المهذب والمطهر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الصلاة وإن أبى الأقزام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الصادق المأثور عنه 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به تتمسك الأقوام</w:t>
      </w:r>
    </w:p>
    <w:p>
      <w:pPr>
        <w:pStyle w:val="BookText"/>
        <w:rPr/>
      </w:pPr>
      <w:r>
        <w:rPr>
          <w:rFonts w:ascii="IRNazanin" w:hAnsi="IRNazanin" w:eastAsia="IRNazanin"/>
          <w:color w:val="111111"/>
          <w:sz w:val="28"/>
          <w:sz w:val="28"/>
          <w:szCs w:val="28"/>
          <w:rtl w:val="true"/>
          <w:lang w:bidi="fa-IR"/>
        </w:rPr>
        <w:t>وكذا علی موسی أبيك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وللصلاة دوام</w:t>
      </w:r>
    </w:p>
    <w:p>
      <w:pPr>
        <w:pStyle w:val="BookText"/>
        <w:rPr/>
      </w:pPr>
      <w:r>
        <w:rPr>
          <w:rFonts w:ascii="IRNazanin" w:hAnsi="IRNazanin" w:eastAsia="IRNazanin"/>
          <w:color w:val="111111"/>
          <w:sz w:val="28"/>
          <w:sz w:val="28"/>
          <w:szCs w:val="28"/>
          <w:rtl w:val="true"/>
          <w:lang w:bidi="fa-IR"/>
        </w:rPr>
        <w:t>وعلى محملي الزكي فضو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علي ما استمر کلام</w:t>
      </w:r>
    </w:p>
    <w:p>
      <w:pPr>
        <w:pStyle w:val="BookText"/>
        <w:rPr/>
      </w:pPr>
      <w:r>
        <w:rPr>
          <w:rFonts w:ascii="Amiri" w:hAnsi="Amiri" w:eastAsia="Amiri" w:cs="Amiri"/>
          <w:color w:val="111111"/>
          <w:sz w:val="28"/>
          <w:sz w:val="28"/>
          <w:szCs w:val="28"/>
          <w:rtl w:val="true"/>
          <w:lang w:bidi="ar-SA"/>
        </w:rPr>
        <w:t>وعلى الرضئ ابن الرضا الحسن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البلاد لفقده الإظلام</w:t>
      </w:r>
    </w:p>
    <w:p>
      <w:pPr>
        <w:pStyle w:val="BookText"/>
        <w:rPr/>
      </w:pPr>
      <w:r>
        <w:rPr>
          <w:rFonts w:ascii="Amiri" w:hAnsi="Amiri" w:eastAsia="Amiri" w:cs="Amiri"/>
          <w:color w:val="111111"/>
          <w:sz w:val="28"/>
          <w:sz w:val="28"/>
          <w:szCs w:val="28"/>
          <w:rtl w:val="true"/>
          <w:lang w:bidi="ar-SA"/>
        </w:rPr>
        <w:t>وعلى خليفته الذي 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النظام فكان فيه تمام</w:t>
      </w:r>
    </w:p>
    <w:p>
      <w:pPr>
        <w:pStyle w:val="BookText"/>
        <w:rPr/>
      </w:pPr>
      <w:r>
        <w:rPr>
          <w:rFonts w:ascii="IRNazanin" w:hAnsi="IRNazanin" w:eastAsia="IRNazanin"/>
          <w:color w:val="111111"/>
          <w:sz w:val="28"/>
          <w:sz w:val="28"/>
          <w:szCs w:val="28"/>
          <w:rtl w:val="true"/>
          <w:lang w:bidi="fa-IR"/>
        </w:rPr>
        <w:t>فهو المؤمل أن يعود به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 وأن تستوثق الأحكام</w:t>
      </w:r>
    </w:p>
    <w:p>
      <w:pPr>
        <w:pStyle w:val="BookText"/>
        <w:rPr/>
      </w:pPr>
      <w:r>
        <w:rPr>
          <w:rFonts w:ascii="IRNazanin" w:hAnsi="IRNazanin" w:eastAsia="IRNazanin"/>
          <w:color w:val="111111"/>
          <w:sz w:val="28"/>
          <w:sz w:val="28"/>
          <w:szCs w:val="28"/>
          <w:rtl w:val="true"/>
          <w:lang w:bidi="fa-IR"/>
        </w:rPr>
        <w:t>لولا الأئمة واحد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الهدی و آستسلم الإسلام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كل يقوم مقام صاحبه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تنتهي بالقائم الأيام</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باب النبي وحجه الله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للصلاة وللصيام قيام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مامن امام غاب عنكم 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له تشفي به الأسقام </w:t>
      </w:r>
    </w:p>
    <w:p>
      <w:pPr>
        <w:pStyle w:val="BookText"/>
        <w:rPr/>
      </w:pPr>
      <w:r>
        <w:rPr>
          <w:rFonts w:ascii="Amiri" w:hAnsi="Amiri" w:eastAsia="Amiri" w:cs="Amiri"/>
          <w:color w:val="111111"/>
          <w:sz w:val="28"/>
          <w:sz w:val="28"/>
          <w:szCs w:val="28"/>
          <w:rtl w:val="true"/>
          <w:lang w:bidi="ar-SA"/>
        </w:rPr>
        <w:t xml:space="preserve">إن الأئمة تستوي في 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كهل منكم وغلام</w:t>
      </w:r>
    </w:p>
    <w:p>
      <w:pPr>
        <w:pStyle w:val="BookText"/>
        <w:rPr/>
      </w:pPr>
      <w:r>
        <w:rPr>
          <w:rFonts w:ascii="Amiri" w:hAnsi="Amiri" w:eastAsia="Amiri" w:cs="Amiri"/>
          <w:color w:val="111111"/>
          <w:sz w:val="28"/>
          <w:sz w:val="28"/>
          <w:szCs w:val="28"/>
          <w:rtl w:val="true"/>
          <w:lang w:bidi="ar-SA"/>
        </w:rPr>
        <w:t>أنتم إلى الله الوسيلة والألى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الهدئ، فهم له أعلام</w:t>
      </w:r>
    </w:p>
    <w:p>
      <w:pPr>
        <w:pStyle w:val="BookText"/>
        <w:rPr/>
      </w:pPr>
      <w:r>
        <w:rPr>
          <w:rFonts w:ascii="IRNazanin" w:hAnsi="IRNazanin" w:eastAsia="IRNazanin"/>
          <w:color w:val="111111"/>
          <w:sz w:val="28"/>
          <w:sz w:val="28"/>
          <w:szCs w:val="28"/>
          <w:rtl w:val="true"/>
          <w:lang w:bidi="fa-IR"/>
        </w:rPr>
        <w:t>أنتم ولاة الدين والدنيا 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فیه حرمة و ذمام</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ما الناس إلا من أقر بفضلكم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والجاحدون، بهائم و سوام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بل هم أضل عن السبيل بكفرهم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والمقتدي منهم بهم أزلام</w:t>
      </w:r>
    </w:p>
    <w:p>
      <w:pPr>
        <w:pStyle w:val="BookText"/>
        <w:rPr/>
      </w:pPr>
      <w:r>
        <w:rPr>
          <w:rFonts w:ascii="Amiri" w:hAnsi="Amiri" w:eastAsia="Amiri" w:cs="Amiri"/>
          <w:color w:val="111111"/>
          <w:sz w:val="28"/>
          <w:sz w:val="28"/>
          <w:szCs w:val="28"/>
          <w:rtl w:val="true"/>
          <w:lang w:bidi="ar-SA"/>
        </w:rPr>
        <w:t xml:space="preserve">يدعون </w:t>
      </w:r>
      <w:r>
        <w:rPr>
          <w:rStyle w:val="FootnoteAnchor"/>
          <w:rtl w:val="true"/>
        </w:rPr>
        <w:footnoteReference w:id="294"/>
      </w:r>
      <w:r>
        <w:rPr>
          <w:rFonts w:ascii="IRNazanin" w:hAnsi="IRNazanin" w:eastAsia="IRNazanin"/>
          <w:color w:val="111111"/>
          <w:sz w:val="28"/>
          <w:sz w:val="28"/>
          <w:szCs w:val="28"/>
          <w:rtl w:val="true"/>
          <w:lang w:bidi="fa-IR"/>
        </w:rPr>
        <w:t>في دنياکم وكأنهم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جحدهم إنعامكم أنعام</w:t>
      </w:r>
    </w:p>
    <w:p>
      <w:pPr>
        <w:pStyle w:val="BookText"/>
        <w:rPr/>
      </w:pPr>
      <w:r>
        <w:rPr>
          <w:rFonts w:ascii="Amiri" w:hAnsi="Amiri" w:eastAsia="Amiri" w:cs="Amiri"/>
          <w:color w:val="111111"/>
          <w:sz w:val="28"/>
          <w:sz w:val="28"/>
          <w:szCs w:val="28"/>
          <w:rtl w:val="true"/>
          <w:lang w:bidi="ar-SA"/>
        </w:rPr>
        <w:t>يا نعمة الله التي يحبو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يصطفي من خلقه المنعام</w:t>
      </w:r>
    </w:p>
    <w:p>
      <w:pPr>
        <w:pStyle w:val="BookText"/>
        <w:rPr/>
      </w:pPr>
      <w:r>
        <w:rPr>
          <w:rFonts w:ascii="Amiri" w:hAnsi="Amiri" w:eastAsia="Amiri" w:cs="Amiri"/>
          <w:color w:val="111111"/>
          <w:sz w:val="28"/>
          <w:sz w:val="28"/>
          <w:szCs w:val="28"/>
          <w:rtl w:val="true"/>
          <w:lang w:bidi="ar-SA"/>
        </w:rPr>
        <w:t>إن غاب منك الجسم عنا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منك إقامة ونظام</w:t>
      </w:r>
    </w:p>
    <w:p>
      <w:pPr>
        <w:pStyle w:val="BookText"/>
        <w:rPr/>
      </w:pPr>
      <w:r>
        <w:rPr>
          <w:rFonts w:ascii="IRNazanin" w:hAnsi="IRNazanin" w:eastAsia="IRNazanin"/>
          <w:color w:val="111111"/>
          <w:sz w:val="28"/>
          <w:sz w:val="28"/>
          <w:szCs w:val="28"/>
          <w:rtl w:val="true"/>
          <w:lang w:bidi="fa-IR"/>
        </w:rPr>
        <w:t>أرواحکم موجودة أعیانها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 عيون غیبت أجسام</w:t>
      </w:r>
    </w:p>
    <w:p>
      <w:pPr>
        <w:pStyle w:val="BookText"/>
        <w:rPr/>
      </w:pPr>
      <w:r>
        <w:rPr>
          <w:rFonts w:ascii="Amiri" w:hAnsi="Amiri" w:eastAsia="Amiri" w:cs="Amiri"/>
          <w:color w:val="111111"/>
          <w:sz w:val="28"/>
          <w:sz w:val="28"/>
          <w:szCs w:val="28"/>
          <w:rtl w:val="true"/>
          <w:lang w:bidi="ar-SA"/>
        </w:rPr>
        <w:t>الفرق بينك والنبي نبؤة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ذلك تستوي الأقدام</w:t>
      </w:r>
    </w:p>
    <w:p>
      <w:pPr>
        <w:pStyle w:val="BookText"/>
        <w:rPr/>
      </w:pPr>
      <w:r>
        <w:rPr>
          <w:rFonts w:ascii="Amiri" w:hAnsi="Amiri" w:eastAsia="Amiri" w:cs="Amiri"/>
          <w:color w:val="111111"/>
          <w:sz w:val="28"/>
          <w:sz w:val="28"/>
          <w:szCs w:val="28"/>
          <w:rtl w:val="true"/>
          <w:lang w:bidi="ar-SA"/>
        </w:rPr>
        <w:t>قبرا في طوبي الهدى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 في لحإبراه ضرام</w:t>
      </w:r>
    </w:p>
    <w:p>
      <w:pPr>
        <w:pStyle w:val="BookText"/>
        <w:rPr/>
      </w:pPr>
      <w:r>
        <w:rPr>
          <w:rFonts w:ascii="IRNazanin" w:hAnsi="IRNazanin" w:eastAsia="IRNazanin"/>
          <w:color w:val="111111"/>
          <w:sz w:val="28"/>
          <w:sz w:val="28"/>
          <w:szCs w:val="28"/>
          <w:rtl w:val="true"/>
          <w:lang w:bidi="fa-IR"/>
        </w:rPr>
        <w:t>قبران مقترنان هذا ترعة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جنوية فيهایزار إمام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وكذاك ذلك من جهنم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يجدد للغوي هيام</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قرب الغوي من الزكی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لعذابه، ولأنفه الإرغام</w:t>
      </w:r>
    </w:p>
    <w:p>
      <w:pPr>
        <w:pStyle w:val="BookText"/>
        <w:rPr/>
      </w:pPr>
      <w:r>
        <w:rPr>
          <w:rFonts w:ascii="IRNazanin" w:hAnsi="IRNazanin" w:eastAsia="IRNazanin"/>
          <w:color w:val="111111"/>
          <w:sz w:val="28"/>
          <w:sz w:val="28"/>
          <w:szCs w:val="28"/>
          <w:rtl w:val="true"/>
          <w:lang w:bidi="fa-IR"/>
        </w:rPr>
        <w:t>إن يدن منه فإنه لمباعد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من خلع العذاب رکام</w:t>
      </w:r>
      <w:r>
        <w:rPr>
          <w:rStyle w:val="FootnoteAnchor"/>
          <w:rtl w:val="true"/>
        </w:rPr>
        <w:footnoteReference w:id="29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وكذاك ليس يضرك الرجس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يدنيه منك جنادة، ورخام </w:t>
      </w:r>
    </w:p>
    <w:p>
      <w:pPr>
        <w:pStyle w:val="BookText"/>
        <w:rPr/>
      </w:pPr>
      <w:r>
        <w:rPr>
          <w:rFonts w:ascii="Amiri" w:hAnsi="Amiri" w:eastAsia="Amiri" w:cs="Amiri"/>
          <w:color w:val="111111"/>
          <w:sz w:val="28"/>
          <w:sz w:val="28"/>
          <w:szCs w:val="28"/>
          <w:rtl w:val="true"/>
          <w:lang w:bidi="ar-SA"/>
        </w:rPr>
        <w:t>لابل يريك عليك أعظم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تكرم واللعين يسام</w:t>
      </w:r>
    </w:p>
    <w:p>
      <w:pPr>
        <w:pStyle w:val="BookText"/>
        <w:rPr/>
      </w:pPr>
      <w:r>
        <w:rPr>
          <w:rFonts w:ascii="Amiri" w:hAnsi="Amiri" w:eastAsia="Amiri" w:cs="Amiri"/>
          <w:color w:val="111111"/>
          <w:sz w:val="28"/>
          <w:sz w:val="28"/>
          <w:szCs w:val="28"/>
          <w:rtl w:val="true"/>
          <w:lang w:bidi="ar-SA"/>
        </w:rPr>
        <w:t>سوء العذاب مضاعف تجري به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اعات والأيام والأعوام</w:t>
      </w:r>
    </w:p>
    <w:p>
      <w:pPr>
        <w:pStyle w:val="BookText"/>
        <w:rPr/>
      </w:pPr>
      <w:r>
        <w:rPr>
          <w:rFonts w:ascii="IRNazanin" w:hAnsi="IRNazanin" w:eastAsia="IRNazanin"/>
          <w:color w:val="111111"/>
          <w:sz w:val="28"/>
          <w:sz w:val="28"/>
          <w:szCs w:val="28"/>
          <w:rtl w:val="true"/>
          <w:lang w:bidi="fa-IR"/>
        </w:rPr>
        <w:t>ياليت شعري هل بقائمکم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يغدو، ویکفي للقراع حسام</w:t>
      </w:r>
    </w:p>
    <w:p>
      <w:pPr>
        <w:pStyle w:val="BookText"/>
        <w:rPr/>
      </w:pPr>
      <w:r>
        <w:rPr>
          <w:rFonts w:ascii="IRNazanin" w:hAnsi="IRNazanin" w:eastAsia="IRNazanin"/>
          <w:color w:val="111111"/>
          <w:sz w:val="28"/>
          <w:sz w:val="28"/>
          <w:szCs w:val="28"/>
          <w:rtl w:val="true"/>
          <w:lang w:bidi="fa-IR"/>
        </w:rPr>
        <w:t>تطفي يداي به غليلا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الحشالم یرو منه أوام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ولقد يهيجني قبوركم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سواي معالم وخيام</w:t>
      </w:r>
    </w:p>
    <w:p>
      <w:pPr>
        <w:pStyle w:val="BookText"/>
        <w:rPr/>
      </w:pPr>
      <w:r>
        <w:rPr>
          <w:rFonts w:ascii="IRNazanin" w:hAnsi="IRNazanin" w:eastAsia="IRNazanin"/>
          <w:color w:val="111111"/>
          <w:sz w:val="28"/>
          <w:sz w:val="28"/>
          <w:szCs w:val="28"/>
          <w:rtl w:val="true"/>
          <w:lang w:bidi="fa-IR"/>
        </w:rPr>
        <w:t>من كان يغرم بامتداح ذوي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فبمدحکم لي صبوة وغرام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وإلى أبي الحسن الرضا أهديتها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 تلتذها الأفهام</w:t>
      </w:r>
    </w:p>
    <w:p>
      <w:pPr>
        <w:pStyle w:val="BookText"/>
        <w:rPr/>
      </w:pPr>
      <w:r>
        <w:rPr>
          <w:rFonts w:ascii="Amiri" w:hAnsi="Amiri" w:eastAsia="Amiri" w:cs="Amiri"/>
          <w:color w:val="111111"/>
          <w:sz w:val="28"/>
          <w:sz w:val="28"/>
          <w:szCs w:val="28"/>
          <w:rtl w:val="true"/>
          <w:lang w:bidi="ar-SA"/>
        </w:rPr>
        <w:t>خذها عن الضبي عبدكم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عليه فيكم الألوام</w:t>
      </w:r>
    </w:p>
    <w:p>
      <w:pPr>
        <w:pStyle w:val="BookText"/>
        <w:rPr/>
      </w:pPr>
      <w:r>
        <w:rPr>
          <w:rFonts w:ascii="Amiri" w:hAnsi="Amiri" w:eastAsia="Amiri" w:cs="Amiri"/>
          <w:color w:val="111111"/>
          <w:sz w:val="28"/>
          <w:sz w:val="28"/>
          <w:szCs w:val="28"/>
          <w:rtl w:val="true"/>
          <w:lang w:bidi="ar-SA"/>
        </w:rPr>
        <w:t>إن أقض حق الله فيك فإن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القرى للضيف إذ يعتام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فاجعله منك قبول، قصدي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علیه حداني استغنام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كان بالتعليم أدرك 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فمحبتي إياكم إلهام</w:t>
      </w:r>
      <w:r>
        <w:rPr>
          <w:rStyle w:val="FootnoteAnchor"/>
          <w:rtl w:val="true"/>
        </w:rPr>
        <w:footnoteReference w:id="301"/>
      </w:r>
      <w:bookmarkStart w:id="206" w:name="pg7225_63911"/>
    </w:p>
    <w:p>
      <w:pPr>
        <w:pStyle w:val="Heading2"/>
        <w:numPr>
          <w:ilvl w:val="1"/>
          <w:numId w:val="1"/>
        </w:numPr>
        <w:rPr/>
      </w:pPr>
      <w:bookmarkStart w:id="207" w:name="__RefHeading___Toc189462_1051229030"/>
      <w:bookmarkStart w:id="208" w:name="_Toc79"/>
      <w:bookmarkEnd w:id="206"/>
      <w:bookmarkEnd w:id="207"/>
      <w:r>
        <w:rPr>
          <w:rtl w:val="true"/>
        </w:rPr>
        <w:t>فهرس موضوعات الكتاب</w:t>
      </w:r>
      <w:bookmarkEnd w:id="208"/>
    </w:p>
    <w:p>
      <w:pPr>
        <w:pStyle w:val="BookText"/>
        <w:rPr/>
      </w:pPr>
      <w:r>
        <w:rPr>
          <w:rFonts w:ascii="Amiri" w:hAnsi="Amiri" w:eastAsia="Amiri" w:cs="Amiri"/>
          <w:color w:val="111111"/>
          <w:sz w:val="28"/>
          <w:sz w:val="28"/>
          <w:szCs w:val="28"/>
          <w:rtl w:val="true"/>
          <w:lang w:bidi="ar-SA"/>
        </w:rPr>
        <w:t>الصورة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3"/>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6"/>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9"/>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شدة السواد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الأمرالعظيم، والاد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للداهية في الشدة والحرج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لا 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يضعف ولا يجبن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والغس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 صفاته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306/1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غيبةالطوسی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ونقله العلامة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عیون أخبار الرضا 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الامام المهدي عانت من أولاد الإمام الحادي عشر أبي محمد الحسن بن علي العسكري الاتها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قال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مواليد أهل البيت الاب لابن الخشاب ، وفي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تواریخ مواليد الأئمة ووفياتهم المنام لابن الخشاب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في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الفصول المهمة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بابویه في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بأسانيدهم عن الرضا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1396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المحدث المستبكر النوري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عند ذكره صلى الله عليه ما عثرت به على نصت، وقد سأله بعض العلماء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المتبحر السيد عبدالله السبط المحدث الجزائري، وأجاب المرحوم في بعض تصانیفه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1396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الإ</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الإ</w:t>
      </w:r>
      <w:r>
        <w:rPr>
          <w:rFonts w:eastAsia="IRNazanin" w:cs="IRNazanin"/>
          <w:b w:val="false"/>
          <w:bCs w:val="false"/>
          <w:i w:val="false"/>
          <w:iCs w:val="false"/>
          <w:color w:val="333333"/>
          <w:sz w:val="20"/>
          <w:szCs w:val="20"/>
        </w:rPr>
        <w:t>6/2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 قوالمال، يعني بغير مسألة، وعفا الماء إذا لم يطأه شيء یکتره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يحتاج أن يحمل لصغره، ويحتمل أن يكون بالخاء المعجمة يعني يكون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الزاد، والسويق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 من دقيق الحنطة والشعير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حة، عنه البحار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خروج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بنوره، خ 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السماء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عنه بحارالأنوار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عنه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وج </w:t>
      </w:r>
      <w:r>
        <w:rPr>
          <w:rFonts w:eastAsia="IRNazanin" w:cs="IRNazanin"/>
          <w:b w:val="false"/>
          <w:bCs w:val="false"/>
          <w:i w:val="false"/>
          <w:iCs w:val="false"/>
          <w:color w:val="333333"/>
          <w:sz w:val="20"/>
          <w:szCs w:val="20"/>
        </w:rPr>
        <w:t>260/36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وليس في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ولكته مذكور فيما يأتي عن كشف الغمة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اخبارالرضا اللا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انتهاء حدي الذي وضعه الله عز وجل في هذا المكان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ملكوته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أحبائي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الرقاب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لا سبيل إلى تسکينها لتناهيها في دهائها، لأن الأصم لا يسمع الاستغاثة، ولا يقلع عما يفعله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كالحية الصماء التي لا تقبل الرقي، انتهى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جيوب الأشخاص النورانية من تل المؤمنين والملائكة المقربين وأرواح</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أو المعلوم، وعلى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وعلى الثاني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الفقرة الثانية تحتمل الوجهين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لأن السند في الإكمال هو نفسه الذي في عيون أخبارالرضا اللا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الإكمال المذكور متعلق بالحديث السابق له، لذا يحتمل أن نسخة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سعید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المعروف بابن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في الثقة والجلالة وعظم الحفظ أشهر من أن يذكر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265/1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في بعض المصادر ليس أول القصيدة، وإنما مطلعها هو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حة،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حة،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له غيبات كثيرة كغيبته في جراء وفي الشعب وفي الغار، وبعد ذلك إلى أن دخل المدينة، ويحتمل أن يكون فاعل الفعلين محذوفة بقرينة المقام، أي غاب غيره من الأنبياء،ويحتمل أن يكون اللاذکرهم وعبر الراوي هكذا اختصارة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أم الامام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الكافي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ابن سيرة الإماء،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النوبية الطيبة الفم، المنتجبة الجم، 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الأعيبس وذريته، صاحب الفتنة، ويقتلهم سنين وشهورة وأيام ، يسومهم خسفة، ويسقيهم كأس مصبرة، وهو الطريد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مجموعة من هذه الأحاديث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الأثمة، باب نص الرضا عليهم عالی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فقدهم، من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الحسن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الحجة علیه السلام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Pr>
        <w:t>364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وأورده في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 عنه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تخریجات أخرى ذكرناها في كتاب الخرائج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أحمد العمركي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تصحیف، هو العمركي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البوفكي، عده الشيخ الطوسي من أصحاب العسكري،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الجنة، وقيل هي شجرة فيها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سبيل إلى تسکينها لتناهيها في دهائها، لأن الأصم لا يسمع الاستغاثة فلا يقلع عما يفعله، والصليم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 وخاصته، والوليجة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أو من يتخذه معتمدا عليه من غير أهله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أبي حمزة سالم البطائني، من محدثي الواقفة ومن أوائل الذين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أجمل أبو جعفر علیه السلام ولم يبين اتصاله، وخلع صاحب</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علامات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وقوع الخلاف بين الأمين والمأمون، وخلع الأمين المأمون عن الحكم، لأن هذا كان ابتداء تزلزل أمر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ست وتسعين ومائة، اشتد النزاع وقامت الحرب بينهما، وفي السنة التي بعدها كان فناء كثير من جندهم، وفيما بعده كان قتل الأمين وإجلاء أكثر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رحمة الله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بني هاشم كان للتورية والتقنية، ولذا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سنة تسع وتسعين ومائة كشف الله البلاء عن أهل البيتالا لخذلان معانديهم، وكتب المأمون إليه ليستمد منه ويستحضره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شدة تعظيم المأمون له، وطلبه، وفي السنة التي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سنة إحدى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خراسان، وفي شهر رمضان عقد المأمون له البيعة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بمجيئكم في هذا الوقت، وسؤالكم مني هذا السؤال، والمعنى أني عالم بما یکون من الحوادث لكن ليست المصلحة في إظهارها لكسم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بمكانتكم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بمكانكم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وما أثبتناه من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بعض الحوادث التي وقعت على بني العباس في أواخر دولتهم، أو إلى انقراضهم في زمن هلاكوخان،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لنا في نهاية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بیان حول تأويل السلف الصالح للأحداث الواردة في أحاديث علامات الظهور بزمانهم، فراجع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Pr>
        <w:t>1326/370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ذیله الطوسي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،ويأتي ذيله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عن البزنطي، عن أبي الحسن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علامات الفرج حدثا يكون بين الحرمین</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 راجع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ب ، 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تجمله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ب، 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الغيبة، وأورده في 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وفي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وأخرجه في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في الأمر، وباح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وباح بسته بوحة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وجدت في الهامش من المصدر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دلائل الإمامة،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يقول هذا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كيف يقول هذا الذي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إبراهيم أو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في الحديث ما يشير إلى ذلك، وما أثبتناه هو الأظهر بقرينة الأحاديث المروية عن أهل البيت لاب في علامات الظهور، فقد روي عن الصادق الا أنه قال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يطلع من السماء من المحتوم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حديث آخر عنه 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يطلع في القمر، ويد بارزة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ورواه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هارون، عن أبيه، عن محمد بن همام، عن عبدالله بن محمد بن خالد، عن أبيه، عن ابن أبي عمير، عن أبي أيوب، عن عمر بن حنظلة ،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القائم خمش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السفياني، واليماني، والمرواني، وشعيب بن صالح، وكف تقول هذا هذا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عالی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وهو الموجود في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ب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حسبتم أن تتركوا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جعفر عن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في الحديث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فقدهم، من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أخبارالرضا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في هذا المعنى كثيرة ومشهورة، و في كتب الفريقين مسطورة، كر بعض منها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باب انتظار الفرج ومدح الشيعة في زمان الغيبة ما يناسب هذا الباب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01/1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 أخبارالرضا الإ</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عندالبحار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المظقر العلوي، عن ابن العياشي، وفي 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واحد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645/2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العياشي</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الأخبار الواردة في فضيلة الانتظار والترغيب فيه كثيرة متواترة، وهو كيفية نفسية ينبعث منها التهيؤ لما ينتظره المنتظر، أو هو عبارة عن طلب إدراك ما يأتي من الأمر، كأنه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ولبينوا، 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الإ</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جمال الأسبوع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دارس حکمة النبیین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اصطنعته علی عینک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السبوع</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عبدالله بن الحسن بن الحسن بن علي بن أبي طالب الية ، المعروف بقتیل بامری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الكوفة، ظهر ليلة الإثنين غرة شهر رمضان سنة خمس وأربعين ومائة بالبصرة، وبايعه وجوه الناس أيام الدوانيقي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وعمدة الطالب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ورواه أيضا في عيون أخبار الرضا 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أخرجه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المعاني والعيون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راجع هامش الحديث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بن الحسن بن الحسن المثنی بن علي بن أبي طالب علي، الملقب بذي النفس الزكية إما ژوي عن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بأحجار الزيت من ولدي نفس 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واعتقد البعض أنه المهدي لما نسب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رجل من أهل بيتي، يواطئ اسمه اسمي واسم أبيه اسم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بالمدينة أيام الدوانيقي العباسي سنة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واستشهدباحجار الزيت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 أبي الصلت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كتاب الله إلى قوله تعالى في ذي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ما له في الأرض وآتيناه من کل شی سببا؛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وإلى سليمان بن داود وما آتاه الله من الملك وما سخر له من الجن والإنس والطير وما طوى له من السير في الأرض، وإلی موسی و عیسی وما آتاهما من الآيات البينات والمعجزات الباهرات، علما بأنهم لم يكونوا ما كانوا حجج الله على الخلق جميعا، ولم يبلغوا مبلغ خاتم النبيين الذي أكمل الله له الدين وأرسله إلى الناس أجمعين، وعرج به إلى السماوات ليريه من آياته الكبرى، وليظهره على الدين كله بخاتم أوصيائه وخلفائه، موعود الأمم والإمام المنتظر، الحجة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أن يكون عنده مواریث الأنبياء و آيات الله وبناته حتى يكون إمامة لأهل هذا العصر الذي يسمى بعصر التكنولوژيا وتسخير أمواج الهواء والفضاء، وما يحدث بعد ذلك 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الإمام الذي اصطفاه الله واختاره خليفة له ولرسوله، هو خليفة خاتم المرسلين، وهو يعسوب الدين ومطاع يقتدى به، فيجب أن يكون أفضل من جميع من يقتدون به وفوقهم في العلم والفضل والكمال، حتى يتم الله تعالى به الحجة، ويهدي بإذنه إلى الحق، ويدعو هو عليه السلام من ائتم به إلى الله تعالى ما بقي الإنسان والزمان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أخبارالرضا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بالأسباب طرق السماوات، كما في قوله تعالى حكاية عن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أبلغالأسباب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السماوات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الوسائل التي يتوصل بها إلى المقاصدفي معراجه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أثبع تيبا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أظهر كما سيأتي في الخبر، قال الطبرسي في تفسيره ج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أبلغ الطرق من سماء إلى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أبواب طرق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أتستب وأتوصل به إلى مرادي، وإلى علم ما غاب عتي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أخبارالرضا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،والمحجة فيما نزل في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الإ</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الإ</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وهو تصحيف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الدم الغليظ، ومسح العرق والعلق كناية عن ملاقاة الشدائد التي توجب سيلان العرق والجراحات المسيلة للدم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هارون بن موسى، عن أبيه، عنأبي علي محمد بن همام، عن عبدالله بن جعفر بن محمدالحميري، عن 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هو تمیم بن عبدالله بن تميم القرشي، من مشايخ الصدوق، وذكره مترضية عليه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 للفيض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بدأ غريبة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صفوان بن يحيى، أبو محمد البجلي، بياع السابري، أوثق أهل زمانه عند أهل الحديث، وأعبدهم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القتل في سبيل الله، وهو الشهادة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البصائر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الأسترآبادي في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صفوان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شرف الدين الأسترآبادي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بسيد الخلق،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العلامة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144/53</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هذا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طاووس في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جماعة، بإسنادهم إلى جده أبي جعفر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أبي الجيد، عن محمد بن الحسن بن سعيد بن عبدالله والحميري وعلي بن إبراهيم ومحمد بن الحسن الصقار، كلهم عن إبراهيم بن هاشم، عن إسماعيل بن مولد وصالح بن السندي، عن يونس بن عبدالرحمان، عنه البحار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كفاية المهتدي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اذان بإسناده، عن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مكتبة نينوى الحديثة، طهران 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غبا، بين الجن والحين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الأقوام، خل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مغلوبيته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ينبري بالقائم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الذاهبة على وجهها حيث تشاء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حبوبةفيها يزار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الجنة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والجنون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متراكم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العطش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والحنين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يعتام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قرى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به فتأخر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3.jpeg"/><Relationship Id="rId91" Type="http://schemas.openxmlformats.org/officeDocument/2006/relationships/image" Target="media/image3.jpeg"/><Relationship Id="rId92" Type="http://schemas.openxmlformats.org/officeDocument/2006/relationships/footer" Target="footer85.xml"/><Relationship Id="rId93" Type="http://schemas.openxmlformats.org/officeDocument/2006/relationships/image" Target="media/image4.jpeg"/><Relationship Id="rId94" Type="http://schemas.openxmlformats.org/officeDocument/2006/relationships/image" Target="media/image4.jpeg"/><Relationship Id="rId95" Type="http://schemas.openxmlformats.org/officeDocument/2006/relationships/footer" Target="footer86.xml"/><Relationship Id="rId96" Type="http://schemas.openxmlformats.org/officeDocument/2006/relationships/image" Target="media/image5.jpeg"/><Relationship Id="rId97" Type="http://schemas.openxmlformats.org/officeDocument/2006/relationships/image" Target="media/image5.jpeg"/><Relationship Id="rId98" Type="http://schemas.openxmlformats.org/officeDocument/2006/relationships/footer" Target="footer87.xml"/><Relationship Id="rId99" Type="http://schemas.openxmlformats.org/officeDocument/2006/relationships/image" Target="media/image6.jpeg"/><Relationship Id="rId100" Type="http://schemas.openxmlformats.org/officeDocument/2006/relationships/image" Target="media/image6.jpeg"/><Relationship Id="rId101" Type="http://schemas.openxmlformats.org/officeDocument/2006/relationships/footer" Target="footer88.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89.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18254</Words>
  <Characters>76832</Characters>
  <CharactersWithSpaces>94179</CharactersWithSpaces>
  <Paragraphs>1354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2026-08-27T08:33:04Z</dcterms:created>
  <dc:creator>ghaemiyeh.com</dc:creator>
  <dc:description/>
  <dc:language>en-US</dc:language>
  <cp:lastModifiedBy/>
  <dcterms:modified xsi:type="dcterms:W3CDTF">2026-08-27T12:03:08Z</dcterms:modified>
  <cp:revision>1</cp:revision>
  <dc:subject/>
  <dc:title>الامام المهدی علیه السلام فی احادیث الامام الرضا علیه السلام</dc:title>
</cp:coreProperties>
</file>

<file path=docProps/custom.xml><?xml version="1.0" encoding="utf-8"?>
<Properties xmlns="http://schemas.openxmlformats.org/officeDocument/2006/custom-properties" xmlns:vt="http://schemas.openxmlformats.org/officeDocument/2006/docPropsVTypes"/>
</file>