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زندگی مومنانه عاشوراییان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04192_372815092">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804194_372815092">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804196_372815092">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3804198_372815092">
            <w:r>
              <w:rPr>
                <w:webHidden/>
                <w:rStyle w:val="IndexLink"/>
                <w:rtl w:val="true"/>
              </w:rPr>
              <w:t>خدامحوری عاشوراییان</w:t>
            </w:r>
            <w:r>
              <w:rPr>
                <w:rStyle w:val="IndexLink"/>
                <w:rtl w:val="true"/>
              </w:rPr>
              <w:tab/>
            </w:r>
            <w:r>
              <w:rPr>
                <w:rStyle w:val="IndexLink"/>
              </w:rPr>
              <w:t>18</w:t>
            </w:r>
          </w:hyperlink>
        </w:p>
        <w:p>
          <w:pPr>
            <w:pStyle w:val="Contents3"/>
            <w:tabs>
              <w:tab w:val="clear" w:pos="8459"/>
              <w:tab w:val="right" w:pos="9026" w:leader="dot"/>
            </w:tabs>
            <w:rPr/>
          </w:pPr>
          <w:hyperlink w:anchor="__RefHeading___Toc3804200_372815092">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3804202_372815092">
            <w:r>
              <w:rPr>
                <w:webHidden/>
                <w:rStyle w:val="IndexLink"/>
                <w:rtl w:val="true"/>
              </w:rPr>
              <w:t>طرح منبر</w:t>
            </w:r>
            <w:r>
              <w:rPr>
                <w:rStyle w:val="IndexLink"/>
                <w:rtl w:val="true"/>
              </w:rPr>
              <w:tab/>
            </w:r>
            <w:r>
              <w:rPr>
                <w:rStyle w:val="IndexLink"/>
              </w:rPr>
              <w:t>19</w:t>
            </w:r>
          </w:hyperlink>
        </w:p>
        <w:p>
          <w:pPr>
            <w:pStyle w:val="Contents4"/>
            <w:tabs>
              <w:tab w:val="clear" w:pos="8176"/>
              <w:tab w:val="right" w:pos="9026" w:leader="dot"/>
            </w:tabs>
            <w:rPr/>
          </w:pPr>
          <w:hyperlink w:anchor="__RefHeading___Toc3804204_372815092">
            <w:r>
              <w:rPr>
                <w:webHidden/>
                <w:rStyle w:val="IndexLink"/>
                <w:rtl w:val="true"/>
              </w:rPr>
              <w:t>اهداف طرح بحث</w:t>
            </w:r>
            <w:r>
              <w:rPr>
                <w:rStyle w:val="IndexLink"/>
                <w:rtl w:val="true"/>
              </w:rPr>
              <w:tab/>
            </w:r>
            <w:r>
              <w:rPr>
                <w:rStyle w:val="IndexLink"/>
              </w:rPr>
              <w:t>19</w:t>
            </w:r>
          </w:hyperlink>
        </w:p>
        <w:p>
          <w:pPr>
            <w:pStyle w:val="Contents4"/>
            <w:tabs>
              <w:tab w:val="clear" w:pos="8176"/>
              <w:tab w:val="right" w:pos="9026" w:leader="dot"/>
            </w:tabs>
            <w:rPr/>
          </w:pPr>
          <w:hyperlink w:anchor="__RefHeading___Toc3804206_372815092">
            <w:r>
              <w:rPr>
                <w:webHidden/>
                <w:rStyle w:val="IndexLink"/>
                <w:rtl w:val="true"/>
              </w:rPr>
              <w:t>ایجاد انگیزه</w:t>
            </w:r>
            <w:r>
              <w:rPr>
                <w:rStyle w:val="IndexLink"/>
                <w:rtl w:val="true"/>
              </w:rPr>
              <w:tab/>
            </w:r>
            <w:r>
              <w:rPr>
                <w:rStyle w:val="IndexLink"/>
              </w:rPr>
              <w:t>20</w:t>
            </w:r>
          </w:hyperlink>
        </w:p>
        <w:p>
          <w:pPr>
            <w:pStyle w:val="Contents4"/>
            <w:tabs>
              <w:tab w:val="clear" w:pos="8176"/>
              <w:tab w:val="right" w:pos="9026" w:leader="dot"/>
            </w:tabs>
            <w:rPr/>
          </w:pPr>
          <w:hyperlink w:anchor="__RefHeading___Toc3804208_372815092">
            <w:r>
              <w:rPr>
                <w:webHidden/>
                <w:rStyle w:val="IndexLink"/>
                <w:rtl w:val="true"/>
              </w:rPr>
              <w:t>متن و محتوا</w:t>
            </w:r>
            <w:r>
              <w:rPr>
                <w:rStyle w:val="IndexLink"/>
                <w:rtl w:val="true"/>
              </w:rPr>
              <w:tab/>
            </w:r>
            <w:r>
              <w:rPr>
                <w:rStyle w:val="IndexLink"/>
              </w:rPr>
              <w:t>21</w:t>
            </w:r>
          </w:hyperlink>
        </w:p>
        <w:p>
          <w:pPr>
            <w:pStyle w:val="Contents4"/>
            <w:tabs>
              <w:tab w:val="clear" w:pos="8176"/>
              <w:tab w:val="right" w:pos="9026" w:leader="dot"/>
            </w:tabs>
            <w:rPr/>
          </w:pPr>
          <w:hyperlink w:anchor="__RefHeading___Toc3804210_372815092">
            <w:r>
              <w:rPr>
                <w:webHidden/>
                <w:rStyle w:val="IndexLink"/>
                <w:rtl w:val="true"/>
              </w:rPr>
              <w:t>قرآن و خدامحوری</w:t>
            </w:r>
            <w:r>
              <w:rPr>
                <w:rStyle w:val="IndexLink"/>
                <w:rtl w:val="true"/>
              </w:rPr>
              <w:tab/>
            </w:r>
            <w:r>
              <w:rPr>
                <w:rStyle w:val="IndexLink"/>
              </w:rPr>
              <w:t>21</w:t>
            </w:r>
          </w:hyperlink>
        </w:p>
        <w:p>
          <w:pPr>
            <w:pStyle w:val="Contents4"/>
            <w:tabs>
              <w:tab w:val="clear" w:pos="8176"/>
              <w:tab w:val="right" w:pos="9026" w:leader="dot"/>
            </w:tabs>
            <w:rPr/>
          </w:pPr>
          <w:hyperlink w:anchor="__RefHeading___Toc3804212_372815092">
            <w:r>
              <w:rPr>
                <w:webHidden/>
                <w:rStyle w:val="IndexLink"/>
                <w:rtl w:val="true"/>
              </w:rPr>
              <w:t xml:space="preserve">داستان </w:t>
            </w:r>
            <w:r>
              <w:rPr>
                <w:rStyle w:val="IndexLink"/>
                <w:rtl w:val="true"/>
              </w:rPr>
              <w:t>(</w:t>
            </w:r>
            <w:r>
              <w:rPr>
                <w:rStyle w:val="IndexLink"/>
                <w:rtl w:val="true"/>
              </w:rPr>
              <w:t>تحریک احساس</w:t>
            </w:r>
            <w:r>
              <w:rPr>
                <w:rStyle w:val="IndexLink"/>
                <w:rtl w:val="true"/>
              </w:rPr>
              <w:t>)</w:t>
              <w:tab/>
            </w:r>
            <w:r>
              <w:rPr>
                <w:rStyle w:val="IndexLink"/>
              </w:rPr>
              <w:t>22</w:t>
            </w:r>
          </w:hyperlink>
        </w:p>
        <w:p>
          <w:pPr>
            <w:pStyle w:val="Contents4"/>
            <w:tabs>
              <w:tab w:val="clear" w:pos="8176"/>
              <w:tab w:val="right" w:pos="9026" w:leader="dot"/>
            </w:tabs>
            <w:rPr/>
          </w:pPr>
          <w:hyperlink w:anchor="__RefHeading___Toc3804214_372815092">
            <w:r>
              <w:rPr>
                <w:webHidden/>
                <w:rStyle w:val="IndexLink"/>
                <w:rtl w:val="true"/>
              </w:rPr>
              <w:t>نشانه های خدامحوری عاشورائیان</w:t>
            </w:r>
            <w:r>
              <w:rPr>
                <w:rStyle w:val="IndexLink"/>
                <w:rtl w:val="true"/>
              </w:rPr>
              <w:tab/>
            </w:r>
            <w:r>
              <w:rPr>
                <w:rStyle w:val="IndexLink"/>
              </w:rPr>
              <w:t>23</w:t>
            </w:r>
          </w:hyperlink>
        </w:p>
        <w:p>
          <w:pPr>
            <w:pStyle w:val="Contents4"/>
            <w:tabs>
              <w:tab w:val="clear" w:pos="8176"/>
              <w:tab w:val="right" w:pos="9026" w:leader="dot"/>
            </w:tabs>
            <w:rPr/>
          </w:pPr>
          <w:hyperlink w:anchor="__RefHeading___Toc3804216_372815092">
            <w:r>
              <w:rPr>
                <w:webHidden/>
                <w:rStyle w:val="IndexLink"/>
                <w:rtl w:val="true"/>
              </w:rPr>
              <w:t>جلو ه های توکل در دعا و مناجات امام حسین علیه السلام</w:t>
            </w:r>
            <w:r>
              <w:rPr>
                <w:rStyle w:val="IndexLink"/>
                <w:rtl w:val="true"/>
              </w:rPr>
              <w:tab/>
            </w:r>
            <w:r>
              <w:rPr>
                <w:rStyle w:val="IndexLink"/>
              </w:rPr>
              <w:t>24</w:t>
            </w:r>
          </w:hyperlink>
        </w:p>
        <w:p>
          <w:pPr>
            <w:pStyle w:val="Contents4"/>
            <w:tabs>
              <w:tab w:val="clear" w:pos="8176"/>
              <w:tab w:val="right" w:pos="9026" w:leader="dot"/>
            </w:tabs>
            <w:rPr/>
          </w:pPr>
          <w:hyperlink w:anchor="__RefHeading___Toc3804218_372815092">
            <w:r>
              <w:rPr>
                <w:webHidden/>
                <w:rStyle w:val="IndexLink"/>
                <w:rtl w:val="true"/>
              </w:rPr>
              <w:t>داستا ن های کوتاه</w:t>
            </w:r>
            <w:r>
              <w:rPr>
                <w:rStyle w:val="IndexLink"/>
                <w:rtl w:val="true"/>
              </w:rPr>
              <w:tab/>
            </w:r>
            <w:r>
              <w:rPr>
                <w:rStyle w:val="IndexLink"/>
              </w:rPr>
              <w:t>25</w:t>
            </w:r>
          </w:hyperlink>
        </w:p>
        <w:p>
          <w:pPr>
            <w:pStyle w:val="Contents5"/>
            <w:tabs>
              <w:tab w:val="clear" w:pos="7892"/>
              <w:tab w:val="right" w:pos="9026" w:leader="dot"/>
            </w:tabs>
            <w:rPr/>
          </w:pPr>
          <w:hyperlink w:anchor="__RefHeading___Toc3804220_372815092">
            <w:r>
              <w:rPr>
                <w:webHidden/>
                <w:rStyle w:val="IndexLink"/>
                <w:rtl w:val="true"/>
              </w:rPr>
              <w:t>تحریک احساس</w:t>
            </w:r>
            <w:r>
              <w:rPr>
                <w:rStyle w:val="IndexLink"/>
                <w:rtl w:val="true"/>
              </w:rPr>
              <w:tab/>
            </w:r>
            <w:r>
              <w:rPr>
                <w:rStyle w:val="IndexLink"/>
              </w:rPr>
              <w:t>25</w:t>
            </w:r>
          </w:hyperlink>
        </w:p>
        <w:p>
          <w:pPr>
            <w:pStyle w:val="Contents4"/>
            <w:tabs>
              <w:tab w:val="clear" w:pos="8176"/>
              <w:tab w:val="right" w:pos="9026" w:leader="dot"/>
            </w:tabs>
            <w:rPr/>
          </w:pPr>
          <w:hyperlink w:anchor="__RefHeading___Toc3804222_372815092">
            <w:r>
              <w:rPr>
                <w:webHidden/>
                <w:rStyle w:val="IndexLink"/>
                <w:rtl w:val="true"/>
              </w:rPr>
              <w:t xml:space="preserve">گره اجتماعی </w:t>
            </w:r>
            <w:r>
              <w:rPr>
                <w:rStyle w:val="IndexLink"/>
                <w:rtl w:val="true"/>
              </w:rPr>
              <w:t>(</w:t>
            </w:r>
            <w:r>
              <w:rPr>
                <w:rStyle w:val="IndexLink"/>
                <w:rtl w:val="true"/>
              </w:rPr>
              <w:t>آسیب های اجتماعی</w:t>
            </w:r>
            <w:r>
              <w:rPr>
                <w:rStyle w:val="IndexLink"/>
                <w:rtl w:val="true"/>
              </w:rPr>
              <w:t>)</w:t>
              <w:tab/>
            </w:r>
            <w:r>
              <w:rPr>
                <w:rStyle w:val="IndexLink"/>
              </w:rPr>
              <w:t>26</w:t>
            </w:r>
          </w:hyperlink>
        </w:p>
        <w:p>
          <w:pPr>
            <w:pStyle w:val="Contents4"/>
            <w:tabs>
              <w:tab w:val="clear" w:pos="8176"/>
              <w:tab w:val="right" w:pos="9026" w:leader="dot"/>
            </w:tabs>
            <w:rPr/>
          </w:pPr>
          <w:hyperlink w:anchor="__RefHeading___Toc3804224_372815092">
            <w:r>
              <w:rPr>
                <w:webHidden/>
                <w:rStyle w:val="IndexLink"/>
                <w:rtl w:val="true"/>
              </w:rPr>
              <w:t>رضا در کربلا</w:t>
            </w:r>
            <w:r>
              <w:rPr>
                <w:rStyle w:val="IndexLink"/>
                <w:rtl w:val="true"/>
              </w:rPr>
              <w:tab/>
            </w:r>
            <w:r>
              <w:rPr>
                <w:rStyle w:val="IndexLink"/>
              </w:rPr>
              <w:t>27</w:t>
            </w:r>
          </w:hyperlink>
        </w:p>
        <w:p>
          <w:pPr>
            <w:pStyle w:val="Contents5"/>
            <w:tabs>
              <w:tab w:val="clear" w:pos="7892"/>
              <w:tab w:val="right" w:pos="9026" w:leader="dot"/>
            </w:tabs>
            <w:rPr/>
          </w:pPr>
          <w:hyperlink w:anchor="__RefHeading___Toc3804226_372815092">
            <w:r>
              <w:rPr>
                <w:webHidden/>
                <w:rStyle w:val="IndexLink"/>
                <w:rtl w:val="true"/>
              </w:rPr>
              <w:t>تحریک احساس</w:t>
            </w:r>
            <w:r>
              <w:rPr>
                <w:rStyle w:val="IndexLink"/>
                <w:rtl w:val="true"/>
              </w:rPr>
              <w:tab/>
            </w:r>
            <w:r>
              <w:rPr>
                <w:rStyle w:val="IndexLink"/>
              </w:rPr>
              <w:t>27</w:t>
            </w:r>
          </w:hyperlink>
        </w:p>
        <w:p>
          <w:pPr>
            <w:pStyle w:val="Contents4"/>
            <w:tabs>
              <w:tab w:val="clear" w:pos="8176"/>
              <w:tab w:val="right" w:pos="9026" w:leader="dot"/>
            </w:tabs>
            <w:rPr/>
          </w:pPr>
          <w:hyperlink w:anchor="__RefHeading___Toc3804228_372815092">
            <w:r>
              <w:rPr>
                <w:webHidden/>
                <w:rStyle w:val="IndexLink"/>
                <w:rtl w:val="true"/>
              </w:rPr>
              <w:t>سخنان امام حسین علیه السلام دررضایت مندی</w:t>
            </w:r>
            <w:r>
              <w:rPr>
                <w:rStyle w:val="IndexLink"/>
                <w:rtl w:val="true"/>
              </w:rPr>
              <w:tab/>
            </w:r>
            <w:r>
              <w:rPr>
                <w:rStyle w:val="IndexLink"/>
              </w:rPr>
              <w:t>28</w:t>
            </w:r>
          </w:hyperlink>
        </w:p>
        <w:p>
          <w:pPr>
            <w:pStyle w:val="Contents5"/>
            <w:tabs>
              <w:tab w:val="clear" w:pos="7892"/>
              <w:tab w:val="right" w:pos="9026" w:leader="dot"/>
            </w:tabs>
            <w:rPr/>
          </w:pPr>
          <w:hyperlink w:anchor="__RefHeading___Toc3804230_372815092">
            <w:r>
              <w:rPr>
                <w:webHidden/>
                <w:rStyle w:val="IndexLink"/>
                <w:rtl w:val="true"/>
              </w:rPr>
              <w:t>رفتارسازی</w:t>
            </w:r>
            <w:r>
              <w:rPr>
                <w:rStyle w:val="IndexLink"/>
                <w:rtl w:val="true"/>
              </w:rPr>
              <w:tab/>
            </w:r>
            <w:r>
              <w:rPr>
                <w:rStyle w:val="IndexLink"/>
              </w:rPr>
              <w:t>28</w:t>
            </w:r>
          </w:hyperlink>
        </w:p>
        <w:p>
          <w:pPr>
            <w:pStyle w:val="Contents4"/>
            <w:tabs>
              <w:tab w:val="clear" w:pos="8176"/>
              <w:tab w:val="right" w:pos="9026" w:leader="dot"/>
            </w:tabs>
            <w:rPr/>
          </w:pPr>
          <w:hyperlink w:anchor="__RefHeading___Toc3804232_372815092">
            <w:r>
              <w:rPr>
                <w:webHidden/>
                <w:rStyle w:val="IndexLink"/>
                <w:rtl w:val="true"/>
              </w:rPr>
              <w:t>گره به مخاطب</w:t>
            </w:r>
            <w:r>
              <w:rPr>
                <w:rStyle w:val="IndexLink"/>
                <w:rtl w:val="true"/>
              </w:rPr>
              <w:tab/>
            </w:r>
            <w:r>
              <w:rPr>
                <w:rStyle w:val="IndexLink"/>
              </w:rPr>
              <w:t>29</w:t>
            </w:r>
          </w:hyperlink>
        </w:p>
        <w:p>
          <w:pPr>
            <w:pStyle w:val="Contents4"/>
            <w:tabs>
              <w:tab w:val="clear" w:pos="8176"/>
              <w:tab w:val="right" w:pos="9026" w:leader="dot"/>
            </w:tabs>
            <w:rPr/>
          </w:pPr>
          <w:hyperlink w:anchor="__RefHeading___Toc3804234_372815092">
            <w:r>
              <w:rPr>
                <w:webHidden/>
                <w:rStyle w:val="IndexLink"/>
                <w:rtl w:val="true"/>
              </w:rPr>
              <w:t>آثار تسلیم و رضا در زندگی</w:t>
            </w:r>
            <w:r>
              <w:rPr>
                <w:rStyle w:val="IndexLink"/>
                <w:rtl w:val="true"/>
              </w:rPr>
              <w:tab/>
            </w:r>
            <w:r>
              <w:rPr>
                <w:rStyle w:val="IndexLink"/>
              </w:rPr>
              <w:t>31</w:t>
            </w:r>
          </w:hyperlink>
        </w:p>
        <w:p>
          <w:pPr>
            <w:pStyle w:val="Contents4"/>
            <w:tabs>
              <w:tab w:val="clear" w:pos="8176"/>
              <w:tab w:val="right" w:pos="9026" w:leader="dot"/>
            </w:tabs>
            <w:rPr/>
          </w:pPr>
          <w:hyperlink w:anchor="__RefHeading___Toc3804236_372815092">
            <w:r>
              <w:rPr>
                <w:webHidden/>
                <w:rStyle w:val="IndexLink"/>
                <w:rtl w:val="true"/>
              </w:rPr>
              <w:t>تحریک احساس</w:t>
            </w:r>
            <w:r>
              <w:rPr>
                <w:rStyle w:val="IndexLink"/>
                <w:rtl w:val="true"/>
              </w:rPr>
              <w:tab/>
            </w:r>
            <w:r>
              <w:rPr>
                <w:rStyle w:val="IndexLink"/>
              </w:rPr>
              <w:t>32</w:t>
            </w:r>
          </w:hyperlink>
        </w:p>
        <w:p>
          <w:pPr>
            <w:pStyle w:val="Contents4"/>
            <w:tabs>
              <w:tab w:val="clear" w:pos="8176"/>
              <w:tab w:val="right" w:pos="9026" w:leader="dot"/>
            </w:tabs>
            <w:rPr/>
          </w:pPr>
          <w:hyperlink w:anchor="__RefHeading___Toc3804238_372815092">
            <w:r>
              <w:rPr>
                <w:webHidden/>
                <w:rStyle w:val="IndexLink"/>
                <w:rtl w:val="true"/>
              </w:rPr>
              <w:t>اقناع اندیشه</w:t>
            </w:r>
            <w:r>
              <w:rPr>
                <w:rStyle w:val="IndexLink"/>
                <w:rtl w:val="true"/>
              </w:rPr>
              <w:tab/>
            </w:r>
            <w:r>
              <w:rPr>
                <w:rStyle w:val="IndexLink"/>
              </w:rPr>
              <w:t>32</w:t>
            </w:r>
          </w:hyperlink>
        </w:p>
        <w:p>
          <w:pPr>
            <w:pStyle w:val="Contents3"/>
            <w:tabs>
              <w:tab w:val="clear" w:pos="8459"/>
              <w:tab w:val="right" w:pos="9026" w:leader="dot"/>
            </w:tabs>
            <w:rPr/>
          </w:pPr>
          <w:hyperlink w:anchor="__RefHeading___Toc3804240_372815092">
            <w:r>
              <w:rPr>
                <w:webHidden/>
                <w:rStyle w:val="IndexLink"/>
                <w:rtl w:val="true"/>
              </w:rPr>
              <w:t>پی نوشت ها</w:t>
            </w:r>
            <w:r>
              <w:rPr>
                <w:rStyle w:val="IndexLink"/>
                <w:rtl w:val="true"/>
              </w:rPr>
              <w:tab/>
            </w:r>
            <w:r>
              <w:rPr>
                <w:rStyle w:val="IndexLink"/>
              </w:rPr>
              <w:t>34</w:t>
            </w:r>
          </w:hyperlink>
        </w:p>
        <w:p>
          <w:pPr>
            <w:pStyle w:val="Contents2"/>
            <w:tabs>
              <w:tab w:val="clear" w:pos="8743"/>
              <w:tab w:val="right" w:pos="9026" w:leader="dot"/>
            </w:tabs>
            <w:rPr/>
          </w:pPr>
          <w:hyperlink w:anchor="__RefHeading___Toc3804242_372815092">
            <w:r>
              <w:rPr>
                <w:webHidden/>
                <w:rStyle w:val="IndexLink"/>
                <w:rtl w:val="true"/>
              </w:rPr>
              <w:t>معادباوری عاشوراییان</w:t>
            </w:r>
            <w:r>
              <w:rPr>
                <w:rStyle w:val="IndexLink"/>
                <w:rtl w:val="true"/>
              </w:rPr>
              <w:tab/>
            </w:r>
            <w:r>
              <w:rPr>
                <w:rStyle w:val="IndexLink"/>
              </w:rPr>
              <w:t>37</w:t>
            </w:r>
          </w:hyperlink>
        </w:p>
        <w:p>
          <w:pPr>
            <w:pStyle w:val="Contents3"/>
            <w:tabs>
              <w:tab w:val="clear" w:pos="8459"/>
              <w:tab w:val="right" w:pos="9026" w:leader="dot"/>
            </w:tabs>
            <w:rPr/>
          </w:pPr>
          <w:hyperlink w:anchor="__RefHeading___Toc3804244_372815092">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3804246_372815092">
            <w:r>
              <w:rPr>
                <w:webHidden/>
                <w:rStyle w:val="IndexLink"/>
                <w:rtl w:val="true"/>
              </w:rPr>
              <w:t>طرح منبر</w:t>
            </w:r>
            <w:r>
              <w:rPr>
                <w:rStyle w:val="IndexLink"/>
                <w:rtl w:val="true"/>
              </w:rPr>
              <w:tab/>
            </w:r>
            <w:r>
              <w:rPr>
                <w:rStyle w:val="IndexLink"/>
              </w:rPr>
              <w:t>38</w:t>
            </w:r>
          </w:hyperlink>
        </w:p>
        <w:p>
          <w:pPr>
            <w:pStyle w:val="Contents4"/>
            <w:tabs>
              <w:tab w:val="clear" w:pos="8176"/>
              <w:tab w:val="right" w:pos="9026" w:leader="dot"/>
            </w:tabs>
            <w:rPr/>
          </w:pPr>
          <w:hyperlink w:anchor="__RefHeading___Toc3804248_372815092">
            <w:r>
              <w:rPr>
                <w:webHidden/>
                <w:rStyle w:val="IndexLink"/>
                <w:rtl w:val="true"/>
              </w:rPr>
              <w:t>اهداف طرح بحث</w:t>
            </w:r>
            <w:r>
              <w:rPr>
                <w:rStyle w:val="IndexLink"/>
                <w:rtl w:val="true"/>
              </w:rPr>
              <w:t>:</w:t>
              <w:tab/>
            </w:r>
            <w:r>
              <w:rPr>
                <w:rStyle w:val="IndexLink"/>
              </w:rPr>
              <w:t>38</w:t>
            </w:r>
          </w:hyperlink>
        </w:p>
        <w:p>
          <w:pPr>
            <w:pStyle w:val="Contents4"/>
            <w:tabs>
              <w:tab w:val="clear" w:pos="8176"/>
              <w:tab w:val="right" w:pos="9026" w:leader="dot"/>
            </w:tabs>
            <w:rPr/>
          </w:pPr>
          <w:hyperlink w:anchor="__RefHeading___Toc3804250_372815092">
            <w:r>
              <w:rPr>
                <w:webHidden/>
                <w:rStyle w:val="IndexLink"/>
                <w:rtl w:val="true"/>
              </w:rPr>
              <w:t xml:space="preserve">خطبه </w:t>
            </w:r>
            <w:r>
              <w:rPr>
                <w:rStyle w:val="IndexLink"/>
                <w:rtl w:val="true"/>
              </w:rPr>
              <w:t>(</w:t>
            </w:r>
            <w:r>
              <w:rPr>
                <w:rStyle w:val="IndexLink"/>
                <w:rtl w:val="true"/>
              </w:rPr>
              <w:t>توصیفی</w:t>
            </w:r>
            <w:r>
              <w:rPr>
                <w:rStyle w:val="IndexLink"/>
                <w:rtl w:val="true"/>
              </w:rPr>
              <w:t xml:space="preserve">: </w:t>
            </w:r>
            <w:r>
              <w:rPr>
                <w:rStyle w:val="IndexLink"/>
                <w:rtl w:val="true"/>
              </w:rPr>
              <w:t>بیان صفات خداوند و ضروت استمداد از او</w:t>
            </w:r>
            <w:r>
              <w:rPr>
                <w:rStyle w:val="IndexLink"/>
                <w:rtl w:val="true"/>
              </w:rPr>
              <w:t>)</w:t>
              <w:tab/>
            </w:r>
            <w:r>
              <w:rPr>
                <w:rStyle w:val="IndexLink"/>
              </w:rPr>
              <w:t>39</w:t>
            </w:r>
          </w:hyperlink>
        </w:p>
        <w:p>
          <w:pPr>
            <w:pStyle w:val="Contents4"/>
            <w:tabs>
              <w:tab w:val="clear" w:pos="8176"/>
              <w:tab w:val="right" w:pos="9026" w:leader="dot"/>
            </w:tabs>
            <w:rPr/>
          </w:pPr>
          <w:hyperlink w:anchor="__RefHeading___Toc3804252_372815092">
            <w:r>
              <w:rPr>
                <w:webHidden/>
                <w:rStyle w:val="IndexLink"/>
                <w:rtl w:val="true"/>
              </w:rPr>
              <w:t>ایجاد انگیزه</w:t>
            </w:r>
            <w:r>
              <w:rPr>
                <w:rStyle w:val="IndexLink"/>
                <w:rtl w:val="true"/>
              </w:rPr>
              <w:tab/>
            </w:r>
            <w:r>
              <w:rPr>
                <w:rStyle w:val="IndexLink"/>
              </w:rPr>
              <w:t>39</w:t>
            </w:r>
          </w:hyperlink>
        </w:p>
        <w:p>
          <w:pPr>
            <w:pStyle w:val="Contents4"/>
            <w:tabs>
              <w:tab w:val="clear" w:pos="8176"/>
              <w:tab w:val="right" w:pos="9026" w:leader="dot"/>
            </w:tabs>
            <w:rPr/>
          </w:pPr>
          <w:hyperlink w:anchor="__RefHeading___Toc3804254_372815092">
            <w:r>
              <w:rPr>
                <w:webHidden/>
                <w:rStyle w:val="IndexLink"/>
                <w:rtl w:val="true"/>
              </w:rPr>
              <w:t>متن و محتوا</w:t>
            </w:r>
            <w:r>
              <w:rPr>
                <w:rStyle w:val="IndexLink"/>
                <w:rtl w:val="true"/>
              </w:rPr>
              <w:tab/>
            </w:r>
            <w:r>
              <w:rPr>
                <w:rStyle w:val="IndexLink"/>
              </w:rPr>
              <w:t>40</w:t>
            </w:r>
          </w:hyperlink>
        </w:p>
        <w:p>
          <w:pPr>
            <w:pStyle w:val="Contents4"/>
            <w:tabs>
              <w:tab w:val="clear" w:pos="8176"/>
              <w:tab w:val="right" w:pos="9026" w:leader="dot"/>
            </w:tabs>
            <w:rPr/>
          </w:pPr>
          <w:hyperlink w:anchor="__RefHeading___Toc3804256_372815092">
            <w:r>
              <w:rPr>
                <w:webHidden/>
                <w:rStyle w:val="IndexLink"/>
                <w:rtl w:val="true"/>
              </w:rPr>
              <w:t>معاد در قرآن</w:t>
            </w:r>
            <w:r>
              <w:rPr>
                <w:rStyle w:val="IndexLink"/>
                <w:rtl w:val="true"/>
              </w:rPr>
              <w:tab/>
            </w:r>
            <w:r>
              <w:rPr>
                <w:rStyle w:val="IndexLink"/>
              </w:rPr>
              <w:t>42</w:t>
            </w:r>
          </w:hyperlink>
        </w:p>
        <w:p>
          <w:pPr>
            <w:pStyle w:val="Contents4"/>
            <w:tabs>
              <w:tab w:val="clear" w:pos="8176"/>
              <w:tab w:val="right" w:pos="9026" w:leader="dot"/>
            </w:tabs>
            <w:rPr/>
          </w:pPr>
          <w:hyperlink w:anchor="__RefHeading___Toc3804258_372815092">
            <w:r>
              <w:rPr>
                <w:webHidden/>
                <w:rStyle w:val="IndexLink"/>
                <w:rtl w:val="true"/>
              </w:rPr>
              <w:t>مرگ چیست؟</w:t>
            </w:r>
            <w:r>
              <w:rPr>
                <w:rStyle w:val="IndexLink"/>
                <w:rtl w:val="true"/>
              </w:rPr>
              <w:tab/>
            </w:r>
            <w:r>
              <w:rPr>
                <w:rStyle w:val="IndexLink"/>
              </w:rPr>
              <w:t>43</w:t>
            </w:r>
          </w:hyperlink>
        </w:p>
        <w:p>
          <w:pPr>
            <w:pStyle w:val="Contents5"/>
            <w:tabs>
              <w:tab w:val="clear" w:pos="7892"/>
              <w:tab w:val="right" w:pos="9026" w:leader="dot"/>
            </w:tabs>
            <w:rPr/>
          </w:pPr>
          <w:hyperlink w:anchor="__RefHeading___Toc3804260_372815092">
            <w:r>
              <w:rPr>
                <w:webHidden/>
                <w:rStyle w:val="IndexLink"/>
                <w:rtl w:val="true"/>
              </w:rPr>
              <w:t>الف</w:t>
            </w:r>
            <w:r>
              <w:rPr>
                <w:rStyle w:val="IndexLink"/>
                <w:rtl w:val="true"/>
              </w:rPr>
              <w:t xml:space="preserve">) </w:t>
            </w:r>
            <w:r>
              <w:rPr>
                <w:rStyle w:val="IndexLink"/>
                <w:rtl w:val="true"/>
              </w:rPr>
              <w:t>مرگ مسافرت است؛</w:t>
            </w:r>
            <w:r>
              <w:rPr>
                <w:rStyle w:val="IndexLink"/>
                <w:rtl w:val="true"/>
              </w:rPr>
              <w:tab/>
            </w:r>
            <w:r>
              <w:rPr>
                <w:rStyle w:val="IndexLink"/>
              </w:rPr>
              <w:t>43</w:t>
            </w:r>
          </w:hyperlink>
        </w:p>
        <w:p>
          <w:pPr>
            <w:pStyle w:val="Contents5"/>
            <w:tabs>
              <w:tab w:val="clear" w:pos="7892"/>
              <w:tab w:val="right" w:pos="9026" w:leader="dot"/>
            </w:tabs>
            <w:rPr/>
          </w:pPr>
          <w:hyperlink w:anchor="__RefHeading___Toc3804262_372815092">
            <w:r>
              <w:rPr>
                <w:webHidden/>
                <w:rStyle w:val="IndexLink"/>
                <w:rtl w:val="true"/>
              </w:rPr>
              <w:t>ب</w:t>
            </w:r>
            <w:r>
              <w:rPr>
                <w:rStyle w:val="IndexLink"/>
                <w:rtl w:val="true"/>
              </w:rPr>
              <w:t xml:space="preserve">) </w:t>
            </w:r>
            <w:r>
              <w:rPr>
                <w:rStyle w:val="IndexLink"/>
                <w:rtl w:val="true"/>
              </w:rPr>
              <w:t>مرگ پلی به سوی آخرت است</w:t>
            </w:r>
            <w:r>
              <w:rPr>
                <w:rStyle w:val="IndexLink"/>
                <w:rtl w:val="true"/>
              </w:rPr>
              <w:t>:</w:t>
              <w:tab/>
            </w:r>
            <w:r>
              <w:rPr>
                <w:rStyle w:val="IndexLink"/>
              </w:rPr>
              <w:t>44</w:t>
            </w:r>
          </w:hyperlink>
        </w:p>
        <w:p>
          <w:pPr>
            <w:pStyle w:val="Contents4"/>
            <w:tabs>
              <w:tab w:val="clear" w:pos="8176"/>
              <w:tab w:val="right" w:pos="9026" w:leader="dot"/>
            </w:tabs>
            <w:rPr/>
          </w:pPr>
          <w:hyperlink w:anchor="__RefHeading___Toc3804264_372815092">
            <w:r>
              <w:rPr>
                <w:webHidden/>
                <w:rStyle w:val="IndexLink"/>
                <w:rtl w:val="true"/>
              </w:rPr>
              <w:t>چرا ترس از مرگ؟</w:t>
            </w:r>
            <w:r>
              <w:rPr>
                <w:rStyle w:val="IndexLink"/>
                <w:rtl w:val="true"/>
              </w:rPr>
              <w:tab/>
            </w:r>
            <w:r>
              <w:rPr>
                <w:rStyle w:val="IndexLink"/>
              </w:rPr>
              <w:t>44</w:t>
            </w:r>
          </w:hyperlink>
        </w:p>
        <w:p>
          <w:pPr>
            <w:pStyle w:val="Contents4"/>
            <w:tabs>
              <w:tab w:val="clear" w:pos="8176"/>
              <w:tab w:val="right" w:pos="9026" w:leader="dot"/>
            </w:tabs>
            <w:rPr/>
          </w:pPr>
          <w:hyperlink w:anchor="__RefHeading___Toc3804266_372815092">
            <w:r>
              <w:rPr>
                <w:webHidden/>
                <w:rStyle w:val="IndexLink"/>
                <w:rtl w:val="true"/>
              </w:rPr>
              <w:t>رفتار سازی</w:t>
            </w:r>
            <w:r>
              <w:rPr>
                <w:rStyle w:val="IndexLink"/>
                <w:rtl w:val="true"/>
              </w:rPr>
              <w:tab/>
            </w:r>
            <w:r>
              <w:rPr>
                <w:rStyle w:val="IndexLink"/>
              </w:rPr>
              <w:t>45</w:t>
            </w:r>
          </w:hyperlink>
        </w:p>
        <w:p>
          <w:pPr>
            <w:pStyle w:val="Contents5"/>
            <w:tabs>
              <w:tab w:val="clear" w:pos="7892"/>
              <w:tab w:val="right" w:pos="9026" w:leader="dot"/>
            </w:tabs>
            <w:rPr/>
          </w:pPr>
          <w:hyperlink w:anchor="__RefHeading___Toc3804268_372815092">
            <w:r>
              <w:rPr>
                <w:webHidden/>
                <w:rStyle w:val="IndexLink"/>
                <w:rtl w:val="true"/>
              </w:rPr>
              <w:t>یاد مرگ با</w:t>
            </w:r>
            <w:r>
              <w:rPr>
                <w:rStyle w:val="IndexLink"/>
                <w:rtl w:val="true"/>
              </w:rPr>
              <w:t>:</w:t>
              <w:tab/>
            </w:r>
            <w:r>
              <w:rPr>
                <w:rStyle w:val="IndexLink"/>
              </w:rPr>
              <w:t>45</w:t>
            </w:r>
          </w:hyperlink>
        </w:p>
        <w:p>
          <w:pPr>
            <w:pStyle w:val="Contents4"/>
            <w:tabs>
              <w:tab w:val="clear" w:pos="8176"/>
              <w:tab w:val="right" w:pos="9026" w:leader="dot"/>
            </w:tabs>
            <w:rPr/>
          </w:pPr>
          <w:hyperlink w:anchor="__RefHeading___Toc3804270_372815092">
            <w:r>
              <w:rPr>
                <w:webHidden/>
                <w:rStyle w:val="IndexLink"/>
                <w:rtl w:val="true"/>
              </w:rPr>
              <w:t>اقناع اندیشه</w:t>
            </w:r>
            <w:r>
              <w:rPr>
                <w:rStyle w:val="IndexLink"/>
                <w:rtl w:val="true"/>
              </w:rPr>
              <w:tab/>
            </w:r>
            <w:r>
              <w:rPr>
                <w:rStyle w:val="IndexLink"/>
              </w:rPr>
              <w:t>46</w:t>
            </w:r>
          </w:hyperlink>
        </w:p>
        <w:p>
          <w:pPr>
            <w:pStyle w:val="Contents4"/>
            <w:tabs>
              <w:tab w:val="clear" w:pos="8176"/>
              <w:tab w:val="right" w:pos="9026" w:leader="dot"/>
            </w:tabs>
            <w:rPr/>
          </w:pPr>
          <w:hyperlink w:anchor="__RefHeading___Toc3804272_372815092">
            <w:r>
              <w:rPr>
                <w:webHidden/>
                <w:rStyle w:val="IndexLink"/>
                <w:rtl w:val="true"/>
              </w:rPr>
              <w:t>معاد باوران</w:t>
            </w:r>
            <w:r>
              <w:rPr>
                <w:rStyle w:val="IndexLink"/>
                <w:rtl w:val="true"/>
              </w:rPr>
              <w:tab/>
            </w:r>
            <w:r>
              <w:rPr>
                <w:rStyle w:val="IndexLink"/>
              </w:rPr>
              <w:t>46</w:t>
            </w:r>
          </w:hyperlink>
        </w:p>
        <w:p>
          <w:pPr>
            <w:pStyle w:val="Contents4"/>
            <w:tabs>
              <w:tab w:val="clear" w:pos="8176"/>
              <w:tab w:val="right" w:pos="9026" w:leader="dot"/>
            </w:tabs>
            <w:rPr/>
          </w:pPr>
          <w:hyperlink w:anchor="__RefHeading___Toc3804274_372815092">
            <w:r>
              <w:rPr>
                <w:webHidden/>
                <w:rStyle w:val="IndexLink"/>
                <w:rtl w:val="true"/>
              </w:rPr>
              <w:t>منکرین معاد</w:t>
            </w:r>
            <w:r>
              <w:rPr>
                <w:rStyle w:val="IndexLink"/>
                <w:rtl w:val="true"/>
              </w:rPr>
              <w:tab/>
            </w:r>
            <w:r>
              <w:rPr>
                <w:rStyle w:val="IndexLink"/>
              </w:rPr>
              <w:t>47</w:t>
            </w:r>
          </w:hyperlink>
        </w:p>
        <w:p>
          <w:pPr>
            <w:pStyle w:val="Contents4"/>
            <w:tabs>
              <w:tab w:val="clear" w:pos="8176"/>
              <w:tab w:val="right" w:pos="9026" w:leader="dot"/>
            </w:tabs>
            <w:rPr/>
          </w:pPr>
          <w:hyperlink w:anchor="__RefHeading___Toc3804276_372815092">
            <w:r>
              <w:rPr>
                <w:webHidden/>
                <w:rStyle w:val="IndexLink"/>
                <w:rtl w:val="true"/>
              </w:rPr>
              <w:t>اثبات معاد</w:t>
            </w:r>
            <w:r>
              <w:rPr>
                <w:rStyle w:val="IndexLink"/>
                <w:rtl w:val="true"/>
              </w:rPr>
              <w:tab/>
            </w:r>
            <w:r>
              <w:rPr>
                <w:rStyle w:val="IndexLink"/>
              </w:rPr>
              <w:t>47</w:t>
            </w:r>
          </w:hyperlink>
        </w:p>
        <w:p>
          <w:pPr>
            <w:pStyle w:val="Contents5"/>
            <w:tabs>
              <w:tab w:val="clear" w:pos="7892"/>
              <w:tab w:val="right" w:pos="9026" w:leader="dot"/>
            </w:tabs>
            <w:rPr/>
          </w:pPr>
          <w:hyperlink w:anchor="__RefHeading___Toc3804278_372815092">
            <w:r>
              <w:rPr>
                <w:webHidden/>
                <w:rStyle w:val="IndexLink"/>
                <w:rtl w:val="true"/>
              </w:rPr>
              <w:t>الف</w:t>
            </w:r>
            <w:r>
              <w:rPr>
                <w:rStyle w:val="IndexLink"/>
                <w:rtl w:val="true"/>
              </w:rPr>
              <w:t xml:space="preserve">) </w:t>
            </w:r>
            <w:r>
              <w:rPr>
                <w:rStyle w:val="IndexLink"/>
                <w:rtl w:val="true"/>
              </w:rPr>
              <w:t>از طریق قدرت خدا بر خلقت مجدد</w:t>
            </w:r>
            <w:r>
              <w:rPr>
                <w:rStyle w:val="IndexLink"/>
                <w:rtl w:val="true"/>
              </w:rPr>
              <w:tab/>
            </w:r>
            <w:r>
              <w:rPr>
                <w:rStyle w:val="IndexLink"/>
              </w:rPr>
              <w:t>47</w:t>
            </w:r>
          </w:hyperlink>
        </w:p>
        <w:p>
          <w:pPr>
            <w:pStyle w:val="Contents5"/>
            <w:tabs>
              <w:tab w:val="clear" w:pos="7892"/>
              <w:tab w:val="right" w:pos="9026" w:leader="dot"/>
            </w:tabs>
            <w:rPr/>
          </w:pPr>
          <w:hyperlink w:anchor="__RefHeading___Toc3804280_372815092">
            <w:r>
              <w:rPr>
                <w:webHidden/>
                <w:rStyle w:val="IndexLink"/>
                <w:rtl w:val="true"/>
              </w:rPr>
              <w:t>نمونه هایی از زنده شدن مردگان در قرآن</w:t>
            </w:r>
            <w:r>
              <w:rPr>
                <w:rStyle w:val="IndexLink"/>
                <w:rtl w:val="true"/>
              </w:rPr>
              <w:tab/>
            </w:r>
            <w:r>
              <w:rPr>
                <w:rStyle w:val="IndexLink"/>
              </w:rPr>
              <w:t>48</w:t>
            </w:r>
          </w:hyperlink>
        </w:p>
        <w:p>
          <w:pPr>
            <w:pStyle w:val="Contents5"/>
            <w:tabs>
              <w:tab w:val="clear" w:pos="7892"/>
              <w:tab w:val="right" w:pos="9026" w:leader="dot"/>
            </w:tabs>
            <w:rPr/>
          </w:pPr>
          <w:hyperlink w:anchor="__RefHeading___Toc3804282_372815092">
            <w:r>
              <w:rPr>
                <w:webHidden/>
                <w:rStyle w:val="IndexLink"/>
                <w:rtl w:val="true"/>
              </w:rPr>
              <w:t>تحریک احساس</w:t>
            </w:r>
            <w:r>
              <w:rPr>
                <w:rStyle w:val="IndexLink"/>
                <w:rtl w:val="true"/>
              </w:rPr>
              <w:tab/>
            </w:r>
            <w:r>
              <w:rPr>
                <w:rStyle w:val="IndexLink"/>
              </w:rPr>
              <w:t>48</w:t>
            </w:r>
          </w:hyperlink>
        </w:p>
        <w:p>
          <w:pPr>
            <w:pStyle w:val="Contents5"/>
            <w:tabs>
              <w:tab w:val="clear" w:pos="7892"/>
              <w:tab w:val="right" w:pos="9026" w:leader="dot"/>
            </w:tabs>
            <w:rPr/>
          </w:pPr>
          <w:hyperlink w:anchor="__RefHeading___Toc3804284_372815092">
            <w:r>
              <w:rPr>
                <w:webHidden/>
                <w:rStyle w:val="IndexLink"/>
                <w:rtl w:val="true"/>
              </w:rPr>
              <w:t>اثبات معاد از طریق برهان عدالت</w:t>
            </w:r>
            <w:r>
              <w:rPr>
                <w:rStyle w:val="IndexLink"/>
                <w:rtl w:val="true"/>
              </w:rPr>
              <w:t>:</w:t>
              <w:tab/>
            </w:r>
            <w:r>
              <w:rPr>
                <w:rStyle w:val="IndexLink"/>
              </w:rPr>
              <w:t>49</w:t>
            </w:r>
          </w:hyperlink>
        </w:p>
        <w:p>
          <w:pPr>
            <w:pStyle w:val="Contents5"/>
            <w:tabs>
              <w:tab w:val="clear" w:pos="7892"/>
              <w:tab w:val="right" w:pos="9026" w:leader="dot"/>
            </w:tabs>
            <w:rPr/>
          </w:pPr>
          <w:hyperlink w:anchor="__RefHeading___Toc3804286_372815092">
            <w:r>
              <w:rPr>
                <w:webHidden/>
                <w:rStyle w:val="IndexLink"/>
                <w:rtl w:val="true"/>
              </w:rPr>
              <w:t>معاد، مقتضای عدل الهی</w:t>
            </w:r>
            <w:r>
              <w:rPr>
                <w:rStyle w:val="IndexLink"/>
                <w:rtl w:val="true"/>
              </w:rPr>
              <w:t>:</w:t>
              <w:tab/>
            </w:r>
            <w:r>
              <w:rPr>
                <w:rStyle w:val="IndexLink"/>
              </w:rPr>
              <w:t>50</w:t>
            </w:r>
          </w:hyperlink>
        </w:p>
        <w:p>
          <w:pPr>
            <w:pStyle w:val="Contents4"/>
            <w:tabs>
              <w:tab w:val="clear" w:pos="8176"/>
              <w:tab w:val="right" w:pos="9026" w:leader="dot"/>
            </w:tabs>
            <w:rPr/>
          </w:pPr>
          <w:hyperlink w:anchor="__RefHeading___Toc3804288_372815092">
            <w:r>
              <w:rPr>
                <w:webHidden/>
                <w:rStyle w:val="IndexLink"/>
                <w:rtl w:val="true"/>
              </w:rPr>
              <w:t xml:space="preserve">گره اجتماعی </w:t>
            </w:r>
            <w:r>
              <w:rPr>
                <w:rStyle w:val="IndexLink"/>
                <w:rtl w:val="true"/>
              </w:rPr>
              <w:t>(</w:t>
            </w:r>
            <w:r>
              <w:rPr>
                <w:rStyle w:val="IndexLink"/>
                <w:rtl w:val="true"/>
              </w:rPr>
              <w:t>آسیب های اجتماعی</w:t>
            </w:r>
            <w:r>
              <w:rPr>
                <w:rStyle w:val="IndexLink"/>
                <w:rtl w:val="true"/>
              </w:rPr>
              <w:t>)</w:t>
              <w:tab/>
            </w:r>
            <w:r>
              <w:rPr>
                <w:rStyle w:val="IndexLink"/>
              </w:rPr>
              <w:t>50</w:t>
            </w:r>
          </w:hyperlink>
        </w:p>
        <w:p>
          <w:pPr>
            <w:pStyle w:val="Contents4"/>
            <w:tabs>
              <w:tab w:val="clear" w:pos="8176"/>
              <w:tab w:val="right" w:pos="9026" w:leader="dot"/>
            </w:tabs>
            <w:rPr/>
          </w:pPr>
          <w:hyperlink w:anchor="__RefHeading___Toc3804290_372815092">
            <w:r>
              <w:rPr>
                <w:webHidden/>
                <w:rStyle w:val="IndexLink"/>
                <w:rtl w:val="true"/>
              </w:rPr>
              <w:t>تحریک احساس</w:t>
            </w:r>
            <w:r>
              <w:rPr>
                <w:rStyle w:val="IndexLink"/>
                <w:rtl w:val="true"/>
              </w:rPr>
              <w:tab/>
            </w:r>
            <w:r>
              <w:rPr>
                <w:rStyle w:val="IndexLink"/>
              </w:rPr>
              <w:t>51</w:t>
            </w:r>
          </w:hyperlink>
        </w:p>
        <w:p>
          <w:pPr>
            <w:pStyle w:val="Contents4"/>
            <w:tabs>
              <w:tab w:val="clear" w:pos="8176"/>
              <w:tab w:val="right" w:pos="9026" w:leader="dot"/>
            </w:tabs>
            <w:rPr/>
          </w:pPr>
          <w:hyperlink w:anchor="__RefHeading___Toc3804292_372815092">
            <w:r>
              <w:rPr>
                <w:webHidden/>
                <w:rStyle w:val="IndexLink"/>
                <w:rtl w:val="true"/>
              </w:rPr>
              <w:t>گریز به روضه</w:t>
            </w:r>
            <w:r>
              <w:rPr>
                <w:rStyle w:val="IndexLink"/>
                <w:rtl w:val="true"/>
              </w:rPr>
              <w:tab/>
            </w:r>
            <w:r>
              <w:rPr>
                <w:rStyle w:val="IndexLink"/>
              </w:rPr>
              <w:t>52</w:t>
            </w:r>
          </w:hyperlink>
        </w:p>
        <w:p>
          <w:pPr>
            <w:pStyle w:val="Contents3"/>
            <w:tabs>
              <w:tab w:val="clear" w:pos="8459"/>
              <w:tab w:val="right" w:pos="9026" w:leader="dot"/>
            </w:tabs>
            <w:rPr/>
          </w:pPr>
          <w:hyperlink w:anchor="__RefHeading___Toc3804294_372815092">
            <w:r>
              <w:rPr>
                <w:webHidden/>
                <w:rStyle w:val="IndexLink"/>
                <w:rtl w:val="true"/>
              </w:rPr>
              <w:t>پی نوشت ها</w:t>
            </w:r>
            <w:r>
              <w:rPr>
                <w:rStyle w:val="IndexLink"/>
                <w:rtl w:val="true"/>
              </w:rPr>
              <w:tab/>
            </w:r>
            <w:r>
              <w:rPr>
                <w:rStyle w:val="IndexLink"/>
              </w:rPr>
              <w:t>54</w:t>
            </w:r>
          </w:hyperlink>
        </w:p>
        <w:p>
          <w:pPr>
            <w:pStyle w:val="Contents2"/>
            <w:tabs>
              <w:tab w:val="clear" w:pos="8743"/>
              <w:tab w:val="right" w:pos="9026" w:leader="dot"/>
            </w:tabs>
            <w:rPr/>
          </w:pPr>
          <w:hyperlink w:anchor="__RefHeading___Toc3804296_372815092">
            <w:r>
              <w:rPr>
                <w:webHidden/>
                <w:rStyle w:val="IndexLink"/>
                <w:rtl w:val="true"/>
              </w:rPr>
              <w:t>پایبندی عاشوراییان به حقوق دیگران</w:t>
            </w:r>
            <w:r>
              <w:rPr>
                <w:rStyle w:val="IndexLink"/>
                <w:rtl w:val="true"/>
              </w:rPr>
              <w:tab/>
            </w:r>
            <w:r>
              <w:rPr>
                <w:rStyle w:val="IndexLink"/>
              </w:rPr>
              <w:t>57</w:t>
            </w:r>
          </w:hyperlink>
        </w:p>
        <w:p>
          <w:pPr>
            <w:pStyle w:val="Contents3"/>
            <w:tabs>
              <w:tab w:val="clear" w:pos="8459"/>
              <w:tab w:val="right" w:pos="9026" w:leader="dot"/>
            </w:tabs>
            <w:rPr/>
          </w:pPr>
          <w:hyperlink w:anchor="__RefHeading___Toc3804298_372815092">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3804300_372815092">
            <w:r>
              <w:rPr>
                <w:webHidden/>
                <w:rStyle w:val="IndexLink"/>
                <w:rtl w:val="true"/>
              </w:rPr>
              <w:t>طرح منبر</w:t>
            </w:r>
            <w:r>
              <w:rPr>
                <w:rStyle w:val="IndexLink"/>
                <w:rtl w:val="true"/>
              </w:rPr>
              <w:tab/>
            </w:r>
            <w:r>
              <w:rPr>
                <w:rStyle w:val="IndexLink"/>
              </w:rPr>
              <w:t>58</w:t>
            </w:r>
          </w:hyperlink>
        </w:p>
        <w:p>
          <w:pPr>
            <w:pStyle w:val="Contents4"/>
            <w:tabs>
              <w:tab w:val="clear" w:pos="8176"/>
              <w:tab w:val="right" w:pos="9026" w:leader="dot"/>
            </w:tabs>
            <w:rPr/>
          </w:pPr>
          <w:hyperlink w:anchor="__RefHeading___Toc3804302_372815092">
            <w:r>
              <w:rPr>
                <w:webHidden/>
                <w:rStyle w:val="IndexLink"/>
                <w:rtl w:val="true"/>
              </w:rPr>
              <w:t>اهداف طرح بحث</w:t>
            </w:r>
            <w:r>
              <w:rPr>
                <w:rStyle w:val="IndexLink"/>
                <w:rtl w:val="true"/>
              </w:rPr>
              <w:t>:</w:t>
              <w:tab/>
            </w:r>
            <w:r>
              <w:rPr>
                <w:rStyle w:val="IndexLink"/>
              </w:rPr>
              <w:t>58</w:t>
            </w:r>
          </w:hyperlink>
        </w:p>
        <w:p>
          <w:pPr>
            <w:pStyle w:val="Contents4"/>
            <w:tabs>
              <w:tab w:val="clear" w:pos="8176"/>
              <w:tab w:val="right" w:pos="9026" w:leader="dot"/>
            </w:tabs>
            <w:rPr/>
          </w:pPr>
          <w:hyperlink w:anchor="__RefHeading___Toc3804304_372815092">
            <w:r>
              <w:rPr>
                <w:webHidden/>
                <w:rStyle w:val="IndexLink"/>
                <w:rtl w:val="true"/>
              </w:rPr>
              <w:t>خطبه عام</w:t>
            </w:r>
            <w:r>
              <w:rPr>
                <w:rStyle w:val="IndexLink"/>
                <w:rtl w:val="true"/>
              </w:rPr>
              <w:tab/>
            </w:r>
            <w:r>
              <w:rPr>
                <w:rStyle w:val="IndexLink"/>
              </w:rPr>
              <w:t>59</w:t>
            </w:r>
          </w:hyperlink>
        </w:p>
        <w:p>
          <w:pPr>
            <w:pStyle w:val="Contents4"/>
            <w:tabs>
              <w:tab w:val="clear" w:pos="8176"/>
              <w:tab w:val="right" w:pos="9026" w:leader="dot"/>
            </w:tabs>
            <w:rPr/>
          </w:pPr>
          <w:hyperlink w:anchor="__RefHeading___Toc3804306_372815092">
            <w:r>
              <w:rPr>
                <w:webHidden/>
                <w:rStyle w:val="IndexLink"/>
                <w:rtl w:val="true"/>
              </w:rPr>
              <w:t>ایجاد انگیزه</w:t>
            </w:r>
            <w:r>
              <w:rPr>
                <w:rStyle w:val="IndexLink"/>
                <w:rtl w:val="true"/>
              </w:rPr>
              <w:tab/>
            </w:r>
            <w:r>
              <w:rPr>
                <w:rStyle w:val="IndexLink"/>
              </w:rPr>
              <w:t>59</w:t>
            </w:r>
          </w:hyperlink>
        </w:p>
        <w:p>
          <w:pPr>
            <w:pStyle w:val="Contents4"/>
            <w:tabs>
              <w:tab w:val="clear" w:pos="8176"/>
              <w:tab w:val="right" w:pos="9026" w:leader="dot"/>
            </w:tabs>
            <w:rPr/>
          </w:pPr>
          <w:hyperlink w:anchor="__RefHeading___Toc3804308_372815092">
            <w:r>
              <w:rPr>
                <w:webHidden/>
                <w:rStyle w:val="IndexLink"/>
                <w:rtl w:val="true"/>
              </w:rPr>
              <w:t>متن و محتوا</w:t>
            </w:r>
            <w:r>
              <w:rPr>
                <w:rStyle w:val="IndexLink"/>
                <w:rtl w:val="true"/>
              </w:rPr>
              <w:tab/>
            </w:r>
            <w:r>
              <w:rPr>
                <w:rStyle w:val="IndexLink"/>
              </w:rPr>
              <w:t>62</w:t>
            </w:r>
          </w:hyperlink>
        </w:p>
        <w:p>
          <w:pPr>
            <w:pStyle w:val="Contents4"/>
            <w:tabs>
              <w:tab w:val="clear" w:pos="8176"/>
              <w:tab w:val="right" w:pos="9026" w:leader="dot"/>
            </w:tabs>
            <w:rPr/>
          </w:pPr>
          <w:hyperlink w:anchor="__RefHeading___Toc3804310_372815092">
            <w:r>
              <w:rPr>
                <w:webHidden/>
                <w:rStyle w:val="IndexLink"/>
                <w:rtl w:val="true"/>
              </w:rPr>
              <w:t>اقناع اندیشه</w:t>
            </w:r>
            <w:r>
              <w:rPr>
                <w:rStyle w:val="IndexLink"/>
                <w:rtl w:val="true"/>
              </w:rPr>
              <w:tab/>
            </w:r>
            <w:r>
              <w:rPr>
                <w:rStyle w:val="IndexLink"/>
              </w:rPr>
              <w:t>63</w:t>
            </w:r>
          </w:hyperlink>
        </w:p>
        <w:p>
          <w:pPr>
            <w:pStyle w:val="Contents5"/>
            <w:tabs>
              <w:tab w:val="clear" w:pos="7892"/>
              <w:tab w:val="right" w:pos="9026" w:leader="dot"/>
            </w:tabs>
            <w:rPr/>
          </w:pPr>
          <w:hyperlink w:anchor="__RefHeading___Toc3804312_372815092">
            <w:r>
              <w:rPr>
                <w:webHidden/>
                <w:rStyle w:val="IndexLink"/>
                <w:rtl w:val="true"/>
              </w:rPr>
              <w:t>جاماندگان از غافله سعادت</w:t>
            </w:r>
            <w:r>
              <w:rPr>
                <w:rStyle w:val="IndexLink"/>
                <w:rtl w:val="true"/>
              </w:rPr>
              <w:tab/>
            </w:r>
            <w:r>
              <w:rPr>
                <w:rStyle w:val="IndexLink"/>
              </w:rPr>
              <w:t>63</w:t>
            </w:r>
          </w:hyperlink>
        </w:p>
        <w:p>
          <w:pPr>
            <w:pStyle w:val="Contents5"/>
            <w:tabs>
              <w:tab w:val="clear" w:pos="7892"/>
              <w:tab w:val="right" w:pos="9026" w:leader="dot"/>
            </w:tabs>
            <w:rPr/>
          </w:pPr>
          <w:hyperlink w:anchor="__RefHeading___Toc3804314_372815092">
            <w:r>
              <w:rPr>
                <w:webHidden/>
                <w:rStyle w:val="IndexLink"/>
                <w:rtl w:val="true"/>
              </w:rPr>
              <w:t>الف</w:t>
            </w:r>
            <w:r>
              <w:rPr>
                <w:rStyle w:val="IndexLink"/>
                <w:rtl w:val="true"/>
              </w:rPr>
              <w:t>)</w:t>
            </w:r>
            <w:r>
              <w:rPr>
                <w:rStyle w:val="IndexLink"/>
                <w:rtl w:val="true"/>
              </w:rPr>
              <w:t>مرفهین و پول داران</w:t>
            </w:r>
            <w:r>
              <w:rPr>
                <w:rStyle w:val="IndexLink"/>
                <w:rtl w:val="true"/>
              </w:rPr>
              <w:tab/>
            </w:r>
            <w:r>
              <w:rPr>
                <w:rStyle w:val="IndexLink"/>
              </w:rPr>
              <w:t>63</w:t>
            </w:r>
          </w:hyperlink>
        </w:p>
        <w:p>
          <w:pPr>
            <w:pStyle w:val="Contents5"/>
            <w:tabs>
              <w:tab w:val="clear" w:pos="7892"/>
              <w:tab w:val="right" w:pos="9026" w:leader="dot"/>
            </w:tabs>
            <w:rPr/>
          </w:pPr>
          <w:hyperlink w:anchor="__RefHeading___Toc3804316_372815092">
            <w:r>
              <w:rPr>
                <w:webHidden/>
                <w:rStyle w:val="IndexLink"/>
                <w:rtl w:val="true"/>
              </w:rPr>
              <w:t>ب</w:t>
            </w:r>
            <w:r>
              <w:rPr>
                <w:rStyle w:val="IndexLink"/>
                <w:rtl w:val="true"/>
              </w:rPr>
              <w:t>)</w:t>
            </w:r>
            <w:r>
              <w:rPr>
                <w:rStyle w:val="IndexLink"/>
                <w:rtl w:val="true"/>
              </w:rPr>
              <w:t xml:space="preserve">حرام خواران </w:t>
            </w:r>
            <w:r>
              <w:rPr>
                <w:rStyle w:val="IndexLink"/>
                <w:rtl w:val="true"/>
              </w:rPr>
              <w:t>[</w:t>
            </w:r>
            <w:r>
              <w:rPr>
                <w:rStyle w:val="IndexLink"/>
                <w:rtl w:val="true"/>
              </w:rPr>
              <w:t>ربا خواران</w:t>
            </w:r>
            <w:r>
              <w:rPr>
                <w:rStyle w:val="IndexLink"/>
                <w:rtl w:val="true"/>
              </w:rPr>
              <w:t>]</w:t>
              <w:tab/>
            </w:r>
            <w:r>
              <w:rPr>
                <w:rStyle w:val="IndexLink"/>
              </w:rPr>
              <w:t>64</w:t>
            </w:r>
          </w:hyperlink>
        </w:p>
        <w:p>
          <w:pPr>
            <w:pStyle w:val="Contents5"/>
            <w:tabs>
              <w:tab w:val="clear" w:pos="7892"/>
              <w:tab w:val="right" w:pos="9026" w:leader="dot"/>
            </w:tabs>
            <w:rPr/>
          </w:pPr>
          <w:hyperlink w:anchor="__RefHeading___Toc3804318_372815092">
            <w:r>
              <w:rPr>
                <w:webHidden/>
                <w:rStyle w:val="IndexLink"/>
                <w:rtl w:val="true"/>
              </w:rPr>
              <w:t>ج</w:t>
            </w:r>
            <w:r>
              <w:rPr>
                <w:rStyle w:val="IndexLink"/>
                <w:rtl w:val="true"/>
              </w:rPr>
              <w:t>)</w:t>
            </w:r>
            <w:r>
              <w:rPr>
                <w:rStyle w:val="IndexLink"/>
                <w:rtl w:val="true"/>
              </w:rPr>
              <w:t>ضایع کننده حقوق مردم</w:t>
            </w:r>
            <w:r>
              <w:rPr>
                <w:rStyle w:val="IndexLink"/>
                <w:rtl w:val="true"/>
              </w:rPr>
              <w:tab/>
            </w:r>
            <w:r>
              <w:rPr>
                <w:rStyle w:val="IndexLink"/>
              </w:rPr>
              <w:t>64</w:t>
            </w:r>
          </w:hyperlink>
        </w:p>
        <w:p>
          <w:pPr>
            <w:pStyle w:val="Contents4"/>
            <w:tabs>
              <w:tab w:val="clear" w:pos="8176"/>
              <w:tab w:val="right" w:pos="9026" w:leader="dot"/>
            </w:tabs>
            <w:rPr/>
          </w:pPr>
          <w:hyperlink w:anchor="__RefHeading___Toc3804320_372815092">
            <w:r>
              <w:rPr>
                <w:webHidden/>
                <w:rStyle w:val="IndexLink"/>
                <w:rtl w:val="true"/>
              </w:rPr>
              <w:t>جایگاه حق الناس در اسلام</w:t>
            </w:r>
            <w:r>
              <w:rPr>
                <w:rStyle w:val="IndexLink"/>
                <w:rtl w:val="true"/>
              </w:rPr>
              <w:tab/>
            </w:r>
            <w:r>
              <w:rPr>
                <w:rStyle w:val="IndexLink"/>
              </w:rPr>
              <w:t>65</w:t>
            </w:r>
          </w:hyperlink>
        </w:p>
        <w:p>
          <w:pPr>
            <w:pStyle w:val="Contents4"/>
            <w:tabs>
              <w:tab w:val="clear" w:pos="8176"/>
              <w:tab w:val="right" w:pos="9026" w:leader="dot"/>
            </w:tabs>
            <w:rPr/>
          </w:pPr>
          <w:hyperlink w:anchor="__RefHeading___Toc3804322_372815092">
            <w:r>
              <w:rPr>
                <w:webHidden/>
                <w:rStyle w:val="IndexLink"/>
                <w:rtl w:val="true"/>
              </w:rPr>
              <w:t>پیامد ضایع کردن حقوق دیگران</w:t>
            </w:r>
            <w:r>
              <w:rPr>
                <w:rStyle w:val="IndexLink"/>
                <w:rtl w:val="true"/>
              </w:rPr>
              <w:tab/>
            </w:r>
            <w:r>
              <w:rPr>
                <w:rStyle w:val="IndexLink"/>
              </w:rPr>
              <w:t>65</w:t>
            </w:r>
          </w:hyperlink>
        </w:p>
        <w:p>
          <w:pPr>
            <w:pStyle w:val="Contents4"/>
            <w:tabs>
              <w:tab w:val="clear" w:pos="8176"/>
              <w:tab w:val="right" w:pos="9026" w:leader="dot"/>
            </w:tabs>
            <w:rPr/>
          </w:pPr>
          <w:hyperlink w:anchor="__RefHeading___Toc3804324_372815092">
            <w:r>
              <w:rPr>
                <w:webHidden/>
                <w:rStyle w:val="IndexLink"/>
                <w:rtl w:val="true"/>
              </w:rPr>
              <w:t>تحریک احساس مخاطب</w:t>
            </w:r>
            <w:r>
              <w:rPr>
                <w:rStyle w:val="IndexLink"/>
                <w:rtl w:val="true"/>
              </w:rPr>
              <w:tab/>
            </w:r>
            <w:r>
              <w:rPr>
                <w:rStyle w:val="IndexLink"/>
              </w:rPr>
              <w:t>66</w:t>
            </w:r>
          </w:hyperlink>
        </w:p>
        <w:p>
          <w:pPr>
            <w:pStyle w:val="Contents4"/>
            <w:tabs>
              <w:tab w:val="clear" w:pos="8176"/>
              <w:tab w:val="right" w:pos="9026" w:leader="dot"/>
            </w:tabs>
            <w:rPr/>
          </w:pPr>
          <w:hyperlink w:anchor="__RefHeading___Toc3804326_372815092">
            <w:r>
              <w:rPr>
                <w:webHidden/>
                <w:rStyle w:val="IndexLink"/>
                <w:rtl w:val="true"/>
              </w:rPr>
              <w:t>گره به مخاطب</w:t>
            </w:r>
            <w:r>
              <w:rPr>
                <w:rStyle w:val="IndexLink"/>
                <w:rtl w:val="true"/>
              </w:rPr>
              <w:tab/>
            </w:r>
            <w:r>
              <w:rPr>
                <w:rStyle w:val="IndexLink"/>
              </w:rPr>
              <w:t>67</w:t>
            </w:r>
          </w:hyperlink>
        </w:p>
        <w:p>
          <w:pPr>
            <w:pStyle w:val="Contents4"/>
            <w:tabs>
              <w:tab w:val="clear" w:pos="8176"/>
              <w:tab w:val="right" w:pos="9026" w:leader="dot"/>
            </w:tabs>
            <w:rPr/>
          </w:pPr>
          <w:hyperlink w:anchor="__RefHeading___Toc3804328_372815092">
            <w:r>
              <w:rPr>
                <w:webHidden/>
                <w:rStyle w:val="IndexLink"/>
                <w:rtl w:val="true"/>
              </w:rPr>
              <w:t>اهتمام یاران امام حسین علیه السلام به رعایت حقوق دیگران</w:t>
            </w:r>
            <w:r>
              <w:rPr>
                <w:rStyle w:val="IndexLink"/>
                <w:rtl w:val="true"/>
              </w:rPr>
              <w:tab/>
            </w:r>
            <w:r>
              <w:rPr>
                <w:rStyle w:val="IndexLink"/>
              </w:rPr>
              <w:t>68</w:t>
            </w:r>
          </w:hyperlink>
        </w:p>
        <w:p>
          <w:pPr>
            <w:pStyle w:val="Contents4"/>
            <w:tabs>
              <w:tab w:val="clear" w:pos="8176"/>
              <w:tab w:val="right" w:pos="9026" w:leader="dot"/>
            </w:tabs>
            <w:rPr/>
          </w:pPr>
          <w:hyperlink w:anchor="__RefHeading___Toc3804330_372815092">
            <w:r>
              <w:rPr>
                <w:webHidden/>
                <w:rStyle w:val="IndexLink"/>
                <w:rtl w:val="true"/>
              </w:rPr>
              <w:t>شهید مدافع حرم مهدی قاضی خانی</w:t>
            </w:r>
            <w:r>
              <w:rPr>
                <w:rStyle w:val="IndexLink"/>
                <w:rtl w:val="true"/>
              </w:rPr>
              <w:tab/>
            </w:r>
            <w:r>
              <w:rPr>
                <w:rStyle w:val="IndexLink"/>
              </w:rPr>
              <w:t>69</w:t>
            </w:r>
          </w:hyperlink>
        </w:p>
        <w:p>
          <w:pPr>
            <w:pStyle w:val="Contents4"/>
            <w:tabs>
              <w:tab w:val="clear" w:pos="8176"/>
              <w:tab w:val="right" w:pos="9026" w:leader="dot"/>
            </w:tabs>
            <w:rPr/>
          </w:pPr>
          <w:hyperlink w:anchor="__RefHeading___Toc3804332_372815092">
            <w:r>
              <w:rPr>
                <w:webHidden/>
                <w:rStyle w:val="IndexLink"/>
                <w:rtl w:val="true"/>
              </w:rPr>
              <w:t>تغییر بینش مخاطب</w:t>
            </w:r>
            <w:r>
              <w:rPr>
                <w:rStyle w:val="IndexLink"/>
                <w:rtl w:val="true"/>
              </w:rPr>
              <w:tab/>
            </w:r>
            <w:r>
              <w:rPr>
                <w:rStyle w:val="IndexLink"/>
              </w:rPr>
              <w:t>69</w:t>
            </w:r>
          </w:hyperlink>
        </w:p>
        <w:p>
          <w:pPr>
            <w:pStyle w:val="Contents4"/>
            <w:tabs>
              <w:tab w:val="clear" w:pos="8176"/>
              <w:tab w:val="right" w:pos="9026" w:leader="dot"/>
            </w:tabs>
            <w:rPr/>
          </w:pPr>
          <w:hyperlink w:anchor="__RefHeading___Toc3804334_372815092">
            <w:r>
              <w:rPr>
                <w:webHidden/>
                <w:rStyle w:val="IndexLink"/>
                <w:rtl w:val="true"/>
              </w:rPr>
              <w:t>مصادیق حق الناس</w:t>
            </w:r>
            <w:r>
              <w:rPr>
                <w:rStyle w:val="IndexLink"/>
                <w:rtl w:val="true"/>
              </w:rPr>
              <w:tab/>
            </w:r>
            <w:r>
              <w:rPr>
                <w:rStyle w:val="IndexLink"/>
              </w:rPr>
              <w:t>70</w:t>
            </w:r>
          </w:hyperlink>
        </w:p>
        <w:p>
          <w:pPr>
            <w:pStyle w:val="Contents4"/>
            <w:tabs>
              <w:tab w:val="clear" w:pos="8176"/>
              <w:tab w:val="right" w:pos="9026" w:leader="dot"/>
            </w:tabs>
            <w:rPr/>
          </w:pPr>
          <w:hyperlink w:anchor="__RefHeading___Toc3804336_372815092">
            <w:r>
              <w:rPr>
                <w:webHidden/>
                <w:rStyle w:val="IndexLink"/>
                <w:rtl w:val="true"/>
              </w:rPr>
              <w:t>رفتار سازی</w:t>
            </w:r>
            <w:r>
              <w:rPr>
                <w:rStyle w:val="IndexLink"/>
                <w:rtl w:val="true"/>
              </w:rPr>
              <w:tab/>
            </w:r>
            <w:r>
              <w:rPr>
                <w:rStyle w:val="IndexLink"/>
              </w:rPr>
              <w:t>70</w:t>
            </w:r>
          </w:hyperlink>
        </w:p>
        <w:p>
          <w:pPr>
            <w:pStyle w:val="Contents3"/>
            <w:tabs>
              <w:tab w:val="clear" w:pos="8459"/>
              <w:tab w:val="right" w:pos="9026" w:leader="dot"/>
            </w:tabs>
            <w:rPr/>
          </w:pPr>
          <w:hyperlink w:anchor="__RefHeading___Toc3804338_372815092">
            <w:r>
              <w:rPr>
                <w:webHidden/>
                <w:rStyle w:val="IndexLink"/>
                <w:rtl w:val="true"/>
              </w:rPr>
              <w:t>پی نوشت ها</w:t>
            </w:r>
            <w:r>
              <w:rPr>
                <w:rStyle w:val="IndexLink"/>
                <w:rtl w:val="true"/>
              </w:rPr>
              <w:tab/>
            </w:r>
            <w:r>
              <w:rPr>
                <w:rStyle w:val="IndexLink"/>
              </w:rPr>
              <w:t>74</w:t>
            </w:r>
          </w:hyperlink>
        </w:p>
        <w:p>
          <w:pPr>
            <w:pStyle w:val="Contents2"/>
            <w:tabs>
              <w:tab w:val="clear" w:pos="8743"/>
              <w:tab w:val="right" w:pos="9026" w:leader="dot"/>
            </w:tabs>
            <w:rPr/>
          </w:pPr>
          <w:hyperlink w:anchor="__RefHeading___Toc3804340_372815092">
            <w:r>
              <w:rPr>
                <w:webHidden/>
                <w:rStyle w:val="IndexLink"/>
                <w:rtl w:val="true"/>
              </w:rPr>
              <w:t>ادب و بزرگواری عاشوراییان</w:t>
            </w:r>
            <w:r>
              <w:rPr>
                <w:rStyle w:val="IndexLink"/>
                <w:rtl w:val="true"/>
              </w:rPr>
              <w:tab/>
            </w:r>
            <w:r>
              <w:rPr>
                <w:rStyle w:val="IndexLink"/>
              </w:rPr>
              <w:t>76</w:t>
            </w:r>
          </w:hyperlink>
        </w:p>
        <w:p>
          <w:pPr>
            <w:pStyle w:val="Contents3"/>
            <w:tabs>
              <w:tab w:val="clear" w:pos="8459"/>
              <w:tab w:val="right" w:pos="9026" w:leader="dot"/>
            </w:tabs>
            <w:rPr/>
          </w:pPr>
          <w:hyperlink w:anchor="__RefHeading___Toc3804342_372815092">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3804344_372815092">
            <w:r>
              <w:rPr>
                <w:webHidden/>
                <w:rStyle w:val="IndexLink"/>
                <w:rtl w:val="true"/>
              </w:rPr>
              <w:t>طرح منبر</w:t>
            </w:r>
            <w:r>
              <w:rPr>
                <w:rStyle w:val="IndexLink"/>
                <w:rtl w:val="true"/>
              </w:rPr>
              <w:tab/>
            </w:r>
            <w:r>
              <w:rPr>
                <w:rStyle w:val="IndexLink"/>
              </w:rPr>
              <w:t>77</w:t>
            </w:r>
          </w:hyperlink>
        </w:p>
        <w:p>
          <w:pPr>
            <w:pStyle w:val="Contents4"/>
            <w:tabs>
              <w:tab w:val="clear" w:pos="8176"/>
              <w:tab w:val="right" w:pos="9026" w:leader="dot"/>
            </w:tabs>
            <w:rPr/>
          </w:pPr>
          <w:hyperlink w:anchor="__RefHeading___Toc3804346_372815092">
            <w:r>
              <w:rPr>
                <w:webHidden/>
                <w:rStyle w:val="IndexLink"/>
                <w:rtl w:val="true"/>
              </w:rPr>
              <w:t>اهداف طرح بحث</w:t>
            </w:r>
            <w:r>
              <w:rPr>
                <w:rStyle w:val="IndexLink"/>
                <w:rtl w:val="true"/>
              </w:rPr>
              <w:tab/>
            </w:r>
            <w:r>
              <w:rPr>
                <w:rStyle w:val="IndexLink"/>
              </w:rPr>
              <w:t>77</w:t>
            </w:r>
          </w:hyperlink>
        </w:p>
        <w:p>
          <w:pPr>
            <w:pStyle w:val="Contents4"/>
            <w:tabs>
              <w:tab w:val="clear" w:pos="8176"/>
              <w:tab w:val="right" w:pos="9026" w:leader="dot"/>
            </w:tabs>
            <w:rPr/>
          </w:pPr>
          <w:hyperlink w:anchor="__RefHeading___Toc3804348_372815092">
            <w:r>
              <w:rPr>
                <w:webHidden/>
                <w:rStyle w:val="IndexLink"/>
                <w:rtl w:val="true"/>
              </w:rPr>
              <w:t>خطبه</w:t>
            </w:r>
            <w:r>
              <w:rPr>
                <w:rStyle w:val="IndexLink"/>
                <w:rtl w:val="true"/>
              </w:rPr>
              <w:t>:</w:t>
              <w:tab/>
            </w:r>
            <w:r>
              <w:rPr>
                <w:rStyle w:val="IndexLink"/>
              </w:rPr>
              <w:t>78</w:t>
            </w:r>
          </w:hyperlink>
        </w:p>
        <w:p>
          <w:pPr>
            <w:pStyle w:val="Contents4"/>
            <w:tabs>
              <w:tab w:val="clear" w:pos="8176"/>
              <w:tab w:val="right" w:pos="9026" w:leader="dot"/>
            </w:tabs>
            <w:rPr/>
          </w:pPr>
          <w:hyperlink w:anchor="__RefHeading___Toc3804350_372815092">
            <w:r>
              <w:rPr>
                <w:webHidden/>
                <w:rStyle w:val="IndexLink"/>
                <w:rtl w:val="true"/>
              </w:rPr>
              <w:t>ایجاد انگیزه</w:t>
            </w:r>
            <w:r>
              <w:rPr>
                <w:rStyle w:val="IndexLink"/>
                <w:rtl w:val="true"/>
              </w:rPr>
              <w:tab/>
            </w:r>
            <w:r>
              <w:rPr>
                <w:rStyle w:val="IndexLink"/>
              </w:rPr>
              <w:t>78</w:t>
            </w:r>
          </w:hyperlink>
        </w:p>
        <w:p>
          <w:pPr>
            <w:pStyle w:val="Contents4"/>
            <w:tabs>
              <w:tab w:val="clear" w:pos="8176"/>
              <w:tab w:val="right" w:pos="9026" w:leader="dot"/>
            </w:tabs>
            <w:rPr/>
          </w:pPr>
          <w:hyperlink w:anchor="__RefHeading___Toc3804352_372815092">
            <w:r>
              <w:rPr>
                <w:webHidden/>
                <w:rStyle w:val="IndexLink"/>
                <w:rtl w:val="true"/>
              </w:rPr>
              <w:t>متن و محتوا</w:t>
            </w:r>
            <w:r>
              <w:rPr>
                <w:rStyle w:val="IndexLink"/>
                <w:rtl w:val="true"/>
              </w:rPr>
              <w:tab/>
            </w:r>
            <w:r>
              <w:rPr>
                <w:rStyle w:val="IndexLink"/>
              </w:rPr>
              <w:t>79</w:t>
            </w:r>
          </w:hyperlink>
        </w:p>
        <w:p>
          <w:pPr>
            <w:pStyle w:val="Contents4"/>
            <w:tabs>
              <w:tab w:val="clear" w:pos="8176"/>
              <w:tab w:val="right" w:pos="9026" w:leader="dot"/>
            </w:tabs>
            <w:rPr/>
          </w:pPr>
          <w:hyperlink w:anchor="__RefHeading___Toc3804354_372815092">
            <w:r>
              <w:rPr>
                <w:webHidden/>
                <w:rStyle w:val="IndexLink"/>
                <w:rtl w:val="true"/>
              </w:rPr>
              <w:t>الف</w:t>
            </w:r>
            <w:r>
              <w:rPr>
                <w:rStyle w:val="IndexLink"/>
                <w:rtl w:val="true"/>
              </w:rPr>
              <w:t xml:space="preserve">) </w:t>
            </w:r>
            <w:r>
              <w:rPr>
                <w:rStyle w:val="IndexLink"/>
                <w:rtl w:val="true"/>
              </w:rPr>
              <w:t>ادب در مقابل پدر و مادر</w:t>
            </w:r>
            <w:r>
              <w:rPr>
                <w:rStyle w:val="IndexLink"/>
                <w:rtl w:val="true"/>
              </w:rPr>
              <w:tab/>
            </w:r>
            <w:r>
              <w:rPr>
                <w:rStyle w:val="IndexLink"/>
              </w:rPr>
              <w:t>79</w:t>
            </w:r>
          </w:hyperlink>
        </w:p>
        <w:p>
          <w:pPr>
            <w:pStyle w:val="Contents4"/>
            <w:tabs>
              <w:tab w:val="clear" w:pos="8176"/>
              <w:tab w:val="right" w:pos="9026" w:leader="dot"/>
            </w:tabs>
            <w:rPr/>
          </w:pPr>
          <w:hyperlink w:anchor="__RefHeading___Toc3804356_372815092">
            <w:r>
              <w:rPr>
                <w:webHidden/>
                <w:rStyle w:val="IndexLink"/>
                <w:rtl w:val="true"/>
              </w:rPr>
              <w:t>ب</w:t>
            </w:r>
            <w:r>
              <w:rPr>
                <w:rStyle w:val="IndexLink"/>
                <w:rtl w:val="true"/>
              </w:rPr>
              <w:t xml:space="preserve">) </w:t>
            </w:r>
            <w:r>
              <w:rPr>
                <w:rStyle w:val="IndexLink"/>
                <w:rtl w:val="true"/>
              </w:rPr>
              <w:t>ادب و احترام در مقابل همسر</w:t>
            </w:r>
            <w:r>
              <w:rPr>
                <w:rStyle w:val="IndexLink"/>
                <w:rtl w:val="true"/>
              </w:rPr>
              <w:tab/>
            </w:r>
            <w:r>
              <w:rPr>
                <w:rStyle w:val="IndexLink"/>
              </w:rPr>
              <w:t>81</w:t>
            </w:r>
          </w:hyperlink>
        </w:p>
        <w:p>
          <w:pPr>
            <w:pStyle w:val="Contents4"/>
            <w:tabs>
              <w:tab w:val="clear" w:pos="8176"/>
              <w:tab w:val="right" w:pos="9026" w:leader="dot"/>
            </w:tabs>
            <w:rPr/>
          </w:pPr>
          <w:hyperlink w:anchor="__RefHeading___Toc3804358_372815092">
            <w:r>
              <w:rPr>
                <w:webHidden/>
                <w:rStyle w:val="IndexLink"/>
                <w:rtl w:val="true"/>
              </w:rPr>
              <w:t>د</w:t>
            </w:r>
            <w:r>
              <w:rPr>
                <w:rStyle w:val="IndexLink"/>
                <w:rtl w:val="true"/>
              </w:rPr>
              <w:t xml:space="preserve">) </w:t>
            </w:r>
            <w:r>
              <w:rPr>
                <w:rStyle w:val="IndexLink"/>
                <w:rtl w:val="true"/>
              </w:rPr>
              <w:t>ادب در برابر زیر دستان</w:t>
            </w:r>
            <w:r>
              <w:rPr>
                <w:rStyle w:val="IndexLink"/>
                <w:rtl w:val="true"/>
              </w:rPr>
              <w:tab/>
            </w:r>
            <w:r>
              <w:rPr>
                <w:rStyle w:val="IndexLink"/>
              </w:rPr>
              <w:t>86</w:t>
            </w:r>
          </w:hyperlink>
        </w:p>
        <w:p>
          <w:pPr>
            <w:pStyle w:val="Contents4"/>
            <w:tabs>
              <w:tab w:val="clear" w:pos="8176"/>
              <w:tab w:val="right" w:pos="9026" w:leader="dot"/>
            </w:tabs>
            <w:rPr/>
          </w:pPr>
          <w:hyperlink w:anchor="__RefHeading___Toc3804360_372815092">
            <w:r>
              <w:rPr>
                <w:webHidden/>
                <w:rStyle w:val="IndexLink"/>
                <w:rtl w:val="true"/>
              </w:rPr>
              <w:t>گره اجتماعی</w:t>
            </w:r>
            <w:r>
              <w:rPr>
                <w:rStyle w:val="IndexLink"/>
                <w:rtl w:val="true"/>
              </w:rPr>
              <w:tab/>
            </w:r>
            <w:r>
              <w:rPr>
                <w:rStyle w:val="IndexLink"/>
              </w:rPr>
              <w:t>86</w:t>
            </w:r>
          </w:hyperlink>
        </w:p>
        <w:p>
          <w:pPr>
            <w:pStyle w:val="Contents4"/>
            <w:tabs>
              <w:tab w:val="clear" w:pos="8176"/>
              <w:tab w:val="right" w:pos="9026" w:leader="dot"/>
            </w:tabs>
            <w:rPr/>
          </w:pPr>
          <w:hyperlink w:anchor="__RefHeading___Toc3804362_372815092">
            <w:r>
              <w:rPr>
                <w:webHidden/>
                <w:rStyle w:val="IndexLink"/>
                <w:rtl w:val="true"/>
              </w:rPr>
              <w:t>ح</w:t>
            </w:r>
            <w:r>
              <w:rPr>
                <w:rStyle w:val="IndexLink"/>
                <w:rtl w:val="true"/>
              </w:rPr>
              <w:t xml:space="preserve">) </w:t>
            </w:r>
            <w:r>
              <w:rPr>
                <w:rStyle w:val="IndexLink"/>
                <w:rtl w:val="true"/>
              </w:rPr>
              <w:t>ادب در برابر استاد</w:t>
            </w:r>
            <w:r>
              <w:rPr>
                <w:rStyle w:val="IndexLink"/>
                <w:rtl w:val="true"/>
              </w:rPr>
              <w:tab/>
            </w:r>
            <w:r>
              <w:rPr>
                <w:rStyle w:val="IndexLink"/>
              </w:rPr>
              <w:t>86</w:t>
            </w:r>
          </w:hyperlink>
        </w:p>
        <w:p>
          <w:pPr>
            <w:pStyle w:val="Contents4"/>
            <w:tabs>
              <w:tab w:val="clear" w:pos="8176"/>
              <w:tab w:val="right" w:pos="9026" w:leader="dot"/>
            </w:tabs>
            <w:rPr/>
          </w:pPr>
          <w:hyperlink w:anchor="__RefHeading___Toc3804364_372815092">
            <w:r>
              <w:rPr>
                <w:webHidden/>
                <w:rStyle w:val="IndexLink"/>
                <w:rtl w:val="true"/>
              </w:rPr>
              <w:t>و</w:t>
            </w:r>
            <w:r>
              <w:rPr>
                <w:rStyle w:val="IndexLink"/>
                <w:rtl w:val="true"/>
              </w:rPr>
              <w:t xml:space="preserve">) </w:t>
            </w:r>
            <w:r>
              <w:rPr>
                <w:rStyle w:val="IndexLink"/>
                <w:rtl w:val="true"/>
              </w:rPr>
              <w:t>ادب در برابر امام زمان</w:t>
            </w:r>
            <w:r>
              <w:rPr>
                <w:rStyle w:val="IndexLink"/>
                <w:rtl w:val="true"/>
              </w:rPr>
              <w:tab/>
            </w:r>
            <w:r>
              <w:rPr>
                <w:rStyle w:val="IndexLink"/>
              </w:rPr>
              <w:t>87</w:t>
            </w:r>
          </w:hyperlink>
        </w:p>
        <w:p>
          <w:pPr>
            <w:pStyle w:val="Contents4"/>
            <w:tabs>
              <w:tab w:val="clear" w:pos="8176"/>
              <w:tab w:val="right" w:pos="9026" w:leader="dot"/>
            </w:tabs>
            <w:rPr/>
          </w:pPr>
          <w:hyperlink w:anchor="__RefHeading___Toc3804366_372815092">
            <w:r>
              <w:rPr>
                <w:webHidden/>
                <w:rStyle w:val="IndexLink"/>
                <w:rtl w:val="true"/>
              </w:rPr>
              <w:t>تحریک احساس</w:t>
            </w:r>
            <w:r>
              <w:rPr>
                <w:rStyle w:val="IndexLink"/>
                <w:rtl w:val="true"/>
              </w:rPr>
              <w:tab/>
            </w:r>
            <w:r>
              <w:rPr>
                <w:rStyle w:val="IndexLink"/>
              </w:rPr>
              <w:t>87</w:t>
            </w:r>
          </w:hyperlink>
        </w:p>
        <w:p>
          <w:pPr>
            <w:pStyle w:val="Contents4"/>
            <w:tabs>
              <w:tab w:val="clear" w:pos="8176"/>
              <w:tab w:val="right" w:pos="9026" w:leader="dot"/>
            </w:tabs>
            <w:rPr/>
          </w:pPr>
          <w:hyperlink w:anchor="__RefHeading___Toc3804368_372815092">
            <w:r>
              <w:rPr>
                <w:webHidden/>
                <w:rStyle w:val="IndexLink"/>
                <w:rtl w:val="true"/>
              </w:rPr>
              <w:t>ز</w:t>
            </w:r>
            <w:r>
              <w:rPr>
                <w:rStyle w:val="IndexLink"/>
                <w:rtl w:val="true"/>
              </w:rPr>
              <w:t xml:space="preserve">) </w:t>
            </w:r>
            <w:r>
              <w:rPr>
                <w:rStyle w:val="IndexLink"/>
                <w:rtl w:val="true"/>
              </w:rPr>
              <w:t>ادب در برابر خدا</w:t>
            </w:r>
            <w:r>
              <w:rPr>
                <w:rStyle w:val="IndexLink"/>
                <w:rtl w:val="true"/>
              </w:rPr>
              <w:tab/>
            </w:r>
            <w:r>
              <w:rPr>
                <w:rStyle w:val="IndexLink"/>
              </w:rPr>
              <w:t>89</w:t>
            </w:r>
          </w:hyperlink>
        </w:p>
        <w:p>
          <w:pPr>
            <w:pStyle w:val="Contents4"/>
            <w:tabs>
              <w:tab w:val="clear" w:pos="8176"/>
              <w:tab w:val="right" w:pos="9026" w:leader="dot"/>
            </w:tabs>
            <w:rPr/>
          </w:pPr>
          <w:hyperlink w:anchor="__RefHeading___Toc3804370_372815092">
            <w:r>
              <w:rPr>
                <w:webHidden/>
                <w:rStyle w:val="IndexLink"/>
              </w:rPr>
              <w:t>1</w:t>
            </w:r>
            <w:r>
              <w:rPr>
                <w:rStyle w:val="IndexLink"/>
                <w:rtl w:val="true"/>
              </w:rPr>
              <w:t xml:space="preserve">. </w:t>
            </w:r>
            <w:r>
              <w:rPr>
                <w:rStyle w:val="IndexLink"/>
                <w:rtl w:val="true"/>
              </w:rPr>
              <w:t>ادب در فرمانبری از خداوند</w:t>
            </w:r>
            <w:r>
              <w:rPr>
                <w:rStyle w:val="IndexLink"/>
                <w:rtl w:val="true"/>
              </w:rPr>
              <w:tab/>
            </w:r>
            <w:r>
              <w:rPr>
                <w:rStyle w:val="IndexLink"/>
              </w:rPr>
              <w:t>89</w:t>
            </w:r>
          </w:hyperlink>
        </w:p>
        <w:p>
          <w:pPr>
            <w:pStyle w:val="Contents4"/>
            <w:tabs>
              <w:tab w:val="clear" w:pos="8176"/>
              <w:tab w:val="right" w:pos="9026" w:leader="dot"/>
            </w:tabs>
            <w:rPr/>
          </w:pPr>
          <w:hyperlink w:anchor="__RefHeading___Toc3804372_372815092">
            <w:r>
              <w:rPr>
                <w:webHidden/>
                <w:rStyle w:val="IndexLink"/>
              </w:rPr>
              <w:t>2</w:t>
            </w:r>
            <w:r>
              <w:rPr>
                <w:rStyle w:val="IndexLink"/>
                <w:rtl w:val="true"/>
              </w:rPr>
              <w:t xml:space="preserve">. </w:t>
            </w:r>
            <w:r>
              <w:rPr>
                <w:rStyle w:val="IndexLink"/>
                <w:rtl w:val="true"/>
              </w:rPr>
              <w:t>ادب در انتساب کارها به خداوند</w:t>
            </w:r>
            <w:r>
              <w:rPr>
                <w:rStyle w:val="IndexLink"/>
                <w:rtl w:val="true"/>
              </w:rPr>
              <w:tab/>
            </w:r>
            <w:r>
              <w:rPr>
                <w:rStyle w:val="IndexLink"/>
              </w:rPr>
              <w:t>89</w:t>
            </w:r>
          </w:hyperlink>
        </w:p>
        <w:p>
          <w:pPr>
            <w:pStyle w:val="Contents4"/>
            <w:tabs>
              <w:tab w:val="clear" w:pos="8176"/>
              <w:tab w:val="right" w:pos="9026" w:leader="dot"/>
            </w:tabs>
            <w:rPr/>
          </w:pPr>
          <w:hyperlink w:anchor="__RefHeading___Toc3804374_372815092">
            <w:r>
              <w:rPr>
                <w:webHidden/>
                <w:rStyle w:val="IndexLink"/>
              </w:rPr>
              <w:t>3</w:t>
            </w:r>
            <w:r>
              <w:rPr>
                <w:rStyle w:val="IndexLink"/>
                <w:rtl w:val="true"/>
              </w:rPr>
              <w:t xml:space="preserve">. </w:t>
            </w:r>
            <w:r>
              <w:rPr>
                <w:rStyle w:val="IndexLink"/>
                <w:rtl w:val="true"/>
              </w:rPr>
              <w:t>ادب در توجه به حضور خدا</w:t>
            </w:r>
            <w:r>
              <w:rPr>
                <w:rStyle w:val="IndexLink"/>
                <w:rtl w:val="true"/>
              </w:rPr>
              <w:tab/>
            </w:r>
            <w:r>
              <w:rPr>
                <w:rStyle w:val="IndexLink"/>
              </w:rPr>
              <w:t>90</w:t>
            </w:r>
          </w:hyperlink>
        </w:p>
        <w:p>
          <w:pPr>
            <w:pStyle w:val="Contents4"/>
            <w:tabs>
              <w:tab w:val="clear" w:pos="8176"/>
              <w:tab w:val="right" w:pos="9026" w:leader="dot"/>
            </w:tabs>
            <w:rPr/>
          </w:pPr>
          <w:hyperlink w:anchor="__RefHeading___Toc3804376_372815092">
            <w:r>
              <w:rPr>
                <w:webHidden/>
                <w:rStyle w:val="IndexLink"/>
              </w:rPr>
              <w:t>4</w:t>
            </w:r>
            <w:r>
              <w:rPr>
                <w:rStyle w:val="IndexLink"/>
                <w:rtl w:val="true"/>
              </w:rPr>
              <w:t xml:space="preserve">. </w:t>
            </w:r>
            <w:r>
              <w:rPr>
                <w:rStyle w:val="IndexLink"/>
                <w:rtl w:val="true"/>
              </w:rPr>
              <w:t>ادب در سخن گفتن و ذکر خدا</w:t>
            </w:r>
            <w:r>
              <w:rPr>
                <w:rStyle w:val="IndexLink"/>
                <w:rtl w:val="true"/>
              </w:rPr>
              <w:tab/>
            </w:r>
            <w:r>
              <w:rPr>
                <w:rStyle w:val="IndexLink"/>
              </w:rPr>
              <w:t>92</w:t>
            </w:r>
          </w:hyperlink>
        </w:p>
        <w:p>
          <w:pPr>
            <w:pStyle w:val="Contents4"/>
            <w:tabs>
              <w:tab w:val="clear" w:pos="8176"/>
              <w:tab w:val="right" w:pos="9026" w:leader="dot"/>
            </w:tabs>
            <w:rPr/>
          </w:pPr>
          <w:hyperlink w:anchor="__RefHeading___Toc3804378_372815092">
            <w:r>
              <w:rPr>
                <w:webHidden/>
                <w:rStyle w:val="IndexLink"/>
                <w:rtl w:val="true"/>
              </w:rPr>
              <w:t>گریز به روضه</w:t>
            </w:r>
            <w:r>
              <w:rPr>
                <w:rStyle w:val="IndexLink"/>
                <w:rtl w:val="true"/>
              </w:rPr>
              <w:tab/>
            </w:r>
            <w:r>
              <w:rPr>
                <w:rStyle w:val="IndexLink"/>
              </w:rPr>
              <w:t>92</w:t>
            </w:r>
          </w:hyperlink>
        </w:p>
        <w:p>
          <w:pPr>
            <w:pStyle w:val="Contents3"/>
            <w:tabs>
              <w:tab w:val="clear" w:pos="8459"/>
              <w:tab w:val="right" w:pos="9026" w:leader="dot"/>
            </w:tabs>
            <w:rPr/>
          </w:pPr>
          <w:hyperlink w:anchor="__RefHeading___Toc3804380_372815092">
            <w:r>
              <w:rPr>
                <w:webHidden/>
                <w:rStyle w:val="IndexLink"/>
                <w:rtl w:val="true"/>
              </w:rPr>
              <w:t>پی نوشت ها</w:t>
            </w:r>
            <w:r>
              <w:rPr>
                <w:rStyle w:val="IndexLink"/>
                <w:rtl w:val="true"/>
              </w:rPr>
              <w:tab/>
            </w:r>
            <w:r>
              <w:rPr>
                <w:rStyle w:val="IndexLink"/>
              </w:rPr>
              <w:t>94</w:t>
            </w:r>
          </w:hyperlink>
        </w:p>
        <w:p>
          <w:pPr>
            <w:pStyle w:val="Contents2"/>
            <w:tabs>
              <w:tab w:val="clear" w:pos="8743"/>
              <w:tab w:val="right" w:pos="9026" w:leader="dot"/>
            </w:tabs>
            <w:rPr/>
          </w:pPr>
          <w:hyperlink w:anchor="__RefHeading___Toc3804382_372815092">
            <w:r>
              <w:rPr>
                <w:webHidden/>
                <w:rStyle w:val="IndexLink"/>
                <w:rtl w:val="true"/>
              </w:rPr>
              <w:t>تربیت حماسی عاشوراییان</w:t>
            </w:r>
            <w:r>
              <w:rPr>
                <w:rStyle w:val="IndexLink"/>
                <w:rtl w:val="true"/>
              </w:rPr>
              <w:tab/>
            </w:r>
            <w:r>
              <w:rPr>
                <w:rStyle w:val="IndexLink"/>
              </w:rPr>
              <w:t>97</w:t>
            </w:r>
          </w:hyperlink>
        </w:p>
        <w:p>
          <w:pPr>
            <w:pStyle w:val="Contents3"/>
            <w:tabs>
              <w:tab w:val="clear" w:pos="8459"/>
              <w:tab w:val="right" w:pos="9026" w:leader="dot"/>
            </w:tabs>
            <w:rPr/>
          </w:pPr>
          <w:hyperlink w:anchor="__RefHeading___Toc3804384_372815092">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3804386_372815092">
            <w:r>
              <w:rPr>
                <w:webHidden/>
                <w:rStyle w:val="IndexLink"/>
                <w:rtl w:val="true"/>
              </w:rPr>
              <w:t>طرح منبر</w:t>
            </w:r>
            <w:r>
              <w:rPr>
                <w:rStyle w:val="IndexLink"/>
                <w:rtl w:val="true"/>
              </w:rPr>
              <w:tab/>
            </w:r>
            <w:r>
              <w:rPr>
                <w:rStyle w:val="IndexLink"/>
              </w:rPr>
              <w:t>98</w:t>
            </w:r>
          </w:hyperlink>
        </w:p>
        <w:p>
          <w:pPr>
            <w:pStyle w:val="Contents4"/>
            <w:tabs>
              <w:tab w:val="clear" w:pos="8176"/>
              <w:tab w:val="right" w:pos="9026" w:leader="dot"/>
            </w:tabs>
            <w:rPr/>
          </w:pPr>
          <w:hyperlink w:anchor="__RefHeading___Toc3804388_372815092">
            <w:r>
              <w:rPr>
                <w:webHidden/>
                <w:rStyle w:val="IndexLink"/>
                <w:rtl w:val="true"/>
              </w:rPr>
              <w:t>اهداف طرح بحث</w:t>
            </w:r>
            <w:r>
              <w:rPr>
                <w:rStyle w:val="IndexLink"/>
                <w:rtl w:val="true"/>
              </w:rPr>
              <w:tab/>
            </w:r>
            <w:r>
              <w:rPr>
                <w:rStyle w:val="IndexLink"/>
              </w:rPr>
              <w:t>98</w:t>
            </w:r>
          </w:hyperlink>
        </w:p>
        <w:p>
          <w:pPr>
            <w:pStyle w:val="Contents4"/>
            <w:tabs>
              <w:tab w:val="clear" w:pos="8176"/>
              <w:tab w:val="right" w:pos="9026" w:leader="dot"/>
            </w:tabs>
            <w:rPr/>
          </w:pPr>
          <w:hyperlink w:anchor="__RefHeading___Toc3804390_372815092">
            <w:r>
              <w:rPr>
                <w:webHidden/>
                <w:rStyle w:val="IndexLink"/>
                <w:rtl w:val="true"/>
              </w:rPr>
              <w:t>خطبه</w:t>
            </w:r>
            <w:r>
              <w:rPr>
                <w:rStyle w:val="IndexLink"/>
                <w:rtl w:val="true"/>
              </w:rPr>
              <w:tab/>
            </w:r>
            <w:r>
              <w:rPr>
                <w:rStyle w:val="IndexLink"/>
              </w:rPr>
              <w:t>99</w:t>
            </w:r>
          </w:hyperlink>
        </w:p>
        <w:p>
          <w:pPr>
            <w:pStyle w:val="Contents4"/>
            <w:tabs>
              <w:tab w:val="clear" w:pos="8176"/>
              <w:tab w:val="right" w:pos="9026" w:leader="dot"/>
            </w:tabs>
            <w:rPr/>
          </w:pPr>
          <w:hyperlink w:anchor="__RefHeading___Toc3804392_372815092">
            <w:r>
              <w:rPr>
                <w:webHidden/>
                <w:rStyle w:val="IndexLink"/>
                <w:rtl w:val="true"/>
              </w:rPr>
              <w:t>ایجاد انگیزه</w:t>
            </w:r>
            <w:r>
              <w:rPr>
                <w:rStyle w:val="IndexLink"/>
                <w:rtl w:val="true"/>
              </w:rPr>
              <w:tab/>
            </w:r>
            <w:r>
              <w:rPr>
                <w:rStyle w:val="IndexLink"/>
              </w:rPr>
              <w:t>99</w:t>
            </w:r>
          </w:hyperlink>
        </w:p>
        <w:p>
          <w:pPr>
            <w:pStyle w:val="Contents4"/>
            <w:tabs>
              <w:tab w:val="clear" w:pos="8176"/>
              <w:tab w:val="right" w:pos="9026" w:leader="dot"/>
            </w:tabs>
            <w:rPr/>
          </w:pPr>
          <w:hyperlink w:anchor="__RefHeading___Toc3804394_372815092">
            <w:r>
              <w:rPr>
                <w:webHidden/>
                <w:rStyle w:val="IndexLink"/>
                <w:rtl w:val="true"/>
              </w:rPr>
              <w:t>متن محتوا</w:t>
            </w:r>
            <w:r>
              <w:rPr>
                <w:rStyle w:val="IndexLink"/>
                <w:rtl w:val="true"/>
              </w:rPr>
              <w:tab/>
            </w:r>
            <w:r>
              <w:rPr>
                <w:rStyle w:val="IndexLink"/>
              </w:rPr>
              <w:t>101</w:t>
            </w:r>
          </w:hyperlink>
        </w:p>
        <w:p>
          <w:pPr>
            <w:pStyle w:val="Contents4"/>
            <w:tabs>
              <w:tab w:val="clear" w:pos="8176"/>
              <w:tab w:val="right" w:pos="9026" w:leader="dot"/>
            </w:tabs>
            <w:rPr/>
          </w:pPr>
          <w:hyperlink w:anchor="__RefHeading___Toc3804396_372815092">
            <w:r>
              <w:rPr>
                <w:webHidden/>
                <w:rStyle w:val="IndexLink"/>
                <w:rtl w:val="true"/>
              </w:rPr>
              <w:t>تغذیه روح</w:t>
            </w:r>
            <w:r>
              <w:rPr>
                <w:rStyle w:val="IndexLink"/>
                <w:rtl w:val="true"/>
              </w:rPr>
              <w:tab/>
            </w:r>
            <w:r>
              <w:rPr>
                <w:rStyle w:val="IndexLink"/>
              </w:rPr>
              <w:t>102</w:t>
            </w:r>
          </w:hyperlink>
        </w:p>
        <w:p>
          <w:pPr>
            <w:pStyle w:val="Contents4"/>
            <w:tabs>
              <w:tab w:val="clear" w:pos="8176"/>
              <w:tab w:val="right" w:pos="9026" w:leader="dot"/>
            </w:tabs>
            <w:rPr/>
          </w:pPr>
          <w:hyperlink w:anchor="__RefHeading___Toc3804398_372815092">
            <w:r>
              <w:rPr>
                <w:webHidden/>
                <w:rStyle w:val="IndexLink"/>
                <w:rtl w:val="true"/>
              </w:rPr>
              <w:t>آموزه های تربیت حماسی عاشورا</w:t>
            </w:r>
            <w:r>
              <w:rPr>
                <w:rStyle w:val="IndexLink"/>
                <w:rtl w:val="true"/>
              </w:rPr>
              <w:tab/>
            </w:r>
            <w:r>
              <w:rPr>
                <w:rStyle w:val="IndexLink"/>
              </w:rPr>
              <w:t>103</w:t>
            </w:r>
          </w:hyperlink>
        </w:p>
        <w:p>
          <w:pPr>
            <w:pStyle w:val="Contents5"/>
            <w:tabs>
              <w:tab w:val="clear" w:pos="7892"/>
              <w:tab w:val="right" w:pos="9026" w:leader="dot"/>
            </w:tabs>
            <w:rPr/>
          </w:pPr>
          <w:hyperlink w:anchor="__RefHeading___Toc3804400_372815092">
            <w:r>
              <w:rPr>
                <w:webHidden/>
                <w:rStyle w:val="IndexLink"/>
                <w:rtl w:val="true"/>
              </w:rPr>
              <w:t>اقناع اندیشه</w:t>
            </w:r>
            <w:r>
              <w:rPr>
                <w:rStyle w:val="IndexLink"/>
                <w:rtl w:val="true"/>
              </w:rPr>
              <w:tab/>
            </w:r>
            <w:r>
              <w:rPr>
                <w:rStyle w:val="IndexLink"/>
              </w:rPr>
              <w:t>103</w:t>
            </w:r>
          </w:hyperlink>
        </w:p>
        <w:p>
          <w:pPr>
            <w:pStyle w:val="Contents5"/>
            <w:tabs>
              <w:tab w:val="clear" w:pos="7892"/>
              <w:tab w:val="right" w:pos="9026" w:leader="dot"/>
            </w:tabs>
            <w:rPr/>
          </w:pPr>
          <w:hyperlink w:anchor="__RefHeading___Toc3804402_372815092">
            <w:r>
              <w:rPr>
                <w:webHidden/>
                <w:rStyle w:val="IndexLink"/>
              </w:rPr>
              <w:t>1</w:t>
            </w:r>
            <w:r>
              <w:rPr>
                <w:rStyle w:val="IndexLink"/>
                <w:rtl w:val="true"/>
              </w:rPr>
              <w:t xml:space="preserve">. </w:t>
            </w:r>
            <w:r>
              <w:rPr>
                <w:rStyle w:val="IndexLink"/>
                <w:rtl w:val="true"/>
              </w:rPr>
              <w:t>ایثار و فدا کاری، مقاومت و پایداری</w:t>
            </w:r>
            <w:r>
              <w:rPr>
                <w:rStyle w:val="IndexLink"/>
                <w:rtl w:val="true"/>
              </w:rPr>
              <w:tab/>
            </w:r>
            <w:r>
              <w:rPr>
                <w:rStyle w:val="IndexLink"/>
              </w:rPr>
              <w:t>103</w:t>
            </w:r>
          </w:hyperlink>
        </w:p>
        <w:p>
          <w:pPr>
            <w:pStyle w:val="Contents5"/>
            <w:tabs>
              <w:tab w:val="clear" w:pos="7892"/>
              <w:tab w:val="right" w:pos="9026" w:leader="dot"/>
            </w:tabs>
            <w:rPr/>
          </w:pPr>
          <w:hyperlink w:anchor="__RefHeading___Toc3804404_372815092">
            <w:r>
              <w:rPr>
                <w:webHidden/>
                <w:rStyle w:val="IndexLink"/>
                <w:rtl w:val="true"/>
              </w:rPr>
              <w:t>گره اجتماعی</w:t>
            </w:r>
            <w:r>
              <w:rPr>
                <w:rStyle w:val="IndexLink"/>
                <w:rtl w:val="true"/>
              </w:rPr>
              <w:tab/>
            </w:r>
            <w:r>
              <w:rPr>
                <w:rStyle w:val="IndexLink"/>
              </w:rPr>
              <w:t>105</w:t>
            </w:r>
          </w:hyperlink>
        </w:p>
        <w:p>
          <w:pPr>
            <w:pStyle w:val="Contents5"/>
            <w:tabs>
              <w:tab w:val="clear" w:pos="7892"/>
              <w:tab w:val="right" w:pos="9026" w:leader="dot"/>
            </w:tabs>
            <w:rPr/>
          </w:pPr>
          <w:hyperlink w:anchor="__RefHeading___Toc3804406_372815092">
            <w:r>
              <w:rPr>
                <w:webHidden/>
                <w:rStyle w:val="IndexLink"/>
                <w:rtl w:val="true"/>
              </w:rPr>
              <w:t>گره به مخاطب</w:t>
            </w:r>
            <w:r>
              <w:rPr>
                <w:rStyle w:val="IndexLink"/>
                <w:rtl w:val="true"/>
              </w:rPr>
              <w:tab/>
            </w:r>
            <w:r>
              <w:rPr>
                <w:rStyle w:val="IndexLink"/>
              </w:rPr>
              <w:t>107</w:t>
            </w:r>
          </w:hyperlink>
        </w:p>
        <w:p>
          <w:pPr>
            <w:pStyle w:val="Contents5"/>
            <w:tabs>
              <w:tab w:val="clear" w:pos="7892"/>
              <w:tab w:val="right" w:pos="9026" w:leader="dot"/>
            </w:tabs>
            <w:rPr/>
          </w:pPr>
          <w:hyperlink w:anchor="__RefHeading___Toc3804408_372815092">
            <w:r>
              <w:rPr>
                <w:webHidden/>
                <w:rStyle w:val="IndexLink"/>
              </w:rPr>
              <w:t>2</w:t>
            </w:r>
            <w:r>
              <w:rPr>
                <w:rStyle w:val="IndexLink"/>
                <w:rtl w:val="true"/>
              </w:rPr>
              <w:t xml:space="preserve">. </w:t>
            </w:r>
            <w:r>
              <w:rPr>
                <w:rStyle w:val="IndexLink"/>
                <w:rtl w:val="true"/>
              </w:rPr>
              <w:t>مقدم داشتن دین بر هر چیزی</w:t>
            </w:r>
            <w:r>
              <w:rPr>
                <w:rStyle w:val="IndexLink"/>
                <w:rtl w:val="true"/>
              </w:rPr>
              <w:tab/>
            </w:r>
            <w:r>
              <w:rPr>
                <w:rStyle w:val="IndexLink"/>
              </w:rPr>
              <w:t>107</w:t>
            </w:r>
          </w:hyperlink>
        </w:p>
        <w:p>
          <w:pPr>
            <w:pStyle w:val="Contents5"/>
            <w:tabs>
              <w:tab w:val="clear" w:pos="7892"/>
              <w:tab w:val="right" w:pos="9026" w:leader="dot"/>
            </w:tabs>
            <w:rPr/>
          </w:pPr>
          <w:hyperlink w:anchor="__RefHeading___Toc3804410_372815092">
            <w:r>
              <w:rPr>
                <w:webHidden/>
                <w:rStyle w:val="IndexLink"/>
                <w:rtl w:val="true"/>
              </w:rPr>
              <w:t>تحریک احساس</w:t>
            </w:r>
            <w:r>
              <w:rPr>
                <w:rStyle w:val="IndexLink"/>
                <w:rtl w:val="true"/>
              </w:rPr>
              <w:tab/>
            </w:r>
            <w:r>
              <w:rPr>
                <w:rStyle w:val="IndexLink"/>
              </w:rPr>
              <w:t>108</w:t>
            </w:r>
          </w:hyperlink>
        </w:p>
        <w:p>
          <w:pPr>
            <w:pStyle w:val="Contents5"/>
            <w:tabs>
              <w:tab w:val="clear" w:pos="7892"/>
              <w:tab w:val="right" w:pos="9026" w:leader="dot"/>
            </w:tabs>
            <w:rPr/>
          </w:pPr>
          <w:hyperlink w:anchor="__RefHeading___Toc3804412_372815092">
            <w:r>
              <w:rPr>
                <w:webHidden/>
                <w:rStyle w:val="IndexLink"/>
              </w:rPr>
              <w:t>3</w:t>
            </w:r>
            <w:r>
              <w:rPr>
                <w:rStyle w:val="IndexLink"/>
                <w:rtl w:val="true"/>
              </w:rPr>
              <w:t xml:space="preserve">. </w:t>
            </w:r>
            <w:r>
              <w:rPr>
                <w:rStyle w:val="IndexLink"/>
                <w:rtl w:val="true"/>
              </w:rPr>
              <w:t>ایجاد روحیه حق طلبی</w:t>
            </w:r>
            <w:r>
              <w:rPr>
                <w:rStyle w:val="IndexLink"/>
                <w:rtl w:val="true"/>
              </w:rPr>
              <w:tab/>
            </w:r>
            <w:r>
              <w:rPr>
                <w:rStyle w:val="IndexLink"/>
              </w:rPr>
              <w:t>109</w:t>
            </w:r>
          </w:hyperlink>
        </w:p>
        <w:p>
          <w:pPr>
            <w:pStyle w:val="Contents5"/>
            <w:tabs>
              <w:tab w:val="clear" w:pos="7892"/>
              <w:tab w:val="right" w:pos="9026" w:leader="dot"/>
            </w:tabs>
            <w:rPr/>
          </w:pPr>
          <w:hyperlink w:anchor="__RefHeading___Toc3804414_372815092">
            <w:r>
              <w:rPr>
                <w:webHidden/>
                <w:rStyle w:val="IndexLink"/>
              </w:rPr>
              <w:t>4</w:t>
            </w:r>
            <w:r>
              <w:rPr>
                <w:rStyle w:val="IndexLink"/>
                <w:rtl w:val="true"/>
              </w:rPr>
              <w:t xml:space="preserve">. </w:t>
            </w:r>
            <w:r>
              <w:rPr>
                <w:rStyle w:val="IndexLink"/>
                <w:rtl w:val="true"/>
              </w:rPr>
              <w:t>بیدار کردن انسان های غافل و فطرت آن ها</w:t>
            </w:r>
            <w:r>
              <w:rPr>
                <w:rStyle w:val="IndexLink"/>
                <w:rtl w:val="true"/>
              </w:rPr>
              <w:tab/>
            </w:r>
            <w:r>
              <w:rPr>
                <w:rStyle w:val="IndexLink"/>
              </w:rPr>
              <w:t>110</w:t>
            </w:r>
          </w:hyperlink>
        </w:p>
        <w:p>
          <w:pPr>
            <w:pStyle w:val="Contents4"/>
            <w:tabs>
              <w:tab w:val="clear" w:pos="8176"/>
              <w:tab w:val="right" w:pos="9026" w:leader="dot"/>
            </w:tabs>
            <w:rPr/>
          </w:pPr>
          <w:hyperlink w:anchor="__RefHeading___Toc3804416_372815092">
            <w:r>
              <w:rPr>
                <w:webHidden/>
                <w:rStyle w:val="IndexLink"/>
                <w:rtl w:val="true"/>
              </w:rPr>
              <w:t>گریز به روضه</w:t>
            </w:r>
            <w:r>
              <w:rPr>
                <w:rStyle w:val="IndexLink"/>
                <w:rtl w:val="true"/>
              </w:rPr>
              <w:tab/>
            </w:r>
            <w:r>
              <w:rPr>
                <w:rStyle w:val="IndexLink"/>
              </w:rPr>
              <w:t>112</w:t>
            </w:r>
          </w:hyperlink>
        </w:p>
        <w:p>
          <w:pPr>
            <w:pStyle w:val="Contents4"/>
            <w:tabs>
              <w:tab w:val="clear" w:pos="8176"/>
              <w:tab w:val="right" w:pos="9026" w:leader="dot"/>
            </w:tabs>
            <w:rPr/>
          </w:pPr>
          <w:hyperlink w:anchor="__RefHeading___Toc3804418_372815092">
            <w:r>
              <w:rPr>
                <w:webHidden/>
                <w:rStyle w:val="IndexLink"/>
                <w:rtl w:val="true"/>
              </w:rPr>
              <w:t xml:space="preserve">گره اجتماعی </w:t>
            </w:r>
            <w:r>
              <w:rPr>
                <w:rStyle w:val="IndexLink"/>
                <w:rtl w:val="true"/>
              </w:rPr>
              <w:t>(</w:t>
            </w:r>
            <w:r>
              <w:rPr>
                <w:rStyle w:val="IndexLink"/>
                <w:rtl w:val="true"/>
              </w:rPr>
              <w:t>مدافعان حرم</w:t>
            </w:r>
            <w:r>
              <w:rPr>
                <w:rStyle w:val="IndexLink"/>
                <w:rtl w:val="true"/>
              </w:rPr>
              <w:t>)</w:t>
              <w:tab/>
            </w:r>
            <w:r>
              <w:rPr>
                <w:rStyle w:val="IndexLink"/>
              </w:rPr>
              <w:t>112</w:t>
            </w:r>
          </w:hyperlink>
        </w:p>
        <w:p>
          <w:pPr>
            <w:pStyle w:val="Contents3"/>
            <w:tabs>
              <w:tab w:val="clear" w:pos="8459"/>
              <w:tab w:val="right" w:pos="9026" w:leader="dot"/>
            </w:tabs>
            <w:rPr/>
          </w:pPr>
          <w:hyperlink w:anchor="__RefHeading___Toc3804420_372815092">
            <w:r>
              <w:rPr>
                <w:webHidden/>
                <w:rStyle w:val="IndexLink"/>
                <w:rtl w:val="true"/>
              </w:rPr>
              <w:t>پی نوشت ها</w:t>
            </w:r>
            <w:r>
              <w:rPr>
                <w:rStyle w:val="IndexLink"/>
                <w:rtl w:val="true"/>
              </w:rPr>
              <w:tab/>
            </w:r>
            <w:r>
              <w:rPr>
                <w:rStyle w:val="IndexLink"/>
              </w:rPr>
              <w:t>115</w:t>
            </w:r>
          </w:hyperlink>
        </w:p>
        <w:p>
          <w:pPr>
            <w:pStyle w:val="Contents2"/>
            <w:tabs>
              <w:tab w:val="clear" w:pos="8743"/>
              <w:tab w:val="right" w:pos="9026" w:leader="dot"/>
            </w:tabs>
            <w:rPr/>
          </w:pPr>
          <w:hyperlink w:anchor="__RefHeading___Toc3804422_372815092">
            <w:r>
              <w:rPr>
                <w:webHidden/>
                <w:rStyle w:val="IndexLink"/>
                <w:rtl w:val="true"/>
              </w:rPr>
              <w:t>اطاعت پذیری عاشورائیان</w:t>
            </w:r>
            <w:r>
              <w:rPr>
                <w:rStyle w:val="IndexLink"/>
                <w:rtl w:val="true"/>
              </w:rPr>
              <w:tab/>
            </w:r>
            <w:r>
              <w:rPr>
                <w:rStyle w:val="IndexLink"/>
              </w:rPr>
              <w:t>117</w:t>
            </w:r>
          </w:hyperlink>
        </w:p>
        <w:p>
          <w:pPr>
            <w:pStyle w:val="Contents3"/>
            <w:tabs>
              <w:tab w:val="clear" w:pos="8459"/>
              <w:tab w:val="right" w:pos="9026" w:leader="dot"/>
            </w:tabs>
            <w:rPr/>
          </w:pPr>
          <w:hyperlink w:anchor="__RefHeading___Toc3804424_372815092">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3804426_372815092">
            <w:r>
              <w:rPr>
                <w:webHidden/>
                <w:rStyle w:val="IndexLink"/>
                <w:rtl w:val="true"/>
              </w:rPr>
              <w:t>طرح منبر</w:t>
            </w:r>
            <w:r>
              <w:rPr>
                <w:rStyle w:val="IndexLink"/>
                <w:rtl w:val="true"/>
              </w:rPr>
              <w:tab/>
            </w:r>
            <w:r>
              <w:rPr>
                <w:rStyle w:val="IndexLink"/>
              </w:rPr>
              <w:t>118</w:t>
            </w:r>
          </w:hyperlink>
        </w:p>
        <w:p>
          <w:pPr>
            <w:pStyle w:val="Contents4"/>
            <w:tabs>
              <w:tab w:val="clear" w:pos="8176"/>
              <w:tab w:val="right" w:pos="9026" w:leader="dot"/>
            </w:tabs>
            <w:rPr/>
          </w:pPr>
          <w:hyperlink w:anchor="__RefHeading___Toc3804428_372815092">
            <w:r>
              <w:rPr>
                <w:webHidden/>
                <w:rStyle w:val="IndexLink"/>
                <w:rtl w:val="true"/>
              </w:rPr>
              <w:t>اهداف طرح بحث</w:t>
            </w:r>
            <w:r>
              <w:rPr>
                <w:rStyle w:val="IndexLink"/>
                <w:rtl w:val="true"/>
              </w:rPr>
              <w:tab/>
            </w:r>
            <w:r>
              <w:rPr>
                <w:rStyle w:val="IndexLink"/>
              </w:rPr>
              <w:t>118</w:t>
            </w:r>
          </w:hyperlink>
        </w:p>
        <w:p>
          <w:pPr>
            <w:pStyle w:val="Contents4"/>
            <w:tabs>
              <w:tab w:val="clear" w:pos="8176"/>
              <w:tab w:val="right" w:pos="9026" w:leader="dot"/>
            </w:tabs>
            <w:rPr/>
          </w:pPr>
          <w:hyperlink w:anchor="__RefHeading___Toc3804430_372815092">
            <w:r>
              <w:rPr>
                <w:webHidden/>
                <w:rStyle w:val="IndexLink"/>
                <w:rtl w:val="true"/>
              </w:rPr>
              <w:t>خطبه</w:t>
            </w:r>
            <w:r>
              <w:rPr>
                <w:rStyle w:val="IndexLink"/>
                <w:rtl w:val="true"/>
              </w:rPr>
              <w:t>:</w:t>
              <w:tab/>
            </w:r>
            <w:r>
              <w:rPr>
                <w:rStyle w:val="IndexLink"/>
              </w:rPr>
              <w:t>119</w:t>
            </w:r>
          </w:hyperlink>
        </w:p>
        <w:p>
          <w:pPr>
            <w:pStyle w:val="Contents4"/>
            <w:tabs>
              <w:tab w:val="clear" w:pos="8176"/>
              <w:tab w:val="right" w:pos="9026" w:leader="dot"/>
            </w:tabs>
            <w:rPr/>
          </w:pPr>
          <w:hyperlink w:anchor="__RefHeading___Toc3804432_372815092">
            <w:r>
              <w:rPr>
                <w:webHidden/>
                <w:rStyle w:val="IndexLink"/>
                <w:rtl w:val="true"/>
              </w:rPr>
              <w:t>ایجاد انگیزه</w:t>
            </w:r>
            <w:r>
              <w:rPr>
                <w:rStyle w:val="IndexLink"/>
                <w:rtl w:val="true"/>
              </w:rPr>
              <w:tab/>
            </w:r>
            <w:r>
              <w:rPr>
                <w:rStyle w:val="IndexLink"/>
              </w:rPr>
              <w:t>119</w:t>
            </w:r>
          </w:hyperlink>
        </w:p>
        <w:p>
          <w:pPr>
            <w:pStyle w:val="Contents4"/>
            <w:tabs>
              <w:tab w:val="clear" w:pos="8176"/>
              <w:tab w:val="right" w:pos="9026" w:leader="dot"/>
            </w:tabs>
            <w:rPr/>
          </w:pPr>
          <w:hyperlink w:anchor="__RefHeading___Toc3804434_372815092">
            <w:r>
              <w:rPr>
                <w:webHidden/>
                <w:rStyle w:val="IndexLink"/>
                <w:rtl w:val="true"/>
              </w:rPr>
              <w:t>متن و محتوا</w:t>
            </w:r>
            <w:r>
              <w:rPr>
                <w:rStyle w:val="IndexLink"/>
                <w:rtl w:val="true"/>
              </w:rPr>
              <w:tab/>
            </w:r>
            <w:r>
              <w:rPr>
                <w:rStyle w:val="IndexLink"/>
              </w:rPr>
              <w:t>121</w:t>
            </w:r>
          </w:hyperlink>
        </w:p>
        <w:p>
          <w:pPr>
            <w:pStyle w:val="Contents4"/>
            <w:tabs>
              <w:tab w:val="clear" w:pos="8176"/>
              <w:tab w:val="right" w:pos="9026" w:leader="dot"/>
            </w:tabs>
            <w:rPr/>
          </w:pPr>
          <w:hyperlink w:anchor="__RefHeading___Toc3804436_372815092">
            <w:r>
              <w:rPr>
                <w:webHidden/>
                <w:rStyle w:val="IndexLink"/>
                <w:rtl w:val="true"/>
              </w:rPr>
              <w:t>اقناع اندیشه</w:t>
            </w:r>
            <w:r>
              <w:rPr>
                <w:rStyle w:val="IndexLink"/>
                <w:rtl w:val="true"/>
              </w:rPr>
              <w:tab/>
            </w:r>
            <w:r>
              <w:rPr>
                <w:rStyle w:val="IndexLink"/>
              </w:rPr>
              <w:t>121</w:t>
            </w:r>
          </w:hyperlink>
        </w:p>
        <w:p>
          <w:pPr>
            <w:pStyle w:val="Contents4"/>
            <w:tabs>
              <w:tab w:val="clear" w:pos="8176"/>
              <w:tab w:val="right" w:pos="9026" w:leader="dot"/>
            </w:tabs>
            <w:rPr/>
          </w:pPr>
          <w:hyperlink w:anchor="__RefHeading___Toc3804438_372815092">
            <w:r>
              <w:rPr>
                <w:webHidden/>
                <w:rStyle w:val="IndexLink"/>
                <w:rtl w:val="true"/>
              </w:rPr>
              <w:t>گریز به روضه</w:t>
            </w:r>
            <w:r>
              <w:rPr>
                <w:rStyle w:val="IndexLink"/>
                <w:rtl w:val="true"/>
              </w:rPr>
              <w:tab/>
            </w:r>
            <w:r>
              <w:rPr>
                <w:rStyle w:val="IndexLink"/>
              </w:rPr>
              <w:t>133</w:t>
            </w:r>
          </w:hyperlink>
        </w:p>
        <w:p>
          <w:pPr>
            <w:pStyle w:val="Contents3"/>
            <w:tabs>
              <w:tab w:val="clear" w:pos="8459"/>
              <w:tab w:val="right" w:pos="9026" w:leader="dot"/>
            </w:tabs>
            <w:rPr/>
          </w:pPr>
          <w:hyperlink w:anchor="__RefHeading___Toc3804440_372815092">
            <w:r>
              <w:rPr>
                <w:webHidden/>
                <w:rStyle w:val="IndexLink"/>
                <w:rtl w:val="true"/>
              </w:rPr>
              <w:t>پی نوشت ها</w:t>
            </w:r>
            <w:r>
              <w:rPr>
                <w:rStyle w:val="IndexLink"/>
                <w:rtl w:val="true"/>
              </w:rPr>
              <w:tab/>
            </w:r>
            <w:r>
              <w:rPr>
                <w:rStyle w:val="IndexLink"/>
              </w:rPr>
              <w:t>135</w:t>
            </w:r>
          </w:hyperlink>
        </w:p>
        <w:p>
          <w:pPr>
            <w:pStyle w:val="Contents2"/>
            <w:tabs>
              <w:tab w:val="clear" w:pos="8743"/>
              <w:tab w:val="right" w:pos="9026" w:leader="dot"/>
            </w:tabs>
            <w:rPr/>
          </w:pPr>
          <w:hyperlink w:anchor="__RefHeading___Toc3804442_372815092">
            <w:r>
              <w:rPr>
                <w:webHidden/>
                <w:rStyle w:val="IndexLink"/>
                <w:rtl w:val="true"/>
              </w:rPr>
              <w:t>حمایت عاشوراییان از دین</w:t>
            </w:r>
            <w:r>
              <w:rPr>
                <w:rStyle w:val="IndexLink"/>
                <w:rtl w:val="true"/>
              </w:rPr>
              <w:tab/>
            </w:r>
            <w:r>
              <w:rPr>
                <w:rStyle w:val="IndexLink"/>
              </w:rPr>
              <w:t>137</w:t>
            </w:r>
          </w:hyperlink>
        </w:p>
        <w:p>
          <w:pPr>
            <w:pStyle w:val="Contents3"/>
            <w:tabs>
              <w:tab w:val="clear" w:pos="8459"/>
              <w:tab w:val="right" w:pos="9026" w:leader="dot"/>
            </w:tabs>
            <w:rPr/>
          </w:pPr>
          <w:hyperlink w:anchor="__RefHeading___Toc3804444_372815092">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3804446_372815092">
            <w:r>
              <w:rPr>
                <w:webHidden/>
                <w:rStyle w:val="IndexLink"/>
                <w:rtl w:val="true"/>
              </w:rPr>
              <w:t>طرح منبر</w:t>
            </w:r>
            <w:r>
              <w:rPr>
                <w:rStyle w:val="IndexLink"/>
                <w:rtl w:val="true"/>
              </w:rPr>
              <w:tab/>
            </w:r>
            <w:r>
              <w:rPr>
                <w:rStyle w:val="IndexLink"/>
              </w:rPr>
              <w:t>138</w:t>
            </w:r>
          </w:hyperlink>
        </w:p>
        <w:p>
          <w:pPr>
            <w:pStyle w:val="Contents4"/>
            <w:tabs>
              <w:tab w:val="clear" w:pos="8176"/>
              <w:tab w:val="right" w:pos="9026" w:leader="dot"/>
            </w:tabs>
            <w:rPr/>
          </w:pPr>
          <w:hyperlink w:anchor="__RefHeading___Toc3804448_372815092">
            <w:r>
              <w:rPr>
                <w:webHidden/>
                <w:rStyle w:val="IndexLink"/>
                <w:rtl w:val="true"/>
              </w:rPr>
              <w:t>اهداف طرح بحث</w:t>
            </w:r>
            <w:r>
              <w:rPr>
                <w:rStyle w:val="IndexLink"/>
                <w:rtl w:val="true"/>
              </w:rPr>
              <w:t>:</w:t>
              <w:tab/>
            </w:r>
            <w:r>
              <w:rPr>
                <w:rStyle w:val="IndexLink"/>
              </w:rPr>
              <w:t>138</w:t>
            </w:r>
          </w:hyperlink>
        </w:p>
        <w:p>
          <w:pPr>
            <w:pStyle w:val="Contents4"/>
            <w:tabs>
              <w:tab w:val="clear" w:pos="8176"/>
              <w:tab w:val="right" w:pos="9026" w:leader="dot"/>
            </w:tabs>
            <w:rPr/>
          </w:pPr>
          <w:hyperlink w:anchor="__RefHeading___Toc3804450_372815092">
            <w:r>
              <w:rPr>
                <w:webHidden/>
                <w:rStyle w:val="IndexLink"/>
                <w:rtl w:val="true"/>
              </w:rPr>
              <w:t>ایجاد انگیزه</w:t>
            </w:r>
            <w:r>
              <w:rPr>
                <w:rStyle w:val="IndexLink"/>
                <w:rtl w:val="true"/>
              </w:rPr>
              <w:tab/>
            </w:r>
            <w:r>
              <w:rPr>
                <w:rStyle w:val="IndexLink"/>
              </w:rPr>
              <w:t>139</w:t>
            </w:r>
          </w:hyperlink>
        </w:p>
        <w:p>
          <w:pPr>
            <w:pStyle w:val="Contents4"/>
            <w:tabs>
              <w:tab w:val="clear" w:pos="8176"/>
              <w:tab w:val="right" w:pos="9026" w:leader="dot"/>
            </w:tabs>
            <w:rPr/>
          </w:pPr>
          <w:hyperlink w:anchor="__RefHeading___Toc3804452_372815092">
            <w:r>
              <w:rPr>
                <w:webHidden/>
                <w:rStyle w:val="IndexLink"/>
                <w:rtl w:val="true"/>
              </w:rPr>
              <w:t>متن و محتوا</w:t>
            </w:r>
            <w:r>
              <w:rPr>
                <w:rStyle w:val="IndexLink"/>
                <w:rtl w:val="true"/>
              </w:rPr>
              <w:tab/>
            </w:r>
            <w:r>
              <w:rPr>
                <w:rStyle w:val="IndexLink"/>
              </w:rPr>
              <w:t>139</w:t>
            </w:r>
          </w:hyperlink>
        </w:p>
        <w:p>
          <w:pPr>
            <w:pStyle w:val="Contents4"/>
            <w:tabs>
              <w:tab w:val="clear" w:pos="8176"/>
              <w:tab w:val="right" w:pos="9026" w:leader="dot"/>
            </w:tabs>
            <w:rPr/>
          </w:pPr>
          <w:hyperlink w:anchor="__RefHeading___Toc3804454_372815092">
            <w:r>
              <w:rPr>
                <w:webHidden/>
                <w:rStyle w:val="IndexLink"/>
                <w:rtl w:val="true"/>
              </w:rPr>
              <w:t>گره به مخاطب</w:t>
            </w:r>
            <w:r>
              <w:rPr>
                <w:rStyle w:val="IndexLink"/>
                <w:rtl w:val="true"/>
              </w:rPr>
              <w:tab/>
            </w:r>
            <w:r>
              <w:rPr>
                <w:rStyle w:val="IndexLink"/>
              </w:rPr>
              <w:t>142</w:t>
            </w:r>
          </w:hyperlink>
        </w:p>
        <w:p>
          <w:pPr>
            <w:pStyle w:val="Contents4"/>
            <w:tabs>
              <w:tab w:val="clear" w:pos="8176"/>
              <w:tab w:val="right" w:pos="9026" w:leader="dot"/>
            </w:tabs>
            <w:rPr/>
          </w:pPr>
          <w:hyperlink w:anchor="__RefHeading___Toc3804456_372815092">
            <w:r>
              <w:rPr>
                <w:webHidden/>
                <w:rStyle w:val="IndexLink"/>
                <w:rtl w:val="true"/>
              </w:rPr>
              <w:t xml:space="preserve">گره اجتماعی </w:t>
            </w:r>
            <w:r>
              <w:rPr>
                <w:rStyle w:val="IndexLink"/>
                <w:rtl w:val="true"/>
              </w:rPr>
              <w:t>(</w:t>
            </w:r>
            <w:r>
              <w:rPr>
                <w:rStyle w:val="IndexLink"/>
                <w:rtl w:val="true"/>
              </w:rPr>
              <w:t>آسیب های اجتماعی</w:t>
            </w:r>
            <w:r>
              <w:rPr>
                <w:rStyle w:val="IndexLink"/>
                <w:rtl w:val="true"/>
              </w:rPr>
              <w:t>)</w:t>
              <w:tab/>
            </w:r>
            <w:r>
              <w:rPr>
                <w:rStyle w:val="IndexLink"/>
              </w:rPr>
              <w:t>144</w:t>
            </w:r>
          </w:hyperlink>
        </w:p>
        <w:p>
          <w:pPr>
            <w:pStyle w:val="Contents4"/>
            <w:tabs>
              <w:tab w:val="clear" w:pos="8176"/>
              <w:tab w:val="right" w:pos="9026" w:leader="dot"/>
            </w:tabs>
            <w:rPr/>
          </w:pPr>
          <w:hyperlink w:anchor="__RefHeading___Toc3804458_372815092">
            <w:r>
              <w:rPr>
                <w:webHidden/>
                <w:rStyle w:val="IndexLink"/>
                <w:rtl w:val="true"/>
              </w:rPr>
              <w:t>تحریک احساس</w:t>
            </w:r>
            <w:r>
              <w:rPr>
                <w:rStyle w:val="IndexLink"/>
                <w:rtl w:val="true"/>
              </w:rPr>
              <w:tab/>
            </w:r>
            <w:r>
              <w:rPr>
                <w:rStyle w:val="IndexLink"/>
              </w:rPr>
              <w:t>148</w:t>
            </w:r>
          </w:hyperlink>
        </w:p>
        <w:p>
          <w:pPr>
            <w:pStyle w:val="Contents4"/>
            <w:tabs>
              <w:tab w:val="clear" w:pos="8176"/>
              <w:tab w:val="right" w:pos="9026" w:leader="dot"/>
            </w:tabs>
            <w:rPr/>
          </w:pPr>
          <w:hyperlink w:anchor="__RefHeading___Toc3804460_372815092">
            <w:r>
              <w:rPr>
                <w:webHidden/>
                <w:rStyle w:val="IndexLink"/>
                <w:rtl w:val="true"/>
              </w:rPr>
              <w:t>گریز به روضه</w:t>
            </w:r>
            <w:r>
              <w:rPr>
                <w:rStyle w:val="IndexLink"/>
                <w:rtl w:val="true"/>
              </w:rPr>
              <w:tab/>
            </w:r>
            <w:r>
              <w:rPr>
                <w:rStyle w:val="IndexLink"/>
              </w:rPr>
              <w:t>152</w:t>
            </w:r>
          </w:hyperlink>
        </w:p>
        <w:p>
          <w:pPr>
            <w:pStyle w:val="Contents3"/>
            <w:tabs>
              <w:tab w:val="clear" w:pos="8459"/>
              <w:tab w:val="right" w:pos="9026" w:leader="dot"/>
            </w:tabs>
            <w:rPr/>
          </w:pPr>
          <w:hyperlink w:anchor="__RefHeading___Toc3804462_372815092">
            <w:r>
              <w:rPr>
                <w:webHidden/>
                <w:rStyle w:val="IndexLink"/>
                <w:rtl w:val="true"/>
              </w:rPr>
              <w:t>پی نوشت ها</w:t>
            </w:r>
            <w:r>
              <w:rPr>
                <w:rStyle w:val="IndexLink"/>
                <w:rtl w:val="true"/>
              </w:rPr>
              <w:tab/>
            </w:r>
            <w:r>
              <w:rPr>
                <w:rStyle w:val="IndexLink"/>
              </w:rPr>
              <w:t>155</w:t>
            </w:r>
          </w:hyperlink>
        </w:p>
        <w:p>
          <w:pPr>
            <w:pStyle w:val="Contents2"/>
            <w:tabs>
              <w:tab w:val="clear" w:pos="8743"/>
              <w:tab w:val="right" w:pos="9026" w:leader="dot"/>
            </w:tabs>
            <w:rPr/>
          </w:pPr>
          <w:hyperlink w:anchor="__RefHeading___Toc3804464_372815092">
            <w:r>
              <w:rPr>
                <w:webHidden/>
                <w:rStyle w:val="IndexLink"/>
                <w:rtl w:val="true"/>
              </w:rPr>
              <w:t>عفت و غیرت عاشوراییان</w:t>
            </w:r>
            <w:r>
              <w:rPr>
                <w:rStyle w:val="IndexLink"/>
                <w:rtl w:val="true"/>
              </w:rPr>
              <w:tab/>
            </w:r>
            <w:r>
              <w:rPr>
                <w:rStyle w:val="IndexLink"/>
              </w:rPr>
              <w:t>158</w:t>
            </w:r>
          </w:hyperlink>
        </w:p>
        <w:p>
          <w:pPr>
            <w:pStyle w:val="Contents3"/>
            <w:tabs>
              <w:tab w:val="clear" w:pos="8459"/>
              <w:tab w:val="right" w:pos="9026" w:leader="dot"/>
            </w:tabs>
            <w:rPr/>
          </w:pPr>
          <w:hyperlink w:anchor="__RefHeading___Toc3804466_372815092">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3804468_372815092">
            <w:r>
              <w:rPr>
                <w:webHidden/>
                <w:rStyle w:val="IndexLink"/>
                <w:rtl w:val="true"/>
              </w:rPr>
              <w:t>طرح منبر</w:t>
            </w:r>
            <w:r>
              <w:rPr>
                <w:rStyle w:val="IndexLink"/>
                <w:rtl w:val="true"/>
              </w:rPr>
              <w:tab/>
            </w:r>
            <w:r>
              <w:rPr>
                <w:rStyle w:val="IndexLink"/>
              </w:rPr>
              <w:t>159</w:t>
            </w:r>
          </w:hyperlink>
        </w:p>
        <w:p>
          <w:pPr>
            <w:pStyle w:val="Contents4"/>
            <w:tabs>
              <w:tab w:val="clear" w:pos="8176"/>
              <w:tab w:val="right" w:pos="9026" w:leader="dot"/>
            </w:tabs>
            <w:rPr/>
          </w:pPr>
          <w:hyperlink w:anchor="__RefHeading___Toc3804470_372815092">
            <w:r>
              <w:rPr>
                <w:webHidden/>
                <w:rStyle w:val="IndexLink"/>
                <w:rtl w:val="true"/>
              </w:rPr>
              <w:t>اهداف طرح بحث</w:t>
            </w:r>
            <w:r>
              <w:rPr>
                <w:rStyle w:val="IndexLink"/>
                <w:rtl w:val="true"/>
              </w:rPr>
              <w:tab/>
            </w:r>
            <w:r>
              <w:rPr>
                <w:rStyle w:val="IndexLink"/>
              </w:rPr>
              <w:t>159</w:t>
            </w:r>
          </w:hyperlink>
        </w:p>
        <w:p>
          <w:pPr>
            <w:pStyle w:val="Contents4"/>
            <w:tabs>
              <w:tab w:val="clear" w:pos="8176"/>
              <w:tab w:val="right" w:pos="9026" w:leader="dot"/>
            </w:tabs>
            <w:rPr/>
          </w:pPr>
          <w:hyperlink w:anchor="__RefHeading___Toc3804472_372815092">
            <w:r>
              <w:rPr>
                <w:webHidden/>
                <w:rStyle w:val="IndexLink"/>
                <w:rtl w:val="true"/>
              </w:rPr>
              <w:t>ایجاد انگیزه</w:t>
            </w:r>
            <w:r>
              <w:rPr>
                <w:rStyle w:val="IndexLink"/>
                <w:rtl w:val="true"/>
              </w:rPr>
              <w:tab/>
            </w:r>
            <w:r>
              <w:rPr>
                <w:rStyle w:val="IndexLink"/>
              </w:rPr>
              <w:t>160</w:t>
            </w:r>
          </w:hyperlink>
        </w:p>
        <w:p>
          <w:pPr>
            <w:pStyle w:val="Contents4"/>
            <w:tabs>
              <w:tab w:val="clear" w:pos="8176"/>
              <w:tab w:val="right" w:pos="9026" w:leader="dot"/>
            </w:tabs>
            <w:rPr/>
          </w:pPr>
          <w:hyperlink w:anchor="__RefHeading___Toc3804474_372815092">
            <w:r>
              <w:rPr>
                <w:webHidden/>
                <w:rStyle w:val="IndexLink"/>
                <w:rtl w:val="true"/>
              </w:rPr>
              <w:t>متن و محتوا</w:t>
            </w:r>
            <w:r>
              <w:rPr>
                <w:rStyle w:val="IndexLink"/>
                <w:rtl w:val="true"/>
              </w:rPr>
              <w:tab/>
            </w:r>
            <w:r>
              <w:rPr>
                <w:rStyle w:val="IndexLink"/>
              </w:rPr>
              <w:t>161</w:t>
            </w:r>
          </w:hyperlink>
        </w:p>
        <w:p>
          <w:pPr>
            <w:pStyle w:val="Contents4"/>
            <w:tabs>
              <w:tab w:val="clear" w:pos="8176"/>
              <w:tab w:val="right" w:pos="9026" w:leader="dot"/>
            </w:tabs>
            <w:rPr/>
          </w:pPr>
          <w:hyperlink w:anchor="__RefHeading___Toc3804476_372815092">
            <w:r>
              <w:rPr>
                <w:webHidden/>
                <w:rStyle w:val="IndexLink"/>
                <w:rtl w:val="true"/>
              </w:rPr>
              <w:t>مظاهر تاریخی حیا و عفت در کربلا</w:t>
            </w:r>
            <w:r>
              <w:rPr>
                <w:rStyle w:val="IndexLink"/>
                <w:rtl w:val="true"/>
              </w:rPr>
              <w:tab/>
            </w:r>
            <w:r>
              <w:rPr>
                <w:rStyle w:val="IndexLink"/>
              </w:rPr>
              <w:t>163</w:t>
            </w:r>
          </w:hyperlink>
        </w:p>
        <w:p>
          <w:pPr>
            <w:pStyle w:val="Contents4"/>
            <w:tabs>
              <w:tab w:val="clear" w:pos="8176"/>
              <w:tab w:val="right" w:pos="9026" w:leader="dot"/>
            </w:tabs>
            <w:rPr/>
          </w:pPr>
          <w:hyperlink w:anchor="__RefHeading___Toc3804478_372815092">
            <w:r>
              <w:rPr>
                <w:webHidden/>
                <w:rStyle w:val="IndexLink"/>
                <w:rtl w:val="true"/>
              </w:rPr>
              <w:t>الف</w:t>
            </w:r>
            <w:r>
              <w:rPr>
                <w:rStyle w:val="IndexLink"/>
                <w:rtl w:val="true"/>
              </w:rPr>
              <w:t>)</w:t>
            </w:r>
            <w:r>
              <w:rPr>
                <w:rStyle w:val="IndexLink"/>
                <w:rtl w:val="true"/>
              </w:rPr>
              <w:t>تقاضای چادر</w:t>
            </w:r>
            <w:r>
              <w:rPr>
                <w:rStyle w:val="IndexLink"/>
                <w:rtl w:val="true"/>
              </w:rPr>
              <w:tab/>
            </w:r>
            <w:r>
              <w:rPr>
                <w:rStyle w:val="IndexLink"/>
              </w:rPr>
              <w:t>163</w:t>
            </w:r>
          </w:hyperlink>
        </w:p>
        <w:p>
          <w:pPr>
            <w:pStyle w:val="Contents4"/>
            <w:tabs>
              <w:tab w:val="clear" w:pos="8176"/>
              <w:tab w:val="right" w:pos="9026" w:leader="dot"/>
            </w:tabs>
            <w:rPr/>
          </w:pPr>
          <w:hyperlink w:anchor="__RefHeading___Toc3804480_372815092">
            <w:r>
              <w:rPr>
                <w:webHidden/>
                <w:rStyle w:val="IndexLink"/>
                <w:rtl w:val="true"/>
              </w:rPr>
              <w:t>رفتار سازی</w:t>
            </w:r>
            <w:r>
              <w:rPr>
                <w:rStyle w:val="IndexLink"/>
                <w:rtl w:val="true"/>
              </w:rPr>
              <w:tab/>
            </w:r>
            <w:r>
              <w:rPr>
                <w:rStyle w:val="IndexLink"/>
              </w:rPr>
              <w:t>164</w:t>
            </w:r>
          </w:hyperlink>
        </w:p>
        <w:p>
          <w:pPr>
            <w:pStyle w:val="Contents4"/>
            <w:tabs>
              <w:tab w:val="clear" w:pos="8176"/>
              <w:tab w:val="right" w:pos="9026" w:leader="dot"/>
            </w:tabs>
            <w:rPr/>
          </w:pPr>
          <w:hyperlink w:anchor="__RefHeading___Toc3804482_372815092">
            <w:r>
              <w:rPr>
                <w:webHidden/>
                <w:rStyle w:val="IndexLink"/>
                <w:rtl w:val="true"/>
              </w:rPr>
              <w:t>ب</w:t>
            </w:r>
            <w:r>
              <w:rPr>
                <w:rStyle w:val="IndexLink"/>
                <w:rtl w:val="true"/>
              </w:rPr>
              <w:t xml:space="preserve">) </w:t>
            </w:r>
            <w:r>
              <w:rPr>
                <w:rStyle w:val="IndexLink"/>
                <w:rtl w:val="true"/>
              </w:rPr>
              <w:t>تقاضای حضرت سکینه از سهل بن سعد</w:t>
            </w:r>
            <w:r>
              <w:rPr>
                <w:rStyle w:val="IndexLink"/>
                <w:rtl w:val="true"/>
              </w:rPr>
              <w:tab/>
            </w:r>
            <w:r>
              <w:rPr>
                <w:rStyle w:val="IndexLink"/>
              </w:rPr>
              <w:t>164</w:t>
            </w:r>
          </w:hyperlink>
        </w:p>
        <w:p>
          <w:pPr>
            <w:pStyle w:val="Contents4"/>
            <w:tabs>
              <w:tab w:val="clear" w:pos="8176"/>
              <w:tab w:val="right" w:pos="9026" w:leader="dot"/>
            </w:tabs>
            <w:rPr/>
          </w:pPr>
          <w:hyperlink w:anchor="__RefHeading___Toc3804484_372815092">
            <w:r>
              <w:rPr>
                <w:webHidden/>
                <w:rStyle w:val="IndexLink"/>
                <w:rtl w:val="true"/>
              </w:rPr>
              <w:t>گره اجتماعی</w:t>
            </w:r>
            <w:r>
              <w:rPr>
                <w:rStyle w:val="IndexLink"/>
                <w:rtl w:val="true"/>
              </w:rPr>
              <w:tab/>
            </w:r>
            <w:r>
              <w:rPr>
                <w:rStyle w:val="IndexLink"/>
              </w:rPr>
              <w:t>166</w:t>
            </w:r>
          </w:hyperlink>
        </w:p>
        <w:p>
          <w:pPr>
            <w:pStyle w:val="Contents4"/>
            <w:tabs>
              <w:tab w:val="clear" w:pos="8176"/>
              <w:tab w:val="right" w:pos="9026" w:leader="dot"/>
            </w:tabs>
            <w:rPr/>
          </w:pPr>
          <w:hyperlink w:anchor="__RefHeading___Toc3804486_372815092">
            <w:r>
              <w:rPr>
                <w:webHidden/>
                <w:rStyle w:val="IndexLink"/>
                <w:rtl w:val="true"/>
              </w:rPr>
              <w:t>ج</w:t>
            </w:r>
            <w:r>
              <w:rPr>
                <w:rStyle w:val="IndexLink"/>
                <w:rtl w:val="true"/>
              </w:rPr>
              <w:t xml:space="preserve">) </w:t>
            </w:r>
            <w:r>
              <w:rPr>
                <w:rStyle w:val="IndexLink"/>
                <w:rtl w:val="true"/>
              </w:rPr>
              <w:t>پنهان داشتن خود از نامحرمان</w:t>
            </w:r>
            <w:r>
              <w:rPr>
                <w:rStyle w:val="IndexLink"/>
                <w:rtl w:val="true"/>
              </w:rPr>
              <w:tab/>
            </w:r>
            <w:r>
              <w:rPr>
                <w:rStyle w:val="IndexLink"/>
              </w:rPr>
              <w:t>166</w:t>
            </w:r>
          </w:hyperlink>
        </w:p>
        <w:p>
          <w:pPr>
            <w:pStyle w:val="Contents4"/>
            <w:tabs>
              <w:tab w:val="clear" w:pos="8176"/>
              <w:tab w:val="right" w:pos="9026" w:leader="dot"/>
            </w:tabs>
            <w:rPr/>
          </w:pPr>
          <w:hyperlink w:anchor="__RefHeading___Toc3804488_372815092">
            <w:r>
              <w:rPr>
                <w:webHidden/>
                <w:rStyle w:val="IndexLink"/>
                <w:rtl w:val="true"/>
              </w:rPr>
              <w:t>د</w:t>
            </w:r>
            <w:r>
              <w:rPr>
                <w:rStyle w:val="IndexLink"/>
                <w:rtl w:val="true"/>
              </w:rPr>
              <w:t>)</w:t>
            </w:r>
            <w:r>
              <w:rPr>
                <w:rStyle w:val="IndexLink"/>
                <w:rtl w:val="true"/>
              </w:rPr>
              <w:t>اعتراض به سلب پوشش از اهل حرم</w:t>
            </w:r>
            <w:r>
              <w:rPr>
                <w:rStyle w:val="IndexLink"/>
                <w:rtl w:val="true"/>
              </w:rPr>
              <w:tab/>
            </w:r>
            <w:r>
              <w:rPr>
                <w:rStyle w:val="IndexLink"/>
              </w:rPr>
              <w:t>167</w:t>
            </w:r>
          </w:hyperlink>
        </w:p>
        <w:p>
          <w:pPr>
            <w:pStyle w:val="Contents4"/>
            <w:tabs>
              <w:tab w:val="clear" w:pos="8176"/>
              <w:tab w:val="right" w:pos="9026" w:leader="dot"/>
            </w:tabs>
            <w:rPr/>
          </w:pPr>
          <w:hyperlink w:anchor="__RefHeading___Toc3804490_372815092">
            <w:r>
              <w:rPr>
                <w:webHidden/>
                <w:rStyle w:val="IndexLink"/>
                <w:rtl w:val="true"/>
              </w:rPr>
              <w:t>اقناع اندیشه</w:t>
            </w:r>
            <w:r>
              <w:rPr>
                <w:rStyle w:val="IndexLink"/>
                <w:rtl w:val="true"/>
              </w:rPr>
              <w:tab/>
            </w:r>
            <w:r>
              <w:rPr>
                <w:rStyle w:val="IndexLink"/>
              </w:rPr>
              <w:t>169</w:t>
            </w:r>
          </w:hyperlink>
        </w:p>
        <w:p>
          <w:pPr>
            <w:pStyle w:val="Contents4"/>
            <w:tabs>
              <w:tab w:val="clear" w:pos="8176"/>
              <w:tab w:val="right" w:pos="9026" w:leader="dot"/>
            </w:tabs>
            <w:rPr/>
          </w:pPr>
          <w:hyperlink w:anchor="__RefHeading___Toc3804492_372815092">
            <w:r>
              <w:rPr>
                <w:webHidden/>
                <w:rStyle w:val="IndexLink"/>
                <w:rtl w:val="true"/>
              </w:rPr>
              <w:t>رفتارسازی و گره اجتماعی</w:t>
            </w:r>
            <w:r>
              <w:rPr>
                <w:rStyle w:val="IndexLink"/>
                <w:rtl w:val="true"/>
              </w:rPr>
              <w:tab/>
            </w:r>
            <w:r>
              <w:rPr>
                <w:rStyle w:val="IndexLink"/>
              </w:rPr>
              <w:t>173</w:t>
            </w:r>
          </w:hyperlink>
        </w:p>
        <w:p>
          <w:pPr>
            <w:pStyle w:val="Contents4"/>
            <w:tabs>
              <w:tab w:val="clear" w:pos="8176"/>
              <w:tab w:val="right" w:pos="9026" w:leader="dot"/>
            </w:tabs>
            <w:rPr/>
          </w:pPr>
          <w:hyperlink w:anchor="__RefHeading___Toc3804494_372815092">
            <w:r>
              <w:rPr>
                <w:webHidden/>
                <w:rStyle w:val="IndexLink"/>
                <w:rtl w:val="true"/>
              </w:rPr>
              <w:t>گریز به روضه</w:t>
            </w:r>
            <w:r>
              <w:rPr>
                <w:rStyle w:val="IndexLink"/>
                <w:rtl w:val="true"/>
              </w:rPr>
              <w:tab/>
            </w:r>
            <w:r>
              <w:rPr>
                <w:rStyle w:val="IndexLink"/>
              </w:rPr>
              <w:t>174</w:t>
            </w:r>
          </w:hyperlink>
        </w:p>
        <w:p>
          <w:pPr>
            <w:pStyle w:val="Contents3"/>
            <w:tabs>
              <w:tab w:val="clear" w:pos="8459"/>
              <w:tab w:val="right" w:pos="9026" w:leader="dot"/>
            </w:tabs>
            <w:rPr/>
          </w:pPr>
          <w:hyperlink w:anchor="__RefHeading___Toc3804496_372815092">
            <w:r>
              <w:rPr>
                <w:webHidden/>
                <w:rStyle w:val="IndexLink"/>
                <w:rtl w:val="true"/>
              </w:rPr>
              <w:t>پی نوشت ها</w:t>
            </w:r>
            <w:r>
              <w:rPr>
                <w:rStyle w:val="IndexLink"/>
                <w:rtl w:val="true"/>
              </w:rPr>
              <w:tab/>
            </w:r>
            <w:r>
              <w:rPr>
                <w:rStyle w:val="IndexLink"/>
              </w:rPr>
              <w:t>176</w:t>
            </w:r>
          </w:hyperlink>
        </w:p>
        <w:p>
          <w:pPr>
            <w:pStyle w:val="Contents2"/>
            <w:tabs>
              <w:tab w:val="clear" w:pos="8743"/>
              <w:tab w:val="right" w:pos="9026" w:leader="dot"/>
            </w:tabs>
            <w:rPr/>
          </w:pPr>
          <w:hyperlink w:anchor="__RefHeading___Toc3804498_372815092">
            <w:r>
              <w:rPr>
                <w:webHidden/>
                <w:rStyle w:val="IndexLink"/>
                <w:rtl w:val="true"/>
              </w:rPr>
              <w:t>دنیاگریزی و پرهیز از تجمل عاشوراییان</w:t>
            </w:r>
            <w:r>
              <w:rPr>
                <w:rStyle w:val="IndexLink"/>
                <w:rtl w:val="true"/>
              </w:rPr>
              <w:tab/>
            </w:r>
            <w:r>
              <w:rPr>
                <w:rStyle w:val="IndexLink"/>
              </w:rPr>
              <w:t>178</w:t>
            </w:r>
          </w:hyperlink>
        </w:p>
        <w:p>
          <w:pPr>
            <w:pStyle w:val="Contents3"/>
            <w:tabs>
              <w:tab w:val="clear" w:pos="8459"/>
              <w:tab w:val="right" w:pos="9026" w:leader="dot"/>
            </w:tabs>
            <w:rPr/>
          </w:pPr>
          <w:hyperlink w:anchor="__RefHeading___Toc3804500_372815092">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3804502_372815092">
            <w:r>
              <w:rPr>
                <w:webHidden/>
                <w:rStyle w:val="IndexLink"/>
                <w:rtl w:val="true"/>
              </w:rPr>
              <w:t>طرح منبر</w:t>
            </w:r>
            <w:r>
              <w:rPr>
                <w:rStyle w:val="IndexLink"/>
                <w:rtl w:val="true"/>
              </w:rPr>
              <w:tab/>
            </w:r>
            <w:r>
              <w:rPr>
                <w:rStyle w:val="IndexLink"/>
              </w:rPr>
              <w:t>179</w:t>
            </w:r>
          </w:hyperlink>
        </w:p>
        <w:p>
          <w:pPr>
            <w:pStyle w:val="Contents4"/>
            <w:tabs>
              <w:tab w:val="clear" w:pos="8176"/>
              <w:tab w:val="right" w:pos="9026" w:leader="dot"/>
            </w:tabs>
            <w:rPr/>
          </w:pPr>
          <w:hyperlink w:anchor="__RefHeading___Toc3804504_372815092">
            <w:r>
              <w:rPr>
                <w:webHidden/>
                <w:rStyle w:val="IndexLink"/>
                <w:rtl w:val="true"/>
              </w:rPr>
              <w:t>اهداف طرح بحث</w:t>
            </w:r>
            <w:r>
              <w:rPr>
                <w:rStyle w:val="IndexLink"/>
                <w:rtl w:val="true"/>
              </w:rPr>
              <w:tab/>
            </w:r>
            <w:r>
              <w:rPr>
                <w:rStyle w:val="IndexLink"/>
              </w:rPr>
              <w:t>179</w:t>
            </w:r>
          </w:hyperlink>
        </w:p>
        <w:p>
          <w:pPr>
            <w:pStyle w:val="Contents4"/>
            <w:tabs>
              <w:tab w:val="clear" w:pos="8176"/>
              <w:tab w:val="right" w:pos="9026" w:leader="dot"/>
            </w:tabs>
            <w:rPr/>
          </w:pPr>
          <w:hyperlink w:anchor="__RefHeading___Toc3804506_372815092">
            <w:r>
              <w:rPr>
                <w:webHidden/>
                <w:rStyle w:val="IndexLink"/>
                <w:rtl w:val="true"/>
              </w:rPr>
              <w:t xml:space="preserve">خطبه </w:t>
            </w:r>
            <w:r>
              <w:rPr>
                <w:rStyle w:val="IndexLink"/>
                <w:rtl w:val="true"/>
              </w:rPr>
              <w:t>(</w:t>
            </w:r>
            <w:r>
              <w:rPr>
                <w:rStyle w:val="IndexLink"/>
                <w:rtl w:val="true"/>
              </w:rPr>
              <w:t>در نکوهش دنیا</w:t>
            </w:r>
            <w:r>
              <w:rPr>
                <w:rStyle w:val="IndexLink"/>
                <w:rtl w:val="true"/>
              </w:rPr>
              <w:t>)</w:t>
              <w:tab/>
            </w:r>
            <w:r>
              <w:rPr>
                <w:rStyle w:val="IndexLink"/>
              </w:rPr>
              <w:t>180</w:t>
            </w:r>
          </w:hyperlink>
        </w:p>
        <w:p>
          <w:pPr>
            <w:pStyle w:val="Contents3"/>
            <w:tabs>
              <w:tab w:val="clear" w:pos="8459"/>
              <w:tab w:val="right" w:pos="9026" w:leader="dot"/>
            </w:tabs>
            <w:rPr/>
          </w:pPr>
          <w:hyperlink w:anchor="__RefHeading___Toc3804508_372815092">
            <w:r>
              <w:rPr>
                <w:webHidden/>
                <w:rStyle w:val="IndexLink"/>
                <w:rtl w:val="true"/>
              </w:rPr>
              <w:t>ایجاد انگیزه</w:t>
            </w:r>
            <w:r>
              <w:rPr>
                <w:rStyle w:val="IndexLink"/>
                <w:rtl w:val="true"/>
              </w:rPr>
              <w:tab/>
            </w:r>
            <w:r>
              <w:rPr>
                <w:rStyle w:val="IndexLink"/>
              </w:rPr>
              <w:t>180</w:t>
            </w:r>
          </w:hyperlink>
        </w:p>
        <w:p>
          <w:pPr>
            <w:pStyle w:val="Contents3"/>
            <w:tabs>
              <w:tab w:val="clear" w:pos="8459"/>
              <w:tab w:val="right" w:pos="9026" w:leader="dot"/>
            </w:tabs>
            <w:rPr/>
          </w:pPr>
          <w:hyperlink w:anchor="__RefHeading___Toc3804510_372815092">
            <w:r>
              <w:rPr>
                <w:webHidden/>
                <w:rStyle w:val="IndexLink"/>
                <w:rtl w:val="true"/>
              </w:rPr>
              <w:t>اقناع اندیشه</w:t>
            </w:r>
            <w:r>
              <w:rPr>
                <w:rStyle w:val="IndexLink"/>
                <w:rtl w:val="true"/>
              </w:rPr>
              <w:tab/>
            </w:r>
            <w:r>
              <w:rPr>
                <w:rStyle w:val="IndexLink"/>
              </w:rPr>
              <w:t>182</w:t>
            </w:r>
          </w:hyperlink>
        </w:p>
        <w:p>
          <w:pPr>
            <w:pStyle w:val="Contents3"/>
            <w:tabs>
              <w:tab w:val="clear" w:pos="8459"/>
              <w:tab w:val="right" w:pos="9026" w:leader="dot"/>
            </w:tabs>
            <w:rPr/>
          </w:pPr>
          <w:hyperlink w:anchor="__RefHeading___Toc3804512_372815092">
            <w:r>
              <w:rPr>
                <w:webHidden/>
                <w:rStyle w:val="IndexLink"/>
                <w:rtl w:val="true"/>
              </w:rPr>
              <w:t>اولین نشانه زهد</w:t>
            </w:r>
            <w:r>
              <w:rPr>
                <w:rStyle w:val="IndexLink"/>
                <w:rtl w:val="true"/>
              </w:rPr>
              <w:tab/>
            </w:r>
            <w:r>
              <w:rPr>
                <w:rStyle w:val="IndexLink"/>
              </w:rPr>
              <w:t>183</w:t>
            </w:r>
          </w:hyperlink>
        </w:p>
        <w:p>
          <w:pPr>
            <w:pStyle w:val="Contents3"/>
            <w:tabs>
              <w:tab w:val="clear" w:pos="8459"/>
              <w:tab w:val="right" w:pos="9026" w:leader="dot"/>
            </w:tabs>
            <w:rPr/>
          </w:pPr>
          <w:hyperlink w:anchor="__RefHeading___Toc3804514_372815092">
            <w:r>
              <w:rPr>
                <w:webHidden/>
                <w:rStyle w:val="IndexLink"/>
                <w:rtl w:val="true"/>
              </w:rPr>
              <w:t>توضیح و تبیین</w:t>
            </w:r>
            <w:r>
              <w:rPr>
                <w:rStyle w:val="IndexLink"/>
                <w:rtl w:val="true"/>
              </w:rPr>
              <w:tab/>
            </w:r>
            <w:r>
              <w:rPr>
                <w:rStyle w:val="IndexLink"/>
              </w:rPr>
              <w:t>183</w:t>
            </w:r>
          </w:hyperlink>
        </w:p>
        <w:p>
          <w:pPr>
            <w:pStyle w:val="Contents3"/>
            <w:tabs>
              <w:tab w:val="clear" w:pos="8459"/>
              <w:tab w:val="right" w:pos="9026" w:leader="dot"/>
            </w:tabs>
            <w:rPr/>
          </w:pPr>
          <w:hyperlink w:anchor="__RefHeading___Toc3804516_372815092">
            <w:r>
              <w:rPr>
                <w:webHidden/>
                <w:rStyle w:val="IndexLink"/>
                <w:rtl w:val="true"/>
              </w:rPr>
              <w:t>گره به مخاطب</w:t>
            </w:r>
            <w:r>
              <w:rPr>
                <w:rStyle w:val="IndexLink"/>
                <w:rtl w:val="true"/>
              </w:rPr>
              <w:tab/>
            </w:r>
            <w:r>
              <w:rPr>
                <w:rStyle w:val="IndexLink"/>
              </w:rPr>
              <w:t>184</w:t>
            </w:r>
          </w:hyperlink>
        </w:p>
        <w:p>
          <w:pPr>
            <w:pStyle w:val="Contents3"/>
            <w:tabs>
              <w:tab w:val="clear" w:pos="8459"/>
              <w:tab w:val="right" w:pos="9026" w:leader="dot"/>
            </w:tabs>
            <w:rPr/>
          </w:pPr>
          <w:hyperlink w:anchor="__RefHeading___Toc3804518_372815092">
            <w:r>
              <w:rPr>
                <w:webHidden/>
                <w:rStyle w:val="IndexLink"/>
                <w:rtl w:val="true"/>
              </w:rPr>
              <w:t>دومین نشانه زهد</w:t>
            </w:r>
            <w:r>
              <w:rPr>
                <w:rStyle w:val="IndexLink"/>
                <w:rtl w:val="true"/>
              </w:rPr>
              <w:tab/>
            </w:r>
            <w:r>
              <w:rPr>
                <w:rStyle w:val="IndexLink"/>
              </w:rPr>
              <w:t>185</w:t>
            </w:r>
          </w:hyperlink>
        </w:p>
        <w:p>
          <w:pPr>
            <w:pStyle w:val="Contents3"/>
            <w:tabs>
              <w:tab w:val="clear" w:pos="8459"/>
              <w:tab w:val="right" w:pos="9026" w:leader="dot"/>
            </w:tabs>
            <w:rPr/>
          </w:pPr>
          <w:hyperlink w:anchor="__RefHeading___Toc3804520_372815092">
            <w:r>
              <w:rPr>
                <w:webHidden/>
                <w:rStyle w:val="IndexLink"/>
                <w:rtl w:val="true"/>
              </w:rPr>
              <w:t>رفتار سازی</w:t>
            </w:r>
            <w:r>
              <w:rPr>
                <w:rStyle w:val="IndexLink"/>
                <w:rtl w:val="true"/>
              </w:rPr>
              <w:tab/>
            </w:r>
            <w:r>
              <w:rPr>
                <w:rStyle w:val="IndexLink"/>
              </w:rPr>
              <w:t>187</w:t>
            </w:r>
          </w:hyperlink>
        </w:p>
        <w:p>
          <w:pPr>
            <w:pStyle w:val="Contents3"/>
            <w:tabs>
              <w:tab w:val="clear" w:pos="8459"/>
              <w:tab w:val="right" w:pos="9026" w:leader="dot"/>
            </w:tabs>
            <w:rPr/>
          </w:pPr>
          <w:hyperlink w:anchor="__RefHeading___Toc3804522_372815092">
            <w:r>
              <w:rPr>
                <w:webHidden/>
                <w:rStyle w:val="IndexLink"/>
                <w:rtl w:val="true"/>
              </w:rPr>
              <w:t>تحریک احساس</w:t>
            </w:r>
            <w:r>
              <w:rPr>
                <w:rStyle w:val="IndexLink"/>
                <w:rtl w:val="true"/>
              </w:rPr>
              <w:tab/>
            </w:r>
            <w:r>
              <w:rPr>
                <w:rStyle w:val="IndexLink"/>
              </w:rPr>
              <w:t>187</w:t>
            </w:r>
          </w:hyperlink>
        </w:p>
        <w:p>
          <w:pPr>
            <w:pStyle w:val="Contents3"/>
            <w:tabs>
              <w:tab w:val="clear" w:pos="8459"/>
              <w:tab w:val="right" w:pos="9026" w:leader="dot"/>
            </w:tabs>
            <w:rPr/>
          </w:pPr>
          <w:hyperlink w:anchor="__RefHeading___Toc3804524_372815092">
            <w:r>
              <w:rPr>
                <w:webHidden/>
                <w:rStyle w:val="IndexLink"/>
                <w:rtl w:val="true"/>
              </w:rPr>
              <w:t>سومین نشانه زهد</w:t>
            </w:r>
            <w:r>
              <w:rPr>
                <w:rStyle w:val="IndexLink"/>
                <w:rtl w:val="true"/>
              </w:rPr>
              <w:tab/>
            </w:r>
            <w:r>
              <w:rPr>
                <w:rStyle w:val="IndexLink"/>
              </w:rPr>
              <w:t>189</w:t>
            </w:r>
          </w:hyperlink>
        </w:p>
        <w:p>
          <w:pPr>
            <w:pStyle w:val="Contents3"/>
            <w:tabs>
              <w:tab w:val="clear" w:pos="8459"/>
              <w:tab w:val="right" w:pos="9026" w:leader="dot"/>
            </w:tabs>
            <w:rPr/>
          </w:pPr>
          <w:hyperlink w:anchor="__RefHeading___Toc3804526_372815092">
            <w:r>
              <w:rPr>
                <w:webHidden/>
                <w:rStyle w:val="IndexLink"/>
                <w:rtl w:val="true"/>
              </w:rPr>
              <w:t xml:space="preserve">گره اجتماعی </w:t>
            </w:r>
            <w:r>
              <w:rPr>
                <w:rStyle w:val="IndexLink"/>
                <w:rtl w:val="true"/>
              </w:rPr>
              <w:t>(</w:t>
            </w:r>
            <w:r>
              <w:rPr>
                <w:rStyle w:val="IndexLink"/>
                <w:rtl w:val="true"/>
              </w:rPr>
              <w:t>آسیب های اجتماعی</w:t>
            </w:r>
            <w:r>
              <w:rPr>
                <w:rStyle w:val="IndexLink"/>
                <w:rtl w:val="true"/>
              </w:rPr>
              <w:t>)</w:t>
              <w:tab/>
            </w:r>
            <w:r>
              <w:rPr>
                <w:rStyle w:val="IndexLink"/>
              </w:rPr>
              <w:t>190</w:t>
            </w:r>
          </w:hyperlink>
        </w:p>
        <w:p>
          <w:pPr>
            <w:pStyle w:val="Contents3"/>
            <w:tabs>
              <w:tab w:val="clear" w:pos="8459"/>
              <w:tab w:val="right" w:pos="9026" w:leader="dot"/>
            </w:tabs>
            <w:rPr/>
          </w:pPr>
          <w:hyperlink w:anchor="__RefHeading___Toc3804528_372815092">
            <w:r>
              <w:rPr>
                <w:webHidden/>
                <w:rStyle w:val="IndexLink"/>
                <w:rtl w:val="true"/>
              </w:rPr>
              <w:t>گریز به روضه</w:t>
            </w:r>
            <w:r>
              <w:rPr>
                <w:rStyle w:val="IndexLink"/>
                <w:rtl w:val="true"/>
              </w:rPr>
              <w:tab/>
            </w:r>
            <w:r>
              <w:rPr>
                <w:rStyle w:val="IndexLink"/>
              </w:rPr>
              <w:t>191</w:t>
            </w:r>
          </w:hyperlink>
        </w:p>
        <w:p>
          <w:pPr>
            <w:pStyle w:val="Contents3"/>
            <w:tabs>
              <w:tab w:val="clear" w:pos="8459"/>
              <w:tab w:val="right" w:pos="9026" w:leader="dot"/>
            </w:tabs>
            <w:rPr/>
          </w:pPr>
          <w:hyperlink w:anchor="__RefHeading___Toc3804530_372815092">
            <w:r>
              <w:rPr>
                <w:webHidden/>
                <w:rStyle w:val="IndexLink"/>
                <w:rtl w:val="true"/>
              </w:rPr>
              <w:t>پی نوشت ها</w:t>
            </w:r>
            <w:r>
              <w:rPr>
                <w:rStyle w:val="IndexLink"/>
                <w:rtl w:val="true"/>
              </w:rPr>
              <w:tab/>
            </w:r>
            <w:r>
              <w:rPr>
                <w:rStyle w:val="IndexLink"/>
              </w:rPr>
              <w:t>193</w:t>
            </w:r>
          </w:hyperlink>
        </w:p>
        <w:p>
          <w:pPr>
            <w:pStyle w:val="Contents2"/>
            <w:tabs>
              <w:tab w:val="clear" w:pos="8743"/>
              <w:tab w:val="right" w:pos="9026" w:leader="dot"/>
            </w:tabs>
            <w:rPr/>
          </w:pPr>
          <w:hyperlink w:anchor="__RefHeading___Toc3804532_372815092">
            <w:r>
              <w:rPr>
                <w:webHidden/>
                <w:rStyle w:val="IndexLink"/>
                <w:rtl w:val="true"/>
              </w:rPr>
              <w:t>عبودیت و ارتباط عاشورائیان با خدا</w:t>
            </w:r>
            <w:r>
              <w:rPr>
                <w:rStyle w:val="IndexLink"/>
                <w:rtl w:val="true"/>
              </w:rPr>
              <w:tab/>
            </w:r>
            <w:r>
              <w:rPr>
                <w:rStyle w:val="IndexLink"/>
              </w:rPr>
              <w:t>194</w:t>
            </w:r>
          </w:hyperlink>
        </w:p>
        <w:p>
          <w:pPr>
            <w:pStyle w:val="Contents3"/>
            <w:tabs>
              <w:tab w:val="clear" w:pos="8459"/>
              <w:tab w:val="right" w:pos="9026" w:leader="dot"/>
            </w:tabs>
            <w:rPr/>
          </w:pPr>
          <w:hyperlink w:anchor="__RefHeading___Toc3804534_372815092">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3804536_372815092">
            <w:r>
              <w:rPr>
                <w:webHidden/>
                <w:rStyle w:val="IndexLink"/>
                <w:rtl w:val="true"/>
              </w:rPr>
              <w:t>طرح منبر</w:t>
            </w:r>
            <w:r>
              <w:rPr>
                <w:rStyle w:val="IndexLink"/>
                <w:rtl w:val="true"/>
              </w:rPr>
              <w:tab/>
            </w:r>
            <w:r>
              <w:rPr>
                <w:rStyle w:val="IndexLink"/>
              </w:rPr>
              <w:t>195</w:t>
            </w:r>
          </w:hyperlink>
        </w:p>
        <w:p>
          <w:pPr>
            <w:pStyle w:val="Contents4"/>
            <w:tabs>
              <w:tab w:val="clear" w:pos="8176"/>
              <w:tab w:val="right" w:pos="9026" w:leader="dot"/>
            </w:tabs>
            <w:rPr/>
          </w:pPr>
          <w:hyperlink w:anchor="__RefHeading___Toc3804538_372815092">
            <w:r>
              <w:rPr>
                <w:webHidden/>
                <w:rStyle w:val="IndexLink"/>
                <w:rtl w:val="true"/>
              </w:rPr>
              <w:t>اهداف طرح بحث</w:t>
            </w:r>
            <w:r>
              <w:rPr>
                <w:rStyle w:val="IndexLink"/>
                <w:rtl w:val="true"/>
              </w:rPr>
              <w:t>:</w:t>
              <w:tab/>
            </w:r>
            <w:r>
              <w:rPr>
                <w:rStyle w:val="IndexLink"/>
              </w:rPr>
              <w:t>195</w:t>
            </w:r>
          </w:hyperlink>
        </w:p>
        <w:p>
          <w:pPr>
            <w:pStyle w:val="Contents4"/>
            <w:tabs>
              <w:tab w:val="clear" w:pos="8176"/>
              <w:tab w:val="right" w:pos="9026" w:leader="dot"/>
            </w:tabs>
            <w:rPr/>
          </w:pPr>
          <w:hyperlink w:anchor="__RefHeading___Toc3804540_372815092">
            <w:r>
              <w:rPr>
                <w:webHidden/>
                <w:rStyle w:val="IndexLink"/>
                <w:rtl w:val="true"/>
              </w:rPr>
              <w:t>خطبه</w:t>
            </w:r>
            <w:r>
              <w:rPr>
                <w:rStyle w:val="IndexLink"/>
                <w:rtl w:val="true"/>
              </w:rPr>
              <w:t>:</w:t>
              <w:tab/>
            </w:r>
            <w:r>
              <w:rPr>
                <w:rStyle w:val="IndexLink"/>
              </w:rPr>
              <w:t>196</w:t>
            </w:r>
          </w:hyperlink>
        </w:p>
        <w:p>
          <w:pPr>
            <w:pStyle w:val="Contents4"/>
            <w:tabs>
              <w:tab w:val="clear" w:pos="8176"/>
              <w:tab w:val="right" w:pos="9026" w:leader="dot"/>
            </w:tabs>
            <w:rPr/>
          </w:pPr>
          <w:hyperlink w:anchor="__RefHeading___Toc3804542_372815092">
            <w:r>
              <w:rPr>
                <w:webHidden/>
                <w:rStyle w:val="IndexLink"/>
                <w:rtl w:val="true"/>
              </w:rPr>
              <w:t>ایجاد انگیزه</w:t>
            </w:r>
            <w:r>
              <w:rPr>
                <w:rStyle w:val="IndexLink"/>
                <w:rtl w:val="true"/>
              </w:rPr>
              <w:tab/>
            </w:r>
            <w:r>
              <w:rPr>
                <w:rStyle w:val="IndexLink"/>
              </w:rPr>
              <w:t>196</w:t>
            </w:r>
          </w:hyperlink>
        </w:p>
        <w:p>
          <w:pPr>
            <w:pStyle w:val="Contents4"/>
            <w:tabs>
              <w:tab w:val="clear" w:pos="8176"/>
              <w:tab w:val="right" w:pos="9026" w:leader="dot"/>
            </w:tabs>
            <w:rPr/>
          </w:pPr>
          <w:hyperlink w:anchor="__RefHeading___Toc3804544_372815092">
            <w:r>
              <w:rPr>
                <w:webHidden/>
                <w:rStyle w:val="IndexLink"/>
                <w:rtl w:val="true"/>
              </w:rPr>
              <w:t>متن و محتوا</w:t>
            </w:r>
            <w:r>
              <w:rPr>
                <w:rStyle w:val="IndexLink"/>
                <w:rtl w:val="true"/>
              </w:rPr>
              <w:tab/>
            </w:r>
            <w:r>
              <w:rPr>
                <w:rStyle w:val="IndexLink"/>
              </w:rPr>
              <w:t>197</w:t>
            </w:r>
          </w:hyperlink>
        </w:p>
        <w:p>
          <w:pPr>
            <w:pStyle w:val="Contents4"/>
            <w:tabs>
              <w:tab w:val="clear" w:pos="8176"/>
              <w:tab w:val="right" w:pos="9026" w:leader="dot"/>
            </w:tabs>
            <w:rPr/>
          </w:pPr>
          <w:hyperlink w:anchor="__RefHeading___Toc3804546_372815092">
            <w:r>
              <w:rPr>
                <w:webHidden/>
                <w:rStyle w:val="IndexLink"/>
                <w:rtl w:val="true"/>
              </w:rPr>
              <w:t>انگیزه های عبادت کنندکان از عبادت</w:t>
            </w:r>
            <w:r>
              <w:rPr>
                <w:rStyle w:val="IndexLink"/>
                <w:rtl w:val="true"/>
              </w:rPr>
              <w:tab/>
            </w:r>
            <w:r>
              <w:rPr>
                <w:rStyle w:val="IndexLink"/>
              </w:rPr>
              <w:t>198</w:t>
            </w:r>
          </w:hyperlink>
        </w:p>
        <w:p>
          <w:pPr>
            <w:pStyle w:val="Contents4"/>
            <w:tabs>
              <w:tab w:val="clear" w:pos="8176"/>
              <w:tab w:val="right" w:pos="9026" w:leader="dot"/>
            </w:tabs>
            <w:rPr/>
          </w:pPr>
          <w:hyperlink w:anchor="__RefHeading___Toc3804548_372815092">
            <w:r>
              <w:rPr>
                <w:webHidden/>
                <w:rStyle w:val="IndexLink"/>
                <w:rtl w:val="true"/>
              </w:rPr>
              <w:t>تحریک احساس</w:t>
            </w:r>
            <w:r>
              <w:rPr>
                <w:rStyle w:val="IndexLink"/>
                <w:rtl w:val="true"/>
              </w:rPr>
              <w:tab/>
            </w:r>
            <w:r>
              <w:rPr>
                <w:rStyle w:val="IndexLink"/>
              </w:rPr>
              <w:t>207</w:t>
            </w:r>
          </w:hyperlink>
        </w:p>
        <w:p>
          <w:pPr>
            <w:pStyle w:val="Contents4"/>
            <w:tabs>
              <w:tab w:val="clear" w:pos="8176"/>
              <w:tab w:val="right" w:pos="9026" w:leader="dot"/>
            </w:tabs>
            <w:rPr/>
          </w:pPr>
          <w:hyperlink w:anchor="__RefHeading___Toc3804550_372815092">
            <w:r>
              <w:rPr>
                <w:webHidden/>
                <w:rStyle w:val="IndexLink"/>
                <w:rtl w:val="true"/>
              </w:rPr>
              <w:t>گره با مخاطب</w:t>
            </w:r>
            <w:r>
              <w:rPr>
                <w:rStyle w:val="IndexLink"/>
                <w:rtl w:val="true"/>
              </w:rPr>
              <w:tab/>
            </w:r>
            <w:r>
              <w:rPr>
                <w:rStyle w:val="IndexLink"/>
              </w:rPr>
              <w:t>208</w:t>
            </w:r>
          </w:hyperlink>
        </w:p>
        <w:p>
          <w:pPr>
            <w:pStyle w:val="Contents3"/>
            <w:tabs>
              <w:tab w:val="clear" w:pos="8459"/>
              <w:tab w:val="right" w:pos="9026" w:leader="dot"/>
            </w:tabs>
            <w:rPr/>
          </w:pPr>
          <w:hyperlink w:anchor="__RefHeading___Toc3804552_372815092">
            <w:r>
              <w:rPr>
                <w:webHidden/>
                <w:rStyle w:val="IndexLink"/>
                <w:rtl w:val="true"/>
              </w:rPr>
              <w:t>پی نوشت ها</w:t>
            </w:r>
            <w:r>
              <w:rPr>
                <w:rStyle w:val="IndexLink"/>
                <w:rtl w:val="true"/>
              </w:rPr>
              <w:tab/>
            </w:r>
            <w:r>
              <w:rPr>
                <w:rStyle w:val="IndexLink"/>
              </w:rPr>
              <w:t>211</w:t>
            </w:r>
          </w:hyperlink>
        </w:p>
        <w:p>
          <w:pPr>
            <w:pStyle w:val="Contents2"/>
            <w:tabs>
              <w:tab w:val="clear" w:pos="8743"/>
              <w:tab w:val="right" w:pos="9026" w:leader="dot"/>
            </w:tabs>
            <w:rPr/>
          </w:pPr>
          <w:hyperlink w:anchor="__RefHeading___Toc3804554_372815092">
            <w:r>
              <w:rPr>
                <w:webHidden/>
                <w:rStyle w:val="IndexLink"/>
                <w:rtl w:val="true"/>
              </w:rPr>
              <w:t>وقف مهمترین دادرس قیامت</w:t>
            </w:r>
            <w:r>
              <w:rPr>
                <w:rStyle w:val="IndexLink"/>
                <w:rtl w:val="true"/>
              </w:rPr>
              <w:tab/>
            </w:r>
            <w:r>
              <w:rPr>
                <w:rStyle w:val="IndexLink"/>
              </w:rPr>
              <w:t>213</w:t>
            </w:r>
          </w:hyperlink>
        </w:p>
        <w:p>
          <w:pPr>
            <w:pStyle w:val="Contents3"/>
            <w:tabs>
              <w:tab w:val="clear" w:pos="8459"/>
              <w:tab w:val="right" w:pos="9026" w:leader="dot"/>
            </w:tabs>
            <w:rPr/>
          </w:pPr>
          <w:hyperlink w:anchor="__RefHeading___Toc3804556_372815092">
            <w:r>
              <w:rPr>
                <w:webHidden/>
                <w:rStyle w:val="IndexLink"/>
                <w:rtl w:val="true"/>
              </w:rPr>
              <w:t>اشاره</w:t>
            </w:r>
            <w:r>
              <w:rPr>
                <w:rStyle w:val="IndexLink"/>
                <w:rtl w:val="true"/>
              </w:rPr>
              <w:tab/>
            </w:r>
            <w:r>
              <w:rPr>
                <w:rStyle w:val="IndexLink"/>
              </w:rPr>
              <w:t>213</w:t>
            </w:r>
          </w:hyperlink>
        </w:p>
        <w:p>
          <w:pPr>
            <w:pStyle w:val="Contents3"/>
            <w:tabs>
              <w:tab w:val="clear" w:pos="8459"/>
              <w:tab w:val="right" w:pos="9026" w:leader="dot"/>
            </w:tabs>
            <w:rPr/>
          </w:pPr>
          <w:hyperlink w:anchor="__RefHeading___Toc3804558_372815092">
            <w:r>
              <w:rPr>
                <w:webHidden/>
                <w:rStyle w:val="IndexLink"/>
                <w:rtl w:val="true"/>
              </w:rPr>
              <w:t>طرح منبر</w:t>
            </w:r>
            <w:r>
              <w:rPr>
                <w:rStyle w:val="IndexLink"/>
                <w:rtl w:val="true"/>
              </w:rPr>
              <w:tab/>
            </w:r>
            <w:r>
              <w:rPr>
                <w:rStyle w:val="IndexLink"/>
              </w:rPr>
              <w:t>214</w:t>
            </w:r>
          </w:hyperlink>
        </w:p>
        <w:p>
          <w:pPr>
            <w:pStyle w:val="Contents4"/>
            <w:tabs>
              <w:tab w:val="clear" w:pos="8176"/>
              <w:tab w:val="right" w:pos="9026" w:leader="dot"/>
            </w:tabs>
            <w:rPr/>
          </w:pPr>
          <w:hyperlink w:anchor="__RefHeading___Toc3804560_372815092">
            <w:r>
              <w:rPr>
                <w:webHidden/>
                <w:rStyle w:val="IndexLink"/>
                <w:rtl w:val="true"/>
              </w:rPr>
              <w:t>اهداف طرح بحث</w:t>
            </w:r>
            <w:r>
              <w:rPr>
                <w:rStyle w:val="IndexLink"/>
                <w:rtl w:val="true"/>
              </w:rPr>
              <w:tab/>
            </w:r>
            <w:r>
              <w:rPr>
                <w:rStyle w:val="IndexLink"/>
              </w:rPr>
              <w:t>214</w:t>
            </w:r>
          </w:hyperlink>
        </w:p>
        <w:p>
          <w:pPr>
            <w:pStyle w:val="Contents4"/>
            <w:tabs>
              <w:tab w:val="clear" w:pos="8176"/>
              <w:tab w:val="right" w:pos="9026" w:leader="dot"/>
            </w:tabs>
            <w:rPr/>
          </w:pPr>
          <w:hyperlink w:anchor="__RefHeading___Toc3804562_372815092">
            <w:r>
              <w:rPr>
                <w:webHidden/>
                <w:rStyle w:val="IndexLink"/>
                <w:rtl w:val="true"/>
              </w:rPr>
              <w:t>خطبه</w:t>
            </w:r>
            <w:r>
              <w:rPr>
                <w:rStyle w:val="IndexLink"/>
                <w:rtl w:val="true"/>
              </w:rPr>
              <w:t>:</w:t>
              <w:tab/>
            </w:r>
            <w:r>
              <w:rPr>
                <w:rStyle w:val="IndexLink"/>
              </w:rPr>
              <w:t>215</w:t>
            </w:r>
          </w:hyperlink>
        </w:p>
        <w:p>
          <w:pPr>
            <w:pStyle w:val="Contents4"/>
            <w:tabs>
              <w:tab w:val="clear" w:pos="8176"/>
              <w:tab w:val="right" w:pos="9026" w:leader="dot"/>
            </w:tabs>
            <w:rPr/>
          </w:pPr>
          <w:hyperlink w:anchor="__RefHeading___Toc3804564_372815092">
            <w:r>
              <w:rPr>
                <w:webHidden/>
                <w:rStyle w:val="IndexLink"/>
                <w:rtl w:val="true"/>
              </w:rPr>
              <w:t>ایجاد انگیزه</w:t>
            </w:r>
            <w:r>
              <w:rPr>
                <w:rStyle w:val="IndexLink"/>
                <w:rtl w:val="true"/>
              </w:rPr>
              <w:t>:</w:t>
              <w:tab/>
            </w:r>
            <w:r>
              <w:rPr>
                <w:rStyle w:val="IndexLink"/>
              </w:rPr>
              <w:t>215</w:t>
            </w:r>
          </w:hyperlink>
        </w:p>
        <w:p>
          <w:pPr>
            <w:pStyle w:val="Contents4"/>
            <w:tabs>
              <w:tab w:val="clear" w:pos="8176"/>
              <w:tab w:val="right" w:pos="9026" w:leader="dot"/>
            </w:tabs>
            <w:rPr/>
          </w:pPr>
          <w:hyperlink w:anchor="__RefHeading___Toc3804566_372815092">
            <w:r>
              <w:rPr>
                <w:webHidden/>
                <w:rStyle w:val="IndexLink"/>
                <w:rtl w:val="true"/>
              </w:rPr>
              <w:t>قیامت پایین برنده و بالا آورنده</w:t>
            </w:r>
            <w:r>
              <w:rPr>
                <w:rStyle w:val="IndexLink"/>
                <w:rtl w:val="true"/>
              </w:rPr>
              <w:tab/>
            </w:r>
            <w:r>
              <w:rPr>
                <w:rStyle w:val="IndexLink"/>
              </w:rPr>
              <w:t>218</w:t>
            </w:r>
          </w:hyperlink>
        </w:p>
        <w:p>
          <w:pPr>
            <w:pStyle w:val="Contents4"/>
            <w:tabs>
              <w:tab w:val="clear" w:pos="8176"/>
              <w:tab w:val="right" w:pos="9026" w:leader="dot"/>
            </w:tabs>
            <w:rPr/>
          </w:pPr>
          <w:hyperlink w:anchor="__RefHeading___Toc3804568_372815092">
            <w:r>
              <w:rPr>
                <w:webHidden/>
                <w:rStyle w:val="IndexLink"/>
                <w:rtl w:val="true"/>
              </w:rPr>
              <w:t>انقلاب سه گروه در آخرت</w:t>
            </w:r>
            <w:r>
              <w:rPr>
                <w:rStyle w:val="IndexLink"/>
                <w:rtl w:val="true"/>
              </w:rPr>
              <w:tab/>
            </w:r>
            <w:r>
              <w:rPr>
                <w:rStyle w:val="IndexLink"/>
              </w:rPr>
              <w:t>219</w:t>
            </w:r>
          </w:hyperlink>
        </w:p>
        <w:p>
          <w:pPr>
            <w:pStyle w:val="Contents4"/>
            <w:tabs>
              <w:tab w:val="clear" w:pos="8176"/>
              <w:tab w:val="right" w:pos="9026" w:leader="dot"/>
            </w:tabs>
            <w:rPr/>
          </w:pPr>
          <w:hyperlink w:anchor="__RefHeading___Toc3804570_372815092">
            <w:r>
              <w:rPr>
                <w:webHidden/>
                <w:rStyle w:val="IndexLink"/>
                <w:rtl w:val="true"/>
              </w:rPr>
              <w:t>مهمترین دادرس در قیامت</w:t>
            </w:r>
            <w:r>
              <w:rPr>
                <w:rStyle w:val="IndexLink"/>
                <w:rtl w:val="true"/>
              </w:rPr>
              <w:tab/>
            </w:r>
            <w:r>
              <w:rPr>
                <w:rStyle w:val="IndexLink"/>
              </w:rPr>
              <w:t>223</w:t>
            </w:r>
          </w:hyperlink>
        </w:p>
        <w:p>
          <w:pPr>
            <w:pStyle w:val="Contents4"/>
            <w:tabs>
              <w:tab w:val="clear" w:pos="8176"/>
              <w:tab w:val="right" w:pos="9026" w:leader="dot"/>
            </w:tabs>
            <w:rPr/>
          </w:pPr>
          <w:hyperlink w:anchor="__RefHeading___Toc3804572_372815092">
            <w:r>
              <w:rPr>
                <w:webHidden/>
                <w:rStyle w:val="IndexLink"/>
                <w:rtl w:val="true"/>
              </w:rPr>
              <w:t>تحریک احساس</w:t>
            </w:r>
            <w:r>
              <w:rPr>
                <w:rStyle w:val="IndexLink"/>
                <w:rtl w:val="true"/>
              </w:rPr>
              <w:tab/>
            </w:r>
            <w:r>
              <w:rPr>
                <w:rStyle w:val="IndexLink"/>
              </w:rPr>
              <w:t>225</w:t>
            </w:r>
          </w:hyperlink>
        </w:p>
        <w:p>
          <w:pPr>
            <w:pStyle w:val="Contents4"/>
            <w:tabs>
              <w:tab w:val="clear" w:pos="8176"/>
              <w:tab w:val="right" w:pos="9026" w:leader="dot"/>
            </w:tabs>
            <w:rPr/>
          </w:pPr>
          <w:hyperlink w:anchor="__RefHeading___Toc3804574_372815092">
            <w:r>
              <w:rPr>
                <w:webHidden/>
                <w:rStyle w:val="IndexLink"/>
                <w:rtl w:val="true"/>
              </w:rPr>
              <w:t>گره اجتماعی</w:t>
            </w:r>
            <w:r>
              <w:rPr>
                <w:rStyle w:val="IndexLink"/>
                <w:rtl w:val="true"/>
              </w:rPr>
              <w:tab/>
            </w:r>
            <w:r>
              <w:rPr>
                <w:rStyle w:val="IndexLink"/>
              </w:rPr>
              <w:t>227</w:t>
            </w:r>
          </w:hyperlink>
        </w:p>
        <w:p>
          <w:pPr>
            <w:pStyle w:val="Contents4"/>
            <w:tabs>
              <w:tab w:val="clear" w:pos="8176"/>
              <w:tab w:val="right" w:pos="9026" w:leader="dot"/>
            </w:tabs>
            <w:rPr/>
          </w:pPr>
          <w:hyperlink w:anchor="__RefHeading___Toc3804576_372815092">
            <w:r>
              <w:rPr>
                <w:webHidden/>
                <w:rStyle w:val="IndexLink"/>
                <w:rtl w:val="true"/>
              </w:rPr>
              <w:t>وقف و صدقه امام حسین علیه السلام</w:t>
            </w:r>
            <w:r>
              <w:rPr>
                <w:rStyle w:val="IndexLink"/>
                <w:rtl w:val="true"/>
              </w:rPr>
              <w:tab/>
            </w:r>
            <w:r>
              <w:rPr>
                <w:rStyle w:val="IndexLink"/>
              </w:rPr>
              <w:t>228</w:t>
            </w:r>
          </w:hyperlink>
        </w:p>
        <w:p>
          <w:pPr>
            <w:pStyle w:val="Contents4"/>
            <w:tabs>
              <w:tab w:val="clear" w:pos="8176"/>
              <w:tab w:val="right" w:pos="9026" w:leader="dot"/>
            </w:tabs>
            <w:rPr/>
          </w:pPr>
          <w:hyperlink w:anchor="__RefHeading___Toc3804578_372815092">
            <w:r>
              <w:rPr>
                <w:webHidden/>
                <w:rStyle w:val="IndexLink"/>
                <w:rtl w:val="true"/>
              </w:rPr>
              <w:t>نقطه اوج و گریز به روضه</w:t>
            </w:r>
            <w:r>
              <w:rPr>
                <w:rStyle w:val="IndexLink"/>
                <w:rtl w:val="true"/>
              </w:rPr>
              <w:tab/>
            </w:r>
            <w:r>
              <w:rPr>
                <w:rStyle w:val="IndexLink"/>
              </w:rPr>
              <w:t>230</w:t>
            </w:r>
          </w:hyperlink>
        </w:p>
        <w:p>
          <w:pPr>
            <w:pStyle w:val="Contents4"/>
            <w:tabs>
              <w:tab w:val="clear" w:pos="8176"/>
              <w:tab w:val="right" w:pos="9026" w:leader="dot"/>
            </w:tabs>
            <w:rPr/>
          </w:pPr>
          <w:hyperlink w:anchor="__RefHeading___Toc3804580_372815092">
            <w:r>
              <w:rPr>
                <w:webHidden/>
                <w:rStyle w:val="IndexLink"/>
                <w:rtl w:val="true"/>
              </w:rPr>
              <w:t>آخرین وقف امام حسین علیه السلام</w:t>
            </w:r>
            <w:r>
              <w:rPr>
                <w:rStyle w:val="IndexLink"/>
                <w:rtl w:val="true"/>
              </w:rPr>
              <w:tab/>
            </w:r>
            <w:r>
              <w:rPr>
                <w:rStyle w:val="IndexLink"/>
              </w:rPr>
              <w:t>230</w:t>
            </w:r>
          </w:hyperlink>
        </w:p>
        <w:p>
          <w:pPr>
            <w:pStyle w:val="Contents3"/>
            <w:tabs>
              <w:tab w:val="clear" w:pos="8459"/>
              <w:tab w:val="right" w:pos="9026" w:leader="dot"/>
            </w:tabs>
            <w:rPr/>
          </w:pPr>
          <w:hyperlink w:anchor="__RefHeading___Toc3804582_372815092">
            <w:r>
              <w:rPr>
                <w:webHidden/>
                <w:rStyle w:val="IndexLink"/>
                <w:rtl w:val="true"/>
              </w:rPr>
              <w:t>پی نوشت ها</w:t>
            </w:r>
            <w:r>
              <w:rPr>
                <w:rStyle w:val="IndexLink"/>
                <w:rtl w:val="true"/>
              </w:rPr>
              <w:tab/>
            </w:r>
            <w:r>
              <w:rPr>
                <w:rStyle w:val="IndexLink"/>
              </w:rPr>
              <w:t>232</w:t>
            </w:r>
          </w:hyperlink>
        </w:p>
        <w:p>
          <w:pPr>
            <w:pStyle w:val="Contents2"/>
            <w:tabs>
              <w:tab w:val="clear" w:pos="8743"/>
              <w:tab w:val="right" w:pos="9026" w:leader="dot"/>
            </w:tabs>
            <w:rPr/>
          </w:pPr>
          <w:hyperlink w:anchor="__RefHeading___Toc3804584_372815092">
            <w:r>
              <w:rPr>
                <w:webHidden/>
                <w:rStyle w:val="IndexLink"/>
                <w:rtl w:val="true"/>
              </w:rPr>
              <w:t>وقف عامل پیشگیری از تهاجم فرهنگی</w:t>
            </w:r>
            <w:r>
              <w:rPr>
                <w:rStyle w:val="IndexLink"/>
                <w:rtl w:val="true"/>
              </w:rPr>
              <w:tab/>
            </w:r>
            <w:r>
              <w:rPr>
                <w:rStyle w:val="IndexLink"/>
              </w:rPr>
              <w:t>234</w:t>
            </w:r>
          </w:hyperlink>
        </w:p>
        <w:p>
          <w:pPr>
            <w:pStyle w:val="Contents3"/>
            <w:tabs>
              <w:tab w:val="clear" w:pos="8459"/>
              <w:tab w:val="right" w:pos="9026" w:leader="dot"/>
            </w:tabs>
            <w:rPr/>
          </w:pPr>
          <w:hyperlink w:anchor="__RefHeading___Toc3804586_372815092">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3804588_372815092">
            <w:r>
              <w:rPr>
                <w:webHidden/>
                <w:rStyle w:val="IndexLink"/>
                <w:rtl w:val="true"/>
              </w:rPr>
              <w:t>طرح منبر</w:t>
            </w:r>
            <w:r>
              <w:rPr>
                <w:rStyle w:val="IndexLink"/>
                <w:rtl w:val="true"/>
              </w:rPr>
              <w:tab/>
            </w:r>
            <w:r>
              <w:rPr>
                <w:rStyle w:val="IndexLink"/>
              </w:rPr>
              <w:t>235</w:t>
            </w:r>
          </w:hyperlink>
        </w:p>
        <w:p>
          <w:pPr>
            <w:pStyle w:val="Contents4"/>
            <w:tabs>
              <w:tab w:val="clear" w:pos="8176"/>
              <w:tab w:val="right" w:pos="9026" w:leader="dot"/>
            </w:tabs>
            <w:rPr/>
          </w:pPr>
          <w:hyperlink w:anchor="__RefHeading___Toc3804590_372815092">
            <w:r>
              <w:rPr>
                <w:webHidden/>
                <w:rStyle w:val="IndexLink"/>
                <w:rtl w:val="true"/>
              </w:rPr>
              <w:t>اهداف طرح بحث</w:t>
            </w:r>
            <w:r>
              <w:rPr>
                <w:rStyle w:val="IndexLink"/>
                <w:rtl w:val="true"/>
              </w:rPr>
              <w:t>:</w:t>
              <w:tab/>
            </w:r>
            <w:r>
              <w:rPr>
                <w:rStyle w:val="IndexLink"/>
              </w:rPr>
              <w:t>235</w:t>
            </w:r>
          </w:hyperlink>
        </w:p>
        <w:p>
          <w:pPr>
            <w:pStyle w:val="Contents4"/>
            <w:tabs>
              <w:tab w:val="clear" w:pos="8176"/>
              <w:tab w:val="right" w:pos="9026" w:leader="dot"/>
            </w:tabs>
            <w:rPr/>
          </w:pPr>
          <w:hyperlink w:anchor="__RefHeading___Toc3804592_372815092">
            <w:r>
              <w:rPr>
                <w:webHidden/>
                <w:rStyle w:val="IndexLink"/>
                <w:rtl w:val="true"/>
              </w:rPr>
              <w:t>خطبه</w:t>
            </w:r>
            <w:r>
              <w:rPr>
                <w:rStyle w:val="IndexLink"/>
                <w:rtl w:val="true"/>
              </w:rPr>
              <w:t>:</w:t>
              <w:tab/>
            </w:r>
            <w:r>
              <w:rPr>
                <w:rStyle w:val="IndexLink"/>
              </w:rPr>
              <w:t>236</w:t>
            </w:r>
          </w:hyperlink>
        </w:p>
        <w:p>
          <w:pPr>
            <w:pStyle w:val="Contents4"/>
            <w:tabs>
              <w:tab w:val="clear" w:pos="8176"/>
              <w:tab w:val="right" w:pos="9026" w:leader="dot"/>
            </w:tabs>
            <w:rPr/>
          </w:pPr>
          <w:hyperlink w:anchor="__RefHeading___Toc3804594_372815092">
            <w:r>
              <w:rPr>
                <w:webHidden/>
                <w:rStyle w:val="IndexLink"/>
                <w:rtl w:val="true"/>
              </w:rPr>
              <w:t>ایجاد انگیزه</w:t>
            </w:r>
            <w:r>
              <w:rPr>
                <w:rStyle w:val="IndexLink"/>
                <w:rtl w:val="true"/>
              </w:rPr>
              <w:tab/>
            </w:r>
            <w:r>
              <w:rPr>
                <w:rStyle w:val="IndexLink"/>
              </w:rPr>
              <w:t>236</w:t>
            </w:r>
          </w:hyperlink>
        </w:p>
        <w:p>
          <w:pPr>
            <w:pStyle w:val="Contents4"/>
            <w:tabs>
              <w:tab w:val="clear" w:pos="8176"/>
              <w:tab w:val="right" w:pos="9026" w:leader="dot"/>
            </w:tabs>
            <w:rPr/>
          </w:pPr>
          <w:hyperlink w:anchor="__RefHeading___Toc3804596_372815092">
            <w:r>
              <w:rPr>
                <w:webHidden/>
                <w:rStyle w:val="IndexLink"/>
                <w:rtl w:val="true"/>
              </w:rPr>
              <w:t>متن و محتوا</w:t>
            </w:r>
            <w:r>
              <w:rPr>
                <w:rStyle w:val="IndexLink"/>
                <w:rtl w:val="true"/>
              </w:rPr>
              <w:tab/>
            </w:r>
            <w:r>
              <w:rPr>
                <w:rStyle w:val="IndexLink"/>
              </w:rPr>
              <w:t>237</w:t>
            </w:r>
          </w:hyperlink>
        </w:p>
        <w:p>
          <w:pPr>
            <w:pStyle w:val="Contents4"/>
            <w:tabs>
              <w:tab w:val="clear" w:pos="8176"/>
              <w:tab w:val="right" w:pos="9026" w:leader="dot"/>
            </w:tabs>
            <w:rPr/>
          </w:pPr>
          <w:hyperlink w:anchor="__RefHeading___Toc3804598_372815092">
            <w:r>
              <w:rPr>
                <w:webHidden/>
                <w:rStyle w:val="IndexLink"/>
                <w:rtl w:val="true"/>
              </w:rPr>
              <w:t>ویژگی های تهاجم فرهنگی</w:t>
            </w:r>
            <w:r>
              <w:rPr>
                <w:rStyle w:val="IndexLink"/>
                <w:rtl w:val="true"/>
              </w:rPr>
              <w:tab/>
            </w:r>
            <w:r>
              <w:rPr>
                <w:rStyle w:val="IndexLink"/>
              </w:rPr>
              <w:t>238</w:t>
            </w:r>
          </w:hyperlink>
        </w:p>
        <w:p>
          <w:pPr>
            <w:pStyle w:val="Contents4"/>
            <w:tabs>
              <w:tab w:val="clear" w:pos="8176"/>
              <w:tab w:val="right" w:pos="9026" w:leader="dot"/>
            </w:tabs>
            <w:rPr/>
          </w:pPr>
          <w:hyperlink w:anchor="__RefHeading___Toc3804600_372815092">
            <w:r>
              <w:rPr>
                <w:webHidden/>
                <w:rStyle w:val="IndexLink"/>
                <w:rtl w:val="true"/>
              </w:rPr>
              <w:t>اهداف تهاجم فرهنگی</w:t>
            </w:r>
            <w:r>
              <w:rPr>
                <w:rStyle w:val="IndexLink"/>
                <w:rtl w:val="true"/>
              </w:rPr>
              <w:tab/>
            </w:r>
            <w:r>
              <w:rPr>
                <w:rStyle w:val="IndexLink"/>
              </w:rPr>
              <w:t>239</w:t>
            </w:r>
          </w:hyperlink>
        </w:p>
        <w:p>
          <w:pPr>
            <w:pStyle w:val="Contents4"/>
            <w:tabs>
              <w:tab w:val="clear" w:pos="8176"/>
              <w:tab w:val="right" w:pos="9026" w:leader="dot"/>
            </w:tabs>
            <w:rPr/>
          </w:pPr>
          <w:hyperlink w:anchor="__RefHeading___Toc3804602_372815092">
            <w:r>
              <w:rPr>
                <w:webHidden/>
                <w:rStyle w:val="IndexLink"/>
                <w:rtl w:val="true"/>
              </w:rPr>
              <w:t>راهکارهای مقابله با تهاجم فرهنگی</w:t>
            </w:r>
            <w:r>
              <w:rPr>
                <w:rStyle w:val="IndexLink"/>
                <w:rtl w:val="true"/>
              </w:rPr>
              <w:tab/>
            </w:r>
            <w:r>
              <w:rPr>
                <w:rStyle w:val="IndexLink"/>
              </w:rPr>
              <w:t>242</w:t>
            </w:r>
          </w:hyperlink>
        </w:p>
        <w:p>
          <w:pPr>
            <w:pStyle w:val="Contents4"/>
            <w:tabs>
              <w:tab w:val="clear" w:pos="8176"/>
              <w:tab w:val="right" w:pos="9026" w:leader="dot"/>
            </w:tabs>
            <w:rPr/>
          </w:pPr>
          <w:hyperlink w:anchor="__RefHeading___Toc3804604_372815092">
            <w:r>
              <w:rPr>
                <w:webHidden/>
                <w:rStyle w:val="IndexLink"/>
                <w:rtl w:val="true"/>
              </w:rPr>
              <w:t>اقناع اندیشه</w:t>
            </w:r>
            <w:r>
              <w:rPr>
                <w:rStyle w:val="IndexLink"/>
                <w:rtl w:val="true"/>
              </w:rPr>
              <w:tab/>
            </w:r>
            <w:r>
              <w:rPr>
                <w:rStyle w:val="IndexLink"/>
              </w:rPr>
              <w:t>242</w:t>
            </w:r>
          </w:hyperlink>
        </w:p>
        <w:p>
          <w:pPr>
            <w:pStyle w:val="Contents4"/>
            <w:tabs>
              <w:tab w:val="clear" w:pos="8176"/>
              <w:tab w:val="right" w:pos="9026" w:leader="dot"/>
            </w:tabs>
            <w:rPr/>
          </w:pPr>
          <w:hyperlink w:anchor="__RefHeading___Toc3804606_372815092">
            <w:r>
              <w:rPr>
                <w:webHidden/>
                <w:rStyle w:val="IndexLink"/>
                <w:rtl w:val="true"/>
              </w:rPr>
              <w:t>تحریک احساس</w:t>
            </w:r>
            <w:r>
              <w:rPr>
                <w:rStyle w:val="IndexLink"/>
                <w:rtl w:val="true"/>
              </w:rPr>
              <w:tab/>
            </w:r>
            <w:r>
              <w:rPr>
                <w:rStyle w:val="IndexLink"/>
              </w:rPr>
              <w:t>245</w:t>
            </w:r>
          </w:hyperlink>
        </w:p>
        <w:p>
          <w:pPr>
            <w:pStyle w:val="Contents4"/>
            <w:tabs>
              <w:tab w:val="clear" w:pos="8176"/>
              <w:tab w:val="right" w:pos="9026" w:leader="dot"/>
            </w:tabs>
            <w:rPr/>
          </w:pPr>
          <w:hyperlink w:anchor="__RefHeading___Toc3804608_372815092">
            <w:r>
              <w:rPr>
                <w:webHidden/>
                <w:rStyle w:val="IndexLink"/>
                <w:rtl w:val="true"/>
              </w:rPr>
              <w:t>رفتار سازی</w:t>
            </w:r>
            <w:r>
              <w:rPr>
                <w:rStyle w:val="IndexLink"/>
                <w:rtl w:val="true"/>
              </w:rPr>
              <w:tab/>
            </w:r>
            <w:r>
              <w:rPr>
                <w:rStyle w:val="IndexLink"/>
              </w:rPr>
              <w:t>248</w:t>
            </w:r>
          </w:hyperlink>
        </w:p>
        <w:p>
          <w:pPr>
            <w:pStyle w:val="Contents4"/>
            <w:tabs>
              <w:tab w:val="clear" w:pos="8176"/>
              <w:tab w:val="right" w:pos="9026" w:leader="dot"/>
            </w:tabs>
            <w:rPr/>
          </w:pPr>
          <w:hyperlink w:anchor="__RefHeading___Toc3804610_372815092">
            <w:r>
              <w:rPr>
                <w:webHidden/>
                <w:rStyle w:val="IndexLink"/>
                <w:rtl w:val="true"/>
              </w:rPr>
              <w:t xml:space="preserve">گره اجتماعی </w:t>
            </w:r>
            <w:r>
              <w:rPr>
                <w:rStyle w:val="IndexLink"/>
                <w:rtl w:val="true"/>
              </w:rPr>
              <w:t>(</w:t>
            </w:r>
            <w:r>
              <w:rPr>
                <w:rStyle w:val="IndexLink"/>
                <w:rtl w:val="true"/>
              </w:rPr>
              <w:t>ضرورت های اجتماعی</w:t>
            </w:r>
            <w:r>
              <w:rPr>
                <w:rStyle w:val="IndexLink"/>
                <w:rtl w:val="true"/>
              </w:rPr>
              <w:t>)</w:t>
              <w:tab/>
            </w:r>
            <w:r>
              <w:rPr>
                <w:rStyle w:val="IndexLink"/>
              </w:rPr>
              <w:t>250</w:t>
            </w:r>
          </w:hyperlink>
        </w:p>
        <w:p>
          <w:pPr>
            <w:pStyle w:val="Contents4"/>
            <w:tabs>
              <w:tab w:val="clear" w:pos="8176"/>
              <w:tab w:val="right" w:pos="9026" w:leader="dot"/>
            </w:tabs>
            <w:rPr/>
          </w:pPr>
          <w:hyperlink w:anchor="__RefHeading___Toc3804612_372815092">
            <w:r>
              <w:rPr>
                <w:webHidden/>
                <w:rStyle w:val="IndexLink"/>
                <w:rtl w:val="true"/>
              </w:rPr>
              <w:t>گریز به روضه</w:t>
            </w:r>
            <w:r>
              <w:rPr>
                <w:rStyle w:val="IndexLink"/>
                <w:rtl w:val="true"/>
              </w:rPr>
              <w:tab/>
            </w:r>
            <w:r>
              <w:rPr>
                <w:rStyle w:val="IndexLink"/>
              </w:rPr>
              <w:t>251</w:t>
            </w:r>
          </w:hyperlink>
        </w:p>
        <w:p>
          <w:pPr>
            <w:pStyle w:val="Contents2"/>
            <w:tabs>
              <w:tab w:val="clear" w:pos="8743"/>
              <w:tab w:val="right" w:pos="9026" w:leader="dot"/>
            </w:tabs>
            <w:rPr/>
          </w:pPr>
          <w:hyperlink w:anchor="__RefHeading___Toc3804614_372815092">
            <w:r>
              <w:rPr>
                <w:webHidden/>
                <w:rStyle w:val="IndexLink"/>
                <w:rtl w:val="true"/>
              </w:rPr>
              <w:t>پی نوشت ها</w:t>
            </w:r>
            <w:r>
              <w:rPr>
                <w:rStyle w:val="IndexLink"/>
                <w:rtl w:val="true"/>
              </w:rPr>
              <w:tab/>
            </w:r>
            <w:r>
              <w:rPr>
                <w:rStyle w:val="IndexLink"/>
              </w:rPr>
              <w:t>253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17_70932"/>
      <w:bookmarkStart w:id="1" w:name="pg7117_70932"/>
      <w:bookmarkEnd w:id="1"/>
    </w:p>
    <w:p>
      <w:pPr>
        <w:pStyle w:val="Heading2"/>
        <w:numPr>
          <w:ilvl w:val="1"/>
          <w:numId w:val="1"/>
        </w:numPr>
        <w:rPr/>
      </w:pPr>
      <w:bookmarkStart w:id="2" w:name="pg7117_70932"/>
      <w:bookmarkStart w:id="3" w:name="__RefHeading___Toc3804192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کتاب زندگی مؤمنانه عاشوراییان</w:t>
      </w:r>
    </w:p>
    <w:p>
      <w:pPr>
        <w:pStyle w:val="BookText"/>
        <w:rPr/>
      </w:pPr>
      <w:r>
        <w:rPr>
          <w:rFonts w:ascii="IRNazanin" w:hAnsi="IRNazanin" w:eastAsia="IRNazanin"/>
          <w:color w:val="111111"/>
          <w:sz w:val="28"/>
          <w:sz w:val="28"/>
          <w:szCs w:val="28"/>
          <w:rtl w:val="true"/>
          <w:lang w:bidi="fa-IR"/>
        </w:rPr>
        <w:t>ارائه محتوا برای دوازده منبر</w:t>
      </w:r>
    </w:p>
    <w:p>
      <w:pPr>
        <w:pStyle w:val="BookText"/>
        <w:rPr/>
      </w:pPr>
      <w:r>
        <w:rPr>
          <w:rFonts w:ascii="IRNazanin" w:hAnsi="IRNazanin" w:eastAsia="IRNazanin"/>
          <w:color w:val="111111"/>
          <w:sz w:val="28"/>
          <w:sz w:val="28"/>
          <w:szCs w:val="28"/>
          <w:rtl w:val="true"/>
          <w:lang w:bidi="fa-IR"/>
        </w:rPr>
        <w:t>با رویکرد تبیین سبک زندگی حسینی</w:t>
      </w:r>
    </w:p>
    <w:p>
      <w:pPr>
        <w:pStyle w:val="BookText"/>
        <w:rPr/>
      </w:pPr>
      <w:r>
        <w:rPr>
          <w:rFonts w:ascii="IRNazanin" w:hAnsi="IRNazanin" w:eastAsia="IRNazanin"/>
          <w:color w:val="111111"/>
          <w:sz w:val="28"/>
          <w:sz w:val="28"/>
          <w:szCs w:val="28"/>
          <w:rtl w:val="true"/>
          <w:lang w:bidi="fa-IR"/>
        </w:rPr>
        <w:t>ناشر مجتمع فرهنگی آموزشی معاونت فرهنگی اجتماعی سازمان اوقاف و امور خیریه</w:t>
      </w:r>
    </w:p>
    <w:p>
      <w:pPr>
        <w:pStyle w:val="BookText"/>
        <w:rPr/>
      </w:pPr>
      <w:r>
        <w:rPr>
          <w:rFonts w:ascii="IRNazanin" w:hAnsi="IRNazanin" w:eastAsia="IRNazanin"/>
          <w:color w:val="111111"/>
          <w:sz w:val="28"/>
          <w:sz w:val="28"/>
          <w:szCs w:val="28"/>
          <w:rtl w:val="true"/>
          <w:lang w:bidi="fa-IR"/>
        </w:rPr>
        <w:t>تهیه و تنظیم اداره کل اعزام مبلغ سازمان اوقاف و امور خیریه</w:t>
      </w:r>
    </w:p>
    <w:p>
      <w:pPr>
        <w:pStyle w:val="BookText"/>
        <w:rPr/>
      </w:pPr>
      <w:r>
        <w:rPr>
          <w:rFonts w:ascii="IRNazanin" w:hAnsi="IRNazanin" w:eastAsia="IRNazanin"/>
          <w:color w:val="111111"/>
          <w:sz w:val="28"/>
          <w:sz w:val="28"/>
          <w:szCs w:val="28"/>
          <w:rtl w:val="true"/>
          <w:lang w:bidi="fa-IR"/>
        </w:rPr>
        <w:t>تحقیق و تألیف موسسه فرهنگی هنری سفیران انقلاب</w:t>
      </w:r>
    </w:p>
    <w:p>
      <w:pPr>
        <w:pStyle w:val="BookText"/>
        <w:rPr/>
      </w:pPr>
      <w:r>
        <w:rPr>
          <w:rFonts w:ascii="IRNazanin" w:hAnsi="IRNazanin" w:eastAsia="IRNazanin"/>
          <w:color w:val="111111"/>
          <w:sz w:val="28"/>
          <w:sz w:val="28"/>
          <w:szCs w:val="28"/>
          <w:rtl w:val="true"/>
          <w:lang w:bidi="fa-IR"/>
        </w:rPr>
        <w:t>لیتوگرافی و چاپ شرکت چاپ و انتشارات وابسته به سازمان اوقاف و امور خیریه</w:t>
      </w:r>
    </w:p>
    <w:p>
      <w:pPr>
        <w:pStyle w:val="BookText"/>
        <w:rPr/>
      </w:pPr>
      <w:r>
        <w:rPr>
          <w:rFonts w:ascii="IRNazanin" w:hAnsi="IRNazanin" w:eastAsia="IRNazanin"/>
          <w:color w:val="111111"/>
          <w:sz w:val="28"/>
          <w:sz w:val="28"/>
          <w:szCs w:val="28"/>
          <w:rtl w:val="true"/>
          <w:lang w:bidi="fa-IR"/>
        </w:rPr>
        <w:t xml:space="preserve">نوبت چاپ اول، شهریو رماه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نشانی اعزام مبلغ قم،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هنرستان، اداره کل اعزام مبلغ</w:t>
      </w:r>
    </w:p>
    <w:p>
      <w:pPr>
        <w:pStyle w:val="BookText"/>
        <w:rPr/>
      </w:pPr>
      <w:r>
        <w:rPr>
          <w:rFonts w:ascii="IRNazanin" w:hAnsi="IRNazanin" w:eastAsia="IRNazanin"/>
          <w:color w:val="111111"/>
          <w:sz w:val="28"/>
          <w:sz w:val="28"/>
          <w:szCs w:val="28"/>
          <w:rtl w:val="true"/>
          <w:lang w:bidi="fa-IR"/>
        </w:rPr>
        <w:t>کد پستی</w:t>
      </w:r>
      <w:r>
        <w:rPr>
          <w:rFonts w:eastAsia="IRNazanin" w:cs="IRNazanin"/>
          <w:color w:val="111111"/>
          <w:sz w:val="28"/>
          <w:szCs w:val="28"/>
          <w:lang w:bidi="fa-IR"/>
        </w:rPr>
        <w:t>55937</w:t>
      </w:r>
      <w:r>
        <w:rPr>
          <w:rFonts w:eastAsia="IRNazanin" w:cs="IRNazanin"/>
          <w:color w:val="111111"/>
          <w:sz w:val="28"/>
          <w:szCs w:val="28"/>
          <w:rtl w:val="true"/>
          <w:lang w:bidi="fa-IR"/>
        </w:rPr>
        <w:t>-</w:t>
      </w:r>
      <w:r>
        <w:rPr>
          <w:rFonts w:eastAsia="IRNazanin" w:cs="IRNazanin"/>
          <w:color w:val="111111"/>
          <w:sz w:val="28"/>
          <w:szCs w:val="28"/>
          <w:lang w:bidi="fa-IR"/>
        </w:rPr>
        <w:t>37159</w:t>
      </w:r>
    </w:p>
    <w:p>
      <w:pPr>
        <w:pStyle w:val="BookText"/>
        <w:rPr/>
      </w:pPr>
      <w:r>
        <w:rPr>
          <w:rFonts w:ascii="IRNazanin" w:hAnsi="IRNazanin" w:eastAsia="IRNazanin"/>
          <w:color w:val="111111"/>
          <w:sz w:val="28"/>
          <w:sz w:val="28"/>
          <w:szCs w:val="28"/>
          <w:rtl w:val="true"/>
          <w:lang w:bidi="fa-IR"/>
        </w:rPr>
        <w:t xml:space="preserve">نشانی مجتمع قم، بلوار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جنب امامزاده شاه سیدعلی، مجتمع فرهنگی و آموزشی شاه سیدعلی</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02537838584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04194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زندگی مؤمنانه عاشوراییان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ارائه محتوا برای دوازده منبر با رویکرد تبیین سبک زندگی حسینی </w:t>
      </w:r>
      <w:bookmarkStart w:id="7" w:name="pg7117_70936"/>
    </w:p>
    <w:p>
      <w:pPr>
        <w:pStyle w:val="Heading2"/>
        <w:numPr>
          <w:ilvl w:val="1"/>
          <w:numId w:val="1"/>
        </w:numPr>
        <w:rPr/>
      </w:pPr>
      <w:bookmarkStart w:id="8" w:name="__RefHeading___Toc3804196_372815092"/>
      <w:bookmarkStart w:id="9" w:name="_Toc3"/>
      <w:bookmarkEnd w:id="7"/>
      <w:bookmarkEnd w:id="8"/>
      <w:r>
        <w:rPr>
          <w:rtl w:val="true"/>
        </w:rPr>
        <w:t>فهرست</w:t>
      </w:r>
      <w:bookmarkEnd w:id="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خدامحوری عاشوراییان</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معادباوری عاشوراییان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عاشوراییان به حقوق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بزرگواری عاشوراییان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حماسی عاشوراییان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پذیری عاشورائیان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عاشوراییان از دین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غیرت عاشوراییان</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گریزی و پرهیز از تجمل عاشوراییان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عبودیت و ارتباط عاشورائیان با خدا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مهمترین دادرس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عامل پیشگیری از تهاجم فرهنگی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از یاران امام بودن آمادگی می خواهد،</w:t>
      </w:r>
    </w:p>
    <w:p>
      <w:pPr>
        <w:pStyle w:val="BookText"/>
        <w:rPr/>
      </w:pPr>
      <w:r>
        <w:rPr>
          <w:rFonts w:ascii="IRNazanin" w:hAnsi="IRNazanin" w:eastAsia="IRNazanin"/>
          <w:color w:val="111111"/>
          <w:sz w:val="28"/>
          <w:sz w:val="28"/>
          <w:szCs w:val="28"/>
          <w:rtl w:val="true"/>
          <w:lang w:bidi="fa-IR"/>
        </w:rPr>
        <w:t>آمادگی مستمر و همیشگی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معلوم نمی کند،</w:t>
      </w:r>
    </w:p>
    <w:p>
      <w:pPr>
        <w:pStyle w:val="BookText"/>
        <w:rPr/>
      </w:pPr>
      <w:r>
        <w:rPr>
          <w:rFonts w:ascii="IRNazanin" w:hAnsi="IRNazanin" w:eastAsia="IRNazanin"/>
          <w:color w:val="111111"/>
          <w:sz w:val="28"/>
          <w:sz w:val="28"/>
          <w:szCs w:val="28"/>
          <w:rtl w:val="true"/>
          <w:lang w:bidi="fa-IR"/>
        </w:rPr>
        <w:t>یک هو دیدی گفتند همین فردا صبح حرکت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بنگر از کدامین قبیله ای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قبیلۀ آماد ه ها یا خوابید 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 حسین علیه السلام پیش از حرکت از مکه، در میان شیعیان وبنی هاشم این گونه سخن گفتند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و من کان فینا باذلا مهجته موطنا علی لقاء الله نفسه فلیرحل معنا، فانی راحل مصبحا ان شاءالله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اللهوف علی قتلی الطفوف، سیدبن طاووس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کشف الغمه، اربلی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شما که حاضر است در راه ما از خونِ خود بگذرد وجانش را در راه شهادت و لقای پروردگار نثار کند، آمادۀ حرکت باما باشد که من فردا صبح حرکت خواهم کرد، انشاالله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باید برای حرکت حسینی در همۀ زمان هاومکان ها آماده باشیم، به خصوص در روزگاری که چهرۀ زیبای حقیقت مورد تهاجم روانی و معرفتی دشمنان حقیقت و عدالت قرار گرفته است، همان طور که امام حسین علیه السلام در روز دوم محرم و در بدو ورود به کربلا این گونه سخن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پیشامد ما همین است که 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اوضاع زمان دگرگون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فضایل انسانی باقی نمانده است مگر اندکی مانند قطرات ته ماندۀ ظرفِ آب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نمی بینید که نه به حق عمل و نه از باطل روی گردانی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شایسته است مومن، مشتاقِ شهادت باشد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نیز که شاهد جنگ نرم فراگیر دشمنان اسلام و انقلاب در جهت ترویج بدعت ها و تهدید سنت ها هستیم، بر سربازان انقلاب اسلامی و پاسداران حریم حسینی علیه السلام فرض است تا درجهت ترویج سیرۀ اهل بیت علیهم السلام هرآنچه در توان دارند به کار گیرند و ایام ماه محرم فرصتی است بس گران بها برای آشتی </w:t>
      </w:r>
    </w:p>
    <w:p>
      <w:pPr>
        <w:pStyle w:val="BookText"/>
        <w:rPr/>
      </w:pPr>
      <w:r>
        <w:rPr>
          <w:rFonts w:ascii="IRNazanin" w:hAnsi="IRNazanin" w:eastAsia="IRNazanin"/>
          <w:color w:val="111111"/>
          <w:sz w:val="28"/>
          <w:sz w:val="28"/>
          <w:szCs w:val="28"/>
          <w:rtl w:val="true"/>
          <w:lang w:bidi="fa-IR"/>
        </w:rPr>
        <w:t>دادن دل های مستعد با ارزش های دینی و انقلابی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حاضر تلاشی است ارزشمند در جهت ارتقای کیفیت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 مرسانی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ناب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به کارگیری اخلاق حسنه و روش های به روز و بیانی گیرا، این معارف را به گوش جان مستمعان تشنۀ حقیقت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غیر از ارائۀ چهارچوب و محتوای مورد نیاز برای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در ایام ماه محرم به شکلی منظم و روشمند، دو منبر مرتبط با موضوع وقف نیز در مجموعۀ حاضر گنجانده شده است تا با استفاده از مطالب ارائه شده، بخشی از دین خود را به این نهاد دینی پردامنه ادا نماییم، که نهادِ وقف پشتوانه ای است محکم برای ترویج معارف دینی و امتداد روح ایثار و نیکوکاری در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w:t>
      </w:r>
    </w:p>
    <w:p>
      <w:pPr>
        <w:pStyle w:val="BookText"/>
        <w:rPr/>
      </w:pPr>
      <w:r>
        <w:rPr>
          <w:rFonts w:ascii="IRNazanin" w:hAnsi="IRNazanin" w:eastAsia="IRNazanin"/>
          <w:color w:val="111111"/>
          <w:sz w:val="28"/>
          <w:sz w:val="28"/>
          <w:szCs w:val="28"/>
          <w:rtl w:val="true"/>
          <w:lang w:bidi="fa-IR"/>
        </w:rPr>
        <w:t>معاون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سازمان اوقاف و امور خیریه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شرفخانی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117_70942"/>
      <w:bookmarkStart w:id="11" w:name="pg7117_70942"/>
      <w:bookmarkEnd w:id="11"/>
    </w:p>
    <w:p>
      <w:pPr>
        <w:pStyle w:val="Heading2"/>
        <w:numPr>
          <w:ilvl w:val="1"/>
          <w:numId w:val="1"/>
        </w:numPr>
        <w:rPr/>
      </w:pPr>
      <w:bookmarkStart w:id="12" w:name="pg7117_70942"/>
      <w:bookmarkStart w:id="13" w:name="__RefHeading___Toc3804198_372815092"/>
      <w:bookmarkStart w:id="14" w:name="_Toc4"/>
      <w:bookmarkEnd w:id="12"/>
      <w:bookmarkEnd w:id="13"/>
      <w:r>
        <w:rPr>
          <w:rtl w:val="true"/>
        </w:rPr>
        <w:t>خدامحوری عاشوراییان</w:t>
      </w:r>
      <w:bookmarkEnd w:id="14"/>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3804200_372815092"/>
      <w:bookmarkStart w:id="16" w:name="_Toc5"/>
      <w:bookmarkEnd w:id="15"/>
      <w:r>
        <w:rPr>
          <w:rtl w:val="true"/>
        </w:rPr>
        <w:t>اشاره</w:t>
      </w:r>
      <w:bookmarkStart w:id="17" w:name="pg7117_70943"/>
      <w:bookmarkEnd w:id="16"/>
    </w:p>
    <w:p>
      <w:pPr>
        <w:pStyle w:val="Heading3"/>
        <w:numPr>
          <w:ilvl w:val="2"/>
          <w:numId w:val="1"/>
        </w:numPr>
        <w:rPr/>
      </w:pPr>
      <w:bookmarkStart w:id="18" w:name="__RefHeading___Toc3804202_372815092"/>
      <w:bookmarkStart w:id="19" w:name="_Toc6"/>
      <w:bookmarkEnd w:id="17"/>
      <w:bookmarkEnd w:id="18"/>
      <w:r>
        <w:rPr>
          <w:rtl w:val="true"/>
        </w:rPr>
        <w:t>طرح منبر</w:t>
      </w:r>
      <w:bookmarkEnd w:id="19"/>
    </w:p>
    <w:p>
      <w:pPr>
        <w:pStyle w:val="Heading4"/>
        <w:numPr>
          <w:ilvl w:val="3"/>
          <w:numId w:val="1"/>
        </w:numPr>
        <w:rPr/>
      </w:pPr>
      <w:bookmarkStart w:id="20" w:name="__RefHeading___Toc3804204_372815092"/>
      <w:bookmarkStart w:id="21" w:name="_Toc7"/>
      <w:bookmarkEnd w:id="20"/>
      <w:r>
        <w:rPr>
          <w:rtl w:val="true"/>
        </w:rPr>
        <w:t>اهداف طرح بحث</w:t>
      </w:r>
      <w:bookmarkEnd w:id="21"/>
    </w:p>
    <w:p>
      <w:pPr>
        <w:pStyle w:val="BookText"/>
        <w:rPr/>
      </w:pPr>
      <w:r>
        <w:rPr>
          <w:rFonts w:ascii="IRNazanin" w:hAnsi="IRNazanin" w:eastAsia="IRNazanin"/>
          <w:color w:val="111111"/>
          <w:sz w:val="28"/>
          <w:sz w:val="28"/>
          <w:szCs w:val="28"/>
          <w:rtl w:val="true"/>
          <w:lang w:bidi="fa-IR"/>
        </w:rPr>
        <w:t>تقویت باورهای دینی مخاطبان و ایجاد رفتارهای خدامحورانه در آنان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زاویه دید</w:t>
      </w:r>
    </w:p>
    <w:p>
      <w:pPr>
        <w:pStyle w:val="BookText"/>
        <w:rPr/>
      </w:pPr>
      <w:r>
        <w:rPr>
          <w:rFonts w:ascii="IRNazanin" w:hAnsi="IRNazanin" w:eastAsia="IRNazanin"/>
          <w:color w:val="111111"/>
          <w:sz w:val="28"/>
          <w:sz w:val="28"/>
          <w:szCs w:val="28"/>
          <w:rtl w:val="true"/>
          <w:lang w:bidi="fa-IR"/>
        </w:rPr>
        <w:t>بیان سیره و سخنان عاشوراییان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انگیزه و متن و محتوا</w:t>
      </w:r>
    </w:p>
    <w:p>
      <w:pPr>
        <w:pStyle w:val="BookText"/>
        <w:rPr/>
      </w:pPr>
      <w:r>
        <w:rPr>
          <w:rFonts w:ascii="IRNazanin" w:hAnsi="IRNazanin" w:eastAsia="IRNazanin"/>
          <w:color w:val="111111"/>
          <w:sz w:val="28"/>
          <w:sz w:val="28"/>
          <w:szCs w:val="28"/>
          <w:rtl w:val="true"/>
          <w:lang w:bidi="fa-IR"/>
        </w:rPr>
        <w:t xml:space="preserve">این منبر با مقایسه انقلاب عاشورا و انقلاب های دیگر به ویژه جنگ جهانی دوم و حوادث آن شروع می شود و پس از بیان مصادیق مقایسه ای این دو واقعه، تاثیرات رفتاری و عملی آن ها در مخاطبان مورد توجه قرار می گیرد، و با ذکر چند سؤال دلایل اثرگذاری واقعه عاشورا بر مخاطبان مطرح شده و در پاسخ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خدامحوری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امام حسین علیه السلام و یاران باوفایش، به عنوان یکی از عوامل حرارت بخش عاشورا مورد بررسی قرار می گیرد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مطلب برای اقناع اندیشه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توکل عاشوراییان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تسلیم و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تکلیف مداری و مسؤلیت 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سه نشانه از نشانه های خدامحوری در عاشورابیان شده و با ذکر مصادیق متعددی از سخنان و رفتارهای عاشوراییان این سه نشانه تبیین گردیده و جهت ارتباط مباحث با مخاطب و ایجاد رفتار عاشورایی در وی گره هایی به زندگی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منبر با نتیجه گیری کلی و گریز به روضه حضرت زهرا علیه السلام به پایان می رسد</w:t>
      </w:r>
      <w:r>
        <w:rPr>
          <w:rFonts w:eastAsia="IRNazanin" w:cs="IRNazanin"/>
          <w:color w:val="111111"/>
          <w:sz w:val="28"/>
          <w:szCs w:val="28"/>
          <w:rtl w:val="true"/>
          <w:lang w:bidi="fa-IR"/>
        </w:rPr>
        <w:t xml:space="preserve">. </w:t>
      </w:r>
      <w:bookmarkStart w:id="22" w:name="pg7117_70944"/>
    </w:p>
    <w:p>
      <w:pPr>
        <w:pStyle w:val="BookText"/>
        <w:rPr/>
      </w:pPr>
      <w:bookmarkEnd w:id="22"/>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صفات خداوند و ضروت استمداد از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عَلَا بِحَوْلِه وَ دَنا بِطَوْلِه أحمَدُهُ عَلَی عَوَاطِفِ کَرَمِهِ وَ سَوَابِغِ نِعَمِهِ وَأَسْتَعِینُهُ قَاهِرًا قَادِرًا وَ أَتَوَکَّلُ عَلَیْهِ کَافِیاً نَاصِرًا وَ أشهَدُ أَنَّ مُحَمَّدًا ص عَبْدُهُ وَ رَسُوُله </w:t>
      </w:r>
      <w:r>
        <w:rPr>
          <w:rStyle w:val="FootnoteAnchor"/>
          <w:rtl w:val="true"/>
        </w:rPr>
        <w:footnoteReference w:id="2"/>
      </w:r>
      <w:r>
        <w:rPr>
          <w:rFonts w:ascii="Amiri" w:hAnsi="Amiri" w:eastAsia="Amiri" w:cs="Amiri"/>
          <w:color w:val="111111"/>
          <w:sz w:val="28"/>
          <w:sz w:val="28"/>
          <w:szCs w:val="28"/>
          <w:rtl w:val="true"/>
          <w:lang w:bidi="ar-SA"/>
        </w:rPr>
        <w:t>واَشهَدُ انَّ امیرَالمُومنینَ علیاً و اولادَهُ المَعصُومینَ حُجَجُ الله سلامُ اللهِ و صلواهُ اللهِ عَلی اولِیاءِ الله و لعنتُ اللهِ علی اعداء الله اجمَعِین</w:t>
      </w:r>
      <w:r>
        <w:rPr>
          <w:rFonts w:eastAsia="Amiri" w:cs="Amiri" w:ascii="Amiri" w:hAnsi="Amiri"/>
          <w:color w:val="111111"/>
          <w:sz w:val="28"/>
          <w:szCs w:val="28"/>
          <w:rtl w:val="true"/>
          <w:lang w:bidi="ar-SA"/>
        </w:rPr>
        <w:t>. »</w:t>
      </w:r>
    </w:p>
    <w:p>
      <w:pPr>
        <w:pStyle w:val="Heading4"/>
        <w:numPr>
          <w:ilvl w:val="3"/>
          <w:numId w:val="1"/>
        </w:numPr>
        <w:rPr/>
      </w:pPr>
      <w:bookmarkStart w:id="23" w:name="__RefHeading___Toc3804206_372815092"/>
      <w:bookmarkStart w:id="24" w:name="_Toc8"/>
      <w:bookmarkEnd w:id="23"/>
      <w:r>
        <w:rPr>
          <w:rtl w:val="true"/>
        </w:rPr>
        <w:t>ایجاد انگیزه</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انگیزه</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تاریخ بشریت جنگ ها و انقلاب های بزرگی اتفاق افتاده که میلیون ها انسان را به کام مرگ فرستاده و خسارات مالی فراوان را به جای گذاشته است، اما نقل آن جنگ ها تنها تعجب مخاطبان را برانگیخته می سازد و کمترین اثری در رفتار و بینش آنان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می توان به جنگ جهانی دوم اشاره کرد که تنها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انسان کشته، پنج میلیون مفقودالاثر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معلول شدند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در این جنگ خانمان سوز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لیتر خون ریخته شد،</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زن سق طجنین کردند، و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گلوله شلیک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اینکه فیلم نامه و نمایش نامه و کتاب های متعددی درباره این جنگ تهیه شده؛ اما نقل وقایع جنگ جهانی دوم،اثر عملی و رفتاری آنچنانی بر مخاطبان ندارد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انقلابی وجود دارد که در تاریخ بشر ماندگار شده و آن </w:t>
      </w:r>
      <w:bookmarkStart w:id="25" w:name="pg7117_70945"/>
    </w:p>
    <w:p>
      <w:pPr>
        <w:pStyle w:val="BookText"/>
        <w:rPr/>
      </w:pPr>
      <w:bookmarkEnd w:id="25"/>
      <w:r>
        <w:rPr>
          <w:rFonts w:ascii="IRNazanin" w:hAnsi="IRNazanin" w:eastAsia="IRNazanin"/>
          <w:color w:val="111111"/>
          <w:sz w:val="28"/>
          <w:sz w:val="28"/>
          <w:szCs w:val="28"/>
          <w:rtl w:val="true"/>
          <w:lang w:bidi="fa-IR"/>
        </w:rPr>
        <w:t>انقلاب عظیم کربلا است که در یک طرف قضیه نمونه کامل انسانیت، سمبل مبارزه بر ضد ظلم و بیدادگری فرزند برومند فاطمه زهرا علیه السلام امام حسین علیه السلام و حسینیان قرار دارند و در طرف دیگر انسان های فرومایه و پستی همچون یزید و یزیدیان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حادثه عاشورا از لحاظ زمانی، نزدیک ظهر آغاز و تا غروب آفتاب ختم گردید و از لحاظ مکانی نیز در سرزمین عراق در منطقه ای به نام کربلا اتفاق افتاد؛ اما اثرات آن تمام زمان و مکان را در برگرفته و ماندگاری آن تا ابد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حرارتی که این انقلاب در دل انسان های آزاده ایجاد می کند، قابل توصیف و قابل مقایسه با دیگر انقلاب و جنگ ها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لِقَتْل اْلحُسَیْن حَرَاَرةً فِی قُلُوبِ اْلمُؤْمِنِینَ لا تَبْرُدُ أبَدا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حال این سؤال مطرح می شود، باوجود اینکه انقلاب عاشورا در مدت زمان کوتاهی و با تعداد نفرات اندکی شکل گرفت، اما چرا در تاریخ ماندگار شده است؟ و چرا روز به روز بر طراوت نهضت عاشورائیان افزوده می شود و تاثیرات رفتاری و عملی نقل این واقعه همواره نمایان است؟</w:t>
      </w:r>
    </w:p>
    <w:p>
      <w:pPr>
        <w:pStyle w:val="BookText"/>
        <w:rPr/>
      </w:pPr>
      <w:r>
        <w:rPr>
          <w:rFonts w:ascii="IRNazanin" w:hAnsi="IRNazanin" w:eastAsia="IRNazanin"/>
          <w:color w:val="111111"/>
          <w:sz w:val="28"/>
          <w:sz w:val="28"/>
          <w:szCs w:val="28"/>
          <w:rtl w:val="true"/>
          <w:lang w:bidi="fa-IR"/>
        </w:rPr>
        <w:t xml:space="preserve">علت جاودانگی و اثرگذاری قیام عاشورائیان را می توان در چندین علت جست که یکی از مهمترین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خدامحوری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عبدالله و یاران باوفای ایشان است</w:t>
      </w:r>
      <w:r>
        <w:rPr>
          <w:rFonts w:eastAsia="IRNazanin" w:cs="IRNazanin"/>
          <w:color w:val="111111"/>
          <w:sz w:val="28"/>
          <w:szCs w:val="28"/>
          <w:rtl w:val="true"/>
          <w:lang w:bidi="fa-IR"/>
        </w:rPr>
        <w:t>.</w:t>
      </w:r>
    </w:p>
    <w:p>
      <w:pPr>
        <w:pStyle w:val="Heading4"/>
        <w:numPr>
          <w:ilvl w:val="3"/>
          <w:numId w:val="1"/>
        </w:numPr>
        <w:rPr/>
      </w:pPr>
      <w:bookmarkStart w:id="26" w:name="__RefHeading___Toc3804208_372815092"/>
      <w:bookmarkStart w:id="27" w:name="_Toc9"/>
      <w:bookmarkEnd w:id="26"/>
      <w:r>
        <w:rPr>
          <w:rtl w:val="true"/>
        </w:rPr>
        <w:t>متن و محتوا</w:t>
      </w:r>
      <w:bookmarkEnd w:id="27"/>
    </w:p>
    <w:p>
      <w:pPr>
        <w:pStyle w:val="Heading4"/>
        <w:numPr>
          <w:ilvl w:val="3"/>
          <w:numId w:val="1"/>
        </w:numPr>
        <w:rPr/>
      </w:pPr>
      <w:bookmarkStart w:id="28" w:name="__RefHeading___Toc3804210_372815092"/>
      <w:bookmarkStart w:id="29" w:name="_Toc10"/>
      <w:bookmarkEnd w:id="28"/>
      <w:r>
        <w:rPr>
          <w:rtl w:val="true"/>
        </w:rPr>
        <w:t>قرآن و خدامحوری</w:t>
      </w:r>
      <w:bookmarkEnd w:id="2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مکتب انبیای الهی اوج کمال و سعادت انسان، رسیدن به </w:t>
      </w:r>
      <w:bookmarkStart w:id="30" w:name="pg7117_70946"/>
    </w:p>
    <w:p>
      <w:pPr>
        <w:pStyle w:val="BookText"/>
        <w:rPr/>
      </w:pPr>
      <w:bookmarkEnd w:id="30"/>
      <w:r>
        <w:rPr>
          <w:rFonts w:ascii="IRNazanin" w:hAnsi="IRNazanin" w:eastAsia="IRNazanin"/>
          <w:color w:val="111111"/>
          <w:sz w:val="28"/>
          <w:sz w:val="28"/>
          <w:szCs w:val="28"/>
          <w:rtl w:val="true"/>
          <w:lang w:bidi="fa-IR"/>
        </w:rPr>
        <w:t>زندگی الهی و خدامحورانه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خصوص هدف زیربنایی و بنیادین بعثت انبیا، چنین بیان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بَعَثْنا فی کُلّ َأُمَّةٍ رَسُولاً أنِ اعْبُدُوا اللهَ وَ اجْتَنِبُوا الطَّاغُوت </w:t>
      </w:r>
      <w:r>
        <w:rPr>
          <w:rStyle w:val="FootnoteAnchor"/>
          <w:rtl w:val="true"/>
        </w:rPr>
        <w:footnoteReference w:id="6"/>
      </w:r>
      <w:r>
        <w:rPr>
          <w:rFonts w:ascii="IRNazanin" w:hAnsi="IRNazanin" w:eastAsia="IRNazanin"/>
          <w:color w:val="111111"/>
          <w:sz w:val="28"/>
          <w:sz w:val="28"/>
          <w:szCs w:val="28"/>
          <w:rtl w:val="true"/>
          <w:lang w:bidi="fa-IR"/>
        </w:rPr>
        <w:t>همانا ما در میان هر امتی پیامبری را برانگیختیم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را پیام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فقط خدا را پرستش کنید و از طاغوت دوری گزینید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سوی الله و نفی هرگونه شرک که نخستین پیام رسولان الهی بوده است، در آیات گوناگون قرآنی تجلی پیدا کرده و قرآن کریم از نخستین پیام روشن همه انبیاءالهی چنین سخن به میان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یا قَوْمِ اعْبُدُوا اللهَ ما لکُمْ مِنْ إلهٍ غَیْرُه </w:t>
      </w:r>
      <w:r>
        <w:rPr>
          <w:rStyle w:val="FootnoteAnchor"/>
          <w:rtl w:val="true"/>
        </w:rPr>
        <w:footnoteReference w:id="7"/>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پرستش کنید که جز او معبودی برای شما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تأ کید انبیا بر مسئله توحید و پرستش خدای یگانه، به این دلیل بوده که زندگی خدایی را برای انسان ها ایجاد وخدامحوری را در زندگی آ نها نهادینه سازند</w:t>
      </w:r>
      <w:r>
        <w:rPr>
          <w:rFonts w:eastAsia="IRNazanin" w:cs="IRNazanin"/>
          <w:color w:val="111111"/>
          <w:sz w:val="28"/>
          <w:szCs w:val="28"/>
          <w:rtl w:val="true"/>
          <w:lang w:bidi="fa-IR"/>
        </w:rPr>
        <w:t>.</w:t>
      </w:r>
    </w:p>
    <w:p>
      <w:pPr>
        <w:pStyle w:val="Heading4"/>
        <w:numPr>
          <w:ilvl w:val="3"/>
          <w:numId w:val="1"/>
        </w:numPr>
        <w:rPr/>
      </w:pPr>
      <w:bookmarkStart w:id="31" w:name="__RefHeading___Toc3804212_372815092"/>
      <w:bookmarkStart w:id="32" w:name="_Toc11"/>
      <w:bookmarkEnd w:id="31"/>
      <w:r>
        <w:rPr>
          <w:rtl w:val="true"/>
        </w:rPr>
        <w:t xml:space="preserve">داستان </w:t>
      </w:r>
      <w:r>
        <w:rPr>
          <w:rtl w:val="true"/>
        </w:rPr>
        <w:t>(</w:t>
      </w:r>
      <w:r>
        <w:rPr>
          <w:rtl w:val="true"/>
        </w:rPr>
        <w:t>تحریک احساس</w:t>
      </w:r>
      <w:r>
        <w:rPr>
          <w:rtl w:val="true"/>
        </w:rPr>
        <w:t>)</w:t>
      </w:r>
      <w:bookmarkEnd w:id="32"/>
    </w:p>
    <w:p>
      <w:pPr>
        <w:pStyle w:val="BookText"/>
        <w:rPr/>
      </w:pPr>
      <w:r>
        <w:rPr>
          <w:rFonts w:ascii="IRNazanin" w:hAnsi="IRNazanin" w:eastAsia="IRNazanin"/>
          <w:color w:val="111111"/>
          <w:sz w:val="28"/>
          <w:sz w:val="28"/>
          <w:szCs w:val="28"/>
          <w:rtl w:val="true"/>
          <w:lang w:bidi="fa-IR"/>
        </w:rPr>
        <w:t>از میان پیامبران الهی حضرت ابراهیم علیه السلام به پدر انبیاء و پیامبرتوحید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مقام خلیل اللهی را به او عطا 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أَحْسَنُ دِیناً مِمَّنْ أسْلَمَ وَجْهَهُ للهِّ وَ هُوَ مُحْسِنٌ وَ اتَّبَعَ مِلةَ إِبراهِیمَ حَنِیفاً وَ اِتَّخَذَ اَللهُ إِبراهِیمَ خَلِیلاً </w:t>
      </w:r>
      <w:r>
        <w:rPr>
          <w:rStyle w:val="FootnoteAnchor"/>
          <w:rtl w:val="true"/>
        </w:rPr>
        <w:footnoteReference w:id="8"/>
      </w:r>
      <w:r>
        <w:rPr>
          <w:rFonts w:ascii="IRNazanin" w:hAnsi="IRNazanin" w:eastAsia="IRNazanin"/>
          <w:color w:val="111111"/>
          <w:sz w:val="28"/>
          <w:sz w:val="28"/>
          <w:szCs w:val="28"/>
          <w:rtl w:val="true"/>
          <w:lang w:bidi="fa-IR"/>
        </w:rPr>
        <w:t xml:space="preserve">دین چه کسی بهتر از دین کسی است که به اخلاص روى به جانب خدا کرد و نیکوکار بود و از دین حنیف ابراهیم پیروى کرد؟ </w:t>
      </w:r>
      <w:bookmarkStart w:id="33" w:name="pg7117_70947"/>
    </w:p>
    <w:p>
      <w:pPr>
        <w:pStyle w:val="BookText"/>
        <w:rPr/>
      </w:pPr>
      <w:bookmarkEnd w:id="33"/>
      <w:r>
        <w:rPr>
          <w:rFonts w:ascii="IRNazanin" w:hAnsi="IRNazanin" w:eastAsia="IRNazanin"/>
          <w:color w:val="111111"/>
          <w:sz w:val="28"/>
          <w:sz w:val="28"/>
          <w:szCs w:val="28"/>
          <w:rtl w:val="true"/>
          <w:lang w:bidi="fa-IR"/>
        </w:rPr>
        <w:t>و خدا ابراهیم را به دوستی خود برگزید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به سبب آن بود که ابراهیم غیر از خدا هرگز چیزى از کسی نخواست و هرگز تقاضاکننده اى را محروم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اتَّخَذَ الله عَزَّ وَ جَلَ إْبراهِیم خَلِیلاً لِأنَّهُ لمْ یرُدَّ أَحَدًا وَ لمْ یسْألْ أَحَدًا قَطُّ غَیْرَ اللهِ عَزَّ وَ جَل</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از اصول حاکم بر زندگی امام حسین علیه السلام و یاران گرانقدرش،خداترسی، خدامحوری و خداباوری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حضرت زینب علیه السلام به نام عبدالله ابن جعفر نزد فرماندارمکه رفت و از او درخواست امان نام های برای فرزند رسول خدا صلی الله علیه واله کرد تا خطری ایشان را تهدید نکند، امان نامه را گرفت</w:t>
      </w:r>
    </w:p>
    <w:p>
      <w:pPr>
        <w:pStyle w:val="BookText"/>
        <w:rPr/>
      </w:pPr>
      <w:r>
        <w:rPr>
          <w:rFonts w:ascii="IRNazanin" w:hAnsi="IRNazanin" w:eastAsia="IRNazanin"/>
          <w:color w:val="111111"/>
          <w:sz w:val="28"/>
          <w:sz w:val="28"/>
          <w:szCs w:val="28"/>
          <w:rtl w:val="true"/>
          <w:lang w:bidi="fa-IR"/>
        </w:rPr>
        <w:t>و نزد امام حسین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ایشان تقدیر نمود؛ ولی خطاب به عبدالله ابن جعفر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من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الامَان امَانُ الله </w:t>
      </w:r>
      <w:r>
        <w:rPr>
          <w:rStyle w:val="FootnoteAnchor"/>
          <w:rtl w:val="true"/>
        </w:rPr>
        <w:footnoteReference w:id="10"/>
      </w:r>
      <w:r>
        <w:rPr>
          <w:rFonts w:ascii="IRNazanin" w:hAnsi="IRNazanin" w:eastAsia="IRNazanin"/>
          <w:color w:val="111111"/>
          <w:sz w:val="28"/>
          <w:sz w:val="28"/>
          <w:szCs w:val="28"/>
          <w:rtl w:val="true"/>
          <w:lang w:bidi="fa-IR"/>
        </w:rPr>
        <w:t>بالاترین امان این است که خدا به آدم امان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خدا به آدم پشت نکند، آنگاه امام حسین علیه السلام امان نامه را گرفتند و به راهشان ادامه دادند</w:t>
      </w:r>
      <w:r>
        <w:rPr>
          <w:rFonts w:eastAsia="IRNazanin" w:cs="IRNazanin"/>
          <w:color w:val="111111"/>
          <w:sz w:val="28"/>
          <w:szCs w:val="28"/>
          <w:rtl w:val="true"/>
          <w:lang w:bidi="fa-IR"/>
        </w:rPr>
        <w:t>.</w:t>
      </w:r>
    </w:p>
    <w:p>
      <w:pPr>
        <w:pStyle w:val="Heading4"/>
        <w:numPr>
          <w:ilvl w:val="3"/>
          <w:numId w:val="1"/>
        </w:numPr>
        <w:rPr/>
      </w:pPr>
      <w:bookmarkStart w:id="34" w:name="__RefHeading___Toc3804214_372815092"/>
      <w:bookmarkStart w:id="35" w:name="_Toc12"/>
      <w:bookmarkEnd w:id="34"/>
      <w:r>
        <w:rPr>
          <w:rtl w:val="true"/>
        </w:rPr>
        <w:t>نشانه های خدامحوری عاشورائیان</w:t>
      </w:r>
      <w:bookmarkEnd w:id="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بر خدا</w:t>
      </w:r>
    </w:p>
    <w:p>
      <w:pPr>
        <w:pStyle w:val="BookText"/>
        <w:rPr/>
      </w:pPr>
      <w:r>
        <w:rPr>
          <w:rFonts w:ascii="IRNazanin" w:hAnsi="IRNazanin" w:eastAsia="IRNazanin"/>
          <w:color w:val="111111"/>
          <w:sz w:val="28"/>
          <w:sz w:val="28"/>
          <w:szCs w:val="28"/>
          <w:rtl w:val="true"/>
          <w:lang w:bidi="fa-IR"/>
        </w:rPr>
        <w:t>در روایتی از حضرت سجاد علیه 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عاشورا که لشکر دشمن به سوی امام حسین علیه السلام حرکت کردند، آن حضرت دست های خود را به سوی آسمان بلند نموده و عرضه داشت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ثِقَتِی فِی کُلّ کَرْب وَ رجَائِی فِی کُلّ شِدَّةٍ وَأنْتَ لِی فِی کُلِّ أَمْرٍ نزَلَ بِی ثِقَة</w:t>
      </w:r>
      <w:r>
        <w:rPr>
          <w:rStyle w:val="FootnoteAnchor"/>
          <w:rtl w:val="true"/>
        </w:rPr>
        <w:footnoteReference w:id="11"/>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غصه ها و </w:t>
      </w:r>
      <w:bookmarkStart w:id="36" w:name="pg7117_70948"/>
    </w:p>
    <w:p>
      <w:pPr>
        <w:pStyle w:val="BookText"/>
        <w:rPr/>
      </w:pPr>
      <w:bookmarkEnd w:id="36"/>
      <w:r>
        <w:rPr>
          <w:rFonts w:ascii="IRNazanin" w:hAnsi="IRNazanin" w:eastAsia="IRNazanin"/>
          <w:color w:val="111111"/>
          <w:sz w:val="28"/>
          <w:sz w:val="28"/>
          <w:szCs w:val="28"/>
          <w:rtl w:val="true"/>
          <w:lang w:bidi="fa-IR"/>
        </w:rPr>
        <w:t>اندوه ها، تو محل اتکا و اعتماد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گرفتاری و شدت، تو محل امید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حادثه ای که برمن فرود آید و هر امر نازله ای که بر من وارد شود، تو محل اطمینان و استعداد من می باشی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دیگری نقل شده که امام حسین علیه السلام در ابتدای صبح عاشورا 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تَوَکلْتُ عَلَی اللهِ رَبّی وَ رَّبکُم مَّا مِن دَآَّبةٍ إلا هُوَ ءَاخِذُ بِنَاصِیَتِهَآ إن ربّی عَلَی صِرَ اطٍ مُّسْتَقِیم </w:t>
      </w:r>
      <w:r>
        <w:rPr>
          <w:rStyle w:val="FootnoteAnchor"/>
          <w:rtl w:val="true"/>
        </w:rPr>
        <w:footnoteReference w:id="12"/>
      </w:r>
      <w:r>
        <w:rPr>
          <w:rFonts w:ascii="IRNazanin" w:hAnsi="IRNazanin" w:eastAsia="IRNazanin"/>
          <w:color w:val="111111"/>
          <w:sz w:val="28"/>
          <w:sz w:val="28"/>
          <w:szCs w:val="28"/>
          <w:rtl w:val="true"/>
          <w:lang w:bidi="fa-IR"/>
        </w:rPr>
        <w:t>من توکل بر خداوند نمودم، که پروردگار من و پروردگار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جنبده ای در روی زمین نجنبد، مگر آنکه تقدیراتش به دست قدرت اوست؛ و حقّاً پروردگار من در راه راست و طریق صواب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لشکر عمر بن سعد آماده برای جنگ با سیدالشهداء علیه السلام می شدند، امام حسین علیه السلام ، آنان را</w:t>
      </w:r>
    </w:p>
    <w:p>
      <w:pPr>
        <w:pStyle w:val="BookText"/>
        <w:rPr/>
      </w:pPr>
      <w:r>
        <w:rPr>
          <w:rFonts w:ascii="IRNazanin" w:hAnsi="IRNazanin" w:eastAsia="IRNazanin"/>
          <w:color w:val="111111"/>
          <w:sz w:val="28"/>
          <w:sz w:val="28"/>
          <w:szCs w:val="28"/>
          <w:rtl w:val="true"/>
          <w:lang w:bidi="fa-IR"/>
        </w:rPr>
        <w:t>موعظه کردند و در پایان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هستی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تو نموده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توانابه و بازگشت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تو است تمام بازگشت ها</w:t>
      </w:r>
      <w:r>
        <w:rPr>
          <w:rFonts w:eastAsia="IRNazanin" w:cs="IRNazanin"/>
          <w:color w:val="111111"/>
          <w:sz w:val="28"/>
          <w:szCs w:val="28"/>
          <w:rtl w:val="true"/>
          <w:lang w:bidi="fa-IR"/>
        </w:rPr>
        <w:t>. »</w:t>
      </w:r>
    </w:p>
    <w:p>
      <w:pPr>
        <w:pStyle w:val="Heading4"/>
        <w:numPr>
          <w:ilvl w:val="3"/>
          <w:numId w:val="1"/>
        </w:numPr>
        <w:rPr/>
      </w:pPr>
      <w:bookmarkStart w:id="37" w:name="__RefHeading___Toc3804216_372815092"/>
      <w:bookmarkStart w:id="38" w:name="_Toc13"/>
      <w:bookmarkEnd w:id="37"/>
      <w:r>
        <w:rPr>
          <w:rtl w:val="true"/>
        </w:rPr>
        <w:t>جلو ه های توکل در دعا و مناجات امام حسین علیه السلام</w:t>
      </w:r>
      <w:bookmarkEnd w:id="38"/>
    </w:p>
    <w:p>
      <w:pPr>
        <w:pStyle w:val="BookText"/>
        <w:rPr/>
      </w:pPr>
      <w:r>
        <w:rPr>
          <w:rFonts w:ascii="IRNazanin" w:hAnsi="IRNazanin" w:eastAsia="IRNazanin"/>
          <w:color w:val="111111"/>
          <w:sz w:val="28"/>
          <w:sz w:val="28"/>
          <w:szCs w:val="28"/>
          <w:rtl w:val="true"/>
          <w:lang w:bidi="fa-IR"/>
        </w:rPr>
        <w:t>اما 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عرفه خطاب به خداوند م یگوید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اجْعَلْنِی أَخْشَاک کَأَنِّی أَرَاکَ وَ أسْعِدْنِی بِتَقْوَاک </w:t>
      </w:r>
      <w:r>
        <w:rPr>
          <w:rStyle w:val="FootnoteAnchor"/>
          <w:rtl w:val="true"/>
        </w:rPr>
        <w:footnoteReference w:id="13"/>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چنانم کن که از تو بترسم گویا که تو را می بینم، و با پرهیزگارى مرا خوشبخت گردان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 دیگری از دعای عرفه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الَذِی أَ زْلتَ الأغْیَاَر عَن قُلُوب أحِبَّائِک حَتَّی لم یحِبُّوا </w:t>
      </w:r>
      <w:bookmarkStart w:id="39" w:name="pg7117_70949"/>
    </w:p>
    <w:p>
      <w:pPr>
        <w:pStyle w:val="BookText"/>
        <w:rPr/>
      </w:pPr>
      <w:bookmarkEnd w:id="39"/>
      <w:r>
        <w:rPr>
          <w:rFonts w:ascii="IRNazanin" w:hAnsi="IRNazanin" w:eastAsia="IRNazanin"/>
          <w:color w:val="111111"/>
          <w:sz w:val="28"/>
          <w:sz w:val="28"/>
          <w:szCs w:val="28"/>
          <w:rtl w:val="true"/>
          <w:lang w:bidi="fa-IR"/>
        </w:rPr>
        <w:t>سِوَاکَ؛ خدایا تویی که میل به دیگران را از دل دوستانت بیرون کردی تا جز تو را دوست نداشته باشند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روز عاشورا و پس از شهادت اصحابش، رو به سوی آسمان کرده و چنین نجوا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إَّنک تَرَ ى مَا یصْنَع بِوَلدِ نبِیِّک </w:t>
      </w:r>
      <w:r>
        <w:rPr>
          <w:rStyle w:val="FootnoteAnchor"/>
          <w:rtl w:val="true"/>
        </w:rPr>
        <w:footnoteReference w:id="14"/>
      </w:r>
      <w:r>
        <w:rPr>
          <w:rFonts w:ascii="IRNazanin" w:hAnsi="IRNazanin" w:eastAsia="IRNazanin"/>
          <w:color w:val="111111"/>
          <w:sz w:val="28"/>
          <w:sz w:val="28"/>
          <w:szCs w:val="28"/>
          <w:rtl w:val="true"/>
          <w:lang w:bidi="fa-IR"/>
        </w:rPr>
        <w:t>؛ خدایا به طور قطع تو می بینی که با فرزند پیامبرت چه می کنند</w:t>
      </w:r>
      <w:r>
        <w:rPr>
          <w:rFonts w:eastAsia="IRNazanin" w:cs="IRNazanin"/>
          <w:color w:val="111111"/>
          <w:sz w:val="28"/>
          <w:szCs w:val="28"/>
          <w:rtl w:val="true"/>
          <w:lang w:bidi="fa-IR"/>
        </w:rPr>
        <w:t>. »</w:t>
      </w:r>
    </w:p>
    <w:p>
      <w:pPr>
        <w:pStyle w:val="Heading4"/>
        <w:numPr>
          <w:ilvl w:val="3"/>
          <w:numId w:val="1"/>
        </w:numPr>
        <w:rPr/>
      </w:pPr>
      <w:bookmarkStart w:id="40" w:name="__RefHeading___Toc3804218_372815092"/>
      <w:bookmarkStart w:id="41" w:name="_Toc14"/>
      <w:bookmarkEnd w:id="40"/>
      <w:r>
        <w:rPr>
          <w:rtl w:val="true"/>
        </w:rPr>
        <w:t>داستا ن های کوتاه</w:t>
      </w:r>
      <w:bookmarkEnd w:id="41"/>
    </w:p>
    <w:p>
      <w:pPr>
        <w:pStyle w:val="Heading5"/>
        <w:numPr>
          <w:ilvl w:val="4"/>
          <w:numId w:val="1"/>
        </w:numPr>
        <w:rPr/>
      </w:pPr>
      <w:bookmarkStart w:id="42" w:name="__RefHeading___Toc3804220_372815092"/>
      <w:bookmarkStart w:id="43" w:name="_Toc15"/>
      <w:bookmarkEnd w:id="42"/>
      <w:r>
        <w:rPr>
          <w:rtl w:val="true"/>
        </w:rPr>
        <w:t>تحریک احساس</w:t>
      </w:r>
      <w:bookmarkEnd w:id="43"/>
    </w:p>
    <w:p>
      <w:pPr>
        <w:pStyle w:val="BookText"/>
        <w:rPr/>
      </w:pPr>
      <w:r>
        <w:rPr>
          <w:rFonts w:ascii="IRNazanin" w:hAnsi="IRNazanin" w:eastAsia="IRNazanin"/>
          <w:color w:val="111111"/>
          <w:sz w:val="28"/>
          <w:sz w:val="28"/>
          <w:szCs w:val="28"/>
          <w:rtl w:val="true"/>
          <w:lang w:bidi="fa-IR"/>
        </w:rPr>
        <w:t>امام حسین علیه السلام تنها بر خدا توکل نموده و ذره ای به یاری یاران و همراهانش تکیه و توکل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شب عاشورا به آنان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إّنِی لأظُنُّ أنَّهُ آخِرُ یوْمٍ لنَا مِنْ هَؤُلاء </w:t>
      </w:r>
      <w:r>
        <w:rPr>
          <w:rStyle w:val="FootnoteAnchor"/>
          <w:rtl w:val="true"/>
        </w:rPr>
        <w:footnoteReference w:id="15"/>
      </w:r>
      <w:r>
        <w:rPr>
          <w:rFonts w:ascii="IRNazanin" w:hAnsi="IRNazanin" w:eastAsia="IRNazanin"/>
          <w:color w:val="111111"/>
          <w:sz w:val="28"/>
          <w:sz w:val="28"/>
          <w:szCs w:val="28"/>
          <w:rtl w:val="true"/>
          <w:lang w:bidi="fa-IR"/>
        </w:rPr>
        <w:t xml:space="preserve">؛ آ گاه باشید همانا من دیگر گمان یارى کردن از این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شهادت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بیعت خود را از شما برداشتم، از این تاریکی شب استفاده کنید و راه شهر و دیار خویش را پیش بگیرید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آن حضرت در سخنرانی که خطاب به اصحاب خود و سربازان حُر انجام داد، ضمن انتقاد از پیمان شکنی کوفیان و نیرنگ آنان که به او نامه نوشته بودند، از نصرت و یاری آنان اظهار بی نیازی کرد و چشم به آسمان دوخت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سَیُغْنِی الله عَنْکُم</w:t>
      </w:r>
      <w:r>
        <w:rPr>
          <w:rFonts w:eastAsia="IRNazanin" w:cs="IRNazanin"/>
          <w:color w:val="111111"/>
          <w:sz w:val="28"/>
          <w:szCs w:val="28"/>
          <w:rtl w:val="true"/>
          <w:lang w:bidi="fa-IR"/>
        </w:rPr>
        <w:t>»</w:t>
      </w:r>
      <w:r>
        <w:rPr>
          <w:rStyle w:val="FootnoteAnchor"/>
          <w:rtl w:val="true"/>
        </w:rPr>
        <w:footnoteReference w:id="1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توکل بود که هیچ پیشامدی نتوانست در عزم و اراده امام حسین علیه السلام و یارانش خلل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وصیتی </w:t>
      </w:r>
      <w:bookmarkStart w:id="44" w:name="pg7117_70950"/>
    </w:p>
    <w:p>
      <w:pPr>
        <w:pStyle w:val="BookText"/>
        <w:rPr/>
      </w:pPr>
      <w:bookmarkEnd w:id="44"/>
      <w:r>
        <w:rPr>
          <w:rFonts w:ascii="IRNazanin" w:hAnsi="IRNazanin" w:eastAsia="IRNazanin"/>
          <w:color w:val="111111"/>
          <w:sz w:val="28"/>
          <w:sz w:val="28"/>
          <w:szCs w:val="28"/>
          <w:rtl w:val="true"/>
          <w:lang w:bidi="fa-IR"/>
        </w:rPr>
        <w:t>که به برادرش محمد حنفیه در آغاز حرکت از مدینه ذکر کرده، ضمن بیان انگیزه و هدف خویش از این قیام، در پایان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تَوْفِیقِی إلا بِاللهِ عَلَیْه تَوَکُلْت وَ إَلیْه أنِیب</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آثار توکل بر خدا در سفارش لقمان به فرزندش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ثِقْ بِاللهِ عَزَّ وَ جَل َ ثُمَّ سَلْ فِی النَّاسِ هَلْ مِنْ أحَدٍ وَثِقَ بِاللهِ فَلَمْ ینْجِهِ؛ 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عزوجل اعتماد کن و آنگاه از مردم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هست که به خدا اعتماد کرده باشد، ولی خدا، او را کامیاب نگردانده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تَوَکَّل عَلَی الله ثُمَّ سَلْ فِی النَّاسِ مَنْ ذَا الَّ ذِی تَوَکلَ عَلَی اللهِ فَلَمْ یکْفِهِ؛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توکّل کن و آنگاه از مردم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به خدا توکّل کرده باشد، ولی خدا، او را کفایت نفرموده باشد؟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أحْسِنِ الظَّنَّ بِاللهِ ثُمَّ سَلْ فِی النَّاسِ مَنْ ذَا الذِی أحْسَنَ الظنَّ بِاللهِ فَلَمْ یَکُنْ عِنْدَ حُسْنِ ظَنِّهِ بِه </w:t>
      </w:r>
      <w:r>
        <w:rPr>
          <w:rStyle w:val="FootnoteAnchor"/>
          <w:rtl w:val="true"/>
        </w:rPr>
        <w:footnoteReference w:id="18"/>
      </w:r>
      <w:r>
        <w:rPr>
          <w:rFonts w:ascii="IRNazanin" w:hAnsi="IRNazanin" w:eastAsia="IRNazanin"/>
          <w:color w:val="111111"/>
          <w:sz w:val="28"/>
          <w:sz w:val="28"/>
          <w:szCs w:val="28"/>
          <w:rtl w:val="true"/>
          <w:lang w:bidi="fa-IR"/>
        </w:rPr>
        <w:t>؛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خوش گمان باش و آنگاه از مردم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خدا خوش گمان شد، ولی خدا چنان نبود که او گمان م یکرد؟</w:t>
      </w:r>
      <w:r>
        <w:rPr>
          <w:rFonts w:eastAsia="IRNazanin" w:cs="IRNazanin"/>
          <w:color w:val="111111"/>
          <w:sz w:val="28"/>
          <w:szCs w:val="28"/>
          <w:rtl w:val="true"/>
          <w:lang w:bidi="fa-IR"/>
        </w:rPr>
        <w:t>! »</w:t>
      </w:r>
    </w:p>
    <w:p>
      <w:pPr>
        <w:pStyle w:val="Heading4"/>
        <w:numPr>
          <w:ilvl w:val="3"/>
          <w:numId w:val="1"/>
        </w:numPr>
        <w:rPr/>
      </w:pPr>
      <w:bookmarkStart w:id="45" w:name="__RefHeading___Toc3804222_372815092"/>
      <w:bookmarkStart w:id="46" w:name="_Toc16"/>
      <w:bookmarkEnd w:id="45"/>
      <w:r>
        <w:rPr>
          <w:rtl w:val="true"/>
        </w:rPr>
        <w:t xml:space="preserve">گره اجتماعی </w:t>
      </w:r>
      <w:r>
        <w:rPr>
          <w:rtl w:val="true"/>
        </w:rPr>
        <w:t>(</w:t>
      </w:r>
      <w:r>
        <w:rPr>
          <w:rtl w:val="true"/>
        </w:rPr>
        <w:t>آسیب های اجتماعی</w:t>
      </w:r>
      <w:r>
        <w:rPr>
          <w:rtl w:val="true"/>
        </w:rPr>
        <w:t>)</w:t>
      </w:r>
      <w:bookmarkEnd w:id="4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امروزه افرادی هستند که توکل و اعتمادشان برای ازدواج به ریس اداره و ریس بانک و فلان قانون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بیشتر از توکل بر خدا است و همین مسئله سبب شده، عده ای همین که متوج شوند وام ازدواج متوقف شده، ازدواج خود را به تاخیر می اندازند و این همه تأ کیدی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أنْکِحُوا الأیامی مِنْکُمْ وَالصَّالِحِینَ مِنْ عِبادِکُمْ وَ إمائِکُمْ إنْ یکُوُنوا فُقَراءَ یغْنِهِمُ اللهُ مِنْ </w:t>
      </w:r>
      <w:bookmarkStart w:id="47" w:name="pg7117_70951"/>
    </w:p>
    <w:p>
      <w:pPr>
        <w:pStyle w:val="BookText"/>
        <w:rPr/>
      </w:pPr>
      <w:bookmarkEnd w:id="47"/>
      <w:r>
        <w:rPr>
          <w:rFonts w:ascii="Amiri" w:hAnsi="Amiri" w:eastAsia="Amiri" w:cs="Amiri"/>
          <w:color w:val="111111"/>
          <w:sz w:val="28"/>
          <w:sz w:val="28"/>
          <w:szCs w:val="28"/>
          <w:rtl w:val="true"/>
          <w:lang w:bidi="ar-SA"/>
        </w:rPr>
        <w:t xml:space="preserve">فَضْلِهِ وَ اللهُ واسِعٌ عَلِیم </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همه این تأ کیدات را فراموش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 و رضا</w:t>
      </w:r>
    </w:p>
    <w:p>
      <w:pPr>
        <w:pStyle w:val="BookText"/>
        <w:rPr/>
      </w:pPr>
      <w:r>
        <w:rPr>
          <w:rFonts w:ascii="IRNazanin" w:hAnsi="IRNazanin" w:eastAsia="IRNazanin"/>
          <w:color w:val="111111"/>
          <w:sz w:val="28"/>
          <w:sz w:val="28"/>
          <w:szCs w:val="28"/>
          <w:rtl w:val="true"/>
          <w:lang w:bidi="fa-IR"/>
        </w:rPr>
        <w:t>یکی از در سهای کربلا، راضی بودن به رضای الهی و تسلیم بودن در برابر قضا و قدر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صادق علیه السلام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فجررا در نمازهای واجب و نیز نماز مستحب بخوانید، چراکه این سوره به امام حسین علیه السلام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اسامة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این سوره به آن حضرت اختصاص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مگرنشنیدی قول خدای تعالی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أیَّتُهَا النَّفْسُ اْلمُطْمَئِنَّةُ اْرجِعِی إلی رَّبِکِ راضِیَةً مَرْضِیَّةً فَادْخُلِی فِی عِبادِی وَ ادْخُلِی جَنَّتِی؟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درباره حسین بن علی علیه السلام است؛ چرا که او صاحب نفس مطمئنه راضیه مرضیه است</w:t>
      </w:r>
      <w:r>
        <w:rPr>
          <w:rFonts w:eastAsia="IRNazanin" w:cs="IRNazanin"/>
          <w:color w:val="111111"/>
          <w:sz w:val="28"/>
          <w:szCs w:val="28"/>
          <w:rtl w:val="true"/>
          <w:lang w:bidi="fa-IR"/>
        </w:rPr>
        <w:t>. »</w:t>
      </w:r>
      <w:r>
        <w:rPr>
          <w:rStyle w:val="FootnoteAnchor"/>
          <w:rtl w:val="true"/>
        </w:rPr>
        <w:footnoteReference w:id="20"/>
      </w:r>
    </w:p>
    <w:p>
      <w:pPr>
        <w:pStyle w:val="Heading4"/>
        <w:numPr>
          <w:ilvl w:val="3"/>
          <w:numId w:val="1"/>
        </w:numPr>
        <w:rPr/>
      </w:pPr>
      <w:bookmarkStart w:id="48" w:name="__RefHeading___Toc3804224_372815092"/>
      <w:bookmarkStart w:id="49" w:name="_Toc17"/>
      <w:bookmarkEnd w:id="48"/>
      <w:r>
        <w:rPr>
          <w:rtl w:val="true"/>
        </w:rPr>
        <w:t>رضا در کربلا</w:t>
      </w:r>
      <w:bookmarkEnd w:id="49"/>
    </w:p>
    <w:p>
      <w:pPr>
        <w:pStyle w:val="Heading5"/>
        <w:numPr>
          <w:ilvl w:val="4"/>
          <w:numId w:val="1"/>
        </w:numPr>
        <w:rPr/>
      </w:pPr>
      <w:bookmarkStart w:id="50" w:name="__RefHeading___Toc3804226_372815092"/>
      <w:bookmarkStart w:id="51" w:name="_Toc18"/>
      <w:bookmarkEnd w:id="50"/>
      <w:r>
        <w:rPr>
          <w:rtl w:val="true"/>
        </w:rPr>
        <w:t>تحریک احساس</w:t>
      </w:r>
      <w:bookmarkEnd w:id="51"/>
    </w:p>
    <w:p>
      <w:pPr>
        <w:pStyle w:val="BookText"/>
        <w:rPr/>
      </w:pPr>
      <w:r>
        <w:rPr>
          <w:rFonts w:ascii="IRNazanin" w:hAnsi="IRNazanin" w:eastAsia="IRNazanin"/>
          <w:color w:val="111111"/>
          <w:sz w:val="28"/>
          <w:sz w:val="28"/>
          <w:szCs w:val="28"/>
          <w:rtl w:val="true"/>
          <w:lang w:bidi="fa-IR"/>
        </w:rPr>
        <w:t>کربلا تجلیگاه رضای انسان به قضای الهی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مسیر کربلا پس از آنکه فرزدق شاعر گزارشی از اوضاع نامطمئن کوفه به امام حسین علیه السلام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سخن زیر را فرمود و سپس به حرکت خود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کار دست خدا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قضای الهی بر همانچه که دوست می داریم نازل شود، خدا را بر نعمت هایش سپاس می گوییم و از او برای ادای شکر، کمک می خواهیم و اگر تقدیر الهی میان ما و آنچه امید </w:t>
      </w:r>
      <w:bookmarkStart w:id="52" w:name="pg7117_70952"/>
    </w:p>
    <w:p>
      <w:pPr>
        <w:pStyle w:val="BookText"/>
        <w:rPr/>
      </w:pPr>
      <w:bookmarkEnd w:id="52"/>
      <w:r>
        <w:rPr>
          <w:rFonts w:ascii="IRNazanin" w:hAnsi="IRNazanin" w:eastAsia="IRNazanin"/>
          <w:color w:val="111111"/>
          <w:sz w:val="28"/>
          <w:sz w:val="28"/>
          <w:szCs w:val="28"/>
          <w:rtl w:val="true"/>
          <w:lang w:bidi="fa-IR"/>
        </w:rPr>
        <w:t>داریم مانع شد، پس کسی که نیتش حق و درونش تقوا باشد، از حق تجاوز نکرده است</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53" w:name="__RefHeading___Toc3804228_372815092"/>
      <w:bookmarkStart w:id="54" w:name="_Toc19"/>
      <w:bookmarkEnd w:id="53"/>
      <w:r>
        <w:rPr>
          <w:rtl w:val="true"/>
        </w:rPr>
        <w:t>سخنان امام حسین علیه السلام دررضایت مندی</w:t>
      </w:r>
      <w:bookmarkEnd w:id="54"/>
    </w:p>
    <w:p>
      <w:pPr>
        <w:pStyle w:val="Heading5"/>
        <w:numPr>
          <w:ilvl w:val="4"/>
          <w:numId w:val="1"/>
        </w:numPr>
        <w:rPr/>
      </w:pPr>
      <w:bookmarkStart w:id="55" w:name="__RefHeading___Toc3804230_372815092"/>
      <w:bookmarkStart w:id="56" w:name="_Toc20"/>
      <w:bookmarkEnd w:id="55"/>
      <w:r>
        <w:rPr>
          <w:rtl w:val="true"/>
        </w:rPr>
        <w:t>رفتارسازی</w:t>
      </w:r>
      <w:bookmarkEnd w:id="56"/>
    </w:p>
    <w:p>
      <w:pPr>
        <w:pStyle w:val="BookText"/>
        <w:rPr/>
      </w:pPr>
      <w:r>
        <w:rPr>
          <w:rFonts w:ascii="IRNazanin" w:hAnsi="IRNazanin" w:eastAsia="IRNazanin"/>
          <w:color w:val="111111"/>
          <w:sz w:val="28"/>
          <w:sz w:val="28"/>
          <w:szCs w:val="28"/>
          <w:rtl w:val="true"/>
          <w:lang w:bidi="fa-IR"/>
        </w:rPr>
        <w:t>حضرت ابا عبدالله علیه السلام در آغاز حرکت از مکه به سوی کوفه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رضا الله رضانا اهل البیت </w:t>
      </w:r>
      <w:r>
        <w:rPr>
          <w:rStyle w:val="FootnoteAnchor"/>
          <w:rtl w:val="true"/>
        </w:rPr>
        <w:footnoteReference w:id="22"/>
      </w:r>
      <w:r>
        <w:rPr>
          <w:rFonts w:ascii="IRNazanin" w:hAnsi="IRNazanin" w:eastAsia="IRNazanin"/>
          <w:color w:val="111111"/>
          <w:sz w:val="28"/>
          <w:sz w:val="28"/>
          <w:szCs w:val="28"/>
          <w:rtl w:val="true"/>
          <w:lang w:bidi="fa-IR"/>
        </w:rPr>
        <w:t>؛ رضا و پسند ما خاندان،همان پسند خدا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انسان باید در همه حال راضی به قضا و قدر الهی باشد، حتی اگر آن قضا و قدر سبب مرگ انسان و گرفتاری او گردد و باید این رضایت را با سخن و رفتار خود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امام حسین علیه السلام در گودی قتلگاه افتاده بودند، در آن حالت سخت و دردناک، چشمان خود را به آسمان بلند نموده، و چنین زمزمه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إلهِی رِضًی بِقَضائِکَ تَسلِیمًا لأمْرِکَ لا مَعبودَ سِواکَ یا غِیاثَ المُستَغیثینَ </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این یعنی خود را هیچ ندیدن و جز خدا ندیدن و در مقابل پسند خدا اصلا پسندی نداشتن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درد و یکی درمان پسندد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وصل و یکی هجران پسندد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درمان و درد و وصل و هجران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پسندم آنچه را جانان پسندد </w:t>
      </w:r>
      <w:r>
        <w:rPr>
          <w:rStyle w:val="FootnoteAnchor"/>
          <w:rtl w:val="true"/>
        </w:rPr>
        <w:footnoteReference w:id="24"/>
      </w:r>
      <w:bookmarkStart w:id="57" w:name="pg7117_70953"/>
    </w:p>
    <w:p>
      <w:pPr>
        <w:pStyle w:val="Heading4"/>
        <w:numPr>
          <w:ilvl w:val="3"/>
          <w:numId w:val="1"/>
        </w:numPr>
        <w:rPr/>
      </w:pPr>
      <w:bookmarkStart w:id="58" w:name="__RefHeading___Toc3804232_372815092"/>
      <w:bookmarkStart w:id="59" w:name="_Toc21"/>
      <w:bookmarkEnd w:id="57"/>
      <w:bookmarkEnd w:id="58"/>
      <w:r>
        <w:rPr>
          <w:rtl w:val="true"/>
        </w:rPr>
        <w:t>گره به مخاطب</w:t>
      </w:r>
      <w:bookmarkEnd w:id="59"/>
    </w:p>
    <w:p>
      <w:pPr>
        <w:pStyle w:val="BookText"/>
        <w:rPr/>
      </w:pPr>
      <w:r>
        <w:rPr>
          <w:rFonts w:ascii="IRNazanin" w:hAnsi="IRNazanin" w:eastAsia="IRNazanin"/>
          <w:color w:val="111111"/>
          <w:sz w:val="28"/>
          <w:sz w:val="28"/>
          <w:szCs w:val="28"/>
          <w:rtl w:val="true"/>
          <w:lang w:bidi="fa-IR"/>
        </w:rPr>
        <w:t>حضرت با مجاهدت، ریاضت و زهد ورزی خالصانه به این درجات بالای رضا و تسلیم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در تمامی برخوردهاى حضرت با دشمن ظهور و بروز پیدا م یکرد و کوفیان را نهیب می زد که شما کسانی هستید که رضایت و خواسته هاى دل خویش را بر رضاى الهی ترجیح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نامه عبیدالله بن زیاد به دست امام حسین علیه السلام رسید و آن را خواند، نامه را به دور افکند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اَفْلَحَ قَوْمٌ آشتَرُوا مَرْضاهَ اَنفُسِهِمْ عَلی مَرْضاهِ اْلخالِقِ </w:t>
      </w:r>
      <w:r>
        <w:rPr>
          <w:rStyle w:val="FootnoteAnchor"/>
          <w:rtl w:val="true"/>
        </w:rPr>
        <w:footnoteReference w:id="25"/>
      </w:r>
      <w:r>
        <w:rPr>
          <w:rFonts w:ascii="IRNazanin" w:hAnsi="IRNazanin" w:eastAsia="IRNazanin"/>
          <w:color w:val="111111"/>
          <w:sz w:val="28"/>
          <w:sz w:val="28"/>
          <w:szCs w:val="28"/>
          <w:rtl w:val="true"/>
          <w:lang w:bidi="fa-IR"/>
        </w:rPr>
        <w:t>؛گروهی که رضا و خشنودى خود را بر خشنودى خداوند برگزیدند، هرگز رستگار نخواهند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هیچ یک از پیشامدهاى تلخ ظاهرى، خللی در ارادۀ مصمم امام حسین علیه السلام برای ادامه حرکت پدید نیاورد و با دلی راضی به پیشواز واقعه کربلا رفت و رضای خدا را بر همه چیز ترجیح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علیه السلام هنگام وداع با قبر جدش رسول خدا صلی الله علیه واله شاهدی بر این این مطلب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اسْاَلکَ یا ذَاْلجَلالِ وَ الِاکْرامِ بِحَقّ هذَا اْلقَبْرِ وَ مَنْ فیهِ مَا اخْتَرْتَ مِنْ امْری هذا ما هُوَ لکَ رِضیً </w:t>
      </w:r>
      <w:r>
        <w:rPr>
          <w:rStyle w:val="FootnoteAnchor"/>
          <w:rtl w:val="true"/>
        </w:rPr>
        <w:footnoteReference w:id="26"/>
      </w:r>
      <w:r>
        <w:rPr>
          <w:rFonts w:ascii="IRNazanin" w:hAnsi="IRNazanin" w:eastAsia="IRNazanin"/>
          <w:color w:val="111111"/>
          <w:sz w:val="28"/>
          <w:sz w:val="28"/>
          <w:szCs w:val="28"/>
          <w:rtl w:val="true"/>
          <w:lang w:bidi="fa-IR"/>
        </w:rPr>
        <w:t>؛ ای دارنده شکوه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این قبر و هر کسی که در آن است از تو می خواهم برای من آنچه را موجب رضایت تو و پیامبرت است، انتخاب کنی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تسلیم و رضای تمندی یاران امام علیه السلام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خصلت رضا و تسلیم بودن در همراهان امام حسین علیه السلام نیز </w:t>
      </w:r>
    </w:p>
    <w:p>
      <w:pPr>
        <w:pStyle w:val="BookText"/>
        <w:rPr/>
      </w:pPr>
      <w:r>
        <w:rPr>
          <w:rFonts w:ascii="IRNazanin" w:hAnsi="IRNazanin" w:eastAsia="IRNazanin"/>
          <w:color w:val="111111"/>
          <w:sz w:val="28"/>
          <w:sz w:val="28"/>
          <w:szCs w:val="28"/>
          <w:rtl w:val="true"/>
          <w:lang w:bidi="fa-IR"/>
        </w:rPr>
        <w:t>ظهور و بروز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 السلام در مجلس ابن زیاد آنگاه که والی مغرور کوفه او را مورد طعن و خطاب قرار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دیدى رفتارى را که خدا با برادرت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مَارَأیْت إلاجَمِیلا </w:t>
      </w:r>
      <w:r>
        <w:rPr>
          <w:rStyle w:val="FootnoteAnchor"/>
          <w:rtl w:val="true"/>
        </w:rPr>
        <w:footnoteReference w:id="27"/>
      </w:r>
      <w:r>
        <w:rPr>
          <w:rFonts w:ascii="IRNazanin" w:hAnsi="IRNazanin" w:eastAsia="IRNazanin"/>
          <w:color w:val="111111"/>
          <w:sz w:val="28"/>
          <w:sz w:val="28"/>
          <w:szCs w:val="28"/>
          <w:rtl w:val="true"/>
          <w:lang w:bidi="fa-IR"/>
        </w:rPr>
        <w:t xml:space="preserve">؛ غیر از جمال و زیبایی چیزى ندیدم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برخورد حضرت زینب علیه السلام نشانه رضایت ایشان از تقدیر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برخورد فضاى مجلس را علیه ابن زیاددگرگون نمود و او را زمین 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ابی عبدالله علیه السلام لباس افتخار شهادت را بر قامت عل یاکبر پوشانید، کلمه استرجاع را زمزمه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اکبرعلیه السلام راز آن را فهمید و با افتخار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فَإِنَّنَا إذًا لا نُبَاِلی أن نَمُوت مُحِقِّینَ</w:t>
      </w:r>
      <w:r>
        <w:rPr>
          <w:rStyle w:val="FootnoteAnchor"/>
          <w:rtl w:val="true"/>
        </w:rPr>
        <w:footnoteReference w:id="28"/>
      </w:r>
      <w:r>
        <w:rPr>
          <w:rFonts w:ascii="IRNazanin" w:hAnsi="IRNazanin" w:eastAsia="IRNazanin"/>
          <w:color w:val="111111"/>
          <w:sz w:val="28"/>
          <w:sz w:val="28"/>
          <w:szCs w:val="28"/>
          <w:rtl w:val="true"/>
          <w:lang w:bidi="fa-IR"/>
        </w:rPr>
        <w:t>؛ حال که ما بر حقیم از مرگ نمی هراسیم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سردار رشید کربلا حضرت ابوالفضل علیه السلام در رجزی که شکوهمندانه در میدان نبرد خواند، اینگونه رضایت خود را ابراز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أَرْهَبُ الْمَوْتَ إِذِ الْمَوْتُ رَقَی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أوَارَى فِی الْمَصَالِیتِ لَقَا</w:t>
      </w:r>
    </w:p>
    <w:p>
      <w:pPr>
        <w:pStyle w:val="BookText"/>
        <w:rPr/>
      </w:pPr>
      <w:r>
        <w:rPr>
          <w:rFonts w:ascii="Amiri" w:hAnsi="Amiri" w:eastAsia="Amiri" w:cs="Amiri"/>
          <w:color w:val="111111"/>
          <w:sz w:val="28"/>
          <w:sz w:val="28"/>
          <w:szCs w:val="28"/>
          <w:rtl w:val="true"/>
          <w:lang w:bidi="ar-SA"/>
        </w:rPr>
        <w:t>نَفْسى لِنَفْسِ الْمُصْطَفَى الطُّهْرِ 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أَنَا الْعَبَّاسُ أَغدُو بِالسِّقَا</w:t>
      </w:r>
    </w:p>
    <w:p>
      <w:pPr>
        <w:pStyle w:val="BookText"/>
        <w:rPr/>
      </w:pPr>
      <w:r>
        <w:rPr>
          <w:rFonts w:ascii="Amiri" w:hAnsi="Amiri" w:eastAsia="Amiri" w:cs="Amiri"/>
          <w:color w:val="111111"/>
          <w:sz w:val="28"/>
          <w:sz w:val="28"/>
          <w:szCs w:val="28"/>
          <w:rtl w:val="true"/>
          <w:lang w:bidi="ar-SA"/>
        </w:rPr>
        <w:t xml:space="preserve">وَ لَا أخَافُ الشرَّ یَوْمَ الْمُلْتَقَى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مرگ نمی هراسم به هنگامی که آثار آن آشکار گردد و به آن پشت نمی کنم تا آن زمان که خود را در میان شمشیرهاى برهنه </w:t>
      </w:r>
      <w:bookmarkStart w:id="60" w:name="pg7117_70955"/>
    </w:p>
    <w:p>
      <w:pPr>
        <w:pStyle w:val="BookText"/>
        <w:rPr/>
      </w:pPr>
      <w:bookmarkEnd w:id="60"/>
      <w:r>
        <w:rPr>
          <w:rFonts w:ascii="IRNazanin" w:hAnsi="IRNazanin" w:eastAsia="IRNazanin"/>
          <w:color w:val="111111"/>
          <w:sz w:val="28"/>
          <w:sz w:val="28"/>
          <w:szCs w:val="28"/>
          <w:rtl w:val="true"/>
          <w:lang w:bidi="fa-IR"/>
        </w:rPr>
        <w:t>اندازم و در بین شمشیرها پوشیده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فداى حسین که جان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آن رو عباس سقا گویند که باکی ازبرخورد دشمن به هنگام رویارویی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مضمون این رجز بلند ابوالفضل را در این شعر فارسی ذکر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اگر مرد است آید پیش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کشم خوش در کنارش تنگ تنگ</w:t>
      </w:r>
    </w:p>
    <w:p>
      <w:pPr>
        <w:pStyle w:val="BookText"/>
        <w:rPr/>
      </w:pPr>
      <w:r>
        <w:rPr>
          <w:rFonts w:ascii="IRNazanin" w:hAnsi="IRNazanin" w:eastAsia="IRNazanin"/>
          <w:color w:val="111111"/>
          <w:sz w:val="28"/>
          <w:sz w:val="28"/>
          <w:szCs w:val="28"/>
          <w:rtl w:val="true"/>
          <w:lang w:bidi="fa-IR"/>
        </w:rPr>
        <w:t>من از او جانی برم بی رنگ و 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زمن دلقى ستاند رنگ رنگ</w:t>
      </w:r>
      <w:r>
        <w:rPr>
          <w:rStyle w:val="FootnoteAnchor"/>
          <w:rtl w:val="true"/>
        </w:rPr>
        <w:footnoteReference w:id="30"/>
      </w:r>
    </w:p>
    <w:p>
      <w:pPr>
        <w:pStyle w:val="Heading4"/>
        <w:numPr>
          <w:ilvl w:val="3"/>
          <w:numId w:val="1"/>
        </w:numPr>
        <w:rPr/>
      </w:pPr>
      <w:bookmarkStart w:id="61" w:name="__RefHeading___Toc3804234_372815092"/>
      <w:bookmarkStart w:id="62" w:name="_Toc22"/>
      <w:bookmarkEnd w:id="61"/>
      <w:r>
        <w:rPr>
          <w:rtl w:val="true"/>
        </w:rPr>
        <w:t>آثار تسلیم و رضا در زندگی</w:t>
      </w:r>
      <w:bookmarkEnd w:id="62"/>
    </w:p>
    <w:p>
      <w:pPr>
        <w:pStyle w:val="BookText"/>
        <w:rPr/>
      </w:pPr>
      <w:r>
        <w:rPr>
          <w:rFonts w:ascii="IRNazanin" w:hAnsi="IRNazanin" w:eastAsia="IRNazanin"/>
          <w:color w:val="111111"/>
          <w:sz w:val="28"/>
          <w:sz w:val="28"/>
          <w:szCs w:val="28"/>
          <w:rtl w:val="true"/>
          <w:lang w:bidi="fa-IR"/>
        </w:rPr>
        <w:t>جابربن عبدالله انصاری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باقر علیه السلام را زیارت کردم درحالی که او کودک بود و من، پیری سالخورده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 احوالات من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 شرایطی هستم که مرگ را بیشتر از زندگی، بیماری را بیشتراز سلامتی، رنج و سختی را بیشتر از رفاه و آسودگی و فقر را بیشتر ازثروت می پسندم و دوست می دارم</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 پاسخ من فرموید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من اینگونه نیستم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سئوال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یابن رسول الله، پس تو چگونه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معصوم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چنیینم که اگر خدا برایم سلامتی بپسندد و بخواهد، مشتاق سلامتی ام، اگر برایم بیماری و کسالت را بپسندد، همان را طالبم، اگر فقر را بخواهد، فقر را </w:t>
      </w:r>
      <w:bookmarkStart w:id="63" w:name="pg7117_70956"/>
    </w:p>
    <w:p>
      <w:pPr>
        <w:pStyle w:val="BookText"/>
        <w:rPr/>
      </w:pPr>
      <w:bookmarkEnd w:id="63"/>
      <w:r>
        <w:rPr>
          <w:rFonts w:ascii="IRNazanin" w:hAnsi="IRNazanin" w:eastAsia="IRNazanin"/>
          <w:color w:val="111111"/>
          <w:sz w:val="28"/>
          <w:sz w:val="28"/>
          <w:szCs w:val="28"/>
          <w:rtl w:val="true"/>
          <w:lang w:bidi="fa-IR"/>
        </w:rPr>
        <w:t>می پسندم، غذا را بپسندد، غذا را می خواهم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به قربان این خانواده که طفل کوچکشان نیز مثل بزرگشان است، و در همان مرتبه از فهم و کمال و منزلت است</w:t>
      </w:r>
      <w:r>
        <w:rPr>
          <w:rFonts w:eastAsia="IRNazanin" w:cs="IRNazanin"/>
          <w:color w:val="111111"/>
          <w:sz w:val="28"/>
          <w:szCs w:val="28"/>
          <w:rtl w:val="true"/>
          <w:lang w:bidi="fa-IR"/>
        </w:rPr>
        <w:t>. »</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تکلیف 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واجبات و ترک 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خدامحور واجبات الهی را انجام و از محرمات پرهیز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خدامحور تکلیف خود را در هر موقعیت و شرایطی می شناسد و عمل می کند؛ زیرا او می داند که تکلیف و وظیفه رابطه تنگاتنگی با شرایط و موقعیت ها دارد و ممکن است امری که تاکنون تکلیف بوده، تحت شرایط خاصی برداشته و خلاف همان تکلیف شود</w:t>
      </w:r>
      <w:r>
        <w:rPr>
          <w:rFonts w:eastAsia="IRNazanin" w:cs="IRNazanin"/>
          <w:color w:val="111111"/>
          <w:sz w:val="28"/>
          <w:szCs w:val="28"/>
          <w:rtl w:val="true"/>
          <w:lang w:bidi="fa-IR"/>
        </w:rPr>
        <w:t>.</w:t>
      </w:r>
    </w:p>
    <w:p>
      <w:pPr>
        <w:pStyle w:val="Heading4"/>
        <w:numPr>
          <w:ilvl w:val="3"/>
          <w:numId w:val="1"/>
        </w:numPr>
        <w:rPr/>
      </w:pPr>
      <w:bookmarkStart w:id="64" w:name="__RefHeading___Toc3804236_372815092"/>
      <w:bookmarkStart w:id="65" w:name="_Toc23"/>
      <w:bookmarkEnd w:id="64"/>
      <w:r>
        <w:rPr>
          <w:rtl w:val="true"/>
        </w:rPr>
        <w:t>تحریک احساس</w:t>
      </w:r>
      <w:bookmarkEnd w:id="65"/>
    </w:p>
    <w:p>
      <w:pPr>
        <w:pStyle w:val="BookText"/>
        <w:rPr/>
      </w:pPr>
      <w:r>
        <w:rPr>
          <w:rFonts w:ascii="IRNazanin" w:hAnsi="IRNazanin" w:eastAsia="IRNazanin"/>
          <w:color w:val="111111"/>
          <w:sz w:val="28"/>
          <w:sz w:val="28"/>
          <w:szCs w:val="28"/>
          <w:rtl w:val="true"/>
          <w:lang w:bidi="fa-IR"/>
        </w:rPr>
        <w:t xml:space="preserve">نقل شده در ایامی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کوفه و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هانی بن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مستقر بود،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عیادت هانی به خانه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نقشه ترور ابن زیاد را کشید، ولی ابن زیاد بعد از ملاقات به راحتی از منزل بیرون رفت و مسلم هیچ اقدامی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پرسیدند چرا او را نکشتی؟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سبب شد؛ یکی اینکه هانی خوش نداشت که قتل در خانه او انجام گیرد، دیگر آنکه به یاد حدیث پیامبرصلی الله علیه واله افتادم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اْلإِیِمَانَ قَیَّدَ اْلفَتْکَ</w:t>
      </w:r>
      <w:r>
        <w:rPr>
          <w:rStyle w:val="FootnoteAnchor"/>
          <w:rtl w:val="true"/>
        </w:rPr>
        <w:footnoteReference w:id="32"/>
      </w:r>
      <w:r>
        <w:rPr>
          <w:rFonts w:ascii="IRNazanin" w:hAnsi="IRNazanin" w:eastAsia="IRNazanin"/>
          <w:color w:val="111111"/>
          <w:sz w:val="28"/>
          <w:sz w:val="28"/>
          <w:szCs w:val="28"/>
          <w:rtl w:val="true"/>
          <w:lang w:bidi="fa-IR"/>
        </w:rPr>
        <w:t>؛ ایمان، بازدارنده ترور است</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66" w:name="__RefHeading___Toc3804238_372815092"/>
      <w:bookmarkStart w:id="67" w:name="_Toc24"/>
      <w:bookmarkEnd w:id="66"/>
      <w:r>
        <w:rPr>
          <w:rtl w:val="true"/>
        </w:rPr>
        <w:t>اقناع اندیشه</w:t>
      </w:r>
      <w:bookmarkEnd w:id="6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ده سال در حکومت معاویه زندگی کرد و دست به قیام نزد، چرا که تکلیف امام در این دوره متفاوت بود؛ اما </w:t>
      </w:r>
    </w:p>
    <w:p>
      <w:pPr>
        <w:pStyle w:val="BookText"/>
        <w:rPr/>
      </w:pPr>
      <w:r>
        <w:rPr>
          <w:rFonts w:ascii="IRNazanin" w:hAnsi="IRNazanin" w:eastAsia="IRNazanin"/>
          <w:color w:val="111111"/>
          <w:sz w:val="28"/>
          <w:sz w:val="28"/>
          <w:szCs w:val="28"/>
          <w:rtl w:val="true"/>
          <w:lang w:bidi="fa-IR"/>
        </w:rPr>
        <w:t>ایشان یک لحظه حکومت یزید را تحمل نکرد و برای سرکوب ساختن یزید و یزیدیان قیام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امام حسین علیه السلام قصد داشت از مکه به سوی کوفه بیرون آید، بعضی از اصحاب، از جمله ابن عباس او را نصیحت کردند که رفتن به سمت عراق،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حسین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آنکه می دانم تو از روی خیرخواهی و شفقت چنین می گویی؛ اما من تصمیم خود را گرفته ام</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زمانی که دو نفر از سوی والی مکه برای امام حسین علیه السلام</w:t>
      </w:r>
    </w:p>
    <w:p>
      <w:pPr>
        <w:pStyle w:val="BookText"/>
        <w:rPr/>
      </w:pPr>
      <w:r>
        <w:rPr>
          <w:rFonts w:ascii="IRNazanin" w:hAnsi="IRNazanin" w:eastAsia="IRNazanin"/>
          <w:color w:val="111111"/>
          <w:sz w:val="28"/>
          <w:sz w:val="28"/>
          <w:szCs w:val="28"/>
          <w:rtl w:val="true"/>
          <w:lang w:bidi="fa-IR"/>
        </w:rPr>
        <w:t>امان نامه آوردند تا آن حضرت را از ادامه این سفر بازش دارند،ابی عبدالله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رأیت رُؤیا فیها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وَأمِرتُ فیها بِأمرٍ، أناماضٍ لهُ، عَلَیَّ کانَ أو لِی</w:t>
      </w:r>
      <w:r>
        <w:rPr>
          <w:rStyle w:val="FootnoteAnchor"/>
          <w:rtl w:val="true"/>
        </w:rPr>
        <w:footnoteReference w:id="35"/>
      </w:r>
      <w:r>
        <w:rPr>
          <w:rFonts w:ascii="IRNazanin" w:hAnsi="IRNazanin" w:eastAsia="IRNazanin"/>
          <w:color w:val="111111"/>
          <w:sz w:val="28"/>
          <w:sz w:val="28"/>
          <w:szCs w:val="28"/>
          <w:rtl w:val="true"/>
          <w:lang w:bidi="fa-IR"/>
        </w:rPr>
        <w:t>در عالم خواب، پیامبر خدا صلی الله علیه واله را دیدم و به چیزی فرمان یافتم که در پی آن خواهم رفت، به زیانم باشد یا به سودم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نقطه اوج و نتیج هگیری</w:t>
      </w:r>
    </w:p>
    <w:p>
      <w:pPr>
        <w:pStyle w:val="BookText"/>
        <w:rPr/>
      </w:pPr>
      <w:r>
        <w:rPr>
          <w:rFonts w:ascii="IRNazanin" w:hAnsi="IRNazanin" w:eastAsia="IRNazanin"/>
          <w:color w:val="111111"/>
          <w:sz w:val="28"/>
          <w:sz w:val="28"/>
          <w:szCs w:val="28"/>
          <w:rtl w:val="true"/>
          <w:lang w:bidi="fa-IR"/>
        </w:rPr>
        <w:t>تکلیف مداری سبب حفظ اسلام و ارزش های دینی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حسین علیه السلام ابراهیم بن طلحه خطاب به امام سجاد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مبارزه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شد؟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بدانی چه کسی پیروز شده، هنگامی که وقت نماز فرا رسید، اذان واقامه بگو</w:t>
      </w:r>
      <w:r>
        <w:rPr>
          <w:rFonts w:eastAsia="IRNazanin" w:cs="IRNazanin"/>
          <w:color w:val="111111"/>
          <w:sz w:val="28"/>
          <w:szCs w:val="28"/>
          <w:rtl w:val="true"/>
          <w:lang w:bidi="fa-IR"/>
        </w:rPr>
        <w:t>.»</w:t>
      </w:r>
      <w:r>
        <w:rPr>
          <w:rStyle w:val="FootnoteAnchor"/>
          <w:rtl w:val="true"/>
        </w:rPr>
        <w:footnoteReference w:id="3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با این پاسخ، به او فهماند که هدف یزید محو اسلام و نام رسول خدا صلی الله علیه واله بود، ولی همچنان طنین لا اله </w:t>
      </w:r>
      <w:bookmarkStart w:id="68" w:name="pg7117_70958"/>
    </w:p>
    <w:p>
      <w:pPr>
        <w:pStyle w:val="BookText"/>
        <w:rPr/>
      </w:pPr>
      <w:bookmarkEnd w:id="68"/>
      <w:r>
        <w:rPr>
          <w:rFonts w:ascii="IRNazanin" w:hAnsi="IRNazanin" w:eastAsia="IRNazanin"/>
          <w:color w:val="111111"/>
          <w:sz w:val="28"/>
          <w:sz w:val="28"/>
          <w:szCs w:val="28"/>
          <w:rtl w:val="true"/>
          <w:lang w:bidi="fa-IR"/>
        </w:rPr>
        <w:t>الله و محمد رسول الله بر ماذنه ها می پیچد و مسلمانان همواره به یگانگی خدا و رسالت محمد صلی الله علیه واله گواهی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سجاد علیه السلام ، یادآور زمانی است که حضرت زهرا علیه السلام از بلال خواست تا بالای مأذنه برود و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جمله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فاطمه علیه السلام غش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بلال شنید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بلال اذان را قطع کند که فاطمه از دنیا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بلال اذانش را قطع کرد و ناتمام گذاشت</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3804240_372815092"/>
      <w:bookmarkStart w:id="70" w:name="_Toc25"/>
      <w:bookmarkEnd w:id="69"/>
      <w:r>
        <w:rPr>
          <w:rtl w:val="true"/>
        </w:rPr>
        <w:t>پی نوشت ها</w:t>
      </w:r>
      <w:bookmarkEnd w:id="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خطبه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تلفیقی از روش ابهامی و سؤالی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آلن جان پرسیوال تیلور، جنگ جهانی دوم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بهرام فرداد امینی ،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و مستنبط المسائل،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اخبارالرضا عليه السلام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عساکر، شرح حال امام حسین عليه السلام ، 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للمفید،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مکاتیب الائمه عليهم السلام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اقبال الاعمال،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النص، 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فی معرفة حجج الله علی العباد،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وقعه الطف،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موسوعة کلمات الامام الحسین عليه السلام ، ص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الفوائد،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الأخبار فی فضائل الأئمة الأطهار عليه السلام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عليه السلام ، مقرم، ص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بیتی های بابا طاهر، شماره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عليه السلام ، خوارزمی،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یحارالانوار،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سوگ امیر آزادى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مثیرالاحزان،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بحارالانوار، ج</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 المهموم، 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 طالب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شمس مولوی، غزل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مسکن الفؤاد عند فقد الأحبة و الأولاد، 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الورى بأعلام الهدى،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وقعه الطف، 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للطوسی، ص </w:t>
      </w:r>
      <w:r>
        <w:rPr>
          <w:rFonts w:eastAsia="IRNazanin" w:cs="IRNazanin"/>
          <w:color w:val="111111"/>
          <w:sz w:val="28"/>
          <w:szCs w:val="28"/>
          <w:lang w:bidi="fa-IR"/>
        </w:rPr>
        <w:t>678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bookmarkStart w:id="71" w:name="pg7117_70960"/>
    </w:p>
    <w:p>
      <w:pPr>
        <w:pStyle w:val="Heading2"/>
        <w:numPr>
          <w:ilvl w:val="1"/>
          <w:numId w:val="1"/>
        </w:numPr>
        <w:rPr/>
      </w:pPr>
      <w:bookmarkStart w:id="72" w:name="__RefHeading___Toc3804242_372815092"/>
      <w:bookmarkStart w:id="73" w:name="_Toc26"/>
      <w:bookmarkEnd w:id="71"/>
      <w:bookmarkEnd w:id="72"/>
      <w:r>
        <w:rPr>
          <w:rtl w:val="true"/>
        </w:rPr>
        <w:t>معادباوری عاشوراییان</w:t>
      </w:r>
      <w:bookmarkEnd w:id="7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 w:name="__RefHeading___Toc3804244_372815092"/>
      <w:bookmarkStart w:id="75" w:name="_Toc27"/>
      <w:bookmarkEnd w:id="74"/>
      <w:r>
        <w:rPr>
          <w:rtl w:val="true"/>
        </w:rPr>
        <w:t>اشاره</w:t>
      </w:r>
      <w:bookmarkStart w:id="76" w:name="pg7117_70961"/>
      <w:bookmarkEnd w:id="75"/>
    </w:p>
    <w:p>
      <w:pPr>
        <w:pStyle w:val="Heading3"/>
        <w:numPr>
          <w:ilvl w:val="2"/>
          <w:numId w:val="1"/>
        </w:numPr>
        <w:rPr/>
      </w:pPr>
      <w:bookmarkStart w:id="77" w:name="__RefHeading___Toc3804246_372815092"/>
      <w:bookmarkStart w:id="78" w:name="_Toc28"/>
      <w:bookmarkEnd w:id="76"/>
      <w:bookmarkEnd w:id="77"/>
      <w:r>
        <w:rPr>
          <w:rtl w:val="true"/>
        </w:rPr>
        <w:t>طرح منبر</w:t>
      </w:r>
      <w:bookmarkEnd w:id="78"/>
    </w:p>
    <w:p>
      <w:pPr>
        <w:pStyle w:val="Heading4"/>
        <w:numPr>
          <w:ilvl w:val="3"/>
          <w:numId w:val="1"/>
        </w:numPr>
        <w:rPr/>
      </w:pPr>
      <w:bookmarkStart w:id="79" w:name="__RefHeading___Toc3804248_372815092"/>
      <w:bookmarkStart w:id="80" w:name="_Toc29"/>
      <w:bookmarkEnd w:id="79"/>
      <w:r>
        <w:rPr>
          <w:rtl w:val="true"/>
        </w:rPr>
        <w:t>اهداف طرح بحث</w:t>
      </w:r>
      <w:r>
        <w:rPr>
          <w:rtl w:val="true"/>
        </w:rPr>
        <w:t>:</w:t>
      </w:r>
      <w:bookmarkEnd w:id="80"/>
    </w:p>
    <w:p>
      <w:pPr>
        <w:pStyle w:val="BookText"/>
        <w:rPr/>
      </w:pPr>
      <w:r>
        <w:rPr>
          <w:rFonts w:ascii="IRNazanin" w:hAnsi="IRNazanin" w:eastAsia="IRNazanin"/>
          <w:color w:val="111111"/>
          <w:sz w:val="28"/>
          <w:sz w:val="28"/>
          <w:szCs w:val="28"/>
          <w:rtl w:val="true"/>
          <w:lang w:bidi="fa-IR"/>
        </w:rPr>
        <w:t>تقویت باورهای دینی مخاطبان و ایجاد رفتارهای معادباورانه در آنان</w:t>
      </w:r>
    </w:p>
    <w:p>
      <w:pPr>
        <w:pStyle w:val="BookText"/>
        <w:rPr/>
      </w:pPr>
      <w:r>
        <w:rPr>
          <w:rFonts w:ascii="IRNazanin" w:hAnsi="IRNazanin" w:eastAsia="IRNazanin"/>
          <w:color w:val="111111"/>
          <w:sz w:val="28"/>
          <w:sz w:val="28"/>
          <w:szCs w:val="28"/>
          <w:rtl w:val="true"/>
          <w:lang w:bidi="fa-IR"/>
        </w:rPr>
        <w:t>زاویه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سیره و سخنان عاشوراییان</w:t>
      </w:r>
    </w:p>
    <w:p>
      <w:pPr>
        <w:pStyle w:val="BookText"/>
        <w:rPr/>
      </w:pPr>
      <w:r>
        <w:rPr>
          <w:rFonts w:ascii="IRNazanin" w:hAnsi="IRNazanin" w:eastAsia="IRNazanin"/>
          <w:color w:val="111111"/>
          <w:sz w:val="28"/>
          <w:sz w:val="28"/>
          <w:szCs w:val="28"/>
          <w:rtl w:val="true"/>
          <w:lang w:bidi="fa-IR"/>
        </w:rPr>
        <w:t>ایجاد انگیزه و متن و محتوا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منبر با بیان داستانهایی از شجاعت در برابر شکنجه اهل ایمان واقعی پلی به معاد باوری زده و درک این شجاعت ها و فهم این عشق باز یها را فقط با باور قلبی و حقیقی به معاد ممکن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مطلب پس از بیان چیستی مرگ برای اقناع اندیشه مخاطب، به بیان دیدگاه ها و اثرات معاد، بر سبک زندگی را اشاره کرده و دو دیدگاه را مورد بررسی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دنبال این است تا از طریق بیان آیات و روایات مسئله معاد رااثبات 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منبر با گریز به روضه و اثر گریه برای امام حسین علیه السلام به پایان می رسد</w:t>
      </w:r>
      <w:r>
        <w:rPr>
          <w:rFonts w:eastAsia="IRNazanin" w:cs="IRNazanin"/>
          <w:color w:val="111111"/>
          <w:sz w:val="28"/>
          <w:szCs w:val="28"/>
          <w:rtl w:val="true"/>
          <w:lang w:bidi="fa-IR"/>
        </w:rPr>
        <w:t xml:space="preserve">. </w:t>
      </w:r>
      <w:bookmarkStart w:id="81" w:name="pg7117_70962"/>
    </w:p>
    <w:p>
      <w:pPr>
        <w:pStyle w:val="Heading4"/>
        <w:numPr>
          <w:ilvl w:val="3"/>
          <w:numId w:val="1"/>
        </w:numPr>
        <w:rPr/>
      </w:pPr>
      <w:bookmarkStart w:id="82" w:name="__RefHeading___Toc3804250_372815092"/>
      <w:bookmarkStart w:id="83" w:name="_Toc30"/>
      <w:bookmarkEnd w:id="81"/>
      <w:bookmarkEnd w:id="82"/>
      <w:r>
        <w:rPr>
          <w:rtl w:val="true"/>
        </w:rPr>
        <w:t xml:space="preserve">خطبه </w:t>
      </w:r>
      <w:r>
        <w:rPr>
          <w:rtl w:val="true"/>
        </w:rPr>
        <w:t>(</w:t>
      </w:r>
      <w:r>
        <w:rPr>
          <w:rtl w:val="true"/>
        </w:rPr>
        <w:t>توصیفی</w:t>
      </w:r>
      <w:r>
        <w:rPr>
          <w:rtl w:val="true"/>
        </w:rPr>
        <w:t xml:space="preserve">: </w:t>
      </w:r>
      <w:r>
        <w:rPr>
          <w:rtl w:val="true"/>
        </w:rPr>
        <w:t>بیان صفات خداوند و ضروت استمداد از او</w:t>
      </w:r>
      <w:r>
        <w:rPr>
          <w:rtl w:val="true"/>
        </w:rPr>
        <w:t>)</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عَلَا بِحَوْلِه وَ دَنا بِطَوْلِه أحْمَدُهُ عَلَی عَوَاطِفِ کَرَمِه وَ سَوَابِغ نِعَمِه وَ أَسْتَعِینُهُ قَاهِرًا قَادِرًا وَ أَتَوَکَّلُ عَلَیْهِ کَافِیاً نَاصِرًا وَ أَشْهَدُ أنَّ مُحَمَّدًا ص عَبْدُهُ وَ رَسُوُله </w:t>
      </w:r>
      <w:r>
        <w:rPr>
          <w:rStyle w:val="FootnoteAnchor"/>
          <w:rtl w:val="true"/>
        </w:rPr>
        <w:footnoteReference w:id="38"/>
      </w:r>
      <w:r>
        <w:rPr>
          <w:rFonts w:ascii="Amiri" w:hAnsi="Amiri" w:eastAsia="Amiri" w:cs="Amiri"/>
          <w:color w:val="111111"/>
          <w:sz w:val="28"/>
          <w:sz w:val="28"/>
          <w:szCs w:val="28"/>
          <w:rtl w:val="true"/>
          <w:lang w:bidi="ar-SA"/>
        </w:rPr>
        <w:t>واَشهَدُ انَّ امیرَالمُومنینَ علیاً و اولادَهُ المَعصُومینَ حُجَجُ الله سلامُ اللهِ و صلواهُ اللهِ عَلی اولِیاءِ الله و لعنتُ اللهِ علی اعداء الله اجمَعِین</w:t>
      </w:r>
      <w:r>
        <w:rPr>
          <w:rFonts w:eastAsia="Amiri" w:cs="Amiri" w:ascii="Amiri" w:hAnsi="Amiri"/>
          <w:color w:val="111111"/>
          <w:sz w:val="28"/>
          <w:szCs w:val="28"/>
          <w:rtl w:val="true"/>
          <w:lang w:bidi="ar-SA"/>
        </w:rPr>
        <w:t>. »</w:t>
      </w:r>
    </w:p>
    <w:p>
      <w:pPr>
        <w:pStyle w:val="Heading4"/>
        <w:numPr>
          <w:ilvl w:val="3"/>
          <w:numId w:val="1"/>
        </w:numPr>
        <w:rPr/>
      </w:pPr>
      <w:bookmarkStart w:id="84" w:name="__RefHeading___Toc3804252_372815092"/>
      <w:bookmarkStart w:id="85" w:name="_Toc31"/>
      <w:bookmarkEnd w:id="84"/>
      <w:r>
        <w:rPr>
          <w:rtl w:val="true"/>
        </w:rPr>
        <w:t>ایجاد انگیزه</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 انگیزه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عابدی بود بنام جریح، که همواره در صومعه خویش عبادت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حالی که به نماز مشغول بود، مادرش او را صدا زد و او</w:t>
      </w:r>
    </w:p>
    <w:p>
      <w:pPr>
        <w:pStyle w:val="BookText"/>
        <w:rPr/>
      </w:pPr>
      <w:r>
        <w:rPr>
          <w:rFonts w:ascii="IRNazanin" w:hAnsi="IRNazanin" w:eastAsia="IRNazanin"/>
          <w:color w:val="111111"/>
          <w:sz w:val="28"/>
          <w:sz w:val="28"/>
          <w:szCs w:val="28"/>
          <w:rtl w:val="true"/>
          <w:lang w:bidi="fa-IR"/>
        </w:rPr>
        <w:t xml:space="preserve">ندای مادر را پاسخ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روایات آمده که ا گر جریح فقیه بود،می دانست که قطع نماز نافله و پاسخ مادر از نماز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مادربرگشت، و بار دوم آمد و او را صدا زد، و باز پاسخی نشنید، تا 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 مادر وی را نفرین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بنی اسرائیل م یخواهم که تو را به خود وا گذارد و یاریت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زن بدکاره ای که حامله بود به کنار صومعه او آمده و در آنجا وضع حمل نمود، و ادعا کرد که فرزند از آن جریح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 اسرائیل شایع شد آن کسی که مردمان را از زنان هی می نمود، خود مرتکب زنا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 کم دستور داد وی را به دار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جریح، خود را به پای چوبه دار رساند و مدام بر سر و صورت خود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 کت باش که این نتیجه همان نفرین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چون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کجا بدانیم که این تهمت و این نسبت دروغ است؟ جریج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حاضر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کودک حاضر شد،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کیست؟ وی به زبان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چوپان پدر من است، و بدین گونه خداوند بر اثر توبه جریح وی را نجات داد، و جریح سوگند یاد کرد که از این پس، هرگز از خدمت مادر جدا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طباطبائی رحمة الله علیه صاحب تفسیر المیزان در ذیل آیات ابتدایی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از ابن عباس روایتی را نقل می کند که 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معراج</w:t>
      </w:r>
    </w:p>
    <w:p>
      <w:pPr>
        <w:pStyle w:val="BookText"/>
        <w:rPr/>
      </w:pPr>
      <w:r>
        <w:rPr>
          <w:rFonts w:ascii="IRNazanin" w:hAnsi="IRNazanin" w:eastAsia="IRNazanin"/>
          <w:color w:val="111111"/>
          <w:sz w:val="28"/>
          <w:sz w:val="28"/>
          <w:szCs w:val="28"/>
          <w:rtl w:val="true"/>
          <w:lang w:bidi="fa-IR"/>
        </w:rPr>
        <w:t>بردند، بوئی پاکیزه از پیش رویم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بوى خوش از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مشاطه و آرایشگر خانواده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آرایشگر روزى مشغول شانه زدن به گیسوان دختر فرعون بود که شانه از دستش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نام پدر من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مقصودم پروردگار خودم و پروردگار تو و پدرت می باشد، پرسید مگر تو غیر از پدر من، پروردگار دیگرى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به پدرم بگویم؟ این زن شجاع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فرعون نزد پدر رفت و جریان را براى او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آرایشگر و بچه هایش را احضار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من پروردگار دیگرى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و تو خدایی </w:t>
      </w:r>
      <w:bookmarkStart w:id="86" w:name="pg7117_70963"/>
    </w:p>
    <w:p>
      <w:pPr>
        <w:pStyle w:val="BookText"/>
        <w:rPr/>
      </w:pPr>
      <w:bookmarkEnd w:id="86"/>
      <w:r>
        <w:rPr>
          <w:rFonts w:ascii="IRNazanin" w:hAnsi="IRNazanin" w:eastAsia="IRNazanin"/>
          <w:color w:val="111111"/>
          <w:sz w:val="28"/>
          <w:sz w:val="28"/>
          <w:szCs w:val="28"/>
          <w:rtl w:val="true"/>
          <w:lang w:bidi="fa-IR"/>
        </w:rPr>
        <w:t>است که در آسمان ها است، فرعون دستور داد مجسمه گاوى که از مس بود، گداخته کردند و آن زن بیچاره و فرزندانش را در آن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خواستند زن را در آن مس گداخته بیندازند،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درخواستی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این است که وقتی مرا و فرزندانم را سوزاندى استخوان هاى ما را جمع آورى نموده و دفن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قبول کرد و گفت ای نکار را می کنم؛ زیرا تو به گردن ما حق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فرزندان را جلو این شیر زن نمونه تاریخ به نوبت در آن مس گداخته انداخت تا اینکه نوبت به طفل شیر خوار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فریادى کشید و خواست بی صبری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طفل شیرخواره اش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 و عقب نرو که تو بر حقی، سرانجام او و فرزندانش در آن مجسمه مسی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زن نمونه با شجاعت خود آب سردی، بر آتش کفر و شرک آن ها ریخت و وجود خود را معطر کرد که عطر او به مشام جانم آسمانیان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ادامه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در کودکی به زبان آمده و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همین کودک است، دومی آن شاهدى بود که به بی گناهی یوسف شهادت داد و سومی طفل شیرخوار در داستان جریح </w:t>
      </w:r>
      <w:r>
        <w:rPr>
          <w:rStyle w:val="FootnoteAnchor"/>
          <w:rtl w:val="true"/>
        </w:rPr>
        <w:footnoteReference w:id="40"/>
      </w:r>
      <w:r>
        <w:rPr>
          <w:rFonts w:ascii="IRNazanin" w:hAnsi="IRNazanin" w:eastAsia="IRNazanin"/>
          <w:color w:val="111111"/>
          <w:sz w:val="28"/>
          <w:sz w:val="28"/>
          <w:szCs w:val="28"/>
          <w:rtl w:val="true"/>
          <w:lang w:bidi="fa-IR"/>
        </w:rPr>
        <w:t>و چهارمی عیسی بن مریم علیه السلام می باشد</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3804254_372815092"/>
      <w:bookmarkStart w:id="88" w:name="_Toc32"/>
      <w:bookmarkEnd w:id="87"/>
      <w:r>
        <w:rPr>
          <w:rtl w:val="true"/>
        </w:rPr>
        <w:t>متن و محتوا</w:t>
      </w:r>
      <w:bookmarkEnd w:id="8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درس های مهم این داستان که شاید به واسطه آن، این </w:t>
      </w:r>
    </w:p>
    <w:p>
      <w:pPr>
        <w:pStyle w:val="BookText"/>
        <w:rPr/>
      </w:pPr>
      <w:r>
        <w:rPr>
          <w:rFonts w:ascii="IRNazanin" w:hAnsi="IRNazanin" w:eastAsia="IRNazanin"/>
          <w:color w:val="111111"/>
          <w:sz w:val="28"/>
          <w:sz w:val="28"/>
          <w:szCs w:val="28"/>
          <w:rtl w:val="true"/>
          <w:lang w:bidi="fa-IR"/>
        </w:rPr>
        <w:t>زن توفیق پیدا کرده که در شب معراج، سبب خرسندی پیامبر خاتم صلی الله علیه واله شود و حضرت را از رایحه ایمان خود شادمان سازد، شجاعت این زن در برابر شکنجه فرعونیان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در برابر شکنجه دشمن، سیلی محکمی است به دهان آنان و اثرش از شکست دشمن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شهید محسن حججی رحمة الله علیه با دست های بسته برای همه ما روایت می کند و می نویسد، نه با قلم که با نگاه و نه با جوهر که با خون، که در این خیمه گاه هیچ ترسی در من نیست و اتفاقاً ترس در چشمان آن حرامزاده ای خنجر به دست، حلقه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سطور طلایی تاریخ را می خوانیم که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عبدالله حنفی که دو مرتبه فاصله طولانی کوفه تا مکه را طی کرد تا نامه کوفیان را به امام و جواب امام را به کوفیان برساند؛ شب عاشورا، وقتی امام یارانش را جمع کرد و گفت از آن ها راضی است و هرکه می خواهد تاریکی شب را تن پوش خود کند و برود،سعید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می دانستم که کشته می شوم و دوباره زنده می گردم و بار دیگر زنده زنده سوزانده می شوم وخاکسترم را بر باد می دهند و این کار هفتاد مرتبه تکرار می شود، هرگز دست از تو بر نمی داشتم تا اینکه در راه تو به آرزوی خود برسم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چگونه دست از یاری تو بردارم در حالی که می دانم تنها یک مرگ بیشتر نیست و پس از آن کرامتی است که هرگز پایان ندارد</w:t>
      </w:r>
      <w:r>
        <w:rPr>
          <w:rFonts w:eastAsia="IRNazanin" w:cs="IRNazanin"/>
          <w:color w:val="111111"/>
          <w:sz w:val="28"/>
          <w:szCs w:val="28"/>
          <w:rtl w:val="true"/>
          <w:lang w:bidi="fa-IR"/>
        </w:rPr>
        <w:t xml:space="preserve">. » </w:t>
      </w:r>
      <w:bookmarkStart w:id="89" w:name="pg7117_70965"/>
    </w:p>
    <w:p>
      <w:pPr>
        <w:pStyle w:val="BookText"/>
        <w:rPr/>
      </w:pPr>
      <w:bookmarkEnd w:id="89"/>
      <w:r>
        <w:rPr>
          <w:rFonts w:ascii="IRNazanin" w:hAnsi="IRNazanin" w:eastAsia="IRNazanin"/>
          <w:color w:val="111111"/>
          <w:sz w:val="28"/>
          <w:sz w:val="28"/>
          <w:szCs w:val="28"/>
          <w:rtl w:val="true"/>
          <w:lang w:bidi="fa-IR"/>
        </w:rPr>
        <w:t>ظهر عاشورا، سعد بن عبداله جلوی امام ایستاده بود تا امام نمازبخواند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نمازگزاران را تیرباران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که تیری می آمد سعد به همان طرف خیز بر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تمام شد سعد به زمین افتاد در حالی که سیزده چوبه تیر بر بدن داشت و چنین زمزمه م 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إمَامِی فِی الجَنّه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داستان شیر زنی در کربلا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کربلا مرورمی کنیم که با سر پسر خود چه می کند و یا جمله زیبای حضرت زینب علیه السلام را به گوش جان می شنویم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رایت الا جمیلا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بسیاری از این نمونه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آموزیم که درک این شجاعت ها و فهم این عشق باز یها، فقط با باور قلبی و حقیقی به معاد،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رستاخیز و باور به معاد اثر عمیقی در تربیت انسان ها دارد، به آنان شهامت و شجاعت می بخشد و انسانی می سازد که شجاعت در برابر شکنجه و شهادت در راه یک هدف مقدس الهی را محبوب ترین چیزها و آغازى براى یک زندگی ابدى و جاودانی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باید باور خود به معاد و معرفت به عالم آخرت را بیشتر کنیم تا اگر روزی این توفیق نصیب ما هم شد با شجاعت خود سیلی محکمتری به صورت دشمنان اهل بیت علیهم السلام زده باشیم</w:t>
      </w:r>
      <w:r>
        <w:rPr>
          <w:rFonts w:eastAsia="IRNazanin" w:cs="IRNazanin"/>
          <w:color w:val="111111"/>
          <w:sz w:val="28"/>
          <w:szCs w:val="28"/>
          <w:rtl w:val="true"/>
          <w:lang w:bidi="fa-IR"/>
        </w:rPr>
        <w:t>.</w:t>
      </w:r>
    </w:p>
    <w:p>
      <w:pPr>
        <w:pStyle w:val="Heading4"/>
        <w:numPr>
          <w:ilvl w:val="3"/>
          <w:numId w:val="1"/>
        </w:numPr>
        <w:rPr/>
      </w:pPr>
      <w:bookmarkStart w:id="90" w:name="__RefHeading___Toc3804256_372815092"/>
      <w:bookmarkStart w:id="91" w:name="_Toc33"/>
      <w:bookmarkEnd w:id="90"/>
      <w:r>
        <w:rPr>
          <w:rtl w:val="true"/>
        </w:rPr>
        <w:t>معاد در قرآن</w:t>
      </w:r>
      <w:bookmarkEnd w:id="9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یک سوم آیات قران، با معاد و زندگی ابدی انسان ارتباط دارد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و پس از بحث توحید، مسئله معاد را می توان از نظر </w:t>
      </w:r>
      <w:bookmarkStart w:id="92" w:name="pg7117_70966"/>
    </w:p>
    <w:p>
      <w:pPr>
        <w:pStyle w:val="BookText"/>
        <w:rPr/>
      </w:pPr>
      <w:bookmarkEnd w:id="92"/>
      <w:r>
        <w:rPr>
          <w:rFonts w:ascii="IRNazanin" w:hAnsi="IRNazanin" w:eastAsia="IRNazanin"/>
          <w:color w:val="111111"/>
          <w:sz w:val="28"/>
          <w:sz w:val="28"/>
          <w:szCs w:val="28"/>
          <w:rtl w:val="true"/>
          <w:lang w:bidi="fa-IR"/>
        </w:rPr>
        <w:t>اهمیت، مهمترین مسئله دینی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معاد و قیامت از ضرورت های دین اسلام و پذیرش آن بر هر مسلمانی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کلمه ایمان به خدا بارها همراه با ایمان به قیامت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نشینی این دو کلمه می رساند همچنان که خداباوری از نشانه های ایمان است، معادباورى نیز نشانه ایمان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 بِالِلَّه وَ اْلیَوْمِ الاخِرِ وَ عَمِلَ صَاِلحًا فَلَهُمْ اَجْرُهُمْ عِنْدَ رَّبِهِمْ وَ لاخَوْفٌ عَلَیْهِمْ وَ لاهُمْ یحْزَنونَ </w:t>
      </w:r>
      <w:r>
        <w:rPr>
          <w:rStyle w:val="FootnoteAnchor"/>
          <w:rtl w:val="true"/>
        </w:rPr>
        <w:footnoteReference w:id="43"/>
      </w:r>
      <w:r>
        <w:rPr>
          <w:rFonts w:ascii="IRNazanin" w:hAnsi="IRNazanin" w:eastAsia="IRNazanin"/>
          <w:color w:val="111111"/>
          <w:sz w:val="28"/>
          <w:sz w:val="28"/>
          <w:szCs w:val="28"/>
          <w:rtl w:val="true"/>
          <w:lang w:bidi="fa-IR"/>
        </w:rPr>
        <w:t xml:space="preserve">هر کسی به خدا و روز بازپسین ایمان داشت و کار شایسته کرد، پس اجرشان را پیش پروردگارشان خواهند داشت و نه بیمی بر آنان است و نه اندوهناک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کلیدی ترین مباحث باور به معاد، مسئله مرگ و پایان زندگی است</w:t>
      </w:r>
      <w:r>
        <w:rPr>
          <w:rFonts w:eastAsia="IRNazanin" w:cs="IRNazanin"/>
          <w:color w:val="111111"/>
          <w:sz w:val="28"/>
          <w:szCs w:val="28"/>
          <w:rtl w:val="true"/>
          <w:lang w:bidi="fa-IR"/>
        </w:rPr>
        <w:t>.</w:t>
      </w:r>
    </w:p>
    <w:p>
      <w:pPr>
        <w:pStyle w:val="Heading4"/>
        <w:numPr>
          <w:ilvl w:val="3"/>
          <w:numId w:val="1"/>
        </w:numPr>
        <w:rPr/>
      </w:pPr>
      <w:bookmarkStart w:id="93" w:name="__RefHeading___Toc3804258_372815092"/>
      <w:bookmarkStart w:id="94" w:name="_Toc34"/>
      <w:bookmarkEnd w:id="93"/>
      <w:r>
        <w:rPr>
          <w:rtl w:val="true"/>
        </w:rPr>
        <w:t>مرگ چیست؟</w:t>
      </w:r>
      <w:bookmarkEnd w:id="94"/>
    </w:p>
    <w:p>
      <w:pPr>
        <w:pStyle w:val="Heading5"/>
        <w:numPr>
          <w:ilvl w:val="4"/>
          <w:numId w:val="1"/>
        </w:numPr>
        <w:rPr/>
      </w:pPr>
      <w:bookmarkStart w:id="95" w:name="__RefHeading___Toc3804260_372815092"/>
      <w:bookmarkStart w:id="96" w:name="_Toc35"/>
      <w:bookmarkEnd w:id="95"/>
      <w:r>
        <w:rPr>
          <w:rtl w:val="true"/>
        </w:rPr>
        <w:t>الف</w:t>
      </w:r>
      <w:r>
        <w:rPr>
          <w:rtl w:val="true"/>
        </w:rPr>
        <w:t xml:space="preserve">) </w:t>
      </w:r>
      <w:r>
        <w:rPr>
          <w:rtl w:val="true"/>
        </w:rPr>
        <w:t>مرگ مسافرت است؛</w:t>
      </w:r>
      <w:bookmarkEnd w:id="9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از جایی می گذشتند که متوجه شدند گروهی مشغول برگزاری مراسم ختم یکی از بستگانشان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توقف کرد و به آنان تسلیت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مرگ گریزی نیست و مرگ به شما اختصاص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مرده است، به مسافرت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نیز یکی از مسافرت های وی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 به سوی شما می آید یا شما به سوی او می روید</w:t>
      </w:r>
      <w:r>
        <w:rPr>
          <w:rFonts w:eastAsia="IRNazanin" w:cs="IRNazanin"/>
          <w:color w:val="111111"/>
          <w:sz w:val="28"/>
          <w:szCs w:val="28"/>
          <w:rtl w:val="true"/>
          <w:lang w:bidi="fa-IR"/>
        </w:rPr>
        <w:t>.»</w:t>
      </w:r>
      <w:r>
        <w:rPr>
          <w:rStyle w:val="FootnoteAnchor"/>
          <w:rtl w:val="true"/>
        </w:rPr>
        <w:footnoteReference w:id="44"/>
      </w:r>
      <w:bookmarkStart w:id="97" w:name="pg7117_70967"/>
    </w:p>
    <w:p>
      <w:pPr>
        <w:pStyle w:val="BookText"/>
        <w:rPr/>
      </w:pPr>
      <w:bookmarkEnd w:id="97"/>
      <w:r>
        <w:rPr>
          <w:rFonts w:ascii="IRNazanin" w:hAnsi="IRNazanin" w:eastAsia="IRNazanin"/>
          <w:color w:val="111111"/>
          <w:sz w:val="28"/>
          <w:sz w:val="28"/>
          <w:szCs w:val="28"/>
          <w:rtl w:val="true"/>
          <w:lang w:bidi="fa-IR"/>
        </w:rPr>
        <w:t>در این روایت، امام علی علیه السلام مرگ و معاد را به مسافرت تشبیه کرده است، مسافرتی که همه دیر یا زود باید برای رفتن به آن آماده شوند</w:t>
      </w:r>
      <w:r>
        <w:rPr>
          <w:rFonts w:eastAsia="IRNazanin" w:cs="IRNazanin"/>
          <w:color w:val="111111"/>
          <w:sz w:val="28"/>
          <w:szCs w:val="28"/>
          <w:rtl w:val="true"/>
          <w:lang w:bidi="fa-IR"/>
        </w:rPr>
        <w:t>.</w:t>
      </w:r>
    </w:p>
    <w:p>
      <w:pPr>
        <w:pStyle w:val="Heading5"/>
        <w:numPr>
          <w:ilvl w:val="4"/>
          <w:numId w:val="1"/>
        </w:numPr>
        <w:rPr/>
      </w:pPr>
      <w:bookmarkStart w:id="98" w:name="__RefHeading___Toc3804262_372815092"/>
      <w:bookmarkStart w:id="99" w:name="_Toc36"/>
      <w:bookmarkEnd w:id="98"/>
      <w:r>
        <w:rPr>
          <w:rtl w:val="true"/>
        </w:rPr>
        <w:t>ب</w:t>
      </w:r>
      <w:r>
        <w:rPr>
          <w:rtl w:val="true"/>
        </w:rPr>
        <w:t xml:space="preserve">) </w:t>
      </w:r>
      <w:r>
        <w:rPr>
          <w:rtl w:val="true"/>
        </w:rPr>
        <w:t>مرگ پلی به سوی آخرت است</w:t>
      </w:r>
      <w:r>
        <w:rPr>
          <w:rtl w:val="true"/>
        </w:rPr>
        <w:t>:</w:t>
      </w:r>
      <w:bookmarkEnd w:id="99"/>
    </w:p>
    <w:p>
      <w:pPr>
        <w:pStyle w:val="BookText"/>
        <w:rPr/>
      </w:pPr>
      <w:r>
        <w:rPr>
          <w:rFonts w:ascii="IRNazanin" w:hAnsi="IRNazanin" w:eastAsia="IRNazanin"/>
          <w:color w:val="111111"/>
          <w:sz w:val="28"/>
          <w:sz w:val="28"/>
          <w:szCs w:val="28"/>
          <w:rtl w:val="true"/>
          <w:lang w:bidi="fa-IR"/>
        </w:rPr>
        <w:t>امام حسین علیه السلام در روز عاشوراء خطاب به یاران خود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پیشه کنید، زیرا مرگ جزء پلی نیست که شما را از رنج و سختی به بهشت برگزیده و نعمت همیشگی عبور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از شما گذر از زندان به قصر را نکوهیده می دارد؟ اما مرگ برای دشمنان شما جز انتقال از قصر به زندان و عذاب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پدر من از جدم پیامبر خدا صلی الله علیه واله نقل کرد که فرمرمود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مومن و بهشت کافراست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مرگ پلی است که آ نها را به بهشتشان رهنمون می شود و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آتششان می کشاند</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100" w:name="__RefHeading___Toc3804264_372815092"/>
      <w:bookmarkStart w:id="101" w:name="_Toc37"/>
      <w:bookmarkEnd w:id="100"/>
      <w:r>
        <w:rPr>
          <w:rtl w:val="true"/>
        </w:rPr>
        <w:t>چرا ترس از مرگ؟</w:t>
      </w:r>
      <w:bookmarkEnd w:id="101"/>
    </w:p>
    <w:p>
      <w:pPr>
        <w:pStyle w:val="BookText"/>
        <w:rPr/>
      </w:pPr>
      <w:r>
        <w:rPr>
          <w:rFonts w:ascii="IRNazanin" w:hAnsi="IRNazanin" w:eastAsia="IRNazanin"/>
          <w:color w:val="111111"/>
          <w:sz w:val="28"/>
          <w:sz w:val="28"/>
          <w:szCs w:val="28"/>
          <w:rtl w:val="true"/>
          <w:lang w:bidi="fa-IR"/>
        </w:rPr>
        <w:t>از امام جواد علیه السلام دلیل ترس از مرگ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نمی شناسند، از آن ترس دارند و اگر می شناختند و از دوستان خدا بودند، مرگ را دوست می داشتند و می دانستند آخرت برای آنان بهتر از دنیاست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امام جواد علیه السلام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مرگ چیست؟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همین خوابی است که هر شب به سراغ شما می آید، با این تفاوت که مدتش طولانی است و انسان از این خواب بیدار نمی شود، مگر در روز قیامت</w:t>
      </w:r>
      <w:r>
        <w:rPr>
          <w:rFonts w:eastAsia="IRNazanin" w:cs="IRNazanin"/>
          <w:color w:val="111111"/>
          <w:sz w:val="28"/>
          <w:szCs w:val="28"/>
          <w:rtl w:val="true"/>
          <w:lang w:bidi="fa-IR"/>
        </w:rPr>
        <w:t>.»</w:t>
      </w:r>
      <w:r>
        <w:rPr>
          <w:rStyle w:val="FootnoteAnchor"/>
          <w:rtl w:val="true"/>
        </w:rPr>
        <w:footnoteReference w:id="46"/>
      </w:r>
      <w:bookmarkStart w:id="102" w:name="pg7117_70968"/>
    </w:p>
    <w:p>
      <w:pPr>
        <w:pStyle w:val="BookText"/>
        <w:rPr/>
      </w:pPr>
      <w:bookmarkEnd w:id="102"/>
      <w:r>
        <w:rPr>
          <w:rFonts w:ascii="IRNazanin" w:hAnsi="IRNazanin" w:eastAsia="IRNazanin"/>
          <w:color w:val="111111"/>
          <w:sz w:val="28"/>
          <w:sz w:val="28"/>
          <w:szCs w:val="28"/>
          <w:rtl w:val="true"/>
          <w:lang w:bidi="fa-IR"/>
        </w:rPr>
        <w:t>برای پرورش روح ما مکان تنگ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به عرصه میدان لامکان برویم</w:t>
      </w:r>
    </w:p>
    <w:p>
      <w:pPr>
        <w:pStyle w:val="BookText"/>
        <w:rPr/>
      </w:pPr>
      <w:r>
        <w:rPr>
          <w:rFonts w:ascii="IRNazanin" w:hAnsi="IRNazanin" w:eastAsia="IRNazanin"/>
          <w:color w:val="111111"/>
          <w:sz w:val="28"/>
          <w:sz w:val="28"/>
          <w:szCs w:val="28"/>
          <w:rtl w:val="true"/>
          <w:lang w:bidi="fa-IR"/>
        </w:rPr>
        <w:t>دو روز عمر، تمتع نمى دهد،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 خضر پی عمر جاودان برویم</w:t>
      </w:r>
    </w:p>
    <w:p>
      <w:pPr>
        <w:pStyle w:val="BookText"/>
        <w:rPr/>
      </w:pPr>
      <w:r>
        <w:rPr>
          <w:rFonts w:ascii="IRNazanin" w:hAnsi="IRNazanin" w:eastAsia="IRNazanin"/>
          <w:color w:val="111111"/>
          <w:sz w:val="28"/>
          <w:sz w:val="28"/>
          <w:szCs w:val="28"/>
          <w:rtl w:val="true"/>
          <w:lang w:bidi="fa-IR"/>
        </w:rPr>
        <w:t>دل از ملازمت تنگنای تن، بگرفت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بیا که به خلوتسرای جان برویم</w:t>
      </w:r>
    </w:p>
    <w:p>
      <w:pPr>
        <w:pStyle w:val="Heading4"/>
        <w:numPr>
          <w:ilvl w:val="3"/>
          <w:numId w:val="1"/>
        </w:numPr>
        <w:rPr/>
      </w:pPr>
      <w:bookmarkStart w:id="103" w:name="__RefHeading___Toc3804266_372815092"/>
      <w:bookmarkStart w:id="104" w:name="_Toc38"/>
      <w:bookmarkEnd w:id="103"/>
      <w:r>
        <w:rPr>
          <w:rtl w:val="true"/>
        </w:rPr>
        <w:t>رفتار سازی</w:t>
      </w:r>
      <w:bookmarkEnd w:id="104"/>
    </w:p>
    <w:p>
      <w:pPr>
        <w:pStyle w:val="Heading5"/>
        <w:numPr>
          <w:ilvl w:val="4"/>
          <w:numId w:val="1"/>
        </w:numPr>
        <w:rPr/>
      </w:pPr>
      <w:bookmarkStart w:id="105" w:name="__RefHeading___Toc3804268_372815092"/>
      <w:bookmarkStart w:id="106" w:name="_Toc39"/>
      <w:bookmarkEnd w:id="105"/>
      <w:r>
        <w:rPr>
          <w:rtl w:val="true"/>
        </w:rPr>
        <w:t>یاد مرگ با</w:t>
      </w:r>
      <w:r>
        <w:rPr>
          <w:rtl w:val="true"/>
        </w:rPr>
        <w:t>:</w:t>
      </w:r>
      <w:bookmarkEnd w:id="1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اهل قبور؛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تشییع جنازه؛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و تدبر در آیاتی است که درباره مرگ و قیامت است؛ روایت شده هنگامی که آیه زیر نازل شد، پیامبر صلی الله علیه واله به شدت گریست و ب یتابی می نمود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وعده گاه همه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هفت در دارد و از هر دری بخشی معین از آنان وارد می شوند </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کتب مربوط به معاد؛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کردن نیز از دیگر عوامل سودمند و اثرگذار در یادآوری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تحریک احساس</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شهیدان اهل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شروع انقلاب، تمام نوشته های خویش را اعم از تراوشات فلسفی، داستان های کوتاه، اشعار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چندگونی ریخت و سوزاند و وقتی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bookmarkStart w:id="107" w:name="pg7117_70969"/>
    </w:p>
    <w:p>
      <w:pPr>
        <w:pStyle w:val="BookText"/>
        <w:rPr/>
      </w:pPr>
      <w:bookmarkEnd w:id="107"/>
      <w:r>
        <w:rPr>
          <w:rFonts w:ascii="IRNazanin" w:hAnsi="IRNazanin" w:eastAsia="IRNazanin"/>
          <w:color w:val="111111"/>
          <w:sz w:val="28"/>
          <w:sz w:val="28"/>
          <w:szCs w:val="28"/>
          <w:rtl w:val="true"/>
          <w:lang w:bidi="fa-IR"/>
        </w:rPr>
        <w:t>چرا اینکار را کردی، این ها حاصل فکر تو بود، حاصل اندیشه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قلم نیست که برای من رقم بخورد، قلم را باید برای خدا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خود را در خدا فانی کند، آنگاه این خداست که در آثار او جلوه گرمی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شهید عزیز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هنرآن است که بمیری قبل از آنکه بمیرانندت</w:t>
      </w:r>
      <w:r>
        <w:rPr>
          <w:rFonts w:eastAsia="IRNazanin" w:cs="IRNazanin"/>
          <w:color w:val="111111"/>
          <w:sz w:val="28"/>
          <w:szCs w:val="28"/>
          <w:rtl w:val="true"/>
          <w:lang w:bidi="fa-IR"/>
        </w:rPr>
        <w:t>. »</w:t>
      </w:r>
      <w:r>
        <w:rPr>
          <w:rStyle w:val="FootnoteAnchor"/>
          <w:rtl w:val="true"/>
        </w:rPr>
        <w:footnoteReference w:id="49"/>
      </w:r>
    </w:p>
    <w:p>
      <w:pPr>
        <w:pStyle w:val="Heading4"/>
        <w:numPr>
          <w:ilvl w:val="3"/>
          <w:numId w:val="1"/>
        </w:numPr>
        <w:rPr/>
      </w:pPr>
      <w:bookmarkStart w:id="108" w:name="__RefHeading___Toc3804270_372815092"/>
      <w:bookmarkStart w:id="109" w:name="_Toc40"/>
      <w:bookmarkEnd w:id="108"/>
      <w:r>
        <w:rPr>
          <w:rtl w:val="true"/>
        </w:rPr>
        <w:t>اقناع اندیشه</w:t>
      </w:r>
      <w:bookmarkEnd w:id="109"/>
    </w:p>
    <w:p>
      <w:pPr>
        <w:pStyle w:val="BookText"/>
        <w:rPr/>
      </w:pPr>
      <w:r>
        <w:rPr>
          <w:rFonts w:ascii="IRNazanin" w:hAnsi="IRNazanin" w:eastAsia="IRNazanin"/>
          <w:color w:val="111111"/>
          <w:sz w:val="28"/>
          <w:sz w:val="28"/>
          <w:szCs w:val="28"/>
          <w:rtl w:val="true"/>
          <w:lang w:bidi="fa-IR"/>
        </w:rPr>
        <w:t>دیدگاه های متفاوتی درباره مرگ وجود دارد و هر یک از این دیدگاه ها به صورت مستقیم و یا غیر مستقیم در زندگی دنیایی انسان و در نوع برداشت او از سعادت و رستگاری که هدف همگان از زندگی است و نیز در سبک زندگی او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ضروری است تا با این دیدگاه ها بیشتر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معادباوران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مُنکرین معاد</w:t>
      </w:r>
    </w:p>
    <w:p>
      <w:pPr>
        <w:pStyle w:val="Heading4"/>
        <w:numPr>
          <w:ilvl w:val="3"/>
          <w:numId w:val="1"/>
        </w:numPr>
        <w:rPr/>
      </w:pPr>
      <w:bookmarkStart w:id="110" w:name="__RefHeading___Toc3804272_372815092"/>
      <w:bookmarkStart w:id="111" w:name="_Toc41"/>
      <w:bookmarkEnd w:id="110"/>
      <w:r>
        <w:rPr>
          <w:rtl w:val="true"/>
        </w:rPr>
        <w:t>معاد باوران</w:t>
      </w:r>
      <w:bookmarkEnd w:id="111"/>
    </w:p>
    <w:p>
      <w:pPr>
        <w:pStyle w:val="BookText"/>
        <w:rPr/>
      </w:pPr>
      <w:r>
        <w:rPr>
          <w:rFonts w:ascii="IRNazanin" w:hAnsi="IRNazanin" w:eastAsia="IRNazanin"/>
          <w:color w:val="111111"/>
          <w:sz w:val="28"/>
          <w:sz w:val="28"/>
          <w:szCs w:val="28"/>
          <w:rtl w:val="true"/>
          <w:lang w:bidi="fa-IR"/>
        </w:rPr>
        <w:t>این ها دسته ای هستند که به وجود دنیایی گسترده تر از عالم مادی معتقداند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در آن، نعمت ها و عذاب هایی بزرگی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این دسته، عالم دنیا سرای فانی، محدود وگذرا و آخرت، سرای باقی و نامحدود است که انسان در آن برای همیشه جاویدان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به برخی مقبره های پادشاهان تمدن های پیشین، می بینیم آ نها ابزارآلات شکار و وسایل شخصی افراد را به امید استفاده دوباره از آن ها، با مردگان دفن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bookmarkStart w:id="112" w:name="pg7117_70970"/>
    </w:p>
    <w:p>
      <w:pPr>
        <w:pStyle w:val="BookText"/>
        <w:rPr/>
      </w:pPr>
      <w:bookmarkEnd w:id="112"/>
      <w:r>
        <w:rPr>
          <w:rFonts w:ascii="IRNazanin" w:hAnsi="IRNazanin" w:eastAsia="IRNazanin"/>
          <w:color w:val="111111"/>
          <w:sz w:val="28"/>
          <w:sz w:val="28"/>
          <w:szCs w:val="28"/>
          <w:rtl w:val="true"/>
          <w:lang w:bidi="fa-IR"/>
        </w:rPr>
        <w:t>نشان دهنده باور انسان به زندگی پس از مرگ در آن دوران است؛اما آن ها به دلیل نداشتن رشد عقلی و فکری و نیز قرار نگرفتن در مسیر هدایت، زندگی پس از مرگ را همانند زندگانی این عالم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مصری های قدیم چنین باوری داشتند، آن ها حدود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میلاد، عقیده داشتند زندگی انسان با مرگ پایان نمی پذیرد، آن ها گاه به همراه مردگان، همسران و خادمان آنان را نیز دفن می کردند تا مردگان پس از زندگی دوباره تنها نباشند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یونان یها نیز حدود سه هزار سال پیش از میلاد، مانند مصری ها عقیده داشتند آدمی با مرگ از بین نمی رود و نابود نمی شود، از این رو، بازماندگان مرده وظیفه خود می دانستند در زمان های معیّن غذاهایی فراهم کنند و کنار قبر مرده بگذارند و خیال می کردند وی از قبر بیرون می آید و غذا را خواهد خورد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
      </w:r>
    </w:p>
    <w:p>
      <w:pPr>
        <w:pStyle w:val="Heading4"/>
        <w:numPr>
          <w:ilvl w:val="3"/>
          <w:numId w:val="1"/>
        </w:numPr>
        <w:rPr/>
      </w:pPr>
      <w:bookmarkStart w:id="113" w:name="__RefHeading___Toc3804274_372815092"/>
      <w:bookmarkStart w:id="114" w:name="_Toc42"/>
      <w:bookmarkEnd w:id="113"/>
      <w:r>
        <w:rPr>
          <w:rtl w:val="true"/>
        </w:rPr>
        <w:t>منکرین معاد</w:t>
      </w:r>
      <w:bookmarkEnd w:id="114"/>
    </w:p>
    <w:p>
      <w:pPr>
        <w:pStyle w:val="BookText"/>
        <w:rPr/>
      </w:pPr>
      <w:r>
        <w:rPr>
          <w:rFonts w:ascii="IRNazanin" w:hAnsi="IRNazanin" w:eastAsia="IRNazanin"/>
          <w:color w:val="111111"/>
          <w:sz w:val="28"/>
          <w:sz w:val="28"/>
          <w:szCs w:val="28"/>
          <w:rtl w:val="true"/>
          <w:lang w:bidi="fa-IR"/>
        </w:rPr>
        <w:t>در مقابل اندیشه معاد باوری، کسانی هستند که به زندگی اخروی اعتقاد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مرگ را پایان زندگی آدمی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درباور چنین افرادى، انسان، با مرگ به مُرداری تبدیل می شود که در اندک زمانی گرد فراموشی بر آن می نشیند و پرونده زندگی اش برای همیشه بسته می شود</w:t>
      </w:r>
      <w:r>
        <w:rPr>
          <w:rFonts w:eastAsia="IRNazanin" w:cs="IRNazanin"/>
          <w:color w:val="111111"/>
          <w:sz w:val="28"/>
          <w:szCs w:val="28"/>
          <w:rtl w:val="true"/>
          <w:lang w:bidi="fa-IR"/>
        </w:rPr>
        <w:t>.</w:t>
      </w:r>
    </w:p>
    <w:p>
      <w:pPr>
        <w:pStyle w:val="Heading4"/>
        <w:numPr>
          <w:ilvl w:val="3"/>
          <w:numId w:val="1"/>
        </w:numPr>
        <w:rPr/>
      </w:pPr>
      <w:bookmarkStart w:id="115" w:name="__RefHeading___Toc3804276_372815092"/>
      <w:bookmarkStart w:id="116" w:name="_Toc43"/>
      <w:bookmarkEnd w:id="115"/>
      <w:r>
        <w:rPr>
          <w:rtl w:val="true"/>
        </w:rPr>
        <w:t>اثبات معاد</w:t>
      </w:r>
      <w:bookmarkEnd w:id="116"/>
    </w:p>
    <w:p>
      <w:pPr>
        <w:pStyle w:val="Heading5"/>
        <w:numPr>
          <w:ilvl w:val="4"/>
          <w:numId w:val="1"/>
        </w:numPr>
        <w:rPr/>
      </w:pPr>
      <w:bookmarkStart w:id="117" w:name="__RefHeading___Toc3804278_372815092"/>
      <w:bookmarkStart w:id="118" w:name="_Toc44"/>
      <w:bookmarkEnd w:id="117"/>
      <w:r>
        <w:rPr>
          <w:rtl w:val="true"/>
        </w:rPr>
        <w:t>الف</w:t>
      </w:r>
      <w:r>
        <w:rPr>
          <w:rtl w:val="true"/>
        </w:rPr>
        <w:t xml:space="preserve">) </w:t>
      </w:r>
      <w:r>
        <w:rPr>
          <w:rtl w:val="true"/>
        </w:rPr>
        <w:t>از طریق قدرت خدا بر خلقت مجدد</w:t>
      </w:r>
      <w:bookmarkEnd w:id="11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ابیّ بن خلف نزد پیامبر اکرم صلی الله علیه واله آمد، در حالی که استخوان پوسیده ای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استخوان </w:t>
      </w:r>
      <w:bookmarkStart w:id="119" w:name="pg7117_70971"/>
    </w:p>
    <w:p>
      <w:pPr>
        <w:pStyle w:val="BookText"/>
        <w:rPr/>
      </w:pPr>
      <w:bookmarkEnd w:id="119"/>
      <w:r>
        <w:rPr>
          <w:rFonts w:ascii="IRNazanin" w:hAnsi="IRNazanin" w:eastAsia="IRNazanin"/>
          <w:color w:val="111111"/>
          <w:sz w:val="28"/>
          <w:sz w:val="28"/>
          <w:szCs w:val="28"/>
          <w:rtl w:val="true"/>
          <w:lang w:bidi="fa-IR"/>
        </w:rPr>
        <w:t>را خرد کرد و رو به پیامبر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 استخوان و پودر شده ایم، محشورمی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شبهه ابیّ بن خلف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آن استخوان پوسیده و متلاشی شده را همان کسی زنده می کند که برای بار اول او را آفرید و او به هر نوع آفرینشی داناست </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آسمان ها و زمین را آفریده است، نمی تواند مثل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ها در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دوباره بیافریند؟ </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روزی شخصی نزد رسول اکرم صلی الله علیه واله آمدو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چگونه مردگان را زنده می کند؟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درحالی که خشک وبی آب و علف است و سپس همان زمین را در حالی که سرسبز شده است، دیده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نیز همین گونه است</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 w:name="__RefHeading___Toc3804280_372815092"/>
      <w:bookmarkStart w:id="121" w:name="_Toc45"/>
      <w:bookmarkEnd w:id="120"/>
      <w:r>
        <w:rPr>
          <w:rtl w:val="true"/>
        </w:rPr>
        <w:t>نمونه هایی از زنده شدن مردگان در قرآن</w:t>
      </w:r>
      <w:bookmarkEnd w:id="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علیه السلام و احیای حیوانات مرده؛</w:t>
      </w:r>
      <w:r>
        <w:rPr>
          <w:rStyle w:val="FootnoteAnchor"/>
          <w:rtl w:val="true"/>
        </w:rPr>
        <w:footnoteReference w:id="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زنده شدن حضرت عُزَیر؛</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کهف؛ </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شدن مقتولی از بنی اسرائیل؛ </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مردگانی که به وسیله حضرت مسیح زنده می شوند؛ </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شدن گروهی از بنی اسرائیل؛ </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شدن گروهی از پیروان حزقیل؛ </w:t>
      </w:r>
      <w:r>
        <w:rPr>
          <w:rStyle w:val="FootnoteAnchor"/>
          <w:rtl w:val="true"/>
        </w:rPr>
        <w:footnoteReference w:id="6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2" w:name="__RefHeading___Toc3804282_372815092"/>
      <w:bookmarkStart w:id="123" w:name="_Toc46"/>
      <w:bookmarkEnd w:id="122"/>
      <w:r>
        <w:rPr>
          <w:rtl w:val="true"/>
        </w:rPr>
        <w:t>تحریک احساس</w:t>
      </w:r>
      <w:bookmarkStart w:id="124" w:name="pg7117_70972"/>
      <w:bookmarkEnd w:id="123"/>
    </w:p>
    <w:p>
      <w:pPr>
        <w:pStyle w:val="BookText"/>
        <w:rPr/>
      </w:pPr>
      <w:bookmarkEnd w:id="1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الِهِ، وَاکْفِنا طُولَ اْلاَمَلِ؛ خدایا بر محمد و آل او درود و رحمت بفرست و ما را از آرزوى دراز نگاهدار</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اْنصِبِ اْلمَوْتَ بیْنَ اْیدینا نصْباً، وَ لا تَجْعَلْ ذِکْرَنا لهُ غِبًّا </w:t>
      </w:r>
      <w:r>
        <w:rPr>
          <w:rStyle w:val="FootnoteAnchor"/>
          <w:rtl w:val="true"/>
        </w:rPr>
        <w:footnoteReference w:id="63"/>
      </w:r>
      <w:r>
        <w:rPr>
          <w:rFonts w:ascii="IRNazanin" w:hAnsi="IRNazanin" w:eastAsia="IRNazanin"/>
          <w:color w:val="111111"/>
          <w:sz w:val="28"/>
          <w:sz w:val="28"/>
          <w:szCs w:val="28"/>
          <w:rtl w:val="true"/>
          <w:lang w:bidi="fa-IR"/>
        </w:rPr>
        <w:t>؛و مرگ را در برابر دیدگان ما مجسم کن، و یادش را گاه گاه در خاطر ما میار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هموارا به یاد ما بینداز</w:t>
      </w:r>
      <w:r>
        <w:rPr>
          <w:rFonts w:eastAsia="IRNazanin" w:cs="IRNazanin"/>
          <w:color w:val="111111"/>
          <w:sz w:val="28"/>
          <w:szCs w:val="28"/>
          <w:rtl w:val="true"/>
          <w:lang w:bidi="fa-IR"/>
        </w:rPr>
        <w:t>.) »</w:t>
      </w:r>
    </w:p>
    <w:p>
      <w:pPr>
        <w:pStyle w:val="Heading5"/>
        <w:numPr>
          <w:ilvl w:val="4"/>
          <w:numId w:val="1"/>
        </w:numPr>
        <w:rPr/>
      </w:pPr>
      <w:bookmarkStart w:id="125" w:name="__RefHeading___Toc3804284_372815092"/>
      <w:bookmarkStart w:id="126" w:name="_Toc47"/>
      <w:bookmarkEnd w:id="125"/>
      <w:r>
        <w:rPr>
          <w:rtl w:val="true"/>
        </w:rPr>
        <w:t>اثبات معاد از طریق برهان عدالت</w:t>
      </w:r>
      <w:r>
        <w:rPr>
          <w:rtl w:val="true"/>
        </w:rPr>
        <w:t>:</w:t>
      </w:r>
      <w:bookmarkEnd w:id="126"/>
    </w:p>
    <w:p>
      <w:pPr>
        <w:pStyle w:val="BookText"/>
        <w:rPr/>
      </w:pPr>
      <w:r>
        <w:rPr>
          <w:rFonts w:ascii="IRNazanin" w:hAnsi="IRNazanin" w:eastAsia="IRNazanin"/>
          <w:color w:val="111111"/>
          <w:sz w:val="28"/>
          <w:sz w:val="28"/>
          <w:szCs w:val="28"/>
          <w:rtl w:val="true"/>
          <w:lang w:bidi="fa-IR"/>
        </w:rPr>
        <w:t>تصور کنید؛ معلمی تفاوت های دانش آموزان را از نظر سعی و کوشش در فراگیری و انضباط و اخلاق، نادیده گرفته و به همگان نمره مساوی بدهد؛ آیا او ظلم نکرده است؟</w:t>
      </w:r>
    </w:p>
    <w:p>
      <w:pPr>
        <w:pStyle w:val="BookText"/>
        <w:rPr/>
      </w:pPr>
      <w:r>
        <w:rPr>
          <w:rFonts w:ascii="IRNazanin" w:hAnsi="IRNazanin" w:eastAsia="IRNazanin"/>
          <w:color w:val="111111"/>
          <w:sz w:val="28"/>
          <w:sz w:val="28"/>
          <w:szCs w:val="28"/>
          <w:rtl w:val="true"/>
          <w:lang w:bidi="fa-IR"/>
        </w:rPr>
        <w:t>اصولاً نه پاداش دادن به برخی از نیکوکاری ها مانند شهادت در راه خدا در این جهان امکان پذیر است و نه کیفر برخی از تبهکاری ها، مانند گمراه ساختن انسان ها و کشتن نسل های بی شمار؛ بنابراین، دنیا جایگاه مناسبی برای اجرای عدالت الهی در مورد صالحان و تبهکاران به طور کامل نمی باشد و اگرزندگی به همین دنیا خلاصه شود، همانند معلمی است که به همگان نمره مساوی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جهان دیگری باشد تا عدل الهی در مورد نیکان و بدان به طور کامل تحقق یابد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در دنیا با یک اسلحه چند نفر را بکشد، تنها می توانند او را یک بار اعدام کنند و حال آنکه او چندین نفر را کشته پس کجا باید عدالت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کسی کار نیکی انجام دهد و در دنیا کسی متوجه کار خوب او نشود آیا با عدالت خداوند سازگار است </w:t>
      </w:r>
      <w:bookmarkStart w:id="127" w:name="pg7117_70973"/>
    </w:p>
    <w:p>
      <w:pPr>
        <w:pStyle w:val="BookText"/>
        <w:rPr/>
      </w:pPr>
      <w:bookmarkEnd w:id="127"/>
      <w:r>
        <w:rPr>
          <w:rFonts w:ascii="IRNazanin" w:hAnsi="IRNazanin" w:eastAsia="IRNazanin"/>
          <w:color w:val="111111"/>
          <w:sz w:val="28"/>
          <w:sz w:val="28"/>
          <w:szCs w:val="28"/>
          <w:rtl w:val="true"/>
          <w:lang w:bidi="fa-IR"/>
        </w:rPr>
        <w:t>که کسی از او تشکر نکند؟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أفَنَجْعَلُ اْلمُسْلِمِینَ کَاُلمجْرِمِینَ ما لکُمْ کَیْفَ تَحْکُمُونَ </w:t>
      </w:r>
      <w:r>
        <w:rPr>
          <w:rStyle w:val="FootnoteAnchor"/>
          <w:rtl w:val="true"/>
        </w:rPr>
        <w:footnoteReference w:id="64"/>
      </w:r>
      <w:r>
        <w:rPr>
          <w:rFonts w:ascii="IRNazanin" w:hAnsi="IRNazanin" w:eastAsia="IRNazanin"/>
          <w:color w:val="111111"/>
          <w:sz w:val="28"/>
          <w:sz w:val="28"/>
          <w:szCs w:val="28"/>
          <w:rtl w:val="true"/>
          <w:lang w:bidi="fa-IR"/>
        </w:rPr>
        <w:t xml:space="preserve">؛آیا انسان های فرمان بردار را مانند مجرمان قرار می دهیم،چگونه داوری می کنید؟ </w:t>
      </w:r>
      <w:r>
        <w:rPr>
          <w:rFonts w:eastAsia="IRNazanin" w:cs="IRNazanin"/>
          <w:color w:val="111111"/>
          <w:sz w:val="28"/>
          <w:szCs w:val="28"/>
          <w:rtl w:val="true"/>
          <w:lang w:bidi="fa-IR"/>
        </w:rPr>
        <w:t>»</w:t>
      </w:r>
    </w:p>
    <w:p>
      <w:pPr>
        <w:pStyle w:val="Heading5"/>
        <w:numPr>
          <w:ilvl w:val="4"/>
          <w:numId w:val="1"/>
        </w:numPr>
        <w:rPr/>
      </w:pPr>
      <w:bookmarkStart w:id="128" w:name="__RefHeading___Toc3804286_372815092"/>
      <w:bookmarkStart w:id="129" w:name="_Toc48"/>
      <w:bookmarkEnd w:id="128"/>
      <w:r>
        <w:rPr>
          <w:rtl w:val="true"/>
        </w:rPr>
        <w:t>معاد، مقتضای عدل الهی</w:t>
      </w:r>
      <w:r>
        <w:rPr>
          <w:rtl w:val="true"/>
        </w:rPr>
        <w:t>:</w:t>
      </w:r>
      <w:bookmarkEnd w:id="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ظرفیت همه پاداش ها و عقاب ها را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و پاداش فوری با عدل الهی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دنیا تمام شود و حساب و کتابی در آخرت نباشد خلقت جهان بیهوده خواهد بود، چنان که خداوند در سوره مؤمنون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جهان را بیهوده نیافریده است وهمه به ناچار به سوی خدا باز خواهند گشت </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 w:name="__RefHeading___Toc3804288_372815092"/>
      <w:bookmarkStart w:id="131" w:name="_Toc49"/>
      <w:bookmarkEnd w:id="130"/>
      <w:r>
        <w:rPr>
          <w:rtl w:val="true"/>
        </w:rPr>
        <w:t xml:space="preserve">گره اجتماعی </w:t>
      </w:r>
      <w:r>
        <w:rPr>
          <w:rtl w:val="true"/>
        </w:rPr>
        <w:t>(</w:t>
      </w:r>
      <w:r>
        <w:rPr>
          <w:rtl w:val="true"/>
        </w:rPr>
        <w:t>آسیب های اجتماعی</w:t>
      </w:r>
      <w:r>
        <w:rPr>
          <w:rtl w:val="true"/>
        </w:rPr>
        <w:t>)</w:t>
      </w:r>
      <w:bookmarkEnd w:id="131"/>
    </w:p>
    <w:p>
      <w:pPr>
        <w:pStyle w:val="BookText"/>
        <w:rPr/>
      </w:pPr>
      <w:r>
        <w:rPr>
          <w:rFonts w:ascii="IRNazanin" w:hAnsi="IRNazanin" w:eastAsia="IRNazanin"/>
          <w:color w:val="111111"/>
          <w:sz w:val="28"/>
          <w:sz w:val="28"/>
          <w:szCs w:val="28"/>
          <w:rtl w:val="true"/>
          <w:lang w:bidi="fa-IR"/>
        </w:rPr>
        <w:t>نهادینه شدن باور به معاد در وجود انسان، سبب می شود که در دو راه هی های زندگی که کم هم نیستند چراغ هدایت و قوه تشخیصی داشته باشد و مسیر صحیح را انتخاب 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راهی ها چگونگی رفتار من با پدر و مادرم، رفتار من با فرزندم، رفتار من با همسرم، رفتار من با بالا دستم، رفتار من با زیر دستم و حضور و عدم حضور من در مجالس و مکان ها، اعم از مکان حقیقی یا مجازی از قبیل مجلس رقص و پایکوبی ها،مجالس مختلط دختر و پسر و پارتی هایی که متاسفانه در مکان های خاص شکل می گیرند؛ و گروه هاو کانال های مجازی، خلوت با نامحرم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این دو راهی ها و گاهی چند راهه ها با قطب نمای باور به معاد هیچگاه به بیراهه های </w:t>
      </w:r>
      <w:bookmarkStart w:id="132" w:name="pg7117_70974"/>
    </w:p>
    <w:p>
      <w:pPr>
        <w:pStyle w:val="BookText"/>
        <w:rPr/>
      </w:pPr>
      <w:bookmarkEnd w:id="132"/>
      <w:r>
        <w:rPr>
          <w:rFonts w:ascii="IRNazanin" w:hAnsi="IRNazanin" w:eastAsia="IRNazanin"/>
          <w:color w:val="111111"/>
          <w:sz w:val="28"/>
          <w:sz w:val="28"/>
          <w:szCs w:val="28"/>
          <w:rtl w:val="true"/>
          <w:lang w:bidi="fa-IR"/>
        </w:rPr>
        <w:t>گناه کشیده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معادی هست و حساب و کتابی که حتی جزیی ترین مسائل در کارنامه اعمال ثبت و ضبط و انسان در ازای آن یا پاداش و یا عقاب می گردد</w:t>
      </w:r>
      <w:r>
        <w:rPr>
          <w:rFonts w:eastAsia="IRNazanin" w:cs="IRNazanin"/>
          <w:color w:val="111111"/>
          <w:sz w:val="28"/>
          <w:szCs w:val="28"/>
          <w:rtl w:val="true"/>
          <w:lang w:bidi="fa-IR"/>
        </w:rPr>
        <w:t>.</w:t>
      </w:r>
    </w:p>
    <w:p>
      <w:pPr>
        <w:pStyle w:val="Heading4"/>
        <w:numPr>
          <w:ilvl w:val="3"/>
          <w:numId w:val="1"/>
        </w:numPr>
        <w:rPr/>
      </w:pPr>
      <w:bookmarkStart w:id="133" w:name="__RefHeading___Toc3804290_372815092"/>
      <w:bookmarkStart w:id="134" w:name="_Toc50"/>
      <w:bookmarkEnd w:id="133"/>
      <w:r>
        <w:rPr>
          <w:rtl w:val="true"/>
        </w:rPr>
        <w:t>تحریک احساس</w:t>
      </w:r>
      <w:bookmarkEnd w:id="134"/>
    </w:p>
    <w:p>
      <w:pPr>
        <w:pStyle w:val="BookText"/>
        <w:rPr/>
      </w:pPr>
      <w:r>
        <w:rPr>
          <w:rFonts w:ascii="IRNazanin" w:hAnsi="IRNazanin" w:eastAsia="IRNazanin"/>
          <w:color w:val="111111"/>
          <w:sz w:val="28"/>
          <w:sz w:val="28"/>
          <w:szCs w:val="28"/>
          <w:rtl w:val="true"/>
          <w:lang w:bidi="fa-IR"/>
        </w:rPr>
        <w:t>نقل شده روزی یکی از علمای بزرگ به وادی السلام برای فاتحه خوانی رفته بود، در آنجا مرحوم شیخ آقا بزرگ تهرانی را دیدند و با او همراه شده و شروع به قدم زدند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آقابزرگ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بچه بودم در پا منار تهران زندگی می کردیم و جده پدری ام چند روزی بود که فوت نموده بود، مادرم در حال درست کردن آلبالو پلوبود که فقیری از کوچه عبور نموده و تقاضای کمک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یاد مادرشوهرش می افتد و می گوید چه خوب است، خیراتی برای او داشته باشم و هر چه تلاش می کند، ظرف مناسبی نمی یابد تا آلبالوپلو را در آن ریخته و به فقیر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چشمش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تاس 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 آلبالو پلو را داخل تاس می ریزد و به فقیر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بعد، پدرم، با آشفتگی از خواب بیدار می شود و مادرم را نیز از خواب بیدار می کند و از او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چکار کردید؟</w:t>
      </w:r>
    </w:p>
    <w:p>
      <w:pPr>
        <w:pStyle w:val="BookText"/>
        <w:rPr/>
      </w:pPr>
      <w:r>
        <w:rPr>
          <w:rFonts w:ascii="IRNazanin" w:hAnsi="IRNazanin" w:eastAsia="IRNazanin"/>
          <w:color w:val="111111"/>
          <w:sz w:val="28"/>
          <w:sz w:val="28"/>
          <w:szCs w:val="28"/>
          <w:rtl w:val="true"/>
          <w:lang w:bidi="fa-IR"/>
        </w:rPr>
        <w:t>می گوید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مادرم را در خواب دیدم که می گفت از عروسم گلایه دارم، غذا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تاس 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مرا نزد دوستان برزخی 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لحظه مادرم به یاد خیراتش به فقیر می افتد </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هنگامی که جرقه هاى ایمان به معاد به اعماق جان </w:t>
      </w:r>
      <w:bookmarkStart w:id="135" w:name="pg7117_70975"/>
    </w:p>
    <w:p>
      <w:pPr>
        <w:pStyle w:val="BookText"/>
        <w:rPr/>
      </w:pPr>
      <w:bookmarkEnd w:id="135"/>
      <w:r>
        <w:rPr>
          <w:rFonts w:ascii="IRNazanin" w:hAnsi="IRNazanin" w:eastAsia="IRNazanin"/>
          <w:color w:val="111111"/>
          <w:sz w:val="28"/>
          <w:sz w:val="28"/>
          <w:szCs w:val="28"/>
          <w:rtl w:val="true"/>
          <w:lang w:bidi="fa-IR"/>
        </w:rPr>
        <w:t>می رسد، آن را چنان شعله ور می سازد که دیگر هیچ تهدیدى در برابر آن کارگر نیست و هر چیز جز خدا و لقاى آخرت و نعیم جاودانش در نظر انسان بی ارزش و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اگر مرد است گو نزد من آى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آغوشش بگیرم تنگ تنگ</w:t>
      </w:r>
    </w:p>
    <w:p>
      <w:pPr>
        <w:pStyle w:val="BookText"/>
        <w:rPr/>
      </w:pPr>
      <w:r>
        <w:rPr>
          <w:rFonts w:ascii="IRNazanin" w:hAnsi="IRNazanin" w:eastAsia="IRNazanin"/>
          <w:color w:val="111111"/>
          <w:sz w:val="28"/>
          <w:sz w:val="28"/>
          <w:szCs w:val="28"/>
          <w:rtl w:val="true"/>
          <w:lang w:bidi="fa-IR"/>
        </w:rPr>
        <w:t>من از او عمرى ستانم جاودان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 من دلقى ستاند رنگ رنگ</w:t>
      </w:r>
    </w:p>
    <w:p>
      <w:pPr>
        <w:pStyle w:val="Heading4"/>
        <w:numPr>
          <w:ilvl w:val="3"/>
          <w:numId w:val="1"/>
        </w:numPr>
        <w:rPr/>
      </w:pPr>
      <w:bookmarkStart w:id="136" w:name="__RefHeading___Toc3804292_372815092"/>
      <w:bookmarkStart w:id="137" w:name="_Toc51"/>
      <w:bookmarkEnd w:id="136"/>
      <w:r>
        <w:rPr>
          <w:rtl w:val="true"/>
        </w:rPr>
        <w:t>گریز به روضه</w:t>
      </w:r>
      <w:bookmarkEnd w:id="137"/>
    </w:p>
    <w:p>
      <w:pPr>
        <w:pStyle w:val="BookText"/>
        <w:rPr/>
      </w:pPr>
      <w:r>
        <w:rPr>
          <w:rFonts w:ascii="IRNazanin" w:hAnsi="IRNazanin" w:eastAsia="IRNazanin"/>
          <w:color w:val="111111"/>
          <w:sz w:val="28"/>
          <w:sz w:val="28"/>
          <w:szCs w:val="28"/>
          <w:rtl w:val="true"/>
          <w:lang w:bidi="fa-IR"/>
        </w:rPr>
        <w:t>یکی از مواقف هولناک جهان پس از مرگ، موقف میزان و سنجش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اْلوْزنُ یَوْمَئِذٍ اْلحَق ُ فَمَنْ ثَقُلَتْ مَوَازِینُهُ فَأولئِکَ هُمُ َّ اْلمُفْلِحُونَ و مَنْ خَفُتْ مَوَازِینُهُ فَأَّولئِکَ الَذِینَ خَسِرُوا أنْفُسَهُمْ بِمَا کَاُنوا بِآَیاتِنَا یظْلِمُونَ؛ </w:t>
      </w:r>
      <w:r>
        <w:rPr>
          <w:rStyle w:val="FootnoteAnchor"/>
          <w:rtl w:val="true"/>
        </w:rPr>
        <w:footnoteReference w:id="67"/>
      </w:r>
      <w:r>
        <w:rPr>
          <w:rFonts w:ascii="IRNazanin" w:hAnsi="IRNazanin" w:eastAsia="IRNazanin"/>
          <w:color w:val="111111"/>
          <w:sz w:val="28"/>
          <w:sz w:val="28"/>
          <w:szCs w:val="28"/>
          <w:rtl w:val="true"/>
          <w:lang w:bidi="fa-IR"/>
        </w:rPr>
        <w:t>یعنی وزن و سنجیدن اعمال در روز قیامت حق است، پس هر کس ترازوى حسنات و</w:t>
      </w:r>
    </w:p>
    <w:p>
      <w:pPr>
        <w:pStyle w:val="BookText"/>
        <w:rPr/>
      </w:pPr>
      <w:r>
        <w:rPr>
          <w:rFonts w:ascii="IRNazanin" w:hAnsi="IRNazanin" w:eastAsia="IRNazanin"/>
          <w:color w:val="111111"/>
          <w:sz w:val="28"/>
          <w:sz w:val="28"/>
          <w:szCs w:val="28"/>
          <w:rtl w:val="true"/>
          <w:lang w:bidi="fa-IR"/>
        </w:rPr>
        <w:t>خوبی هاى او سنگین باشد، از رستگاران و هر کس سبک باشد، از زیانکاران خواهد بود و آن ها به خاطر انکار آیات ما از ستمکارانند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اجر و مزد گریه برای حضرت سیدالشهداء بسیار عظیم و بزرگ است و خداوند خود ضامن پاداش آن می 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گریه برای آن حضرت سختی های زمان احتضار را از بین می برد؛ امام صادق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مسمع بن عبدالملک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مصائب آن جناب امام حسین علیه السلام را یاد می کنی؟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 مصائب ایشان را یاد کرده و گریه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 گاه باش که خواهی دید در وقت مردن پدران مرا که به ملک الموت وصیت تو را می کنند که سبب روشنی چشم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احوالات حسین علیه السلام سبب می شود که ملک الموت بر تو مهربان تر از مادر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که دل شکسته اى حسین را صدا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ملول و خسته اى حسین را صدا بزن</w:t>
      </w:r>
    </w:p>
    <w:p>
      <w:pPr>
        <w:pStyle w:val="BookText"/>
        <w:rPr/>
      </w:pPr>
      <w:r>
        <w:rPr>
          <w:rFonts w:ascii="IRNazanin" w:hAnsi="IRNazanin" w:eastAsia="IRNazanin"/>
          <w:color w:val="111111"/>
          <w:sz w:val="28"/>
          <w:sz w:val="28"/>
          <w:szCs w:val="28"/>
          <w:rtl w:val="true"/>
          <w:lang w:bidi="fa-IR"/>
        </w:rPr>
        <w:t>در این بهار معرفت پرستوى بهارى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پر شکسته اى حسین را صدا بزن</w:t>
      </w:r>
    </w:p>
    <w:p>
      <w:pPr>
        <w:pStyle w:val="BookText"/>
        <w:rPr/>
      </w:pPr>
      <w:r>
        <w:rPr>
          <w:rFonts w:ascii="IRNazanin" w:hAnsi="IRNazanin" w:eastAsia="IRNazanin"/>
          <w:color w:val="111111"/>
          <w:sz w:val="28"/>
          <w:sz w:val="28"/>
          <w:szCs w:val="28"/>
          <w:rtl w:val="true"/>
          <w:lang w:bidi="fa-IR"/>
        </w:rPr>
        <w:t>سحَر شد و سپیده زد چرا تو همچو مرغ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از ترانه بسته اى حسین را صدا بزن</w:t>
      </w:r>
    </w:p>
    <w:p>
      <w:pPr>
        <w:pStyle w:val="BookText"/>
        <w:rPr/>
      </w:pPr>
      <w:r>
        <w:rPr>
          <w:rFonts w:ascii="IRNazanin" w:hAnsi="IRNazanin" w:eastAsia="IRNazanin"/>
          <w:color w:val="111111"/>
          <w:sz w:val="28"/>
          <w:sz w:val="28"/>
          <w:szCs w:val="28"/>
          <w:rtl w:val="true"/>
          <w:lang w:bidi="fa-IR"/>
        </w:rPr>
        <w:t>تو سر به زانوى غمى زشَرم کرده هاى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غمین نشسته اى حسین را صدا بزن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باغ آرزو به عشق کربلاى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از همه گسسته اى حسین را صدا بزن </w:t>
      </w:r>
      <w:bookmarkStart w:id="138" w:name="pg7117_70977"/>
    </w:p>
    <w:p>
      <w:pPr>
        <w:pStyle w:val="Heading3"/>
        <w:numPr>
          <w:ilvl w:val="2"/>
          <w:numId w:val="1"/>
        </w:numPr>
        <w:rPr/>
      </w:pPr>
      <w:bookmarkStart w:id="139" w:name="__RefHeading___Toc3804294_372815092"/>
      <w:bookmarkStart w:id="140" w:name="_Toc52"/>
      <w:bookmarkEnd w:id="138"/>
      <w:bookmarkEnd w:id="139"/>
      <w:r>
        <w:rPr>
          <w:rtl w:val="true"/>
        </w:rPr>
        <w:t>پی نوشت ها</w:t>
      </w:r>
      <w:bookmarkEnd w:id="1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خطبه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تلفیقی از روش ابهامی و داستانی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عابدی بود بنام جریح، که همواره در صومعه خویش عبادت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حالی که به نماز مشغول بود، مادرش او را صدا زد و او ندای مادر را پاسخ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روایات آمده که اگر جریح فقیه بود، می دانست که قطع نماز نافله و پاسخ مادر از نماز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برگشت، و بار دوم آمد و او را صدا زد، و باز پاسخی نشنید، تا 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 مادر وی را نفرین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بنی اسرائیل می خواهم که تو را به خود واگذارد و یاریت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زن بدکاره ای که حامله بود به کنار صومعه او آمده و در آنجا وضع حمل نمود، و ادعا کرد که فرزند از آن جریح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 اسرائیل شایع شد آن کسی که مردمان را از زنا نهی می نمود، خود مرتکب زنا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دستور داد وی را به دار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جریح، خود را به پای چوبه دار رساند و مدام بر سر و صورت خود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که این نتیجه همان نفرین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چون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کجا بدانیم که این تهمت و این نسبت دروغ است؟ جریج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حاضر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کودک حاضر شد،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کیست؟ وی به زبان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چوپان پدر من است، و بدین گونه خداوند بر اثر توبه جریح وی را نجات داد، و جریح سوگند یاد کرد که از این پس، هرگز از خدمت مادر جدا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المیزان،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عقائد،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ترجمه انصاریان، ص </w:t>
      </w:r>
      <w:r>
        <w:rPr>
          <w:rFonts w:eastAsia="IRNazanin" w:cs="IRNazanin"/>
          <w:color w:val="111111"/>
          <w:sz w:val="28"/>
          <w:szCs w:val="28"/>
          <w:lang w:bidi="fa-IR"/>
        </w:rPr>
        <w:t>858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جامع فرهنگی مذهبی شهید آوینی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رومي ها نیز باور به رستاخیز و چشیدن تلخ و شیرین کارها در </w:t>
      </w:r>
    </w:p>
    <w:p>
      <w:pPr>
        <w:pStyle w:val="BookText"/>
        <w:rPr/>
      </w:pPr>
      <w:r>
        <w:rPr>
          <w:rFonts w:ascii="IRNazanin" w:hAnsi="IRNazanin" w:eastAsia="IRNazanin"/>
          <w:color w:val="111111"/>
          <w:sz w:val="28"/>
          <w:sz w:val="28"/>
          <w:szCs w:val="28"/>
          <w:rtl w:val="true"/>
          <w:lang w:bidi="fa-IR"/>
        </w:rPr>
        <w:t>جهانی دیگر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برخی اشعار حماسی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سفر قهرمان داستان، اینیاس به جهان دیگر برای دیدار با روح پدرش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عبارات و اشعار این شاعر به دست می آید که رومی ها مانند مصری ها و یونانی ها معتقد به زندگی پس از مرگ و بهشت و جهنم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 شناسی، صص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تربیتی پیامبر و اهل بیت عليهم السلام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سجادیه، دعای چهلم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 شناسی،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7117_70980"/>
      <w:bookmarkStart w:id="142" w:name="pg7117_70980"/>
      <w:bookmarkEnd w:id="142"/>
    </w:p>
    <w:p>
      <w:pPr>
        <w:pStyle w:val="Heading2"/>
        <w:numPr>
          <w:ilvl w:val="1"/>
          <w:numId w:val="1"/>
        </w:numPr>
        <w:rPr/>
      </w:pPr>
      <w:bookmarkStart w:id="143" w:name="pg7117_70980"/>
      <w:bookmarkStart w:id="144" w:name="__RefHeading___Toc3804296_372815092"/>
      <w:bookmarkStart w:id="145" w:name="_Toc53"/>
      <w:bookmarkEnd w:id="143"/>
      <w:bookmarkEnd w:id="144"/>
      <w:r>
        <w:rPr>
          <w:rtl w:val="true"/>
        </w:rPr>
        <w:t>پایبندی عاشوراییان به حقوق دیگران</w:t>
      </w:r>
      <w:bookmarkEnd w:id="14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6" w:name="__RefHeading___Toc3804298_372815092"/>
      <w:bookmarkStart w:id="147" w:name="_Toc54"/>
      <w:bookmarkEnd w:id="146"/>
      <w:r>
        <w:rPr>
          <w:rtl w:val="true"/>
        </w:rPr>
        <w:t>اشاره</w:t>
      </w:r>
      <w:bookmarkStart w:id="148" w:name="pg7117_70981"/>
      <w:bookmarkEnd w:id="147"/>
    </w:p>
    <w:p>
      <w:pPr>
        <w:pStyle w:val="Heading3"/>
        <w:numPr>
          <w:ilvl w:val="2"/>
          <w:numId w:val="1"/>
        </w:numPr>
        <w:rPr/>
      </w:pPr>
      <w:bookmarkStart w:id="149" w:name="__RefHeading___Toc3804300_372815092"/>
      <w:bookmarkStart w:id="150" w:name="_Toc55"/>
      <w:bookmarkEnd w:id="148"/>
      <w:bookmarkEnd w:id="149"/>
      <w:r>
        <w:rPr>
          <w:rtl w:val="true"/>
        </w:rPr>
        <w:t>طرح منبر</w:t>
      </w:r>
      <w:bookmarkEnd w:id="150"/>
    </w:p>
    <w:p>
      <w:pPr>
        <w:pStyle w:val="Heading4"/>
        <w:numPr>
          <w:ilvl w:val="3"/>
          <w:numId w:val="1"/>
        </w:numPr>
        <w:rPr/>
      </w:pPr>
      <w:bookmarkStart w:id="151" w:name="__RefHeading___Toc3804302_372815092"/>
      <w:bookmarkStart w:id="152" w:name="_Toc56"/>
      <w:bookmarkEnd w:id="151"/>
      <w:r>
        <w:rPr>
          <w:rtl w:val="true"/>
        </w:rPr>
        <w:t>اهداف طرح بحث</w:t>
      </w:r>
      <w:r>
        <w:rPr>
          <w:rtl w:val="true"/>
        </w:rPr>
        <w:t>:</w:t>
      </w:r>
      <w:bookmarkEnd w:id="152"/>
    </w:p>
    <w:p>
      <w:pPr>
        <w:pStyle w:val="BookText"/>
        <w:rPr/>
      </w:pPr>
      <w:r>
        <w:rPr>
          <w:rFonts w:ascii="IRNazanin" w:hAnsi="IRNazanin" w:eastAsia="IRNazanin"/>
          <w:color w:val="111111"/>
          <w:sz w:val="28"/>
          <w:sz w:val="28"/>
          <w:szCs w:val="28"/>
          <w:rtl w:val="true"/>
          <w:lang w:bidi="fa-IR"/>
        </w:rPr>
        <w:t>تشویق و ترغیب مخاطبان به سوی پایبندی به حقوق دیگران و درک ارزش و اهمیت حق الناس</w:t>
      </w:r>
    </w:p>
    <w:p>
      <w:pPr>
        <w:pStyle w:val="BookText"/>
        <w:rPr/>
      </w:pPr>
      <w:r>
        <w:rPr>
          <w:rFonts w:ascii="IRNazanin" w:hAnsi="IRNazanin" w:eastAsia="IRNazanin"/>
          <w:color w:val="111111"/>
          <w:sz w:val="28"/>
          <w:sz w:val="28"/>
          <w:szCs w:val="28"/>
          <w:rtl w:val="true"/>
          <w:lang w:bidi="fa-IR"/>
        </w:rPr>
        <w:t>زاویه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سیره و سخنان عاشوراییان و اولیای دین</w:t>
      </w:r>
    </w:p>
    <w:p>
      <w:pPr>
        <w:pStyle w:val="BookText"/>
        <w:rPr/>
      </w:pPr>
      <w:r>
        <w:rPr>
          <w:rFonts w:ascii="IRNazanin" w:hAnsi="IRNazanin" w:eastAsia="IRNazanin"/>
          <w:color w:val="111111"/>
          <w:sz w:val="28"/>
          <w:sz w:val="28"/>
          <w:szCs w:val="28"/>
          <w:rtl w:val="true"/>
          <w:lang w:bidi="fa-IR"/>
        </w:rPr>
        <w:t>ایجاد انگیزه و متن و محتوا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منبر با خرید زمین کربلا توسط امام حسین علیه السلام و تحلیل این حرکت آغاز شده و در ادامه یکی از مهمترین انگیزه های امام حسین علیه السلام از این جریان را، اهمیت دادن به مسئله حق الناس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بعدی به سه گروه از بازماندگان غافله کربلا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 مرفهین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حرام خواران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ضایع کنندگان حقوق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سوم را بدبختر از دو گروه قبل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اسلام به حق الناس، مطلب دیگری است که با آیات و روایات بیان شده و با بیان پیامد و عواقب تضییع حقوق دیگران مخاطب را از انجام این عمل نهی می کند و در ادامه با ذکر نمونه هایی از اهتمام اولیای دین به رعایت حقوق دیگران این مطلب را نیز تبیین می 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بیان مصادیق فردی و اجتماعی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با گریز به روضه، مطلب به اتمام می رسد</w:t>
      </w:r>
      <w:r>
        <w:rPr>
          <w:rFonts w:eastAsia="IRNazanin" w:cs="IRNazanin"/>
          <w:color w:val="111111"/>
          <w:sz w:val="28"/>
          <w:szCs w:val="28"/>
          <w:rtl w:val="true"/>
          <w:lang w:bidi="fa-IR"/>
        </w:rPr>
        <w:t xml:space="preserve">. </w:t>
      </w:r>
      <w:bookmarkStart w:id="153" w:name="pg7117_70982"/>
    </w:p>
    <w:p>
      <w:pPr>
        <w:pStyle w:val="Heading4"/>
        <w:numPr>
          <w:ilvl w:val="3"/>
          <w:numId w:val="1"/>
        </w:numPr>
        <w:rPr/>
      </w:pPr>
      <w:bookmarkStart w:id="154" w:name="__RefHeading___Toc3804304_372815092"/>
      <w:bookmarkStart w:id="155" w:name="_Toc57"/>
      <w:bookmarkEnd w:id="153"/>
      <w:bookmarkEnd w:id="154"/>
      <w:r>
        <w:rPr>
          <w:rtl w:val="true"/>
        </w:rPr>
        <w:t>خطبه عام</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و الحَمدُ لله الوَاحِدِ الأحَدِ الصَّمَدِ الذ ی لمْ یَلِدْ وَ لمْ یوَلدْ وَ لمْ یَکُنْ لهُ کُفُوًا أحَدٌ و الصَّلاة والسَّلامُ علی مُحَمَّدٍ عبدُه المجتبی و رسولَهُ المصطفی أرسَلَه إلی کافةِ الوَر ى بشِیرًا وَ نذِیرًا وَ داعِیاً إَلی اللهِ بِإذْنِهِ وَ سِراجاً مُنِیرًا و علی أهلِ بیتِه أئِمَّةِ الهُدَى و مَصابِیحِ الدُّجَی الذین أذهَبَ اللهُ عنهُمُ الرِجسَ و طَهِّرهُم تَطهِیرا وَ السَّلامُ عَلی مَنِ اتَّبَعَ اْلهُدى </w:t>
      </w:r>
      <w:r>
        <w:rPr>
          <w:rFonts w:eastAsia="Amiri" w:cs="Amiri" w:ascii="Amiri" w:hAnsi="Amiri"/>
          <w:color w:val="111111"/>
          <w:sz w:val="28"/>
          <w:szCs w:val="28"/>
          <w:rtl w:val="true"/>
          <w:lang w:bidi="ar-SA"/>
        </w:rPr>
        <w:t>»</w:t>
      </w:r>
      <w:r>
        <w:rPr>
          <w:rStyle w:val="FootnoteAnchor"/>
          <w:rtl w:val="true"/>
        </w:rPr>
        <w:footnoteReference w:id="68"/>
      </w:r>
    </w:p>
    <w:p>
      <w:pPr>
        <w:pStyle w:val="Heading4"/>
        <w:numPr>
          <w:ilvl w:val="3"/>
          <w:numId w:val="1"/>
        </w:numPr>
        <w:rPr/>
      </w:pPr>
      <w:bookmarkStart w:id="156" w:name="__RefHeading___Toc3804306_372815092"/>
      <w:bookmarkStart w:id="157" w:name="_Toc58"/>
      <w:bookmarkEnd w:id="156"/>
      <w:r>
        <w:rPr>
          <w:rtl w:val="true"/>
        </w:rPr>
        <w:t>ایجاد انگیزه</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 انگیزه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روز دوم محرم، کاروان امام حسین علیه السلام وارد سرزمین کربلا شد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روز سوم، در این سرزمین مستقرگشتند و همزمان عمر بن سعد نیز با لشکریان خود به این صحراوارد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اتفاقاتی که روز سوم در صحرای کربلا رخ داده است، خرید زمین کربلا توسط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اْلحُسَیْنَ علیه السلام اشْتَرَى النَّوَاحِیَ الَتِی فِیهَا قَبْرُهُ مِنْ أهْلِ َنَیْنَوَى وَ اْلغَاضِرِیَّةِ بِسِتِّینَ ألْفِ دْرهَمٍ وَ تَصَدَّقَ بِهَا عَلَیْهِمْ َوَ شَرَطَ أَنْ یُرْشِدُوا إَلی قَبْرِهِ وَ یُضَیِّفُوا مَنْ زَاَرهُ ثَلَاثَةَ أیَّامٍ </w:t>
      </w:r>
      <w:r>
        <w:rPr>
          <w:rStyle w:val="FootnoteAnchor"/>
          <w:rtl w:val="true"/>
        </w:rPr>
        <w:footnoteReference w:id="70"/>
      </w:r>
      <w:r>
        <w:rPr>
          <w:rFonts w:ascii="IRNazanin" w:hAnsi="IRNazanin" w:eastAsia="IRNazanin"/>
          <w:color w:val="111111"/>
          <w:sz w:val="28"/>
          <w:sz w:val="28"/>
          <w:szCs w:val="28"/>
          <w:rtl w:val="true"/>
          <w:lang w:bidi="fa-IR"/>
        </w:rPr>
        <w:t xml:space="preserve">روایت شده که حسین علیه السلام اطراف قبر شریفش را از اهل نینوا و غاضریّه به شصت هزار درهم خریداری نمودند و سپس آنجا را به آنها بخشیدند و شرط نمودند که زائرین </w:t>
      </w:r>
    </w:p>
    <w:p>
      <w:pPr>
        <w:pStyle w:val="BookText"/>
        <w:rPr/>
      </w:pPr>
      <w:r>
        <w:rPr>
          <w:rFonts w:ascii="IRNazanin" w:hAnsi="IRNazanin" w:eastAsia="IRNazanin"/>
          <w:color w:val="111111"/>
          <w:sz w:val="28"/>
          <w:sz w:val="28"/>
          <w:szCs w:val="28"/>
          <w:rtl w:val="true"/>
          <w:lang w:bidi="fa-IR"/>
        </w:rPr>
        <w:t>را به سوی قبرش هدایت نموده و از ایشان به مدّت سه روزپذیرایی نمایند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حسین علیه السلام این سرزمین را از آنان خرید و بر آنان وقف نکرد، بلکه در اختیار اهالی آن منطقه قرار داد تا نسبت به زوّارآن حضرت احترام کنند و میزبان شایسته ای برای آنان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بر اساس نقل محدث نوری در مستدرک الوسائل، اهل کربلا به آن شرط عمل نکردند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یعنی از زوار پذیرایی ننمودند وحتی به آنها احترام نمی گذاشتند؛ ولی به هر حال، این یکی از شرایط ضمنی معامله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و حدود زمینی که امام حسین علیه السلام خریداری نمود، را می توان با استناد به روایتی از امام صادق علیه السلام به دست آورد؛ آن حضرت در این رابطه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حَرَمَ اْلحُسَیْنِ علیه السلام الَذِی اشْتَرَاهُ أَرَبعَةُ أَمْیَالٍ فِی أرْبعَةِ أَمْیَالٍ فَهُوَ حَلَالٌ لِوُلدِهِ وَ مَوَالِیهِ حَرَامٌ عَلَی غَیْرِهِمْ مِمَّنْ خَاَلفَهُمْ وَ فِیهِ اْلبَرَکَةُ </w:t>
      </w:r>
      <w:r>
        <w:rPr>
          <w:rStyle w:val="FootnoteAnchor"/>
          <w:rtl w:val="true"/>
        </w:rPr>
        <w:footnoteReference w:id="72"/>
      </w:r>
      <w:r>
        <w:rPr>
          <w:rFonts w:ascii="IRNazanin" w:hAnsi="IRNazanin" w:eastAsia="IRNazanin"/>
          <w:color w:val="111111"/>
          <w:sz w:val="28"/>
          <w:sz w:val="28"/>
          <w:szCs w:val="28"/>
          <w:rtl w:val="true"/>
          <w:lang w:bidi="fa-IR"/>
        </w:rPr>
        <w:t>حرم امام حسین علیه السلام به فاصله چهار میل در چهار میل، همان مکانی است که سیّدالشهدا علیه السلام آنجا را خریداری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 برای فرزندان آن حضرت و دوستدارانش حلال است؛ اما برای کسانی که با فرزندان و دوستداران آن حضرت مخالفت می کنند، حرام است و در این سرزمین برکت است</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از ابتدا چنین نبوده که امام حسین علیه السلام ازمدینه به قصد سرزمین کربلا حرکت کنند و آن زمین ها را خریداری نمایند، سپس به دشمن اعلام کند به ما حمله کنید و ما را بُکشید تا </w:t>
      </w:r>
    </w:p>
    <w:p>
      <w:pPr>
        <w:pStyle w:val="BookText"/>
        <w:rPr/>
      </w:pPr>
      <w:r>
        <w:rPr>
          <w:rFonts w:ascii="IRNazanin" w:hAnsi="IRNazanin" w:eastAsia="IRNazanin"/>
          <w:color w:val="111111"/>
          <w:sz w:val="28"/>
          <w:sz w:val="28"/>
          <w:szCs w:val="28"/>
          <w:rtl w:val="true"/>
          <w:lang w:bidi="fa-IR"/>
        </w:rPr>
        <w:t>خون ما در این مکان ریخته شود، بلکه امام علیه السلام به ناچار در آن سرزمین فرود آمدند و اگر سپاهیان کوفی اجازه می دادند و مانع نمی شدند، امام از آن منطقه عبور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امام حسین علیه السلام به علم امامت که از پیامبر صلی الله علیه واله به او رسیده بود، از شهادتش در این مکان آ گاه بود و می دانست همین سرزمین مکان دفن بدن های مطهر آنان است، از این رو، اقدام به خرید زمین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سندهای تاریخی، امام حسین علیه السلام پس از استقرار درسرزمین کربلا و خرید زمین، دستور برپایی خیمه ها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برخلاف سفرهای گذشته که امر می کردند تا خیمه هارا بر روی تپه و بلندی ها بر پا نمایند، این بار دستور می دهند تا خیمه ها را بر روی سطح صاف و یا فرورفتگی بر پا کنند و خیمه ها را نزدیک به هم بزنند و طناب های آن ها را در هم داخل کنند و آ نها را چنان بچینند که خود در میان آن ها قرار گیرند و خیمه ها در پشت سر و سمت راست و چپ ایشان برپا گردد تا سه سمت ایشان را احاطه کرده باشد و دشمن تنها از روبرو بتواند به نزد ایشان آید</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امام از این دستور متفاوت، این بود که مانع از مشاهده مستقیم کودکان و زنان از صحنه قتال و خون ریزی ها شود و دشمن دیرتر به خیم هها دست یابد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چرا امام حسین علیه السلام این زمین را خریدند و دوباره آن را در اختیار بنی اسد قرار دادند، سؤالی است که ممکن است در ذهن هر خواننده ای شکل گیرد؟ در واقع جای سؤال هم </w:t>
      </w:r>
      <w:bookmarkStart w:id="158" w:name="pg7117_70985"/>
    </w:p>
    <w:p>
      <w:pPr>
        <w:pStyle w:val="BookText"/>
        <w:rPr/>
      </w:pPr>
      <w:bookmarkEnd w:id="158"/>
      <w:r>
        <w:rPr>
          <w:rFonts w:ascii="IRNazanin" w:hAnsi="IRNazanin" w:eastAsia="IRNazanin"/>
          <w:color w:val="111111"/>
          <w:sz w:val="28"/>
          <w:sz w:val="28"/>
          <w:szCs w:val="28"/>
          <w:rtl w:val="true"/>
          <w:lang w:bidi="fa-IR"/>
        </w:rPr>
        <w:t>هست، زیرا امام علیه السلام می دانستند در این سفر شهید می شوند و در ظاهر هم نمی توانستند هیچ نفعی از این زمین ببرند، اما باز هم اقدام به خرید زمین کردند و بعد از پرداخت ثمن معامله،دوباره مثمن را در اختیار صاحبان قبلی اش قرار دادند تا از منافع زمین بهره 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مسئله ای است که با حساب و کتاب های مادی و دنیایی قابل حل نمی باشد</w:t>
      </w:r>
      <w:r>
        <w:rPr>
          <w:rFonts w:eastAsia="IRNazanin" w:cs="IRNazanin"/>
          <w:color w:val="111111"/>
          <w:sz w:val="28"/>
          <w:szCs w:val="28"/>
          <w:rtl w:val="true"/>
          <w:lang w:bidi="fa-IR"/>
        </w:rPr>
        <w:t>!</w:t>
      </w:r>
    </w:p>
    <w:p>
      <w:pPr>
        <w:pStyle w:val="Heading4"/>
        <w:numPr>
          <w:ilvl w:val="3"/>
          <w:numId w:val="1"/>
        </w:numPr>
        <w:rPr/>
      </w:pPr>
      <w:bookmarkStart w:id="159" w:name="__RefHeading___Toc3804308_372815092"/>
      <w:bookmarkStart w:id="160" w:name="_Toc59"/>
      <w:bookmarkEnd w:id="159"/>
      <w:r>
        <w:rPr>
          <w:rtl w:val="true"/>
        </w:rPr>
        <w:t>متن و محتوا</w:t>
      </w:r>
      <w:bookmarkEnd w:id="160"/>
    </w:p>
    <w:p>
      <w:pPr>
        <w:pStyle w:val="BookText"/>
        <w:rPr/>
      </w:pPr>
      <w:r>
        <w:rPr>
          <w:rFonts w:ascii="IRNazanin" w:hAnsi="IRNazanin" w:eastAsia="IRNazanin"/>
          <w:color w:val="111111"/>
          <w:sz w:val="28"/>
          <w:sz w:val="28"/>
          <w:szCs w:val="28"/>
          <w:rtl w:val="true"/>
          <w:lang w:bidi="fa-IR"/>
        </w:rPr>
        <w:t>از این اقدام امام حسین علیه السلام می توان برداشت های متفاوتی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برداشت، برداشتی اخلاقی است و آن اینکه امام حسین علیه السلام برای زائران قبر شریف خود ارزش و احترام قائل هستند و قبل از اینکه بدن مطهرش در آنجا دفن شوند و زائری به سوی قبر آن حضرت روی آورد، ایشان زمینه ای را فراهم نموده تا زائرانش مورد تکریم و احترام قرار گیرند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برداشت دیگری که می توان آن را مهمتر از برداشت قبلی دانست یک برداشت فقهی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رعایت حقوق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رعایت حق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امام حسین علیه السلام حاضر نبودند تا در زمینی که متعلّق به دیگران است، خیمه ای برپا نمایند و خون مطهرشان در زمین دیگران بر زمین ریخته شود و نمی خواستند زائرانش نیز مجبور شوند برای زیارت قبر آن حضرت، از زمینی که متعلّق به بنی اسد بود، عبور کرده و حق و حقوق آنان را پایمال نمایند، از این رو، اقدام به خرید زمین نموده و دوباره آن را در اختیار صاحبانش قرار دادند</w:t>
      </w:r>
      <w:r>
        <w:rPr>
          <w:rFonts w:eastAsia="IRNazanin" w:cs="IRNazanin"/>
          <w:color w:val="111111"/>
          <w:sz w:val="28"/>
          <w:szCs w:val="28"/>
          <w:rtl w:val="true"/>
          <w:lang w:bidi="fa-IR"/>
        </w:rPr>
        <w:t xml:space="preserve">. </w:t>
      </w:r>
      <w:bookmarkStart w:id="161" w:name="pg7117_70986"/>
    </w:p>
    <w:p>
      <w:pPr>
        <w:pStyle w:val="BookText"/>
        <w:rPr/>
      </w:pPr>
      <w:bookmarkEnd w:id="161"/>
      <w:r>
        <w:rPr>
          <w:rFonts w:ascii="IRNazanin" w:hAnsi="IRNazanin" w:eastAsia="IRNazanin"/>
          <w:color w:val="111111"/>
          <w:sz w:val="28"/>
          <w:sz w:val="28"/>
          <w:szCs w:val="28"/>
          <w:rtl w:val="true"/>
          <w:lang w:bidi="fa-IR"/>
        </w:rPr>
        <w:t xml:space="preserve">این اقدام امام حسین علیه السلام مسئله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فردی و اجتماعی را گوشزد می کند و به همگان اعلان می دارد که بایستی از تجاوز به حقوق دیگران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ضروری است تا مباحث کلیدی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برای پیروان مکتب امام حسین علیه السلام مرور گردد و با توجه به مناسبت محرم این مسئله در سیره و سخن عاشوراییان مورد بررسی قرار گیرد</w:t>
      </w:r>
      <w:r>
        <w:rPr>
          <w:rFonts w:eastAsia="IRNazanin" w:cs="IRNazanin"/>
          <w:color w:val="111111"/>
          <w:sz w:val="28"/>
          <w:szCs w:val="28"/>
          <w:rtl w:val="true"/>
          <w:lang w:bidi="fa-IR"/>
        </w:rPr>
        <w:t>.</w:t>
      </w:r>
    </w:p>
    <w:p>
      <w:pPr>
        <w:pStyle w:val="Heading4"/>
        <w:numPr>
          <w:ilvl w:val="3"/>
          <w:numId w:val="1"/>
        </w:numPr>
        <w:rPr/>
      </w:pPr>
      <w:bookmarkStart w:id="162" w:name="__RefHeading___Toc3804310_372815092"/>
      <w:bookmarkStart w:id="163" w:name="_Toc60"/>
      <w:bookmarkEnd w:id="162"/>
      <w:r>
        <w:rPr>
          <w:rtl w:val="true"/>
        </w:rPr>
        <w:t>اقناع اندیشه</w:t>
      </w:r>
      <w:bookmarkEnd w:id="163"/>
    </w:p>
    <w:p>
      <w:pPr>
        <w:pStyle w:val="Heading5"/>
        <w:numPr>
          <w:ilvl w:val="4"/>
          <w:numId w:val="1"/>
        </w:numPr>
        <w:rPr/>
      </w:pPr>
      <w:bookmarkStart w:id="164" w:name="__RefHeading___Toc3804312_372815092"/>
      <w:bookmarkStart w:id="165" w:name="_Toc61"/>
      <w:bookmarkEnd w:id="164"/>
      <w:r>
        <w:rPr>
          <w:rtl w:val="true"/>
        </w:rPr>
        <w:t>جاماندگان از غافله سعادت</w:t>
      </w:r>
      <w:bookmarkEnd w:id="165"/>
    </w:p>
    <w:p>
      <w:pPr>
        <w:pStyle w:val="BookText"/>
        <w:rPr/>
      </w:pPr>
      <w:r>
        <w:rPr>
          <w:rFonts w:ascii="IRNazanin" w:hAnsi="IRNazanin" w:eastAsia="IRNazanin"/>
          <w:color w:val="111111"/>
          <w:sz w:val="28"/>
          <w:sz w:val="28"/>
          <w:szCs w:val="28"/>
          <w:rtl w:val="true"/>
          <w:lang w:bidi="fa-IR"/>
        </w:rPr>
        <w:t>در نهضت کربلا، چند دسته، از کاروان سعادت 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جاماندگان بیشتر کسانی که از پیوستن به امام و یارى اش خوددارى می کردند، متعلق به یکی از سه گروه زیر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گروه عبارت بودند از</w:t>
      </w:r>
      <w:r>
        <w:rPr>
          <w:rFonts w:eastAsia="IRNazanin" w:cs="IRNazanin"/>
          <w:color w:val="111111"/>
          <w:sz w:val="28"/>
          <w:szCs w:val="28"/>
          <w:rtl w:val="true"/>
          <w:lang w:bidi="fa-IR"/>
        </w:rPr>
        <w:t>:</w:t>
      </w:r>
    </w:p>
    <w:p>
      <w:pPr>
        <w:pStyle w:val="Heading5"/>
        <w:numPr>
          <w:ilvl w:val="4"/>
          <w:numId w:val="1"/>
        </w:numPr>
        <w:rPr/>
      </w:pPr>
      <w:bookmarkStart w:id="166" w:name="__RefHeading___Toc3804314_372815092"/>
      <w:bookmarkStart w:id="167" w:name="_Toc62"/>
      <w:bookmarkEnd w:id="166"/>
      <w:r>
        <w:rPr>
          <w:rtl w:val="true"/>
        </w:rPr>
        <w:t>الف</w:t>
      </w:r>
      <w:r>
        <w:rPr>
          <w:rtl w:val="true"/>
        </w:rPr>
        <w:t>)</w:t>
      </w:r>
      <w:r>
        <w:rPr>
          <w:rtl w:val="true"/>
        </w:rPr>
        <w:t>مرفهین و پول داران</w:t>
      </w:r>
      <w:bookmarkEnd w:id="167"/>
    </w:p>
    <w:p>
      <w:pPr>
        <w:pStyle w:val="BookText"/>
        <w:rPr/>
      </w:pPr>
      <w:r>
        <w:rPr>
          <w:rFonts w:ascii="IRNazanin" w:hAnsi="IRNazanin" w:eastAsia="IRNazanin"/>
          <w:color w:val="111111"/>
          <w:sz w:val="28"/>
          <w:sz w:val="28"/>
          <w:szCs w:val="28"/>
          <w:rtl w:val="true"/>
          <w:lang w:bidi="fa-IR"/>
        </w:rPr>
        <w:t>آنگاه که هلال بن نافع و عمر بن خالد از کوفه خدمت امام حسین علیه 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تمایل مردم نسبت به خود را از آنان جویا شد، پاسخ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الأَغْنِیاءُ فَقُلُوُبهُمْ اَلی اْبن زِیاد وَ أمَّا باقی النّاس فَقُلُوُبهُمْ اِلیکَ </w:t>
      </w:r>
      <w:r>
        <w:rPr>
          <w:rStyle w:val="FootnoteAnchor"/>
          <w:rtl w:val="true"/>
        </w:rPr>
        <w:footnoteReference w:id="74"/>
      </w:r>
      <w:r>
        <w:rPr>
          <w:rFonts w:ascii="IRNazanin" w:hAnsi="IRNazanin" w:eastAsia="IRNazanin"/>
          <w:color w:val="111111"/>
          <w:sz w:val="28"/>
          <w:sz w:val="28"/>
          <w:szCs w:val="28"/>
          <w:rtl w:val="true"/>
          <w:lang w:bidi="fa-IR"/>
        </w:rPr>
        <w:t xml:space="preserve">دل پول داران با ابن زیاد است و دل دیگران با شما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کسانی که دلشان با امام بود، یک دسته بیشتر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کوفیان در گزارش خود درباره وضعیت مردم کوفه به امام گفته بود</w:t>
      </w:r>
      <w:r>
        <w:rPr>
          <w:rFonts w:eastAsia="IRNazanin" w:cs="IRNazanin"/>
          <w:color w:val="111111"/>
          <w:sz w:val="28"/>
          <w:szCs w:val="28"/>
          <w:rtl w:val="true"/>
          <w:lang w:bidi="fa-IR"/>
        </w:rPr>
        <w:t xml:space="preserve">: </w:t>
      </w:r>
      <w:bookmarkStart w:id="168" w:name="pg7117_70987"/>
    </w:p>
    <w:p>
      <w:pPr>
        <w:pStyle w:val="BookText"/>
        <w:rPr/>
      </w:pPr>
      <w:bookmarkEnd w:id="1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قُلُوُبهُمْ مَعَکَ وَسُیُوفُهُمْ عَلَیْکَ </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و 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َالنّاسَ عَبِیدُ الدُّنیا وَ الدِّینُ لعِقٌ عَلی ألْسِنَتِهِمْ، یحُوطُوَنهُ مادَرتْ مَعائِشُهُمْ فِإذا مُحِّصُوا بِاْلبَلاءِ قَل الدَّیاُنون </w:t>
      </w:r>
      <w:r>
        <w:rPr>
          <w:rStyle w:val="FootnoteAnchor"/>
          <w:rtl w:val="true"/>
        </w:rPr>
        <w:footnoteReference w:id="76"/>
      </w:r>
      <w:r>
        <w:rPr>
          <w:rFonts w:ascii="IRNazanin" w:hAnsi="IRNazanin" w:eastAsia="IRNazanin"/>
          <w:color w:val="111111"/>
          <w:sz w:val="28"/>
          <w:sz w:val="28"/>
          <w:szCs w:val="28"/>
          <w:rtl w:val="true"/>
          <w:lang w:bidi="fa-IR"/>
        </w:rPr>
        <w:t xml:space="preserve">به راستی مردم دنیاپرستند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زبان ایشان است، آن را تا آنجا که دستمایه تأمین زندگی ایشان است، بچرخانند و چون به آزمونی گرفتار آیند دینداران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اندکند</w:t>
      </w:r>
      <w:r>
        <w:rPr>
          <w:rFonts w:eastAsia="IRNazanin" w:cs="IRNazanin"/>
          <w:color w:val="111111"/>
          <w:sz w:val="28"/>
          <w:szCs w:val="28"/>
          <w:rtl w:val="true"/>
          <w:lang w:bidi="fa-IR"/>
        </w:rPr>
        <w:t>. »</w:t>
      </w:r>
    </w:p>
    <w:p>
      <w:pPr>
        <w:pStyle w:val="Heading5"/>
        <w:numPr>
          <w:ilvl w:val="4"/>
          <w:numId w:val="1"/>
        </w:numPr>
        <w:rPr/>
      </w:pPr>
      <w:bookmarkStart w:id="169" w:name="__RefHeading___Toc3804316_372815092"/>
      <w:bookmarkStart w:id="170" w:name="_Toc63"/>
      <w:bookmarkEnd w:id="169"/>
      <w:r>
        <w:rPr>
          <w:rtl w:val="true"/>
        </w:rPr>
        <w:t>ب</w:t>
      </w:r>
      <w:r>
        <w:rPr>
          <w:rtl w:val="true"/>
        </w:rPr>
        <w:t>)</w:t>
      </w:r>
      <w:r>
        <w:rPr>
          <w:rtl w:val="true"/>
        </w:rPr>
        <w:t xml:space="preserve">حرام خواران </w:t>
      </w:r>
      <w:r>
        <w:rPr>
          <w:rtl w:val="true"/>
        </w:rPr>
        <w:t>[</w:t>
      </w:r>
      <w:r>
        <w:rPr>
          <w:rtl w:val="true"/>
        </w:rPr>
        <w:t>ربا خواران</w:t>
      </w:r>
      <w:r>
        <w:rPr>
          <w:rtl w:val="true"/>
        </w:rPr>
        <w:t>]</w:t>
      </w:r>
      <w:bookmarkEnd w:id="170"/>
    </w:p>
    <w:p>
      <w:pPr>
        <w:pStyle w:val="BookText"/>
        <w:rPr/>
      </w:pPr>
      <w:r>
        <w:rPr>
          <w:rFonts w:ascii="IRNazanin" w:hAnsi="IRNazanin" w:eastAsia="IRNazanin"/>
          <w:color w:val="111111"/>
          <w:sz w:val="28"/>
          <w:sz w:val="28"/>
          <w:szCs w:val="28"/>
          <w:rtl w:val="true"/>
          <w:lang w:bidi="fa-IR"/>
        </w:rPr>
        <w:t>حرام خوارى یکی از علل دل مردگی است و باعث می شود که آدمی در برابر نداى حق بایستد و آن را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روز عاشورا، پس از نصیحت و رهنمودها،فرمودند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مُلِئَت بطُوُنکُم مِنَ اْلحرامِ، فَطُبِعَ عَلی قُلُوبِکُمْ</w:t>
      </w:r>
      <w:r>
        <w:rPr>
          <w:rFonts w:eastAsia="IRNazanin" w:cs="IRNazanin"/>
          <w:color w:val="111111"/>
          <w:sz w:val="28"/>
          <w:szCs w:val="28"/>
          <w:rtl w:val="true"/>
          <w:lang w:bidi="fa-IR"/>
        </w:rPr>
        <w:t>...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 w:name="__RefHeading___Toc3804318_372815092"/>
      <w:bookmarkStart w:id="172" w:name="_Toc64"/>
      <w:bookmarkEnd w:id="171"/>
      <w:r>
        <w:rPr>
          <w:rtl w:val="true"/>
        </w:rPr>
        <w:t>ج</w:t>
      </w:r>
      <w:r>
        <w:rPr>
          <w:rtl w:val="true"/>
        </w:rPr>
        <w:t>)</w:t>
      </w:r>
      <w:r>
        <w:rPr>
          <w:rtl w:val="true"/>
        </w:rPr>
        <w:t>ضایع کننده حقوق مردم</w:t>
      </w:r>
      <w:bookmarkEnd w:id="172"/>
    </w:p>
    <w:p>
      <w:pPr>
        <w:pStyle w:val="BookText"/>
        <w:rPr/>
      </w:pPr>
      <w:r>
        <w:rPr>
          <w:rFonts w:ascii="IRNazanin" w:hAnsi="IRNazanin" w:eastAsia="IRNazanin"/>
          <w:color w:val="111111"/>
          <w:sz w:val="28"/>
          <w:sz w:val="28"/>
          <w:szCs w:val="28"/>
          <w:rtl w:val="true"/>
          <w:lang w:bidi="fa-IR"/>
        </w:rPr>
        <w:t>سومین گروهی که مهمترین دسته در بین سه گروه فوق است، افرادی است که نسبت به حقوق دیگران ارزشی قائل نیستند و حق الناس به گردن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حرام خواری اتفاق می افتد به احتمال زیاد حقی ناحق شده است و حق الناسی رخ داده است و یا اینکه اگر رفاهی به صورت انبوه ثروت جمع شده، به احتمال زیاد مال فقیری و شخصی پایمال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توجه به این عامل بسیار مهم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علیهم السلام و یارانشان به این مسئله اهمیت زیادی می دادند؛ زیرا بدون توجه به حق الناس نمی توان سیر و سلوک حسینی علیه السلام داشت</w:t>
      </w:r>
      <w:r>
        <w:rPr>
          <w:rFonts w:eastAsia="IRNazanin" w:cs="IRNazanin"/>
          <w:color w:val="111111"/>
          <w:sz w:val="28"/>
          <w:szCs w:val="28"/>
          <w:rtl w:val="true"/>
          <w:lang w:bidi="fa-IR"/>
        </w:rPr>
        <w:t xml:space="preserve">. </w:t>
      </w:r>
      <w:bookmarkStart w:id="173" w:name="pg7117_70988"/>
    </w:p>
    <w:p>
      <w:pPr>
        <w:pStyle w:val="Heading4"/>
        <w:numPr>
          <w:ilvl w:val="3"/>
          <w:numId w:val="1"/>
        </w:numPr>
        <w:rPr/>
      </w:pPr>
      <w:bookmarkStart w:id="174" w:name="__RefHeading___Toc3804320_372815092"/>
      <w:bookmarkStart w:id="175" w:name="_Toc65"/>
      <w:bookmarkEnd w:id="173"/>
      <w:bookmarkEnd w:id="174"/>
      <w:r>
        <w:rPr>
          <w:rtl w:val="true"/>
        </w:rPr>
        <w:t>جایگاه حق الناس در اسلام</w:t>
      </w:r>
      <w:bookmarkEnd w:id="175"/>
    </w:p>
    <w:p>
      <w:pPr>
        <w:pStyle w:val="BookText"/>
        <w:rPr/>
      </w:pPr>
      <w:r>
        <w:rPr>
          <w:rFonts w:ascii="IRNazanin" w:hAnsi="IRNazanin" w:eastAsia="IRNazanin"/>
          <w:color w:val="111111"/>
          <w:sz w:val="28"/>
          <w:sz w:val="28"/>
          <w:szCs w:val="28"/>
          <w:rtl w:val="true"/>
          <w:lang w:bidi="fa-IR"/>
        </w:rPr>
        <w:t xml:space="preserve">از جمله ارزش هایی که در شریعت اسلام بیش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توجه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رعایت حقوق دیگران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دین آسمانی، اداء حق الناس نیز از اداء حق الله مهمتر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وارد شده، ممکن است خداوند کریم در روز قیامت از حق خود بگذرد؛ اما هیچ گاه از حق انسانهای دیگر نخواهد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سُبْحَاَنهُ حُقُوقَ عِبَادِهِ مُقَدِّمَةً لِحُقُوقِهِ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حُقُوقِهِ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قَامَ بِحُقُوقِ عِبَادِ اللهِ کَانَ ذَلِکَ مُؤَدِّیاً إَلی اْلقِیَامِ بِحُقُوقِ الله</w:t>
      </w:r>
      <w:r>
        <w:rPr>
          <w:rStyle w:val="FootnoteAnchor"/>
          <w:rtl w:val="true"/>
        </w:rPr>
        <w:footnoteReference w:id="78"/>
      </w:r>
      <w:r>
        <w:rPr>
          <w:rFonts w:ascii="IRNazanin" w:hAnsi="IRNazanin" w:eastAsia="IRNazanin"/>
          <w:color w:val="111111"/>
          <w:sz w:val="28"/>
          <w:sz w:val="28"/>
          <w:szCs w:val="28"/>
          <w:rtl w:val="true"/>
          <w:lang w:bidi="fa-IR"/>
        </w:rPr>
        <w:t>؛ خداوند حقوق بندگانش را مقدم بر حقوق خود قرار داده و کسی که حقوق بندگانش را رعایت کند، حقوق الهی را نیز رعایت خواهد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عُبِدَ اللهُ بِشَیْ ءٍ أَفْضَلَ مِنْ أدَاءِ حَقّ اْلمُؤْمِن </w:t>
      </w:r>
      <w:r>
        <w:rPr>
          <w:rStyle w:val="FootnoteAnchor"/>
          <w:rtl w:val="true"/>
        </w:rPr>
        <w:footnoteReference w:id="79"/>
      </w:r>
      <w:r>
        <w:rPr>
          <w:rFonts w:ascii="IRNazanin" w:hAnsi="IRNazanin" w:eastAsia="IRNazanin"/>
          <w:color w:val="111111"/>
          <w:sz w:val="28"/>
          <w:sz w:val="28"/>
          <w:szCs w:val="28"/>
          <w:rtl w:val="true"/>
          <w:lang w:bidi="fa-IR"/>
        </w:rPr>
        <w:t>؛ خداوند با چیزى برتر از اداى حق مؤمن عبادت نشده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آیه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تَأَکُلُوا أَّمْواَلکُمْ بیْنَکُمْ بِاْلباطِلِ إلا َ أنْ تَکُونَ تِجاَرةً عَنْ تراضٍ مِنْکُم </w:t>
      </w:r>
      <w:r>
        <w:rPr>
          <w:rStyle w:val="FootnoteAnchor"/>
          <w:rtl w:val="true"/>
        </w:rPr>
        <w:footnoteReference w:id="80"/>
      </w:r>
      <w:r>
        <w:rPr>
          <w:rFonts w:ascii="IRNazanin" w:hAnsi="IRNazanin" w:eastAsia="IRNazanin"/>
          <w:color w:val="111111"/>
          <w:sz w:val="28"/>
          <w:sz w:val="28"/>
          <w:szCs w:val="28"/>
          <w:rtl w:val="true"/>
          <w:lang w:bidi="fa-IR"/>
        </w:rPr>
        <w:t>؛ اى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یکدیگر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طرق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 مگراینکه تجارتی با رضایت شما انجام گیرد</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6" w:name="__RefHeading___Toc3804322_372815092"/>
      <w:bookmarkStart w:id="177" w:name="_Toc66"/>
      <w:bookmarkEnd w:id="176"/>
      <w:r>
        <w:rPr>
          <w:rtl w:val="true"/>
        </w:rPr>
        <w:t>پیامد ضایع کردن حقوق دیگران</w:t>
      </w:r>
      <w:bookmarkStart w:id="178" w:name="pg7117_70989"/>
      <w:bookmarkEnd w:id="177"/>
    </w:p>
    <w:p>
      <w:pPr>
        <w:pStyle w:val="BookText"/>
        <w:rPr/>
      </w:pPr>
      <w:bookmarkEnd w:id="178"/>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آَلی عَلَی نَفْسِهِ أنْ لا یُسْکِنَ جَنَّتَهُ َ أصْنَافاً ثَلَاثَةً رادٌّ عَلَی اللهِ عَزَّ وَ جَل أَوْ رادٌّ عَلَی إمَامٍ هُدًى أوْ مَنْ حَبَسَ حَقَّ امْرِئٍ مُؤْمِن </w:t>
      </w:r>
      <w:r>
        <w:rPr>
          <w:rStyle w:val="FootnoteAnchor"/>
          <w:rtl w:val="true"/>
        </w:rPr>
        <w:footnoteReference w:id="81"/>
      </w:r>
      <w:r>
        <w:rPr>
          <w:rFonts w:ascii="IRNazanin" w:hAnsi="IRNazanin" w:eastAsia="IRNazanin"/>
          <w:color w:val="111111"/>
          <w:sz w:val="28"/>
          <w:sz w:val="28"/>
          <w:szCs w:val="28"/>
          <w:rtl w:val="true"/>
          <w:lang w:bidi="fa-IR"/>
        </w:rPr>
        <w:t>؛ خداوند به ذات خود سوگند یاد کرده که سه طایفه را در بهشت جای ندهد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 را انکار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امام و رهبر را رد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 مسلمان را باز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أَکَلَ مَالَ أَخِیهِ ظُلْماً وَ لمْ یرُدَّهُ إَلیْهِ أکَلَ جَذْوَةً مِنَ النَّارِیَوْمَ اْلقِیَامَةِ </w:t>
      </w:r>
      <w:r>
        <w:rPr>
          <w:rStyle w:val="FootnoteAnchor"/>
          <w:rtl w:val="true"/>
        </w:rPr>
        <w:footnoteReference w:id="82"/>
      </w:r>
      <w:r>
        <w:rPr>
          <w:rFonts w:ascii="IRNazanin" w:hAnsi="IRNazanin" w:eastAsia="IRNazanin"/>
          <w:color w:val="111111"/>
          <w:sz w:val="28"/>
          <w:sz w:val="28"/>
          <w:szCs w:val="28"/>
          <w:rtl w:val="true"/>
          <w:lang w:bidi="fa-IR"/>
        </w:rPr>
        <w:t>؛ کسی که مال برادرش را به ظلم بخورد و به او برنگرداند در قیامت قطعه ای از آتش جهنم را خواهد خورد</w:t>
      </w:r>
      <w:r>
        <w:rPr>
          <w:rFonts w:eastAsia="IRNazanin" w:cs="IRNazanin"/>
          <w:color w:val="111111"/>
          <w:sz w:val="28"/>
          <w:szCs w:val="28"/>
          <w:rtl w:val="true"/>
          <w:lang w:bidi="fa-IR"/>
        </w:rPr>
        <w:t>. »</w:t>
      </w:r>
    </w:p>
    <w:p>
      <w:pPr>
        <w:pStyle w:val="Heading4"/>
        <w:numPr>
          <w:ilvl w:val="3"/>
          <w:numId w:val="1"/>
        </w:numPr>
        <w:rPr/>
      </w:pPr>
      <w:bookmarkStart w:id="179" w:name="__RefHeading___Toc3804324_372815092"/>
      <w:bookmarkStart w:id="180" w:name="_Toc67"/>
      <w:bookmarkEnd w:id="179"/>
      <w:r>
        <w:rPr>
          <w:rtl w:val="true"/>
        </w:rPr>
        <w:t>تحریک احساس مخاطب</w:t>
      </w:r>
      <w:bookmarkEnd w:id="18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که روزی پیامبر صلی الله علیه واله از یارانش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 دانید مفلس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کسی مفلس می گوییم که نه درهمی دارد و نه کالایی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مفلس از امت من کسی است که در روز قیامت با نماز و روزه و زکات وارد محشر می شود؛ اما از سوی دیگر در نامه عملش آمده که یکی را دشنام داده است، به دیگری تهمت زده، مال این یکی را خورده، خون آن یکی را ریخته و آن دیگری را نیز کتک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سبب از کارهای نیک و ثواب های او به این و آن می دهند تا آنکه ثواب هایش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می آید تا از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آنانی که حقوقشان را ضایع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و به </w:t>
      </w:r>
      <w:bookmarkStart w:id="181" w:name="pg7117_70990"/>
    </w:p>
    <w:p>
      <w:pPr>
        <w:pStyle w:val="BookText"/>
        <w:rPr/>
      </w:pPr>
      <w:bookmarkEnd w:id="181"/>
      <w:r>
        <w:rPr>
          <w:rFonts w:ascii="IRNazanin" w:hAnsi="IRNazanin" w:eastAsia="IRNazanin"/>
          <w:color w:val="111111"/>
          <w:sz w:val="28"/>
          <w:sz w:val="28"/>
          <w:szCs w:val="28"/>
          <w:rtl w:val="true"/>
          <w:lang w:bidi="fa-IR"/>
        </w:rPr>
        <w:t>حساب او گذاشته شود و در نهایت او را در آتش می افکنند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تو کم دهی و بیش ستانی به کیل و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بود که از کم و بیشت خبر دهند</w:t>
      </w:r>
    </w:p>
    <w:p>
      <w:pPr>
        <w:pStyle w:val="BookText"/>
        <w:rPr/>
      </w:pPr>
      <w:r>
        <w:rPr>
          <w:rFonts w:ascii="IRNazanin" w:hAnsi="IRNazanin" w:eastAsia="IRNazanin"/>
          <w:color w:val="111111"/>
          <w:sz w:val="28"/>
          <w:sz w:val="28"/>
          <w:szCs w:val="28"/>
          <w:rtl w:val="true"/>
          <w:lang w:bidi="fa-IR"/>
        </w:rPr>
        <w:t>نقل شده در شرایط دشورا کربلا، مردی از انصار خدمت امام حسین علیه السلام رسید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مقروض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نفرمود الان شرایط سختی داریم، حتماً باید در سپاه من حاضر شوید و به نبرد با دشمن فکر کنید، بلکه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یقْتَلُ مَعِی رجُلٌ عَلَیهِ دَینٌ </w:t>
      </w:r>
      <w:r>
        <w:rPr>
          <w:rStyle w:val="FootnoteAnchor"/>
          <w:rtl w:val="true"/>
        </w:rPr>
        <w:footnoteReference w:id="84"/>
      </w:r>
      <w:r>
        <w:rPr>
          <w:rFonts w:ascii="IRNazanin" w:hAnsi="IRNazanin" w:eastAsia="IRNazanin"/>
          <w:color w:val="111111"/>
          <w:sz w:val="28"/>
          <w:sz w:val="28"/>
          <w:szCs w:val="28"/>
          <w:rtl w:val="true"/>
          <w:lang w:bidi="fa-IR"/>
        </w:rPr>
        <w:t>؛ هر کس برگردن او قرضی هست، همراه ما کارزار نکند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نقل دیگرى آمده است که عمیر انصارى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 فِی النّاسِ انْ لا یقاتِلَنَّ مَعی رجُلٌ عَلَیْهِ دَینٌ، فِاَّنهُ لیْسَ مِنْ رَجُل یمُوتُ وَ عَلَیْهِ دَینٌ لا یدَعُ لهُ وَفاءً الاّ دَخَلَ النّار؛</w:t>
      </w:r>
    </w:p>
    <w:p>
      <w:pPr>
        <w:pStyle w:val="BookText"/>
        <w:rPr/>
      </w:pPr>
      <w:r>
        <w:rPr>
          <w:rFonts w:ascii="IRNazanin" w:hAnsi="IRNazanin" w:eastAsia="IRNazanin"/>
          <w:color w:val="111111"/>
          <w:sz w:val="28"/>
          <w:sz w:val="28"/>
          <w:szCs w:val="28"/>
          <w:rtl w:val="true"/>
          <w:lang w:bidi="fa-IR"/>
        </w:rPr>
        <w:t>میان مردم اعلام کن هر کسی بدهکار است در رکاب من پیکار نکند، زیرا هر کسی از دنیا برود در حالی که دینی بر عهده اش باشد که چاره اى براى آن نکرده، گرفتار دوزخ می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 از اینکه فرمایش حضرت را اعلام کردم، مردى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پذیرفت که از طرف من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کِفاَلهُ امْرَاه وَ هَلْ تَقْضی اِمْرَاهٌ؛ کفالت آن زن چه فایده اى دارد؟ آیا او قدرت دارد چنین کند؟</w:t>
      </w:r>
      <w:r>
        <w:rPr>
          <w:rFonts w:eastAsia="IRNazanin" w:cs="IRNazanin"/>
          <w:color w:val="111111"/>
          <w:sz w:val="28"/>
          <w:szCs w:val="28"/>
          <w:rtl w:val="true"/>
          <w:lang w:bidi="fa-IR"/>
        </w:rPr>
        <w:t>!»</w:t>
      </w:r>
      <w:r>
        <w:rPr>
          <w:rStyle w:val="FootnoteAnchor"/>
          <w:rtl w:val="true"/>
        </w:rPr>
        <w:footnoteReference w:id="8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2" w:name="__RefHeading___Toc3804326_372815092"/>
      <w:bookmarkStart w:id="183" w:name="_Toc68"/>
      <w:bookmarkEnd w:id="182"/>
      <w:r>
        <w:rPr>
          <w:rtl w:val="true"/>
        </w:rPr>
        <w:t>گره به مخاطب</w:t>
      </w:r>
      <w:bookmarkStart w:id="184" w:name="pg7117_70991"/>
      <w:bookmarkEnd w:id="183"/>
    </w:p>
    <w:p>
      <w:pPr>
        <w:pStyle w:val="BookText"/>
        <w:rPr/>
      </w:pPr>
      <w:bookmarkEnd w:id="184"/>
      <w:r>
        <w:rPr>
          <w:rFonts w:ascii="IRNazanin" w:hAnsi="IRNazanin" w:eastAsia="IRNazanin"/>
          <w:color w:val="111111"/>
          <w:sz w:val="28"/>
          <w:sz w:val="28"/>
          <w:szCs w:val="28"/>
          <w:rtl w:val="true"/>
          <w:lang w:bidi="fa-IR"/>
        </w:rPr>
        <w:t>راستی عجیب است که انسانی در بحرانی ترین شرایط، حتّی به بدهکارى هاى اصحاب و یاران خود به مردم توجّه داشته باشد و راضی نشود بدهکاران همراه او پیکار کنند و شهید شوند؛ مبادا حقوق مردم از دست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برنامه را با کار کسانی مقایسه کنید که سراسر زندگی آ نها انباشته از حرام و حقوق مردم بوده و کمترین اهمّیّتی براى آن قایل نبودند، اصلا چیزى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نداشتند</w:t>
      </w:r>
      <w:r>
        <w:rPr>
          <w:rFonts w:eastAsia="IRNazanin" w:cs="IRNazanin"/>
          <w:color w:val="111111"/>
          <w:sz w:val="28"/>
          <w:szCs w:val="28"/>
          <w:rtl w:val="true"/>
          <w:lang w:bidi="fa-IR"/>
        </w:rPr>
        <w:t xml:space="preserve">! </w:t>
      </w:r>
      <w:r>
        <w:rPr>
          <w:rStyle w:val="FootnoteAnchor"/>
          <w:rtl w:val="true"/>
        </w:rPr>
        <w:footnoteReference w:id="86"/>
      </w:r>
    </w:p>
    <w:p>
      <w:pPr>
        <w:pStyle w:val="Heading4"/>
        <w:numPr>
          <w:ilvl w:val="3"/>
          <w:numId w:val="1"/>
        </w:numPr>
        <w:rPr/>
      </w:pPr>
      <w:bookmarkStart w:id="185" w:name="__RefHeading___Toc3804328_372815092"/>
      <w:bookmarkStart w:id="186" w:name="_Toc69"/>
      <w:bookmarkEnd w:id="185"/>
      <w:r>
        <w:rPr>
          <w:rtl w:val="true"/>
        </w:rPr>
        <w:t>اهتمام یاران امام حسین علیه السلام به رعایت حقوق دیگران</w:t>
      </w:r>
      <w:bookmarkEnd w:id="186"/>
    </w:p>
    <w:p>
      <w:pPr>
        <w:pStyle w:val="BookText"/>
        <w:rPr/>
      </w:pPr>
      <w:r>
        <w:rPr>
          <w:rFonts w:ascii="IRNazanin" w:hAnsi="IRNazanin" w:eastAsia="IRNazanin"/>
          <w:color w:val="111111"/>
          <w:sz w:val="28"/>
          <w:sz w:val="28"/>
          <w:szCs w:val="28"/>
          <w:rtl w:val="true"/>
          <w:lang w:bidi="fa-IR"/>
        </w:rPr>
        <w:t>حضرت مسلم علیه السلام نیز در لحظات آخر عمر شریفش، این چنین به عمر بن سعد وصیت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زمان که وارد کوفه شده ام،</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درهم قرض گرفته ام؛ از این رو ذره مرا بفروش و بدهی ام را بپرداز و پیکر بی جانم را از ابن زیاد بستان و به خاک بسپار و کسی را نزد حسین علیه السلام اعزام نما که او را از آمدن منصرف سازد؛</w:t>
      </w:r>
    </w:p>
    <w:p>
      <w:pPr>
        <w:pStyle w:val="BookText"/>
        <w:rPr/>
      </w:pPr>
      <w:r>
        <w:rPr>
          <w:rFonts w:ascii="IRNazanin" w:hAnsi="IRNazanin" w:eastAsia="IRNazanin"/>
          <w:color w:val="111111"/>
          <w:sz w:val="28"/>
          <w:sz w:val="28"/>
          <w:szCs w:val="28"/>
          <w:rtl w:val="true"/>
          <w:lang w:bidi="fa-IR"/>
        </w:rPr>
        <w:t>زیرا من طی نامه ای بدان حضرت نوشته ام که مردم با او هستند و به اعتقاد من، وی رهسپار این دیار شده است</w:t>
      </w:r>
      <w:r>
        <w:rPr>
          <w:rFonts w:eastAsia="IRNazanin" w:cs="IRNazanin"/>
          <w:color w:val="111111"/>
          <w:sz w:val="28"/>
          <w:szCs w:val="28"/>
          <w:rtl w:val="true"/>
          <w:lang w:bidi="fa-IR"/>
        </w:rPr>
        <w:t>.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اهتمام شهدای انقلاب به حق الناس</w:t>
      </w:r>
    </w:p>
    <w:p>
      <w:pPr>
        <w:pStyle w:val="BookText"/>
        <w:rPr/>
      </w:pPr>
      <w:r>
        <w:rPr>
          <w:rFonts w:ascii="IRNazanin" w:hAnsi="IRNazanin" w:eastAsia="IRNazanin"/>
          <w:color w:val="111111"/>
          <w:sz w:val="28"/>
          <w:sz w:val="28"/>
          <w:szCs w:val="28"/>
          <w:rtl w:val="true"/>
          <w:lang w:bidi="fa-IR"/>
        </w:rPr>
        <w:t>یکی از دوستان شهید مصطفی احمدی روشن نقل می 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من و مصطفی چند عدد نان سنگگ گرفتیم و به طرف خوابگاه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مصطفی متوجه شد که چندتا سنگ به نان ها 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 را جدا کرده و به سمت نانوایی تغییر مسیر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کجا می روی،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بودم، یه بار نان سنگگ خریدم و به خانه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خانه رسیدم، پدرم متوجه شد که چند عدد سنگ در پشت نان ها </w:t>
      </w:r>
      <w:bookmarkStart w:id="187" w:name="pg7117_70992"/>
    </w:p>
    <w:p>
      <w:pPr>
        <w:pStyle w:val="BookText"/>
        <w:rPr/>
      </w:pPr>
      <w:bookmarkEnd w:id="187"/>
      <w:r>
        <w:rPr>
          <w:rFonts w:ascii="IRNazanin" w:hAnsi="IRNazanin" w:eastAsia="IRNazanin"/>
          <w:color w:val="111111"/>
          <w:sz w:val="28"/>
          <w:sz w:val="28"/>
          <w:szCs w:val="28"/>
          <w:rtl w:val="true"/>
          <w:lang w:bidi="fa-IR"/>
        </w:rPr>
        <w:t>چسپیده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سنگ ها را جدا کرد و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این سنگ ها را به شاطر بده؛ زیرا صاحب ناونوایی بابت این سنگ ها پول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روز بلافاصله سنگ ها را به شاطر تحویل دادم</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188" w:name="__RefHeading___Toc3804330_372815092"/>
      <w:bookmarkStart w:id="189" w:name="_Toc70"/>
      <w:bookmarkEnd w:id="188"/>
      <w:r>
        <w:rPr>
          <w:rtl w:val="true"/>
        </w:rPr>
        <w:t>شهید مدافع حرم مهدی قاضی خانی</w:t>
      </w:r>
      <w:bookmarkEnd w:id="189"/>
    </w:p>
    <w:p>
      <w:pPr>
        <w:pStyle w:val="BookText"/>
        <w:rPr/>
      </w:pPr>
      <w:r>
        <w:rPr>
          <w:rFonts w:ascii="IRNazanin" w:hAnsi="IRNazanin" w:eastAsia="IRNazanin"/>
          <w:color w:val="111111"/>
          <w:sz w:val="28"/>
          <w:sz w:val="28"/>
          <w:szCs w:val="28"/>
          <w:rtl w:val="true"/>
          <w:lang w:bidi="fa-IR"/>
        </w:rPr>
        <w:t>همسر شهید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همیشه جانب حق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حق با هر کسی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بار وارد پمپ بنزین شدیم و در صف قرار گرفتیم؛ بعد از مدتی متوجه شدیم که برادر آقا مهدی، سر اینکه نوبت با کیه با آقایی درگیر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ماشین پایین رفت و وقتی متوجه شد، حق با آن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شیلنگ بنزین را از برادرش گرفت و به آن مرد غریبه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مهدی نگفت این برادرم است و باید طرف او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حرکت مهدی متعجب شدم و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که همسرت هستم، جای برادرت بودم، چکار می کردی؟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بازهم طرف حق را 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را دوست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بحث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همیشه درسته</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190" w:name="__RefHeading___Toc3804332_372815092"/>
      <w:bookmarkStart w:id="191" w:name="_Toc71"/>
      <w:bookmarkEnd w:id="190"/>
      <w:r>
        <w:rPr>
          <w:rtl w:val="true"/>
        </w:rPr>
        <w:t>تغییر بینش مخاطب</w:t>
      </w:r>
      <w:bookmarkEnd w:id="191"/>
    </w:p>
    <w:p>
      <w:pPr>
        <w:pStyle w:val="BookText"/>
        <w:rPr/>
      </w:pPr>
      <w:r>
        <w:rPr>
          <w:rFonts w:ascii="IRNazanin" w:hAnsi="IRNazanin" w:eastAsia="IRNazanin"/>
          <w:color w:val="111111"/>
          <w:sz w:val="28"/>
          <w:sz w:val="28"/>
          <w:szCs w:val="28"/>
          <w:rtl w:val="true"/>
          <w:lang w:bidi="fa-IR"/>
        </w:rPr>
        <w:t>مهمترین فاجعه ای که امروز در میان سوگواران مکتب عاشورا وجود دارد، این است که پیوندهای عملی سست و ضعیف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درس های مهم عاشورا، رعایت حقوق مردم و مراعات حق الناس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در هیئت های عزاداری و سینه زنی شرکت کنیم و برای امام حسین علیه السلام لباس مشکی بپوشیم، در حالی که حقوق مردم </w:t>
      </w:r>
      <w:bookmarkStart w:id="192" w:name="pg7117_70993"/>
    </w:p>
    <w:p>
      <w:pPr>
        <w:pStyle w:val="BookText"/>
        <w:rPr/>
      </w:pPr>
      <w:bookmarkEnd w:id="192"/>
      <w:r>
        <w:rPr>
          <w:rFonts w:ascii="IRNazanin" w:hAnsi="IRNazanin" w:eastAsia="IRNazanin"/>
          <w:color w:val="111111"/>
          <w:sz w:val="28"/>
          <w:sz w:val="28"/>
          <w:szCs w:val="28"/>
          <w:rtl w:val="true"/>
          <w:lang w:bidi="fa-IR"/>
        </w:rPr>
        <w:t>را رعایت نمی کنیم و حق الناس را نمی پردازیم؛ بدانیم که ما تنها ارتباط تبر کجویانه با مکتب امام حسین علیه السلام داشته و هیچ پیوند عملی با مکتب امام حسین علیه السلام نداریم</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193" w:name="__RefHeading___Toc3804334_372815092"/>
      <w:bookmarkStart w:id="194" w:name="_Toc72"/>
      <w:bookmarkEnd w:id="193"/>
      <w:r>
        <w:rPr>
          <w:rtl w:val="true"/>
        </w:rPr>
        <w:t>مصادیق حق الناس</w:t>
      </w:r>
      <w:bookmarkEnd w:id="194"/>
    </w:p>
    <w:p>
      <w:pPr>
        <w:pStyle w:val="Heading4"/>
        <w:numPr>
          <w:ilvl w:val="3"/>
          <w:numId w:val="1"/>
        </w:numPr>
        <w:rPr/>
      </w:pPr>
      <w:bookmarkStart w:id="195" w:name="__RefHeading___Toc3804336_372815092"/>
      <w:bookmarkStart w:id="196" w:name="_Toc73"/>
      <w:bookmarkEnd w:id="195"/>
      <w:r>
        <w:rPr>
          <w:rtl w:val="true"/>
        </w:rPr>
        <w:t>رفتار سازی</w:t>
      </w:r>
      <w:bookmarkEnd w:id="196"/>
    </w:p>
    <w:p>
      <w:pPr>
        <w:pStyle w:val="BookText"/>
        <w:rPr/>
      </w:pPr>
      <w:r>
        <w:rPr>
          <w:rFonts w:ascii="IRNazanin" w:hAnsi="IRNazanin" w:eastAsia="IRNazanin"/>
          <w:color w:val="111111"/>
          <w:sz w:val="28"/>
          <w:sz w:val="28"/>
          <w:szCs w:val="28"/>
          <w:rtl w:val="true"/>
          <w:lang w:bidi="fa-IR"/>
        </w:rPr>
        <w:t>امام حسین علیه السلام در آن شرایط خاص، به فکر حق الناس بودند،آیا وقت آن نرسیده که دقت بیشتری به مسئله حق الناس داشتم باشیم و اگر توجهی به حقوق دیگران نداریم، این رویه را در خود، ریشه کن کنیم؟</w:t>
      </w:r>
    </w:p>
    <w:p>
      <w:pPr>
        <w:pStyle w:val="BookText"/>
        <w:rPr/>
      </w:pPr>
      <w:r>
        <w:rPr>
          <w:rFonts w:ascii="IRNazanin" w:hAnsi="IRNazanin" w:eastAsia="IRNazanin"/>
          <w:color w:val="111111"/>
          <w:sz w:val="28"/>
          <w:sz w:val="28"/>
          <w:szCs w:val="28"/>
          <w:rtl w:val="true"/>
          <w:lang w:bidi="fa-IR"/>
        </w:rPr>
        <w:t>وقت آن رسیده که افراد و گروه های زیر به حق الناس بیشتر توجه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به بهانه عزاداری، در ساعات استراحت مردم، به ایجاد سروصدا و سلب آسایش آنان می 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بعد از مصرف نذورات مجالس عزاداری، ظرف های آنرا در کوچه و خیابان می اندازند و موجب زشتی چهره شهر و زحمت رفتگران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با رانندگی نادرست و پارک اتومبیل در جای نامناسب، موجب ایجاد ترافیک و تضییع وقت مردم می شوند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راننده ای که باقی پول مردم را به بهانه ناچیز بودن، پس نمی دهد و مردم هم به خاطر شرم و خجالت، آن را طلب نمی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سبزی فروشی که با پاشیدن آب روی سبزی، آ نرا سنگین تر می کند و به مردم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گره به مباحث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های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به برخی از مردم گفته می شود کارهایی که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آدم کشته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دیوار مردم بالا رفته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آنان پرسید مگر حق الناس فقط این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سیگار کشیدن در جمع، حق الناس نیست؛</w:t>
      </w:r>
    </w:p>
    <w:p>
      <w:pPr>
        <w:pStyle w:val="BookText"/>
        <w:rPr/>
      </w:pPr>
      <w:r>
        <w:rPr>
          <w:rFonts w:ascii="IRNazanin" w:hAnsi="IRNazanin" w:eastAsia="IRNazanin"/>
          <w:color w:val="111111"/>
          <w:sz w:val="28"/>
          <w:sz w:val="28"/>
          <w:szCs w:val="28"/>
          <w:rtl w:val="true"/>
          <w:lang w:bidi="fa-IR"/>
        </w:rPr>
        <w:t>مگر اسراف کردن، حق الناس نیست؛</w:t>
      </w:r>
    </w:p>
    <w:p>
      <w:pPr>
        <w:pStyle w:val="BookText"/>
        <w:rPr/>
      </w:pPr>
      <w:r>
        <w:rPr>
          <w:rFonts w:ascii="IRNazanin" w:hAnsi="IRNazanin" w:eastAsia="IRNazanin"/>
          <w:color w:val="111111"/>
          <w:sz w:val="28"/>
          <w:sz w:val="28"/>
          <w:szCs w:val="28"/>
          <w:rtl w:val="true"/>
          <w:lang w:bidi="fa-IR"/>
        </w:rPr>
        <w:t>مگر آشغال ریختن در خیابان، حق الناس نیست؛</w:t>
      </w:r>
    </w:p>
    <w:p>
      <w:pPr>
        <w:pStyle w:val="BookText"/>
        <w:rPr/>
      </w:pPr>
      <w:r>
        <w:rPr>
          <w:rFonts w:ascii="IRNazanin" w:hAnsi="IRNazanin" w:eastAsia="IRNazanin"/>
          <w:color w:val="111111"/>
          <w:sz w:val="28"/>
          <w:sz w:val="28"/>
          <w:szCs w:val="28"/>
          <w:rtl w:val="true"/>
          <w:lang w:bidi="fa-IR"/>
        </w:rPr>
        <w:t>مگر با موتور خلاف رفتن، حق الناس نیست؛</w:t>
      </w:r>
    </w:p>
    <w:p>
      <w:pPr>
        <w:pStyle w:val="BookText"/>
        <w:rPr/>
      </w:pPr>
      <w:r>
        <w:rPr>
          <w:rFonts w:ascii="IRNazanin" w:hAnsi="IRNazanin" w:eastAsia="IRNazanin"/>
          <w:color w:val="111111"/>
          <w:sz w:val="28"/>
          <w:sz w:val="28"/>
          <w:szCs w:val="28"/>
          <w:rtl w:val="true"/>
          <w:lang w:bidi="fa-IR"/>
        </w:rPr>
        <w:t>مگر گذشتن از چراغ قرمز، حق الناس نیست؛</w:t>
      </w:r>
    </w:p>
    <w:p>
      <w:pPr>
        <w:pStyle w:val="BookText"/>
        <w:rPr/>
      </w:pPr>
      <w:r>
        <w:rPr>
          <w:rFonts w:ascii="IRNazanin" w:hAnsi="IRNazanin" w:eastAsia="IRNazanin"/>
          <w:color w:val="111111"/>
          <w:sz w:val="28"/>
          <w:sz w:val="28"/>
          <w:szCs w:val="28"/>
          <w:rtl w:val="true"/>
          <w:lang w:bidi="fa-IR"/>
        </w:rPr>
        <w:t>مگر پارک کردن در پیاده رو، حق الناس نیست؛</w:t>
      </w:r>
    </w:p>
    <w:p>
      <w:pPr>
        <w:pStyle w:val="BookText"/>
        <w:rPr/>
      </w:pPr>
      <w:r>
        <w:rPr>
          <w:rFonts w:ascii="IRNazanin" w:hAnsi="IRNazanin" w:eastAsia="IRNazanin"/>
          <w:color w:val="111111"/>
          <w:sz w:val="28"/>
          <w:sz w:val="28"/>
          <w:szCs w:val="28"/>
          <w:rtl w:val="true"/>
          <w:lang w:bidi="fa-IR"/>
        </w:rPr>
        <w:t>مگر بی حجابی حق الناس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حجابی حق الناس است</w:t>
      </w:r>
    </w:p>
    <w:p>
      <w:pPr>
        <w:pStyle w:val="BookText"/>
        <w:rPr/>
      </w:pPr>
      <w:r>
        <w:rPr>
          <w:rFonts w:ascii="IRNazanin" w:hAnsi="IRNazanin" w:eastAsia="IRNazanin"/>
          <w:color w:val="111111"/>
          <w:sz w:val="28"/>
          <w:sz w:val="28"/>
          <w:szCs w:val="28"/>
          <w:rtl w:val="true"/>
          <w:lang w:bidi="fa-IR"/>
        </w:rPr>
        <w:t>هر زن بد حجابی به چهار گروه لطمه می زند و این آسیب ها حق الناس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عفیفی است که نمی خواهند به چهره آرایش کرده و بد حجاب نامحرم نگاه کنند، بنابراین زمانی که با این زن روبرو می شوند، سر خود را پایین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افراد اذیت می شوند و حقشان ضایع می گردد؛ حضور زن بی حجاب برای این جوانان مثل تنفس در هوای آلوده است که فرد را مجبور می کند تا ماسک بزند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و مردان جوان بی بند وباری که وقتی این زن بدحجاب را در خیابان می بینند، ازدواجشان به تاخیر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به صورت مجانی و صوری بخشی از نیازهای خود را برطرف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باید نیازش را با ازدواج تأمین کند نه با هرزگی و چشم چرانی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به زنان و دختران دیگری که ازدواجشان به تأخیر می افتد، آسیب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با جلوه نمایی اش پسران و مردان را از ازدواج باز می دارد و تعدادی از زنان و دختران باید همچنان مجرد باقی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متاهلی که تا چشمشان به این زن می افتد و اوضاع و احوال زنان خود را با این زن مقایسه می کنند و برخورد آن ها با همسرانشان آسیب می بیند و شروع به بهانه گیری می کنند و زندگی آن ها به هم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 حجابی حق الناس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نقطه اوج و نتیجه گیری</w:t>
      </w:r>
    </w:p>
    <w:p>
      <w:pPr>
        <w:pStyle w:val="BookText"/>
        <w:rPr/>
      </w:pPr>
      <w:r>
        <w:rPr>
          <w:rFonts w:ascii="IRNazanin" w:hAnsi="IRNazanin" w:eastAsia="IRNazanin"/>
          <w:color w:val="111111"/>
          <w:sz w:val="28"/>
          <w:sz w:val="28"/>
          <w:szCs w:val="28"/>
          <w:rtl w:val="true"/>
          <w:lang w:bidi="fa-IR"/>
        </w:rPr>
        <w:t>اهل بیت علیهم السلام و شهدای کربلا و علما و شهدای انقلاب همگی به حق الناس اهمیت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است که روز قیامت با مردم، روبرو شدن و در دادگاه حساب حاضر شدن بسیار سخت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مهمترین پیامد عدم رعایت حقوق دیگران، تأخیر در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واسطه گناهان برخی ازشیعیان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که در احتجاج طبرسی به آن اشاره شده،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به شیخ مفید رحمة الله علیه </w:t>
      </w:r>
    </w:p>
    <w:p>
      <w:pPr>
        <w:pStyle w:val="BookText"/>
        <w:rPr/>
      </w:pPr>
      <w:r>
        <w:rPr>
          <w:rFonts w:ascii="IRNazanin" w:hAnsi="IRNazanin" w:eastAsia="IRNazanin"/>
          <w:color w:val="111111"/>
          <w:sz w:val="28"/>
          <w:sz w:val="28"/>
          <w:szCs w:val="28"/>
          <w:rtl w:val="true"/>
          <w:lang w:bidi="fa-IR"/>
        </w:rPr>
        <w:t>نوشته اند که در آن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ما را از شیعیان دور نکرده و مانع حضور ما میان شیعیان نشده؛ مگر آنچه که از طرف شیعیان به ما می رسد که ما آن ها را زشت و ناشایست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انجام می دهند که ما آن ها را برای شیعه، برگزیده نمی دانیم</w:t>
      </w:r>
      <w:r>
        <w:rPr>
          <w:rFonts w:eastAsia="IRNazanin" w:cs="IRNazanin"/>
          <w:color w:val="111111"/>
          <w:sz w:val="28"/>
          <w:szCs w:val="28"/>
          <w:rtl w:val="true"/>
          <w:lang w:bidi="fa-IR"/>
        </w:rPr>
        <w:t>.»</w:t>
      </w:r>
      <w:r>
        <w:rPr>
          <w:rStyle w:val="FootnoteAnchor"/>
          <w:rtl w:val="true"/>
        </w:rPr>
        <w:footnoteReference w:id="9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بیاید، همه کارها و برنامه های خود را با ملاک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خودمان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کار من،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لحظه ای نزدیک می کند یا خیر؟ زیرا غیر از اینکه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 ریشه ظلم را بر می کند، یک اتفاق دیگر هم می افتد که شیعه برای آن، روز شماری می کند و آن هم انتقام خون مادر سادت زهرای مرضیه علیه السلام است، انتقام شهادت مظلومانه آقا ابی عبدالله الحسین علیه السلام است</w:t>
      </w:r>
      <w:r>
        <w:rPr>
          <w:rFonts w:eastAsia="IRNazanin" w:cs="IRNazanin"/>
          <w:color w:val="111111"/>
          <w:sz w:val="28"/>
          <w:szCs w:val="28"/>
          <w:rtl w:val="true"/>
          <w:lang w:bidi="fa-IR"/>
        </w:rPr>
        <w:t xml:space="preserve">... </w:t>
      </w:r>
      <w:bookmarkStart w:id="197" w:name="pg7117_70997"/>
    </w:p>
    <w:p>
      <w:pPr>
        <w:pStyle w:val="Heading3"/>
        <w:numPr>
          <w:ilvl w:val="2"/>
          <w:numId w:val="1"/>
        </w:numPr>
        <w:rPr/>
      </w:pPr>
      <w:bookmarkStart w:id="198" w:name="__RefHeading___Toc3804338_372815092"/>
      <w:bookmarkStart w:id="199" w:name="_Toc74"/>
      <w:bookmarkEnd w:id="197"/>
      <w:bookmarkEnd w:id="198"/>
      <w:r>
        <w:rPr>
          <w:rtl w:val="true"/>
        </w:rPr>
        <w:t>پی نوشت ها</w:t>
      </w:r>
      <w:bookmarkEnd w:id="1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ضرورت مطلب همراه با باقی گذاشتن ابهام موضوع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القلوب،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عاشورا حماسه جاوید، محمد شفیعی مازندرانی،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الإمامة، الطبری،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تصنیف غررالحکم و دررالکلم، ص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حارالانوار، 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جامع سیدالشهدا،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گردآوری از 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عاشورا ریشه ها، انگیزه ها ، رویدادها، پیامدها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سلحشوران طف،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یادگاران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شهید احمدی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خاطره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نقل از همسر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قاضی خانی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دیدار آشنا، شماره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پیوند با قرآن و عاشورا گفتاری از حجت الاسلام والمسلمین حسن عرفان،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 گیری از سخنان استاد ماندگاری در برنامه سمت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الإحتجاج علی أهل اللجاج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bookmarkStart w:id="200" w:name="pg7117_70998"/>
    </w:p>
    <w:p>
      <w:pPr>
        <w:pStyle w:val="Heading2"/>
        <w:numPr>
          <w:ilvl w:val="1"/>
          <w:numId w:val="1"/>
        </w:numPr>
        <w:rPr/>
      </w:pPr>
      <w:bookmarkStart w:id="201" w:name="__RefHeading___Toc3804340_372815092"/>
      <w:bookmarkStart w:id="202" w:name="_Toc75"/>
      <w:bookmarkEnd w:id="200"/>
      <w:bookmarkEnd w:id="201"/>
      <w:r>
        <w:rPr>
          <w:rtl w:val="true"/>
        </w:rPr>
        <w:t>ادب و بزرگواری عاشوراییان</w:t>
      </w:r>
      <w:bookmarkEnd w:id="20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3" w:name="__RefHeading___Toc3804342_372815092"/>
      <w:bookmarkStart w:id="204" w:name="_Toc76"/>
      <w:bookmarkEnd w:id="203"/>
      <w:r>
        <w:rPr>
          <w:rtl w:val="true"/>
        </w:rPr>
        <w:t>اشاره</w:t>
      </w:r>
      <w:bookmarkStart w:id="205" w:name="pg7117_70999"/>
      <w:bookmarkEnd w:id="204"/>
    </w:p>
    <w:p>
      <w:pPr>
        <w:pStyle w:val="Heading3"/>
        <w:numPr>
          <w:ilvl w:val="2"/>
          <w:numId w:val="1"/>
        </w:numPr>
        <w:rPr/>
      </w:pPr>
      <w:bookmarkStart w:id="206" w:name="__RefHeading___Toc3804344_372815092"/>
      <w:bookmarkStart w:id="207" w:name="_Toc77"/>
      <w:bookmarkEnd w:id="205"/>
      <w:bookmarkEnd w:id="206"/>
      <w:r>
        <w:rPr>
          <w:rtl w:val="true"/>
        </w:rPr>
        <w:t>طرح منبر</w:t>
      </w:r>
      <w:bookmarkEnd w:id="207"/>
    </w:p>
    <w:p>
      <w:pPr>
        <w:pStyle w:val="Heading4"/>
        <w:numPr>
          <w:ilvl w:val="3"/>
          <w:numId w:val="1"/>
        </w:numPr>
        <w:rPr/>
      </w:pPr>
      <w:bookmarkStart w:id="208" w:name="__RefHeading___Toc3804346_372815092"/>
      <w:bookmarkStart w:id="209" w:name="_Toc78"/>
      <w:bookmarkEnd w:id="208"/>
      <w:r>
        <w:rPr>
          <w:rtl w:val="true"/>
        </w:rPr>
        <w:t>اهداف طرح بحث</w:t>
      </w:r>
      <w:bookmarkEnd w:id="209"/>
    </w:p>
    <w:p>
      <w:pPr>
        <w:pStyle w:val="BookText"/>
        <w:rPr/>
      </w:pPr>
      <w:r>
        <w:rPr>
          <w:rFonts w:ascii="IRNazanin" w:hAnsi="IRNazanin" w:eastAsia="IRNazanin"/>
          <w:color w:val="111111"/>
          <w:sz w:val="28"/>
          <w:sz w:val="28"/>
          <w:szCs w:val="28"/>
          <w:rtl w:val="true"/>
          <w:lang w:bidi="fa-IR"/>
        </w:rPr>
        <w:t>تبیین درک اهمیت ادب در رفتارها و کمک به نهادینه سازی این صفت در مخاطبان</w:t>
      </w:r>
    </w:p>
    <w:p>
      <w:pPr>
        <w:pStyle w:val="BookText"/>
        <w:rPr/>
      </w:pPr>
      <w:r>
        <w:rPr>
          <w:rFonts w:ascii="IRNazanin" w:hAnsi="IRNazanin" w:eastAsia="IRNazanin"/>
          <w:color w:val="111111"/>
          <w:sz w:val="28"/>
          <w:sz w:val="28"/>
          <w:szCs w:val="28"/>
          <w:rtl w:val="true"/>
          <w:lang w:bidi="fa-IR"/>
        </w:rPr>
        <w:t>زاویه دید</w:t>
      </w:r>
    </w:p>
    <w:p>
      <w:pPr>
        <w:pStyle w:val="BookText"/>
        <w:rPr/>
      </w:pPr>
      <w:r>
        <w:rPr>
          <w:rFonts w:ascii="IRNazanin" w:hAnsi="IRNazanin" w:eastAsia="IRNazanin"/>
          <w:color w:val="111111"/>
          <w:sz w:val="28"/>
          <w:sz w:val="28"/>
          <w:szCs w:val="28"/>
          <w:rtl w:val="true"/>
          <w:lang w:bidi="fa-IR"/>
        </w:rPr>
        <w:t>بیان سیره و سخنان عاشوراییان</w:t>
      </w:r>
    </w:p>
    <w:p>
      <w:pPr>
        <w:pStyle w:val="BookText"/>
        <w:rPr/>
      </w:pPr>
      <w:r>
        <w:rPr>
          <w:rFonts w:ascii="IRNazanin" w:hAnsi="IRNazanin" w:eastAsia="IRNazanin"/>
          <w:color w:val="111111"/>
          <w:sz w:val="28"/>
          <w:sz w:val="28"/>
          <w:szCs w:val="28"/>
          <w:rtl w:val="true"/>
          <w:lang w:bidi="fa-IR"/>
        </w:rPr>
        <w:t>ایجاد انگیزه و متن و محتوا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منبر با جریان ادب آیت الله مرعشی در برابر پدر آغاز و از این طریق مخاطبان را برای پیگیری و ادامه منبر تشویق و ترغیب می کند و همان ابتدای بحث، زاویه دید و موضوع خود را تبیین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مصادیقی از ادب در رفتارهای فردی و خانوادگی و رفتارهای عبادی اشاره کرده و برای هریک از این موارد، گوشه ای از سیره و سخنان عاشوراییان را تبیین می 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اوج این در رعایت ادب در برابر امام زمان و خداوند است و با جریان ادب حر در برابر امام زمانش بحث به پایان می رسد</w:t>
      </w:r>
      <w:r>
        <w:rPr>
          <w:rFonts w:eastAsia="IRNazanin" w:cs="IRNazanin"/>
          <w:color w:val="111111"/>
          <w:sz w:val="28"/>
          <w:szCs w:val="28"/>
          <w:rtl w:val="true"/>
          <w:lang w:bidi="fa-IR"/>
        </w:rPr>
        <w:t xml:space="preserve">. </w:t>
      </w:r>
      <w:bookmarkStart w:id="210" w:name="pg7117_71000"/>
    </w:p>
    <w:p>
      <w:pPr>
        <w:pStyle w:val="Heading4"/>
        <w:numPr>
          <w:ilvl w:val="3"/>
          <w:numId w:val="1"/>
        </w:numPr>
        <w:rPr/>
      </w:pPr>
      <w:bookmarkStart w:id="211" w:name="__RefHeading___Toc3804348_372815092"/>
      <w:bookmarkStart w:id="212" w:name="_Toc79"/>
      <w:bookmarkEnd w:id="210"/>
      <w:bookmarkEnd w:id="211"/>
      <w:r>
        <w:rPr>
          <w:rtl w:val="true"/>
        </w:rPr>
        <w:t>خطبه</w:t>
      </w:r>
      <w:r>
        <w:rPr>
          <w:rtl w:val="true"/>
        </w:rPr>
        <w:t>:</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اخْتَاَر لَنَا مَحَاسِنَ اْلخَلْقِ وَ أجْرَى عَلَیْنَا طَیِّبَاتِ الرِّزْق </w:t>
      </w:r>
      <w:r>
        <w:rPr>
          <w:rStyle w:val="FootnoteAnchor"/>
          <w:rtl w:val="true"/>
        </w:rPr>
        <w:footnoteReference w:id="93"/>
      </w:r>
      <w:r>
        <w:rPr>
          <w:rFonts w:ascii="Amiri" w:hAnsi="Amiri" w:eastAsia="Amiri" w:cs="Amiri"/>
          <w:color w:val="111111"/>
          <w:sz w:val="28"/>
          <w:sz w:val="28"/>
          <w:szCs w:val="28"/>
          <w:rtl w:val="true"/>
          <w:lang w:bidi="ar-SA"/>
        </w:rPr>
        <w:t xml:space="preserve">اللهُمَّ فَصَلّ عَلَی مُحَمَّدٍ أمِینِکَ عَلَی وَحْیِکَ وَ نجِیبِکَ مِنْ خَلْقِکَ، وَ صَفِیِّکَ مِنْ عِبَادِکَ إمَامِ الرَّحْمَةِ وَ قَائِدِ اْلخَیْرِ وَ مِفْتَاحِ اْلبَرَکَة </w:t>
      </w:r>
      <w:r>
        <w:rPr>
          <w:rStyle w:val="FootnoteAnchor"/>
          <w:rtl w:val="true"/>
        </w:rPr>
        <w:footnoteReference w:id="94"/>
      </w:r>
      <w:r>
        <w:rPr>
          <w:rFonts w:ascii="Amiri" w:hAnsi="Amiri" w:eastAsia="Amiri" w:cs="Amiri"/>
          <w:color w:val="111111"/>
          <w:sz w:val="28"/>
          <w:sz w:val="28"/>
          <w:szCs w:val="28"/>
          <w:rtl w:val="true"/>
          <w:lang w:bidi="ar-SA"/>
        </w:rPr>
        <w:t>اعنِی اَبا القَاسِمِ المُصطَفَی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والصَّلَاهُ وَالسَّلَامُ عَلَی اهلِ بیتِه مَصَابِیحِ الظُلَم لاسِیَّمَا بَقِیَّ هالله فِی الارضین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الشریف</w:t>
      </w:r>
      <w:r>
        <w:rPr>
          <w:rFonts w:eastAsia="Amiri" w:cs="Amiri" w:ascii="Amiri" w:hAnsi="Amiri"/>
          <w:color w:val="111111"/>
          <w:sz w:val="28"/>
          <w:szCs w:val="28"/>
          <w:rtl w:val="true"/>
          <w:lang w:bidi="ar-SA"/>
        </w:rPr>
        <w:t>) »</w:t>
      </w:r>
    </w:p>
    <w:p>
      <w:pPr>
        <w:pStyle w:val="Heading4"/>
        <w:numPr>
          <w:ilvl w:val="3"/>
          <w:numId w:val="1"/>
        </w:numPr>
        <w:rPr/>
      </w:pPr>
      <w:bookmarkStart w:id="213" w:name="__RefHeading___Toc3804350_372815092"/>
      <w:bookmarkStart w:id="214" w:name="_Toc80"/>
      <w:bookmarkEnd w:id="213"/>
      <w:r>
        <w:rPr>
          <w:rtl w:val="true"/>
        </w:rPr>
        <w:t>ایجاد انگیزه</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 انگیزه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از مرحوم آیت الله شهاب الدین مرعشی نجفی رحمة الله علیه نقل شده، زمانی که در نجف بودیم، روزی هنگام ظهر، مادرم از من خواست تا پدرم را برای صرف نهار صدا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طبقه بالا رفتم و متوجه شدم، پدر در حال مطالعه خوابش برده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دانستم باید چکار کنم؟ از طرفی می بایست امر مادر را اطاعت می کردم و از طرفی می ترسیدم با بیدار کردن پدر، باعث رنجش خاطر او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خم شدم و لب هایم را کف پای پدر گذاشتم و چندین بوسه بر آن زدم، تا اینکه پدرم بر اثر قلقلک پا، از خواب بیدار شد و مرا در همان حال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پدرم متوجه این ادب و احترام من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آقا، در همان حال دو دستش را به سوی آسمان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عزّتت را بالا ببرد و تو را از خادمین اهل بیت علیهم السلام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هرچه دارم از برکت همان دعای پدرم است که در حق من نمود </w:t>
      </w:r>
      <w:bookmarkStart w:id="215" w:name="pg7117_71001"/>
    </w:p>
    <w:p>
      <w:pPr>
        <w:pStyle w:val="BookText"/>
        <w:rPr/>
      </w:pPr>
      <w:bookmarkEnd w:id="215"/>
      <w:r>
        <w:rPr>
          <w:rFonts w:ascii="IRNazanin" w:hAnsi="IRNazanin" w:eastAsia="IRNazanin"/>
          <w:color w:val="111111"/>
          <w:sz w:val="28"/>
          <w:sz w:val="28"/>
          <w:szCs w:val="28"/>
          <w:rtl w:val="true"/>
          <w:lang w:bidi="fa-IR"/>
        </w:rPr>
        <w:t>و به مرحله اجابت رسید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این ادب حضرت آیت الله مرعشی رحمة الله علیه بود که به گفته خود ایشان، تمام موفقیت و مقاماتشان در گرو آن بود</w:t>
      </w:r>
      <w:r>
        <w:rPr>
          <w:rFonts w:eastAsia="IRNazanin" w:cs="IRNazanin"/>
          <w:color w:val="111111"/>
          <w:sz w:val="28"/>
          <w:szCs w:val="28"/>
          <w:rtl w:val="true"/>
          <w:lang w:bidi="fa-IR"/>
        </w:rPr>
        <w:t>.</w:t>
      </w:r>
    </w:p>
    <w:p>
      <w:pPr>
        <w:pStyle w:val="Heading4"/>
        <w:numPr>
          <w:ilvl w:val="3"/>
          <w:numId w:val="1"/>
        </w:numPr>
        <w:rPr/>
      </w:pPr>
      <w:bookmarkStart w:id="216" w:name="__RefHeading___Toc3804352_372815092"/>
      <w:bookmarkStart w:id="217" w:name="_Toc81"/>
      <w:bookmarkEnd w:id="216"/>
      <w:r>
        <w:rPr>
          <w:rtl w:val="true"/>
        </w:rPr>
        <w:t>متن و محتوا</w:t>
      </w:r>
      <w:bookmarkEnd w:id="217"/>
    </w:p>
    <w:p>
      <w:pPr>
        <w:pStyle w:val="BookText"/>
        <w:rPr/>
      </w:pPr>
      <w:r>
        <w:rPr>
          <w:rFonts w:ascii="IRNazanin" w:hAnsi="IRNazanin" w:eastAsia="IRNazanin"/>
          <w:color w:val="111111"/>
          <w:sz w:val="28"/>
          <w:sz w:val="28"/>
          <w:szCs w:val="28"/>
          <w:rtl w:val="true"/>
          <w:lang w:bidi="fa-IR"/>
        </w:rPr>
        <w:t xml:space="preserve">حضرت آیت الله جوادی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را نگه داشتن حدّ هر چیز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حد ومرزهایی را که با خدا، پدر و مادر، دوستان وآشنایان، دشمنان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مراتبی دارد که بخشی از آن مراتب را با هم مرور می کنیم</w:t>
      </w:r>
      <w:r>
        <w:rPr>
          <w:rFonts w:eastAsia="IRNazanin" w:cs="IRNazanin"/>
          <w:color w:val="111111"/>
          <w:sz w:val="28"/>
          <w:szCs w:val="28"/>
          <w:rtl w:val="true"/>
          <w:lang w:bidi="fa-IR"/>
        </w:rPr>
        <w:t>:</w:t>
      </w:r>
    </w:p>
    <w:p>
      <w:pPr>
        <w:pStyle w:val="Heading4"/>
        <w:numPr>
          <w:ilvl w:val="3"/>
          <w:numId w:val="1"/>
        </w:numPr>
        <w:rPr/>
      </w:pPr>
      <w:bookmarkStart w:id="218" w:name="__RefHeading___Toc3804354_372815092"/>
      <w:bookmarkStart w:id="219" w:name="_Toc82"/>
      <w:bookmarkEnd w:id="218"/>
      <w:r>
        <w:rPr>
          <w:rtl w:val="true"/>
        </w:rPr>
        <w:t>الف</w:t>
      </w:r>
      <w:r>
        <w:rPr>
          <w:rtl w:val="true"/>
        </w:rPr>
        <w:t xml:space="preserve">) </w:t>
      </w:r>
      <w:r>
        <w:rPr>
          <w:rtl w:val="true"/>
        </w:rPr>
        <w:t>ادب در مقابل پدر و مادر</w:t>
      </w:r>
      <w:bookmarkEnd w:id="219"/>
    </w:p>
    <w:p>
      <w:pPr>
        <w:pStyle w:val="BookText"/>
        <w:rPr/>
      </w:pPr>
      <w:r>
        <w:rPr>
          <w:rFonts w:ascii="IRNazanin" w:hAnsi="IRNazanin" w:eastAsia="IRNazanin"/>
          <w:color w:val="111111"/>
          <w:sz w:val="28"/>
          <w:sz w:val="28"/>
          <w:szCs w:val="28"/>
          <w:rtl w:val="true"/>
          <w:lang w:bidi="fa-IR"/>
        </w:rPr>
        <w:t>امام علیّ بن الحسین علیه السلام، یکی از افراد حاضر در کربلا است که بعد از عاشورا نقش مهمی در حفظ نهضت امام حسین علیه السلام بر دوش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بسیار به مادر خود احترام می نمود و لحظه اى از خدمت به او و رعایت حقوقش دریغ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عدّه اى از اصحاب به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بیش از همه ما نسبت به مادرت نیکی و خدمت کرده اى و می کنی؛ ولی با این حال، یک بار ندیده ایم که با مادرت هم غذا شده باشی؟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سجّاد علیه السلام در جواب، به اصحاب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ترسم سر سفره اى کنار مادرم بنشینم و بخواهم لقمه اى را بردارم که او میل داشته آن را بردارد، و به همین جهت سعی </w:t>
      </w:r>
    </w:p>
    <w:p>
      <w:pPr>
        <w:pStyle w:val="BookText"/>
        <w:rPr/>
      </w:pPr>
      <w:r>
        <w:rPr>
          <w:rFonts w:ascii="IRNazanin" w:hAnsi="IRNazanin" w:eastAsia="IRNazanin"/>
          <w:color w:val="111111"/>
          <w:sz w:val="28"/>
          <w:sz w:val="28"/>
          <w:szCs w:val="28"/>
          <w:rtl w:val="true"/>
          <w:lang w:bidi="fa-IR"/>
        </w:rPr>
        <w:t>می کنم که با او هم غذا نباشم</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وهب پسر عبدالله، روز عاشورا همراه مادر و همسرش در لشکر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مادرش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فرزند رسول خدا صلی الله علیه واله قیام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 کنم و کوتاهی نخواهم کرد، سپس به سوی میدان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میدان جنگ پس از رجز خواندن و معرفی خود، به دشمن حمله کرد و سخت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را کشت، سپس به جانب مادر و همسرش برگشت و به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من راضی شدی؟</w:t>
      </w:r>
    </w:p>
    <w:p>
      <w:pPr>
        <w:pStyle w:val="BookText"/>
        <w:rPr/>
      </w:pP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راضی نمی شوم، مگر اینکه پیش روی امام حسین علیه السلام کشته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مرا در مصیبت خود داغدار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مده، به سوی میدان برو و پیش چشم فرزند پیامبر صلی الله علیه واله بجنگ تا شهید شوی و فردای قیامت تو را شفاعت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به میدان کارزار برگشت و رجز می خواند که مطلع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مادر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با نیزه و گاهی با شمشیر میان این ها تو را نگهداری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جوانی که به پروردگارش ایمان آورده است تا تلخی جنگ را به این گروه ستمگر بچشاند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تمام قدرت می جنگید تا این که نوزده نفر سوار و بیست نفر </w:t>
      </w:r>
      <w:bookmarkStart w:id="220" w:name="pg7117_71003"/>
    </w:p>
    <w:p>
      <w:pPr>
        <w:pStyle w:val="BookText"/>
        <w:rPr/>
      </w:pPr>
      <w:bookmarkEnd w:id="220"/>
      <w:r>
        <w:rPr>
          <w:rFonts w:ascii="IRNazanin" w:hAnsi="IRNazanin" w:eastAsia="IRNazanin"/>
          <w:color w:val="111111"/>
          <w:sz w:val="28"/>
          <w:sz w:val="28"/>
          <w:szCs w:val="28"/>
          <w:rtl w:val="true"/>
          <w:lang w:bidi="fa-IR"/>
        </w:rPr>
        <w:t>پیاده از لشکر دشمن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 تهایش قطع شد و به شیوه جانسوزی به شهادت رسید و سرش را به سوی مادرش پرتاب کردند، و مادر هم سر فرزند را به سوی دشمن بازگرداند</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221" w:name="__RefHeading___Toc3804356_372815092"/>
      <w:bookmarkStart w:id="222" w:name="_Toc83"/>
      <w:bookmarkEnd w:id="221"/>
      <w:r>
        <w:rPr>
          <w:rtl w:val="true"/>
        </w:rPr>
        <w:t>ب</w:t>
      </w:r>
      <w:r>
        <w:rPr>
          <w:rtl w:val="true"/>
        </w:rPr>
        <w:t xml:space="preserve">) </w:t>
      </w:r>
      <w:r>
        <w:rPr>
          <w:rtl w:val="true"/>
        </w:rPr>
        <w:t>ادب و احترام در مقابل همسر</w:t>
      </w:r>
      <w:bookmarkEnd w:id="222"/>
    </w:p>
    <w:p>
      <w:pPr>
        <w:pStyle w:val="BookText"/>
        <w:rPr/>
      </w:pPr>
      <w:r>
        <w:rPr>
          <w:rFonts w:ascii="IRNazanin" w:hAnsi="IRNazanin" w:eastAsia="IRNazanin"/>
          <w:color w:val="111111"/>
          <w:sz w:val="28"/>
          <w:sz w:val="28"/>
          <w:szCs w:val="28"/>
          <w:rtl w:val="true"/>
          <w:lang w:bidi="fa-IR"/>
        </w:rPr>
        <w:t xml:space="preserve">گره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های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متأسفانه در قشر عظیمی از جامعه ادب و احترام همسران برای همدیگر دچار چالش شده و برخوردهای تند و درگیری های لفظی، خیانت ها و توهین و جسارت هایی که در برخی از افراد نهادینه شده، روابط محترمانه همسران را تحت الشعاع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تعداد خانواده هایی که روابط محترمانه بر رفتارهای آنان حکفر ماست بسیار زیاد است و اصلا قابل مقایسه با خانواده های بدرفتار نمی باشد؛ اما باید از عاشورا و عاشوراییان الگو گرفت و نسبت به این نکته توجه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عقاد که یکی از راویان احادیث ائمه علیهم السلام است شعری را از امام حسین علیه السلام نقل می کند که بیان کننده ادب و احترام وافر امام به همسر و فرزندانشان را نشان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لَعَمْرُکَ إنَّنِی لأحَبُّ دَارا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تَکُونُ بهَا سَکَیْنَةُ وَالرُّبَابُ</w:t>
      </w:r>
    </w:p>
    <w:p>
      <w:pPr>
        <w:pStyle w:val="BookText"/>
        <w:rPr/>
      </w:pPr>
      <w:r>
        <w:rPr>
          <w:rFonts w:ascii="Amiri" w:hAnsi="Amiri" w:eastAsia="Amiri" w:cs="Amiri"/>
          <w:color w:val="111111"/>
          <w:sz w:val="28"/>
          <w:sz w:val="28"/>
          <w:szCs w:val="28"/>
          <w:rtl w:val="true"/>
          <w:lang w:bidi="ar-SA"/>
        </w:rPr>
        <w:t>اُحِبُّهُمَا وَأبْذُلُ جُلَّ مَالِی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وَلَیْسَ لِعَاِتبٍ عِنْدِی عِتَابُ </w:t>
      </w:r>
      <w:r>
        <w:rPr>
          <w:rStyle w:val="FootnoteAnchor"/>
          <w:rtl w:val="true"/>
        </w:rPr>
        <w:footnoteReference w:id="9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تو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ای را که سکینه و رباب در آن باشند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دوست دارم و بیشتر مالم را نثار آنان </w:t>
      </w:r>
    </w:p>
    <w:p>
      <w:pPr>
        <w:pStyle w:val="BookText"/>
        <w:rPr/>
      </w:pPr>
      <w:r>
        <w:rPr>
          <w:rFonts w:ascii="IRNazanin" w:hAnsi="IRNazanin" w:eastAsia="IRNazanin"/>
          <w:color w:val="111111"/>
          <w:sz w:val="28"/>
          <w:sz w:val="28"/>
          <w:szCs w:val="28"/>
          <w:rtl w:val="true"/>
          <w:lang w:bidi="fa-IR"/>
        </w:rPr>
        <w:t>می کنم و کسی نمی تواند مرا بر این دوستی ملامت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نقل شده که عدّه ای بر امام حسین علیه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های گران قیمت و پشتی های فاخر و زیبا را در منزل آن حضرت مشاهده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واله ما در منزل شما وسایل و چیزهایی مشاهده می کنیم که ناخوشایند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این وسایل در منزل شما را، مناسب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نتَزَوّجُ النِّساءَ فَنُعطیهِنَّ مُهُوَرهُنَّ فَیَشتَرینَ بِها ما شِئنَ،لَیسَ لَنا فیهِ شیءٌ </w:t>
      </w:r>
      <w:r>
        <w:rPr>
          <w:rStyle w:val="FootnoteAnchor"/>
          <w:rtl w:val="true"/>
        </w:rPr>
        <w:footnoteReference w:id="100"/>
      </w:r>
      <w:r>
        <w:rPr>
          <w:rFonts w:ascii="IRNazanin" w:hAnsi="IRNazanin" w:eastAsia="IRNazanin"/>
          <w:color w:val="111111"/>
          <w:sz w:val="28"/>
          <w:sz w:val="28"/>
          <w:szCs w:val="28"/>
          <w:rtl w:val="true"/>
          <w:lang w:bidi="fa-IR"/>
        </w:rPr>
        <w:t>از ازدواج، مهریه زنان را پرداخت می کنیم و آنان هر چه دوست داشتند، برای خود خریداری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وسایلی که مشاهده نمودید، از آنِ ما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حسین علیه السلام در این جمله می فهماند که همسر حق و حقوقی دارد و باید نسبت به رعایت آن حقوق اقدام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اباعبدالله الحسین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صَدَقَ لِسَاُنهُ زکَی عَمَلُهُ وَ مَنْ حَسُنَتْ نِیَّتُهُ زِیدَ فِی رِزْقِهِ َوَ مَنْ حَسُنَ بِرُّهُ فِی أهْلِ بیْتِهِ مُدَّ فِی عُمُرِه </w:t>
      </w:r>
      <w:r>
        <w:rPr>
          <w:rStyle w:val="FootnoteAnchor"/>
          <w:rtl w:val="true"/>
        </w:rPr>
        <w:footnoteReference w:id="101"/>
      </w:r>
      <w:r>
        <w:rPr>
          <w:rFonts w:ascii="IRNazanin" w:hAnsi="IRNazanin" w:eastAsia="IRNazanin"/>
          <w:color w:val="111111"/>
          <w:sz w:val="28"/>
          <w:sz w:val="28"/>
          <w:szCs w:val="28"/>
          <w:rtl w:val="true"/>
          <w:lang w:bidi="fa-IR"/>
        </w:rPr>
        <w:t>هر کسی زبانش راستگو و کردارش پاکیزه باشد و هر کس نیت خیر داشته باشد، روزیش فراوان و هر کس با زن و بچه اش خو ش رفتار باشد، عمرش پربرکت می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احترام در مقابل فرزندان و اعضای خانواده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هنگام خروج از مدینه و بعد از سوارکردن همه خاندان و اهل بیتش بر مرکب ها، چنین ندا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أخِی؟ </w:t>
      </w:r>
    </w:p>
    <w:p>
      <w:pPr>
        <w:pStyle w:val="BookText"/>
        <w:rPr/>
      </w:pPr>
      <w:r>
        <w:rPr>
          <w:rFonts w:ascii="IRNazanin" w:hAnsi="IRNazanin" w:eastAsia="IRNazanin"/>
          <w:color w:val="111111"/>
          <w:sz w:val="28"/>
          <w:sz w:val="28"/>
          <w:szCs w:val="28"/>
          <w:rtl w:val="true"/>
          <w:lang w:bidi="fa-IR"/>
        </w:rPr>
        <w:t>أینَ کَبش کتیبتی، کجاست برادرم، کجاست سردار سپاهم، کجاست ماه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 السلام هم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لبیک،لبیک، یا سیدی</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حضرت قاسم علیه السلام از شهادت خویش سؤال کرد، امام حسین علیه السلام او را چنین مورد خطاب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 وَاللهِ فِداکَ عَمُّکَ إَّنکَ لاَحَدُ مَنْ یقْتَلُ مِنَ الرِّجالِ مَعِی َبَعْدَ أنْ تَبْلُوا بِبَلاء عَظیم وَاْبنی عَبْدُاللهِ </w:t>
      </w:r>
      <w:r>
        <w:rPr>
          <w:rStyle w:val="FootnoteAnchor"/>
          <w:rtl w:val="true"/>
        </w:rPr>
        <w:footnoteReference w:id="103"/>
      </w:r>
      <w:r>
        <w:rPr>
          <w:rFonts w:ascii="IRNazanin" w:hAnsi="IRNazanin" w:eastAsia="IRNazanin"/>
          <w:color w:val="111111"/>
          <w:sz w:val="28"/>
          <w:sz w:val="28"/>
          <w:szCs w:val="28"/>
          <w:rtl w:val="true"/>
          <w:lang w:bidi="fa-IR"/>
        </w:rPr>
        <w:t>به خدا سوگند،همینطور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یکی از مردانی هستی که با من به شهادت خواهی رسید، آن هم پس از گرفتارى سخت و پسرم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شهید خواهد 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با دخترش سکینه وداع می کرد، برای آرامش وی که از فراق پدر بی تاب بود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نوُر عَینِی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لا یسْتَسْلِ م مَنْ لا ناصِرَ لهُ وَ لا مُعِین </w:t>
      </w:r>
      <w:r>
        <w:rPr>
          <w:rStyle w:val="FootnoteAnchor"/>
          <w:rtl w:val="true"/>
        </w:rPr>
        <w:footnoteReference w:id="104"/>
      </w:r>
      <w:r>
        <w:rPr>
          <w:rFonts w:ascii="IRNazanin" w:hAnsi="IRNazanin" w:eastAsia="IRNazanin"/>
          <w:color w:val="111111"/>
          <w:sz w:val="28"/>
          <w:sz w:val="28"/>
          <w:szCs w:val="28"/>
          <w:rtl w:val="true"/>
          <w:lang w:bidi="fa-IR"/>
        </w:rPr>
        <w:t>؛ ای نور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یار و یاوری ندارد چگونه تسلیم مرگ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امام حسین علیه السلام برادرش حضرت عباس علیه السلام را فرستاد تا از علت حرکت سپاه دشمن خبری بیاورد، سخن خود را با این عبارت دلنشین ابراز داشت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إرکَب، بِنَفسی أنتَ یا أخی، حتی تلقاهم، فتقول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بدالکم</w:t>
      </w:r>
      <w:r>
        <w:rPr>
          <w:rStyle w:val="FootnoteAnchor"/>
          <w:rtl w:val="true"/>
        </w:rPr>
        <w:footnoteReference w:id="10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برادرم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سوار شو و به نزد اینان برو 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و چه چیزی برای شما آشکار شده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حضرت سیدالشهداء علیه السلام در هنگام خداحافظی با فرزندش امام سجاد علیه السلام در روز عاشورا، فرزندش را به آغوش کشیده و با کلمات مهرآمیزی که از اعماق جانش ریشه می گرفت،</w:t>
      </w:r>
    </w:p>
    <w:p>
      <w:pPr>
        <w:pStyle w:val="BookText"/>
        <w:rPr/>
      </w:pP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وَلدی أَنْتَ أَطْیَبُ ذُّرِیَّتی، وَ أَفْضَلُ عِتْرَتی وَ أنْتَ خَلیفَتی َ عَلی هؤُلاءِ اْلعِیالِ وَ الأطْفالِ </w:t>
      </w:r>
      <w:r>
        <w:rPr>
          <w:rStyle w:val="FootnoteAnchor"/>
          <w:rtl w:val="true"/>
        </w:rPr>
        <w:footnoteReference w:id="106"/>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 کترین فرزندان من هستی و بهترین خاندان من می باشی، تو جانشین من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و کودکان خواهی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این عبارات گهربار امام حسین علیه السلام و رفتارهای مؤدبانه ایشان با فرزندان و اهل خانه می توان گوشه ای از ادب و احترام حضرت را درک کرد، طریقه صدا زدن برادر، فرزندان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گویای ادب کلامی حضرت در مقابل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چگونه برخورد می کنیم و چگونه با دیگران سخن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بهتر نیست سخنان و گفتار و رفتارهای خود با فرزندان و اهل و عیالمان را با امام حسین علیه السلام تطبیق دهیم و ازایشان الگو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حتی در برابر دشمنانش نیز ادب را رعایت می کند و با رفتار مؤدبانه برخورد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در آداب اجتماعی و حسن معاشرت با دور و نزدیک بلندپایه و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 از خصال آن حضرت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سجاد علیه السلام می فرماید از پدرم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اگرمردی به من دشنام دهد در این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گوش راستش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عذر بیاورد در گوش دیگرم، عذر او را می پذیرم؛ </w:t>
      </w:r>
    </w:p>
    <w:p>
      <w:pPr>
        <w:pStyle w:val="BookText"/>
        <w:rPr/>
      </w:pPr>
      <w:r>
        <w:rPr>
          <w:rFonts w:ascii="IRNazanin" w:hAnsi="IRNazanin" w:eastAsia="IRNazanin"/>
          <w:color w:val="111111"/>
          <w:sz w:val="28"/>
          <w:sz w:val="28"/>
          <w:szCs w:val="28"/>
          <w:rtl w:val="true"/>
          <w:lang w:bidi="fa-IR"/>
        </w:rPr>
        <w:t>برای اینکه امیرالمؤمنین علیه السلام حدیث کرد مرا که شنید، جدّم پیغمبرصلی الله علیه واله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لایرِدُ اْلحَوْضَ مَنْ لمْ یقْبَلِ اْلعُذَر مِنْ مُحِقّ َأو مُبْطِلٍ؛ واردحوض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شود کسی که عذر را نپذیرد، خواه عذرآورحقّ بگوید یا باطل</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در منابع تاریخی 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بن مصطلق نزد امام حسین علیه السلام آمد و به آن حضرت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در مقابل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خدای سبحان برای خودم و تو آمرزش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کمک بخواهی، کمک می کنیم و اگر از ما بخششی طلب کنی، می بخشیم و اگر از ما هدایت بجویی،راهنمایی ات می 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عصام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خوشرفتاری امام حسین علیه السلام را دیدم، از کرده خود پشیمان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شامی؟ عرض کردم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 و شمارا نگه دارد، اکنون بی هیچ بیم و هراسی، حوایج و نیازمندی هایت را نزد ما بیاور که انشاءالله مرا در بهترین جایگاهِ گمان خود خواهی یافت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عصام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رفتار بزرگوارانه امام شرمنده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اوخداحافظی نمودم، در حالی که بر روی زمین هیچ کس برایم محبوب تر از او و پدرش نبود</w:t>
      </w:r>
      <w:r>
        <w:rPr>
          <w:rFonts w:eastAsia="IRNazanin" w:cs="IRNazanin"/>
          <w:color w:val="111111"/>
          <w:sz w:val="28"/>
          <w:szCs w:val="28"/>
          <w:rtl w:val="true"/>
          <w:lang w:bidi="fa-IR"/>
        </w:rPr>
        <w:t>. »</w:t>
      </w:r>
      <w:r>
        <w:rPr>
          <w:rStyle w:val="FootnoteAnchor"/>
          <w:rtl w:val="true"/>
        </w:rPr>
        <w:footnoteReference w:id="10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همیشه نرمی در برابر دشمن کار ساز نیست و گاهی بایدسخت برخورد کرد و عدم سازش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درکل ماجرای عاشورا این امر به خوبی قابل مشاهده است؛ زیراامام حسین علیه السلام هیچ یک از امان نامه هایی که برایشان آمده بود </w:t>
      </w:r>
      <w:bookmarkStart w:id="223" w:name="pg7117_71008"/>
    </w:p>
    <w:p>
      <w:pPr>
        <w:pStyle w:val="BookText"/>
        <w:rPr/>
      </w:pPr>
      <w:bookmarkEnd w:id="223"/>
      <w:r>
        <w:rPr>
          <w:rFonts w:ascii="IRNazanin" w:hAnsi="IRNazanin" w:eastAsia="IRNazanin"/>
          <w:color w:val="111111"/>
          <w:sz w:val="28"/>
          <w:sz w:val="28"/>
          <w:szCs w:val="28"/>
          <w:rtl w:val="true"/>
          <w:lang w:bidi="fa-IR"/>
        </w:rPr>
        <w:t>را نپذیرفت و سازش نکرد و در مقابل لشکر عمر سعر ایستاد</w:t>
      </w:r>
      <w:r>
        <w:rPr>
          <w:rFonts w:eastAsia="IRNazanin" w:cs="IRNazanin"/>
          <w:color w:val="111111"/>
          <w:sz w:val="28"/>
          <w:szCs w:val="28"/>
          <w:rtl w:val="true"/>
          <w:lang w:bidi="fa-IR"/>
        </w:rPr>
        <w:t>.</w:t>
      </w:r>
    </w:p>
    <w:p>
      <w:pPr>
        <w:pStyle w:val="Heading4"/>
        <w:numPr>
          <w:ilvl w:val="3"/>
          <w:numId w:val="1"/>
        </w:numPr>
        <w:rPr/>
      </w:pPr>
      <w:bookmarkStart w:id="224" w:name="__RefHeading___Toc3804358_372815092"/>
      <w:bookmarkStart w:id="225" w:name="_Toc84"/>
      <w:bookmarkEnd w:id="224"/>
      <w:r>
        <w:rPr>
          <w:rtl w:val="true"/>
        </w:rPr>
        <w:t>د</w:t>
      </w:r>
      <w:r>
        <w:rPr>
          <w:rtl w:val="true"/>
        </w:rPr>
        <w:t xml:space="preserve">) </w:t>
      </w:r>
      <w:r>
        <w:rPr>
          <w:rtl w:val="true"/>
        </w:rPr>
        <w:t>ادب در برابر زیر دستان</w:t>
      </w:r>
      <w:bookmarkEnd w:id="225"/>
    </w:p>
    <w:p>
      <w:pPr>
        <w:pStyle w:val="BookText"/>
        <w:rPr/>
      </w:pPr>
      <w:r>
        <w:rPr>
          <w:rFonts w:ascii="IRNazanin" w:hAnsi="IRNazanin" w:eastAsia="IRNazanin"/>
          <w:color w:val="111111"/>
          <w:sz w:val="28"/>
          <w:sz w:val="28"/>
          <w:szCs w:val="28"/>
          <w:rtl w:val="true"/>
          <w:lang w:bidi="fa-IR"/>
        </w:rPr>
        <w:t>امام حسین علیه السلام حتی در برابر کنیزان و غلامان ادب پیشه می کردو تفاوتی بین زیر دست و فرو دست قایل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امام حسین علیه السلام بودم، کنیزکی دسته گلی برای آن حضرت آورد، حضرت تا این رفتار را دید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حُرّةٌ لِوَجْهِ اللهِ تَعَاَلی؛ تو برای خدا آزاد هستی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با حالت تعجب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کنیزکی یک دسته گل برایت آورده، او را آزاد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خدا به ما ادب آموخته است زیرا خدا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حُیِّیتُمْ بِتَحِیَّةٍ فَحَیُّوا بِأحْسَنَ مِنْهَا أوْردُّوه </w:t>
      </w:r>
      <w:r>
        <w:rPr>
          <w:rStyle w:val="FootnoteAnchor"/>
          <w:rtl w:val="true"/>
        </w:rPr>
        <w:footnoteReference w:id="109"/>
      </w:r>
      <w:r>
        <w:rPr>
          <w:rFonts w:ascii="IRNazanin" w:hAnsi="IRNazanin" w:eastAsia="IRNazanin"/>
          <w:color w:val="111111"/>
          <w:sz w:val="28"/>
          <w:sz w:val="28"/>
          <w:szCs w:val="28"/>
          <w:rtl w:val="true"/>
          <w:lang w:bidi="fa-IR"/>
        </w:rPr>
        <w:t>و نیکوتر از این دسته گل آزادساختن او بود</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226" w:name="__RefHeading___Toc3804360_372815092"/>
      <w:bookmarkStart w:id="227" w:name="_Toc85"/>
      <w:bookmarkEnd w:id="226"/>
      <w:r>
        <w:rPr>
          <w:rtl w:val="true"/>
        </w:rPr>
        <w:t>گره اجتماعی</w:t>
      </w:r>
      <w:bookmarkEnd w:id="227"/>
    </w:p>
    <w:p>
      <w:pPr>
        <w:pStyle w:val="BookText"/>
        <w:rPr/>
      </w:pPr>
      <w:r>
        <w:rPr>
          <w:rFonts w:ascii="IRNazanin" w:hAnsi="IRNazanin" w:eastAsia="IRNazanin"/>
          <w:color w:val="111111"/>
          <w:sz w:val="28"/>
          <w:sz w:val="28"/>
          <w:szCs w:val="28"/>
          <w:rtl w:val="true"/>
          <w:lang w:bidi="fa-IR"/>
        </w:rPr>
        <w:t>در جامعه امروزی ما کار فرمایان با زیر دستانشان چطور برخورد دارند؟ آیا این ادب و احترام بین زیر دست و بالا دست وجود دارد؟ ما باید این طور آداب را از زندگی اولیاء خدا به ویژه اهل بیت علیهم السلام الگو بگیریم</w:t>
      </w:r>
      <w:r>
        <w:rPr>
          <w:rFonts w:eastAsia="IRNazanin" w:cs="IRNazanin"/>
          <w:color w:val="111111"/>
          <w:sz w:val="28"/>
          <w:szCs w:val="28"/>
          <w:rtl w:val="true"/>
          <w:lang w:bidi="fa-IR"/>
        </w:rPr>
        <w:t>.</w:t>
      </w:r>
    </w:p>
    <w:p>
      <w:pPr>
        <w:pStyle w:val="Heading4"/>
        <w:numPr>
          <w:ilvl w:val="3"/>
          <w:numId w:val="1"/>
        </w:numPr>
        <w:rPr/>
      </w:pPr>
      <w:bookmarkStart w:id="228" w:name="__RefHeading___Toc3804362_372815092"/>
      <w:bookmarkStart w:id="229" w:name="_Toc86"/>
      <w:bookmarkEnd w:id="228"/>
      <w:r>
        <w:rPr>
          <w:rtl w:val="true"/>
        </w:rPr>
        <w:t>ح</w:t>
      </w:r>
      <w:r>
        <w:rPr>
          <w:rtl w:val="true"/>
        </w:rPr>
        <w:t xml:space="preserve">) </w:t>
      </w:r>
      <w:r>
        <w:rPr>
          <w:rtl w:val="true"/>
        </w:rPr>
        <w:t>ادب در برابر استاد</w:t>
      </w:r>
      <w:bookmarkEnd w:id="22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فرزندان امام حسین علیه السلام، نزد معلمی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عبدالرحمان 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آموزش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معلم سوره حمد را به کودک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کودک آن را بر امام حسین علیه السلام قرائت کرد، آن حضرت در مقابل این کار ارزشمند معلم، از وی تجلیل </w:t>
      </w:r>
      <w:bookmarkStart w:id="230" w:name="pg7117_71009"/>
    </w:p>
    <w:p>
      <w:pPr>
        <w:pStyle w:val="BookText"/>
        <w:rPr/>
      </w:pPr>
      <w:bookmarkEnd w:id="230"/>
      <w:r>
        <w:rPr>
          <w:rFonts w:ascii="IRNazanin" w:hAnsi="IRNazanin" w:eastAsia="IRNazanin"/>
          <w:color w:val="111111"/>
          <w:sz w:val="28"/>
          <w:sz w:val="28"/>
          <w:szCs w:val="28"/>
          <w:rtl w:val="true"/>
          <w:lang w:bidi="fa-IR"/>
        </w:rPr>
        <w:t>کرده و به عنوان قدردانی، هزار دینار و هزار حله به او پاداش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همه بخشش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أیْن یقَع هَذَا مِن عَطَائِه </w:t>
      </w:r>
      <w:r>
        <w:rPr>
          <w:rStyle w:val="FootnoteAnchor"/>
          <w:rtl w:val="true"/>
        </w:rPr>
        <w:footnoteReference w:id="111"/>
      </w:r>
      <w:r>
        <w:rPr>
          <w:rFonts w:ascii="IRNazanin" w:hAnsi="IRNazanin" w:eastAsia="IRNazanin"/>
          <w:color w:val="111111"/>
          <w:sz w:val="28"/>
          <w:sz w:val="28"/>
          <w:szCs w:val="28"/>
          <w:rtl w:val="true"/>
          <w:lang w:bidi="fa-IR"/>
        </w:rPr>
        <w:t xml:space="preserve">؛ کجا این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اعطای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تعلیم الحمد لله رب العالمین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برابرباشد؟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احترامی که اسلام و به خصوص امام حسین علیه السلام در قبال اساتید و کسانی که تربیت فرزندان و آینده آن ها در دست ایشان است، قابل مقایسه با هیچ مکتبی و آموزه ای نیست، این احترام وحرمت به مقام علم و معرفت برمی گردد که می تواند انسان ساز،تمدن ساز، فرهنگ ساز باشد</w:t>
      </w:r>
      <w:r>
        <w:rPr>
          <w:rFonts w:eastAsia="IRNazanin" w:cs="IRNazanin"/>
          <w:color w:val="111111"/>
          <w:sz w:val="28"/>
          <w:szCs w:val="28"/>
          <w:rtl w:val="true"/>
          <w:lang w:bidi="fa-IR"/>
        </w:rPr>
        <w:t>.</w:t>
      </w:r>
    </w:p>
    <w:p>
      <w:pPr>
        <w:pStyle w:val="Heading4"/>
        <w:numPr>
          <w:ilvl w:val="3"/>
          <w:numId w:val="1"/>
        </w:numPr>
        <w:rPr/>
      </w:pPr>
      <w:bookmarkStart w:id="231" w:name="__RefHeading___Toc3804364_372815092"/>
      <w:bookmarkStart w:id="232" w:name="_Toc87"/>
      <w:bookmarkEnd w:id="231"/>
      <w:r>
        <w:rPr>
          <w:rtl w:val="true"/>
        </w:rPr>
        <w:t>و</w:t>
      </w:r>
      <w:r>
        <w:rPr>
          <w:rtl w:val="true"/>
        </w:rPr>
        <w:t xml:space="preserve">) </w:t>
      </w:r>
      <w:r>
        <w:rPr>
          <w:rtl w:val="true"/>
        </w:rPr>
        <w:t>ادب در برابر امام زمان</w:t>
      </w:r>
      <w:bookmarkEnd w:id="232"/>
    </w:p>
    <w:p>
      <w:pPr>
        <w:pStyle w:val="Heading4"/>
        <w:numPr>
          <w:ilvl w:val="3"/>
          <w:numId w:val="1"/>
        </w:numPr>
        <w:rPr/>
      </w:pPr>
      <w:bookmarkStart w:id="233" w:name="__RefHeading___Toc3804366_372815092"/>
      <w:bookmarkStart w:id="234" w:name="_Toc88"/>
      <w:bookmarkEnd w:id="233"/>
      <w:r>
        <w:rPr>
          <w:rtl w:val="true"/>
        </w:rPr>
        <w:t>تحریک احساس</w:t>
      </w:r>
      <w:bookmarkEnd w:id="234"/>
    </w:p>
    <w:p>
      <w:pPr>
        <w:pStyle w:val="BookText"/>
        <w:rPr/>
      </w:pPr>
      <w:r>
        <w:rPr>
          <w:rFonts w:ascii="IRNazanin" w:hAnsi="IRNazanin" w:eastAsia="IRNazanin"/>
          <w:color w:val="111111"/>
          <w:sz w:val="28"/>
          <w:sz w:val="28"/>
          <w:szCs w:val="28"/>
          <w:rtl w:val="true"/>
          <w:lang w:bidi="fa-IR"/>
        </w:rPr>
        <w:t>ابن قتیبه روایت کرده در زمان حکومت امام حسن علیه السلام مردی خدمت حضرت رسید و درخواست چیزی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سؤال و درخواست شایسته نیست، مگر برای وام سنگین یا فقر خوارکننده یا دیه و تاوانی که ادا نکردن آن سبب رسوایی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شما نیامدم، مگر برای یکی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فرمان داد پنجاه دینار به او دادند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 مرد خدمت امام حسین علیه السلام رسید و از آن حضرت نیز سؤال کرد، حسین علیه السلام هم همان سخن برادر و امام زمانش را به او فرمود و همان پاسخ را شنید، سپس پرسید، برادرم به تو چقدر </w:t>
      </w:r>
    </w:p>
    <w:p>
      <w:pPr>
        <w:pStyle w:val="BookText"/>
        <w:rPr/>
      </w:pPr>
      <w:r>
        <w:rPr>
          <w:rFonts w:ascii="IRNazanin" w:hAnsi="IRNazanin" w:eastAsia="IRNazanin"/>
          <w:color w:val="111111"/>
          <w:sz w:val="28"/>
          <w:sz w:val="28"/>
          <w:szCs w:val="28"/>
          <w:rtl w:val="true"/>
          <w:lang w:bidi="fa-IR"/>
        </w:rPr>
        <w:t>داد؟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چهل ونه دینار به او عطا کرد؛ زیرا نخواست با برادرش برابری کرده باشد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عَنِ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تَکَلمَ اْلحُسَیْنُ علیه السلام بَیْنَ یَدَىِ َ اْلحَسَنِ علیه السلام إعْظاماً لهُ وَلاتَکَلمَ مُحَمَّدُ بنُ اْلحَنَفیَّةِبَیْنَ یدَىِ اْلحُسَیْنِ علیه السلامإ عْظاماً </w:t>
      </w:r>
      <w:r>
        <w:rPr>
          <w:rStyle w:val="FootnoteAnchor"/>
          <w:rtl w:val="true"/>
        </w:rPr>
        <w:footnoteReference w:id="113"/>
      </w:r>
      <w:r>
        <w:rPr>
          <w:rFonts w:ascii="IRNazanin" w:hAnsi="IRNazanin" w:eastAsia="IRNazanin"/>
          <w:color w:val="111111"/>
          <w:sz w:val="28"/>
          <w:sz w:val="28"/>
          <w:szCs w:val="28"/>
          <w:rtl w:val="true"/>
          <w:lang w:bidi="fa-IR"/>
        </w:rPr>
        <w:t>امام حسین علیه السلام به احترام امام حسن علیه السلام در حضور او هیچ وقت لب به سخن نمی گشود، همینطور برادرش محمد حنفیّه هم با وجود امام حسین علیه السلام به احترام او در حضورش سخن نمی 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برای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جوانان بنی هاشم، شب عاشورا شبی بزرگ و بسیار سرنوشت 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هاشمی یکدیگر را سفارش می کردند که فردا باید، بزر گترین حماسه فداکاری را در راه عقیده و حمایت از امام بیافرینند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سیدالشهدا علیه السلام در شب عاشورا خطاب به آن جمع دلیران مؤمن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تاریکی شب شما را فرا گرفته است، بیعتم را ازشما برداشتم، از تاریکی شب استفاده کنید و متفرق شوید و هر کدامتان دست کسی از خاندانم را بگیرید و بروید، این قوم در پی من هستند و اگر به من دست یابند، با کس دیگر کاری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عکس العمل های خاصی را برانگیخت و جوانان و اصحاب، هر کدام با کلامی ابراز وفاداری و استقامت و آمادگی برای شهادت کردند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سخن را ابوالفضل العباس و علی اکبربیان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کنیم؟ هرگز مباد که پس از تو زنده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جوانان بنی هاشم سخنانی درمورد ماندن و فداکاری کردن تا </w:t>
      </w:r>
      <w:bookmarkStart w:id="235" w:name="pg7117_71011"/>
    </w:p>
    <w:p>
      <w:pPr>
        <w:pStyle w:val="BookText"/>
        <w:rPr/>
      </w:pPr>
      <w:bookmarkEnd w:id="235"/>
      <w:r>
        <w:rPr>
          <w:rFonts w:ascii="IRNazanin" w:hAnsi="IRNazanin" w:eastAsia="IRNazanin"/>
          <w:color w:val="111111"/>
          <w:sz w:val="28"/>
          <w:sz w:val="28"/>
          <w:szCs w:val="28"/>
          <w:rtl w:val="true"/>
          <w:lang w:bidi="fa-IR"/>
        </w:rPr>
        <w:t>مرز شهادت بر زبان آوردند</w:t>
      </w:r>
      <w:r>
        <w:rPr>
          <w:rFonts w:eastAsia="IRNazanin" w:cs="IRNazanin"/>
          <w:color w:val="111111"/>
          <w:sz w:val="28"/>
          <w:szCs w:val="28"/>
          <w:rtl w:val="true"/>
          <w:lang w:bidi="fa-IR"/>
        </w:rPr>
        <w:t xml:space="preserve">. </w:t>
      </w:r>
      <w:r>
        <w:rPr>
          <w:rStyle w:val="FootnoteAnchor"/>
          <w:rtl w:val="true"/>
        </w:rPr>
        <w:footnoteReference w:id="114"/>
      </w:r>
    </w:p>
    <w:p>
      <w:pPr>
        <w:pStyle w:val="Heading4"/>
        <w:numPr>
          <w:ilvl w:val="3"/>
          <w:numId w:val="1"/>
        </w:numPr>
        <w:rPr/>
      </w:pPr>
      <w:bookmarkStart w:id="236" w:name="__RefHeading___Toc3804368_372815092"/>
      <w:bookmarkStart w:id="237" w:name="_Toc89"/>
      <w:bookmarkEnd w:id="236"/>
      <w:r>
        <w:rPr>
          <w:rtl w:val="true"/>
        </w:rPr>
        <w:t>ز</w:t>
      </w:r>
      <w:r>
        <w:rPr>
          <w:rtl w:val="true"/>
        </w:rPr>
        <w:t xml:space="preserve">) </w:t>
      </w:r>
      <w:r>
        <w:rPr>
          <w:rtl w:val="true"/>
        </w:rPr>
        <w:t>ادب در برابر خدا</w:t>
      </w:r>
      <w:bookmarkEnd w:id="237"/>
    </w:p>
    <w:p>
      <w:pPr>
        <w:pStyle w:val="BookText"/>
        <w:rPr/>
      </w:pPr>
      <w:r>
        <w:rPr>
          <w:rFonts w:ascii="IRNazanin" w:hAnsi="IRNazanin" w:eastAsia="IRNazanin"/>
          <w:color w:val="111111"/>
          <w:sz w:val="28"/>
          <w:sz w:val="28"/>
          <w:szCs w:val="28"/>
          <w:rtl w:val="true"/>
          <w:lang w:bidi="fa-IR"/>
        </w:rPr>
        <w:t>ادب در برابر خداوند به چند شکل می تواند آشکار شود</w:t>
      </w:r>
      <w:r>
        <w:rPr>
          <w:rFonts w:eastAsia="IRNazanin" w:cs="IRNazanin"/>
          <w:color w:val="111111"/>
          <w:sz w:val="28"/>
          <w:szCs w:val="28"/>
          <w:rtl w:val="true"/>
          <w:lang w:bidi="fa-IR"/>
        </w:rPr>
        <w:t>:</w:t>
      </w:r>
    </w:p>
    <w:p>
      <w:pPr>
        <w:pStyle w:val="Heading4"/>
        <w:numPr>
          <w:ilvl w:val="3"/>
          <w:numId w:val="1"/>
        </w:numPr>
        <w:rPr/>
      </w:pPr>
      <w:bookmarkStart w:id="238" w:name="__RefHeading___Toc3804370_372815092"/>
      <w:bookmarkStart w:id="239" w:name="_Toc90"/>
      <w:bookmarkEnd w:id="238"/>
      <w:r>
        <w:rPr/>
        <w:t>1</w:t>
      </w:r>
      <w:r>
        <w:rPr>
          <w:rtl w:val="true"/>
        </w:rPr>
        <w:t xml:space="preserve">. </w:t>
      </w:r>
      <w:r>
        <w:rPr>
          <w:rtl w:val="true"/>
        </w:rPr>
        <w:t>ادب در فرمانبری از خداوند</w:t>
      </w:r>
      <w:bookmarkEnd w:id="239"/>
    </w:p>
    <w:p>
      <w:pPr>
        <w:pStyle w:val="BookText"/>
        <w:rPr/>
      </w:pPr>
      <w:r>
        <w:rPr>
          <w:rFonts w:ascii="IRNazanin" w:hAnsi="IRNazanin" w:eastAsia="IRNazanin"/>
          <w:color w:val="111111"/>
          <w:sz w:val="28"/>
          <w:sz w:val="28"/>
          <w:szCs w:val="28"/>
          <w:rtl w:val="true"/>
          <w:lang w:bidi="fa-IR"/>
        </w:rPr>
        <w:t>ادب در فرمانبری، یعنی وقتی صدای اذان را می شنویم، ادب را رعایت کنیم و آماده نماز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در ماه رمضان ما را به سوی رزوه داری فرا می خواند، یا بعد از پایان سال، به سوی پرداخت خمس و بعد از برداشت محصول به پرداخت زکات و در صورت دارا بودن شرایط رفتن به حج، از ما می خواهدتا حج انجام دهیم، رعایت همه این موارد نشانه فرمانبری ما ازخداوند و نمونه بارز امتثال امر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احوالات حضرت امام خمینی رحمة الله علیه نقل شده که وقتی ایشان در فرانسه بودند، روزی جمعیت زیادی از خبرنگاران برای ملاقات و تهیه گزارش به خدمت ایشان رسیدند، هنگامی که وقت نماز رسید، امام مجلس را ترک کرد و برای نماز آماده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جواد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الاْدَبُ هُوَ أدَبُ الشَّریعَهِ فَتَأدُّبوا بِها تَکُوُنوا أدَباءَ حَقّاً </w:t>
      </w:r>
      <w:r>
        <w:rPr>
          <w:rStyle w:val="FootnoteAnchor"/>
          <w:rtl w:val="true"/>
        </w:rPr>
        <w:footnoteReference w:id="115"/>
      </w:r>
      <w:r>
        <w:rPr>
          <w:rFonts w:ascii="IRNazanin" w:hAnsi="IRNazanin" w:eastAsia="IRNazanin"/>
          <w:color w:val="111111"/>
          <w:sz w:val="28"/>
          <w:sz w:val="28"/>
          <w:szCs w:val="28"/>
          <w:rtl w:val="true"/>
          <w:lang w:bidi="fa-IR"/>
        </w:rPr>
        <w:t>ادب یعنی رعایت احکام و مسائل دین، پس با عمل کردن به دستورات الهی و ائمّه اطهارعلیه السلام ، ادب خود را آشکار سازید</w:t>
      </w:r>
      <w:r>
        <w:rPr>
          <w:rFonts w:eastAsia="IRNazanin" w:cs="IRNazanin"/>
          <w:color w:val="111111"/>
          <w:sz w:val="28"/>
          <w:szCs w:val="28"/>
          <w:rtl w:val="true"/>
          <w:lang w:bidi="fa-IR"/>
        </w:rPr>
        <w:t>. »</w:t>
      </w:r>
    </w:p>
    <w:p>
      <w:pPr>
        <w:pStyle w:val="Heading4"/>
        <w:numPr>
          <w:ilvl w:val="3"/>
          <w:numId w:val="1"/>
        </w:numPr>
        <w:rPr/>
      </w:pPr>
      <w:bookmarkStart w:id="240" w:name="__RefHeading___Toc3804372_372815092"/>
      <w:bookmarkStart w:id="241" w:name="_Toc91"/>
      <w:bookmarkEnd w:id="240"/>
      <w:r>
        <w:rPr/>
        <w:t>2</w:t>
      </w:r>
      <w:r>
        <w:rPr>
          <w:rtl w:val="true"/>
        </w:rPr>
        <w:t xml:space="preserve">. </w:t>
      </w:r>
      <w:r>
        <w:rPr>
          <w:rtl w:val="true"/>
        </w:rPr>
        <w:t>ادب در انتساب کارها به خداوند</w:t>
      </w:r>
      <w:bookmarkEnd w:id="24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کارهای خوب را به خداوند متعال نسبت بدهیم و به </w:t>
      </w:r>
      <w:bookmarkStart w:id="242" w:name="pg7117_71012"/>
    </w:p>
    <w:p>
      <w:pPr>
        <w:pStyle w:val="BookText"/>
        <w:rPr/>
      </w:pPr>
      <w:bookmarkEnd w:id="242"/>
      <w:r>
        <w:rPr>
          <w:rFonts w:ascii="IRNazanin" w:hAnsi="IRNazanin" w:eastAsia="IRNazanin"/>
          <w:color w:val="111111"/>
          <w:sz w:val="28"/>
          <w:sz w:val="28"/>
          <w:szCs w:val="28"/>
          <w:rtl w:val="true"/>
          <w:lang w:bidi="fa-IR"/>
        </w:rPr>
        <w:t>عکس کارهای بد را به ایشان نسبت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زمینه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أصَاَبکَ مِنْ حَسَنَةٍ فَمِنَ اللهِ وَمَا أصَاَبکَ مِن سَیِّئَةٍ فَمِن َنَّفْسِکَ وَأرْسَلْنَاکَ لِلنَّاسِ رسُولاً وَکَفَی بِاللهِ شَهِیدًا </w:t>
      </w:r>
      <w:r>
        <w:rPr>
          <w:rStyle w:val="FootnoteAnchor"/>
          <w:rtl w:val="true"/>
        </w:rPr>
        <w:footnoteReference w:id="116"/>
      </w:r>
      <w:r>
        <w:rPr>
          <w:rFonts w:ascii="IRNazanin" w:hAnsi="IRNazanin" w:eastAsia="IRNazanin"/>
          <w:color w:val="111111"/>
          <w:sz w:val="28"/>
          <w:sz w:val="28"/>
          <w:szCs w:val="28"/>
          <w:rtl w:val="true"/>
          <w:lang w:bidi="fa-IR"/>
        </w:rPr>
        <w:t>؛ آنچه ازنیکی ها به تو می رسد، از طرف خداست و آنچه از بدى به تو می رسد، از سوى خود توست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روزی فتحعلی شاه قاجار با همسرش مشاعره می کرد در حین مشاعره، فتعلی شاه این شعر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آفرین بر حسن یوسف آفرین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این طور بخوانی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حسن یوسف آفرین، یعنی به جای اینکه یوسف را مدح و ستایش کنی خدایی را که یوسف را آفریده مدح و ستایش کن</w:t>
      </w:r>
      <w:r>
        <w:rPr>
          <w:rFonts w:eastAsia="IRNazanin" w:cs="IRNazanin"/>
          <w:color w:val="111111"/>
          <w:sz w:val="28"/>
          <w:szCs w:val="28"/>
          <w:rtl w:val="true"/>
          <w:lang w:bidi="fa-IR"/>
        </w:rPr>
        <w:t>.</w:t>
      </w:r>
    </w:p>
    <w:p>
      <w:pPr>
        <w:pStyle w:val="Heading4"/>
        <w:numPr>
          <w:ilvl w:val="3"/>
          <w:numId w:val="1"/>
        </w:numPr>
        <w:rPr/>
      </w:pPr>
      <w:bookmarkStart w:id="243" w:name="__RefHeading___Toc3804374_372815092"/>
      <w:bookmarkStart w:id="244" w:name="_Toc92"/>
      <w:bookmarkEnd w:id="243"/>
      <w:r>
        <w:rPr/>
        <w:t>3</w:t>
      </w:r>
      <w:r>
        <w:rPr>
          <w:rtl w:val="true"/>
        </w:rPr>
        <w:t xml:space="preserve">. </w:t>
      </w:r>
      <w:r>
        <w:rPr>
          <w:rtl w:val="true"/>
        </w:rPr>
        <w:t>ادب در توجه به حضور خدا</w:t>
      </w:r>
      <w:bookmarkEnd w:id="244"/>
    </w:p>
    <w:p>
      <w:pPr>
        <w:pStyle w:val="BookText"/>
        <w:rPr/>
      </w:pPr>
      <w:r>
        <w:rPr>
          <w:rFonts w:ascii="IRNazanin" w:hAnsi="IRNazanin" w:eastAsia="IRNazanin"/>
          <w:color w:val="111111"/>
          <w:sz w:val="28"/>
          <w:sz w:val="28"/>
          <w:szCs w:val="28"/>
          <w:rtl w:val="true"/>
          <w:lang w:bidi="fa-IR"/>
        </w:rPr>
        <w:t>انسان باید در مقابل خداوند متعال، ادب را رعایت کند، چرا که خداوند متعال ناظر تمام اعمال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اللهِ مَرْجِعُکُمْ جَمیعا فَیُنَبِّئُکُمْ بِما کُنْتُمْ تَعْمَلُون </w:t>
      </w:r>
      <w:r>
        <w:rPr>
          <w:rStyle w:val="FootnoteAnchor"/>
          <w:rtl w:val="true"/>
        </w:rPr>
        <w:footnoteReference w:id="117"/>
      </w:r>
      <w:r>
        <w:rPr>
          <w:rFonts w:ascii="IRNazanin" w:hAnsi="IRNazanin" w:eastAsia="IRNazanin"/>
          <w:color w:val="111111"/>
          <w:sz w:val="28"/>
          <w:sz w:val="28"/>
          <w:szCs w:val="28"/>
          <w:rtl w:val="true"/>
          <w:lang w:bidi="fa-IR"/>
        </w:rPr>
        <w:t>؛بازگشت همه شما به سوى خداست و شما را از آنچه عمل می کردید، آ گاه می 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نافرمانی خدا، بی ادبی در محضر خداوند است و ادب یعنی در مقابل خداوند حیا کنیم و هوای نفس خود را کنترل کنیم تا گناه نکنیم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آشکار نافرمانی خداوند و مصداق اَتم بی ادبی در برابر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زیبایی امام راحل عظیم </w:t>
      </w:r>
    </w:p>
    <w:p>
      <w:pPr>
        <w:pStyle w:val="BookText"/>
        <w:rPr/>
      </w:pPr>
      <w:r>
        <w:rPr>
          <w:rFonts w:ascii="IRNazanin" w:hAnsi="IRNazanin" w:eastAsia="IRNazanin"/>
          <w:color w:val="111111"/>
          <w:sz w:val="28"/>
          <w:sz w:val="28"/>
          <w:szCs w:val="28"/>
          <w:rtl w:val="true"/>
          <w:lang w:bidi="fa-IR"/>
        </w:rPr>
        <w:t xml:space="preserve">الشان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محضر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محضر بزرگی هستیم، ادب مجلس را باید در مقابل آن بزرگ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جایی که خدا را بر خود ناظر و حاضر می دانیم، باید ادب حضور را نگهداشت و نافرمانی خدا را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عارفی بزرگ است که عالم را محضر خدا می داند و او را شاهد، حاضر و ناظر بر تمام امور و هستی معرفی می کند و غفلت از این مسئله را ریشه عصیان خداوند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آلوده گناه هستم و نمی توانم از عصیان بگریزیم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او را به حضور خداوند در همه جا و در همه حال توجه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کار را انجام بده، آنگاه هر چه خواستی گناه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های خداوند استفاده نکن، آنگاه به سوی گناه برو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توانی از حکومت و سرپرستی پروردگار خارج شو، سپس گناه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جایی پناه ببر که آفریدگارت تو را نبیند و بعد هرچه خواستی گناه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توانی هنگام مرگ، جانت را از فرشته مقرر خدا بازدار، آنگاه هر گناهی می خواهی به جای آور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توانی وقتی تو را به شعله های دوزخ می سپارند، وارد نشوی هر اندازه می خواهی عصیان کن</w:t>
      </w:r>
      <w:r>
        <w:rPr>
          <w:rFonts w:eastAsia="IRNazanin" w:cs="IRNazanin"/>
          <w:color w:val="111111"/>
          <w:sz w:val="28"/>
          <w:szCs w:val="28"/>
          <w:rtl w:val="true"/>
          <w:lang w:bidi="fa-IR"/>
        </w:rPr>
        <w:t>.»</w:t>
      </w:r>
      <w:r>
        <w:rPr>
          <w:rStyle w:val="FootnoteAnchor"/>
          <w:rtl w:val="true"/>
        </w:rPr>
        <w:footnoteReference w:id="11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است بدانیم حضور خدا فقط برای دیدن گناهان و نافرمانی ها نیست؛ بلکه برای ثبت و ضبط اعمال نیک و حسنه </w:t>
      </w:r>
      <w:bookmarkStart w:id="245" w:name="pg7117_71014"/>
    </w:p>
    <w:p>
      <w:pPr>
        <w:pStyle w:val="BookText"/>
        <w:rPr/>
      </w:pPr>
      <w:bookmarkEnd w:id="245"/>
      <w:r>
        <w:rPr>
          <w:rFonts w:ascii="IRNazanin" w:hAnsi="IRNazanin" w:eastAsia="IRNazanin"/>
          <w:color w:val="111111"/>
          <w:sz w:val="28"/>
          <w:sz w:val="28"/>
          <w:szCs w:val="28"/>
          <w:rtl w:val="true"/>
          <w:lang w:bidi="fa-IR"/>
        </w:rPr>
        <w:t>هم هست؛ بالاتر از آن هم برای اختصاص رحمتش به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خوشا به حال افرادی که همواره در محضر خدا ادب می کنند و اعمال نیک انجام می دهند و مؤدبانه رفتار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ادب است که همه زیبایی های واقعی را به خداوند نسبت بدهیم</w:t>
      </w:r>
      <w:r>
        <w:rPr>
          <w:rFonts w:eastAsia="IRNazanin" w:cs="IRNazanin"/>
          <w:color w:val="111111"/>
          <w:sz w:val="28"/>
          <w:szCs w:val="28"/>
          <w:rtl w:val="true"/>
          <w:lang w:bidi="fa-IR"/>
        </w:rPr>
        <w:t>.</w:t>
      </w:r>
    </w:p>
    <w:p>
      <w:pPr>
        <w:pStyle w:val="Heading4"/>
        <w:numPr>
          <w:ilvl w:val="3"/>
          <w:numId w:val="1"/>
        </w:numPr>
        <w:rPr/>
      </w:pPr>
      <w:bookmarkStart w:id="246" w:name="__RefHeading___Toc3804376_372815092"/>
      <w:bookmarkStart w:id="247" w:name="_Toc93"/>
      <w:bookmarkEnd w:id="246"/>
      <w:r>
        <w:rPr/>
        <w:t>4</w:t>
      </w:r>
      <w:r>
        <w:rPr>
          <w:rtl w:val="true"/>
        </w:rPr>
        <w:t xml:space="preserve">. </w:t>
      </w:r>
      <w:r>
        <w:rPr>
          <w:rtl w:val="true"/>
        </w:rPr>
        <w:t>ادب در سخن گفتن و ذکر خدا</w:t>
      </w:r>
      <w:bookmarkEnd w:id="247"/>
    </w:p>
    <w:p>
      <w:pPr>
        <w:pStyle w:val="BookText"/>
        <w:rPr/>
      </w:pPr>
      <w:r>
        <w:rPr>
          <w:rFonts w:ascii="IRNazanin" w:hAnsi="IRNazanin" w:eastAsia="IRNazanin"/>
          <w:color w:val="111111"/>
          <w:sz w:val="28"/>
          <w:sz w:val="28"/>
          <w:szCs w:val="28"/>
          <w:rtl w:val="true"/>
          <w:lang w:bidi="fa-IR"/>
        </w:rPr>
        <w:t>یعنی که هرگاه خداوند متعال را ذکر می کنیم و نام خداوند را به زبان می آوریم، با احترام کامل و با الفاظ مناسب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دو نفر را مقایسه کنیم آنکه ادبش بیشتر باشد نزد خدا برتر است، سؤال شد،یا بن رسول الله صلی الله علیه واله ادب با مردم را می دانیم و برتری آن برایمان واضح است، اما ادب با خدا چگونه است؟</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تلاوت کند آن گونه که نازل شده است، احادیث ما را روایت کند آن طور که ما گفته ایم و خدا را بخواند، بدون اینکه از خدا طلبکار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مدیون خداوند بداند</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 w:name="__RefHeading___Toc3804378_372815092"/>
      <w:bookmarkStart w:id="249" w:name="_Toc94"/>
      <w:bookmarkEnd w:id="248"/>
      <w:r>
        <w:rPr>
          <w:rtl w:val="true"/>
        </w:rPr>
        <w:t>گریز به روضه</w:t>
      </w:r>
      <w:bookmarkEnd w:id="24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حرّبن یزید ریاحی، فرمانده سپاه هزار نفری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مأموریت داشت تا در مسیر کوفه، هر جا کاروان امام علیه السلام را ببیند،متوقف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سپاه او با امام برخورد کرد، حرّکوشید تا مأموریت خویش را به انجام رساند، لیکن حضرت، حاضر به پذیرش خواسته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کوتاهی بین امام و حر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آن هنگام، وقت نماز ظهر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اباعبدالله الحسین علیه السلام خطاب به حرّ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 با اصحاب خود نماز بگزاری؟ حرّ ادب را رعایت کرد 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همگی با تو نماز می 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نماز گزارد و آنان اقتدا کردند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این اظهار ادب حرّ نسبت به امام، سبب شد تا نور هدایت قلب او را روشن کند و روز عاشورا از سپاه ابن سعد به طرف اردوگاه حسینی علیه السلام روی آورد و جانش را فدای امام نموده به سعادت ابدی نایل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حسین علیه السلام این ادب حر را بی پاسخ نگذاشت و درلحظات آخر خود را بر بالین حر رسانید، حر در حالیکه خون ازبدنش جاری بود، یک لحظه چشمان خود را باز کرد، دید آقا بر بالین او ایستاده و می فرماید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 بخ یا حُرُّ أنْت حُرٌّ کَمَا سُمِّی ت فِی الدُّنیَا وَ اْلخِرَة </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250" w:name="pg7117_71016"/>
    </w:p>
    <w:p>
      <w:pPr>
        <w:pStyle w:val="Heading3"/>
        <w:numPr>
          <w:ilvl w:val="2"/>
          <w:numId w:val="1"/>
        </w:numPr>
        <w:rPr/>
      </w:pPr>
      <w:bookmarkStart w:id="251" w:name="__RefHeading___Toc3804380_372815092"/>
      <w:bookmarkStart w:id="252" w:name="_Toc95"/>
      <w:bookmarkEnd w:id="250"/>
      <w:bookmarkEnd w:id="251"/>
      <w:r>
        <w:rPr>
          <w:rtl w:val="true"/>
        </w:rPr>
        <w:t>پی نوشت ها</w:t>
      </w:r>
      <w:bookmarkEnd w:id="2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الصحیفة السجادیة، دعای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الصحیفة السجادیة، دعای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انگیزه روش داستانی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حکایت عاشقان خدا،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اعیان الشيعة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های 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القلوب إلی الصواب،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معالی السبطین،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مدینة المعاجز،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ناسخ التواریخ،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کلمات الامام الحسین عليه السلام ، ص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إحقاق الحق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706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به شما گويند پاسخ آم را بهتر از آن بدار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گونه پاسخ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حساب همه چیز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 طالب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عبدالرزاق المقرم، علی الاکبر،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القلوب،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القلوب دیلمی، 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نفس المهموم، 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امالی للصدوق،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 w:name="pg7117_71018"/>
      <w:bookmarkStart w:id="254" w:name="pg7117_71018"/>
      <w:bookmarkEnd w:id="254"/>
    </w:p>
    <w:p>
      <w:pPr>
        <w:pStyle w:val="Heading2"/>
        <w:numPr>
          <w:ilvl w:val="1"/>
          <w:numId w:val="1"/>
        </w:numPr>
        <w:rPr/>
      </w:pPr>
      <w:bookmarkStart w:id="255" w:name="pg7117_71018"/>
      <w:bookmarkStart w:id="256" w:name="__RefHeading___Toc3804382_372815092"/>
      <w:bookmarkStart w:id="257" w:name="_Toc96"/>
      <w:bookmarkEnd w:id="255"/>
      <w:bookmarkEnd w:id="256"/>
      <w:r>
        <w:rPr>
          <w:rtl w:val="true"/>
        </w:rPr>
        <w:t>تربیت حماسی عاشوراییان</w:t>
      </w:r>
      <w:bookmarkEnd w:id="25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8" w:name="__RefHeading___Toc3804384_372815092"/>
      <w:bookmarkStart w:id="259" w:name="_Toc97"/>
      <w:bookmarkEnd w:id="258"/>
      <w:r>
        <w:rPr>
          <w:rtl w:val="true"/>
        </w:rPr>
        <w:t>اشاره</w:t>
      </w:r>
      <w:bookmarkStart w:id="260" w:name="pg7117_71019"/>
      <w:bookmarkEnd w:id="259"/>
    </w:p>
    <w:p>
      <w:pPr>
        <w:pStyle w:val="Heading3"/>
        <w:numPr>
          <w:ilvl w:val="2"/>
          <w:numId w:val="1"/>
        </w:numPr>
        <w:rPr/>
      </w:pPr>
      <w:bookmarkStart w:id="261" w:name="__RefHeading___Toc3804386_372815092"/>
      <w:bookmarkStart w:id="262" w:name="_Toc98"/>
      <w:bookmarkEnd w:id="260"/>
      <w:bookmarkEnd w:id="261"/>
      <w:r>
        <w:rPr>
          <w:rtl w:val="true"/>
        </w:rPr>
        <w:t>طرح منبر</w:t>
      </w:r>
      <w:bookmarkEnd w:id="262"/>
    </w:p>
    <w:p>
      <w:pPr>
        <w:pStyle w:val="Heading4"/>
        <w:numPr>
          <w:ilvl w:val="3"/>
          <w:numId w:val="1"/>
        </w:numPr>
        <w:rPr/>
      </w:pPr>
      <w:bookmarkStart w:id="263" w:name="__RefHeading___Toc3804388_372815092"/>
      <w:bookmarkStart w:id="264" w:name="_Toc99"/>
      <w:bookmarkEnd w:id="263"/>
      <w:r>
        <w:rPr>
          <w:rtl w:val="true"/>
        </w:rPr>
        <w:t>اهداف طرح بحث</w:t>
      </w:r>
      <w:bookmarkEnd w:id="264"/>
    </w:p>
    <w:p>
      <w:pPr>
        <w:pStyle w:val="BookText"/>
        <w:rPr/>
      </w:pPr>
      <w:r>
        <w:rPr>
          <w:rFonts w:ascii="IRNazanin" w:hAnsi="IRNazanin" w:eastAsia="IRNazanin"/>
          <w:color w:val="111111"/>
          <w:sz w:val="28"/>
          <w:sz w:val="28"/>
          <w:szCs w:val="28"/>
          <w:rtl w:val="true"/>
          <w:lang w:bidi="fa-IR"/>
        </w:rPr>
        <w:t>تبیین درک اهمیت تربیت حماسی و نقش آن در سعادت انسان و ترغیب افراد به برخی از رفتارهای عاشورایی</w:t>
      </w:r>
    </w:p>
    <w:p>
      <w:pPr>
        <w:pStyle w:val="BookText"/>
        <w:rPr/>
      </w:pPr>
      <w:r>
        <w:rPr>
          <w:rFonts w:ascii="IRNazanin" w:hAnsi="IRNazanin" w:eastAsia="IRNazanin"/>
          <w:color w:val="111111"/>
          <w:sz w:val="28"/>
          <w:sz w:val="28"/>
          <w:szCs w:val="28"/>
          <w:rtl w:val="true"/>
          <w:lang w:bidi="fa-IR"/>
        </w:rPr>
        <w:t>زاویه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سیره و سخنان عاشوراییان</w:t>
      </w:r>
    </w:p>
    <w:p>
      <w:pPr>
        <w:pStyle w:val="BookText"/>
        <w:rPr/>
      </w:pPr>
      <w:r>
        <w:rPr>
          <w:rFonts w:ascii="IRNazanin" w:hAnsi="IRNazanin" w:eastAsia="IRNazanin"/>
          <w:color w:val="111111"/>
          <w:sz w:val="28"/>
          <w:sz w:val="28"/>
          <w:szCs w:val="28"/>
          <w:rtl w:val="true"/>
          <w:lang w:bidi="fa-IR"/>
        </w:rPr>
        <w:t>ایجاد انگیزه و متن و محتوا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عاشورای امسال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فصل مهر و هفته دفاع مقدس همزمان شده، ضروری است تا این مطالب در منبری مورد اشاره قرار گیرد، بر همین اساس این منبر با داستان شهدایی که از تربیت حماسی برخوردار بودند، آغاز و مصادیقی از تربیت شده گان این روش تربیتی را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یکی از مهمترین عوامل تربیت کننده اشاره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الگوگیری از واقعه عاشورا و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عامل دومی که ایجاد تربیت حماسی می کند،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در این منبر به آن اشاره شده، آموزه های تربیت حماسی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سرفصل، چهار مطلب را تبیین کرده و برای هریک مصادیق متعددی از عاشورا و رفتار عاشوراییان ارائه نموده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نیز با ذکر نمونه ای از رویش های عاشورایی انقلاب اسلامی، گریزی به روضه حضرت قاسم علیه السلام می زند</w:t>
      </w:r>
      <w:r>
        <w:rPr>
          <w:rFonts w:eastAsia="IRNazanin" w:cs="IRNazanin"/>
          <w:color w:val="111111"/>
          <w:sz w:val="28"/>
          <w:szCs w:val="28"/>
          <w:rtl w:val="true"/>
          <w:lang w:bidi="fa-IR"/>
        </w:rPr>
        <w:t xml:space="preserve">. </w:t>
      </w:r>
      <w:bookmarkStart w:id="265" w:name="pg7117_71020"/>
    </w:p>
    <w:p>
      <w:pPr>
        <w:pStyle w:val="Heading4"/>
        <w:numPr>
          <w:ilvl w:val="3"/>
          <w:numId w:val="1"/>
        </w:numPr>
        <w:rPr/>
      </w:pPr>
      <w:bookmarkStart w:id="266" w:name="__RefHeading___Toc3804390_372815092"/>
      <w:bookmarkStart w:id="267" w:name="_Toc100"/>
      <w:bookmarkEnd w:id="265"/>
      <w:bookmarkEnd w:id="266"/>
      <w:r>
        <w:rPr>
          <w:rtl w:val="true"/>
        </w:rPr>
        <w:t>خطبه</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 ی مَن عَلینَا بِجَلائِل نعمَائِه وَ فَوَاضِلِ کَرَمِه وَ آلائِهِ وَ أرشَدَنا إلی دِینِه بِرُسُلِه وَ أنبِیَائِه وَ أ کمَلَ لنَا دِینَنَا وَ أتمَّ عَلینَا نِعَمَهُ بِوِلاَیة أولِیَائِه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الصَّلاةُ وَ السَّلامُ عَلی سَیّد رُسُلِه وَ خَاتَمِ النّبیّینَ مُحَمَّد بنَ عَبدِ الله وَ عَلی آلهِ المَعصُومِین وَ أصحَابِه المُنتَجَبِینَ المُخلَصِین وَ اللعَن عَلی ظَالِمِیهِم وَ باغضِیهِم إلی یومِ الدِّین</w:t>
      </w:r>
      <w:r>
        <w:rPr>
          <w:rFonts w:eastAsia="Amiri" w:cs="Amiri" w:ascii="Amiri" w:hAnsi="Amiri"/>
          <w:color w:val="111111"/>
          <w:sz w:val="28"/>
          <w:szCs w:val="28"/>
          <w:rtl w:val="true"/>
          <w:lang w:bidi="ar-SA"/>
        </w:rPr>
        <w:t>. »</w:t>
      </w:r>
      <w:r>
        <w:rPr>
          <w:rStyle w:val="FootnoteAnchor"/>
          <w:rtl w:val="true"/>
        </w:rPr>
        <w:footnoteReference w:id="122"/>
      </w:r>
    </w:p>
    <w:p>
      <w:pPr>
        <w:pStyle w:val="Heading4"/>
        <w:numPr>
          <w:ilvl w:val="3"/>
          <w:numId w:val="1"/>
        </w:numPr>
        <w:rPr/>
      </w:pPr>
      <w:bookmarkStart w:id="268" w:name="__RefHeading___Toc3804392_372815092"/>
      <w:bookmarkStart w:id="269" w:name="_Toc101"/>
      <w:bookmarkEnd w:id="268"/>
      <w:r>
        <w:rPr>
          <w:rtl w:val="true"/>
        </w:rPr>
        <w:t>ایجاد انگیزه</w:t>
      </w:r>
      <w:bookmarkEnd w:id="2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 انگیزه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یکی از خاطره انگیزترین وقایع تاریخی کشور ما، یادآوری هفته دفاع مقدس و مروررشادت های جوانان عاشورایی و غیور این سرزمین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امسال یادبود دفاع مقدس با بزرگداشت دهه عاشورا و شروع سال تحصیلی همزمان شده است، از این رو نمی توان از عاشورا گفت و از عاشوراییان انقلاب اسلامی و علم آموزی سخن بر زبان جاری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رزومه علمی رزمندگان دفاع مقدس به ویژه فرماندهان گران قدر این عرصه را بررسی می کنیم، متوجه می شویم که اغلب افرادی بوده اند که در سطوح و مراتب بالای علمی قرار داشته 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اواخر عمر رژیم پهلوی، رزمنده شهید مهدی زین الدین رحمة الله علیه جهت پیوستن به صف انقلابیون مغازه پدر را تعطیل کرد، ولی کسب دانش برای او تعطیل نشد و یادگیری زبان خارجی در اولویت کاری او قرار گرفت؛ زیرا او قصد عزیمت به یکی از </w:t>
      </w:r>
    </w:p>
    <w:p>
      <w:pPr>
        <w:pStyle w:val="BookText"/>
        <w:rPr/>
      </w:pPr>
      <w:r>
        <w:rPr>
          <w:rFonts w:ascii="IRNazanin" w:hAnsi="IRNazanin" w:eastAsia="IRNazanin"/>
          <w:color w:val="111111"/>
          <w:sz w:val="28"/>
          <w:sz w:val="28"/>
          <w:szCs w:val="28"/>
          <w:rtl w:val="true"/>
          <w:lang w:bidi="fa-IR"/>
        </w:rPr>
        <w:t>کشورهای خارجی برای ادامه تحصیل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دانشگاه فرانسه برای او که یکی از بهترین رتبه های کنکور سراسری را به دست آورده بود، دعوت نامه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برای انتخاب دانشگاه، به یکی از دوستانش که به تازگی از فرانسه برگشته بود مراجعه کرد، دوستش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درفرانسه خدمت حضرت امام علیه السلام رسیدم،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ایران برگردید؛ زیرا ایران به جوانانی مثل شما نیازمند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مهدی زین الدین این سخن را می شنود، از عزیمت به خارج کشور برای ادامه تحصیل منصرف شده و در ایران تحصیل خود را ادامه می دهد و همزمان وارد جبهه های حق علیه باطل می شود</w:t>
      </w:r>
      <w:r>
        <w:rPr>
          <w:rFonts w:eastAsia="IRNazanin" w:cs="IRNazanin"/>
          <w:color w:val="111111"/>
          <w:sz w:val="28"/>
          <w:szCs w:val="28"/>
          <w:rtl w:val="true"/>
          <w:lang w:bidi="fa-IR"/>
        </w:rPr>
        <w:t>.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سردار رحیم صفوی فرمانده سابق سپاه درباره 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مهدی زین الدین فرماندهی بود که هم از علم جنگی و هم از علم اخلاق اسلامی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اسلام و اخلاق،توانا و در عرصه های جنگ شجاع، رشید، مقاوم و پرصلابت بود</w:t>
      </w:r>
      <w:r>
        <w:rPr>
          <w:rFonts w:eastAsia="IRNazanin" w:cs="IRNazanin"/>
          <w:color w:val="111111"/>
          <w:sz w:val="28"/>
          <w:szCs w:val="28"/>
          <w:rtl w:val="true"/>
          <w:lang w:bidi="fa-IR"/>
        </w:rPr>
        <w:t>.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شهادت مزدی بود که خدا برای مجاهدات بی شمار این بنده برگزیده اش در نظر گرفت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رزمنده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باکری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اخذ دیپلم با وجود آنکه ازشهادت برادرش بسیار متأثر و متألم بود، به دانشگاه راه یافت و در رشته مهندسی مکانیک مشغول 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همزمان با فعالیت در سپاه، مسئولیت شهرداری ارومیه را نیز بر عهده گرفت و مدتی هم دادستان دادگاه انقلاب ارومیه شد این چنین </w:t>
      </w:r>
      <w:bookmarkStart w:id="270" w:name="pg7117_71022"/>
    </w:p>
    <w:p>
      <w:pPr>
        <w:pStyle w:val="BookText"/>
        <w:rPr/>
      </w:pPr>
      <w:bookmarkEnd w:id="270"/>
      <w:r>
        <w:rPr>
          <w:rFonts w:ascii="IRNazanin" w:hAnsi="IRNazanin" w:eastAsia="IRNazanin"/>
          <w:color w:val="111111"/>
          <w:sz w:val="28"/>
          <w:sz w:val="28"/>
          <w:szCs w:val="28"/>
          <w:rtl w:val="true"/>
          <w:lang w:bidi="fa-IR"/>
        </w:rPr>
        <w:t>در عرصه علم و جهاد و کار نقش آفرینی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شش هزار شهید دانش آموز، نشان می دهد که تعداد زیادی از دانش آموزان در جنگ نقش و تاثیر مهمی داشتند که البته از بین این شهدا تعدادی از آنها شاخص و شناخته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یه ذهن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جوانانی همچون زین الدین و باکری این چنین تابع، امام و رهبر خود هستند؟ چه عواملی سبب شده تا زین الدین و باکری ها این چنین تابع ولی فقیه زمان باشند و هرکجا که نیاز باشد، به صحنه بیایند و نقش آفرینی کنند؟</w:t>
      </w:r>
    </w:p>
    <w:p>
      <w:pPr>
        <w:pStyle w:val="Heading4"/>
        <w:numPr>
          <w:ilvl w:val="3"/>
          <w:numId w:val="1"/>
        </w:numPr>
        <w:rPr/>
      </w:pPr>
      <w:bookmarkStart w:id="271" w:name="__RefHeading___Toc3804394_372815092"/>
      <w:bookmarkStart w:id="272" w:name="_Toc102"/>
      <w:bookmarkEnd w:id="271"/>
      <w:r>
        <w:rPr>
          <w:rtl w:val="true"/>
        </w:rPr>
        <w:t>متن محتوا</w:t>
      </w:r>
      <w:bookmarkEnd w:id="272"/>
    </w:p>
    <w:p>
      <w:pPr>
        <w:pStyle w:val="BookText"/>
        <w:rPr/>
      </w:pPr>
      <w:r>
        <w:rPr>
          <w:rFonts w:ascii="IRNazanin" w:hAnsi="IRNazanin" w:eastAsia="IRNazanin"/>
          <w:color w:val="111111"/>
          <w:sz w:val="28"/>
          <w:sz w:val="28"/>
          <w:szCs w:val="28"/>
          <w:rtl w:val="true"/>
          <w:lang w:bidi="fa-IR"/>
        </w:rPr>
        <w:t>قران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قُوا أَنْفُسَکُمْ وَ أهْلِیکُمْ نارًا وَقُودُهَا النَّاسُ وَ اْلحِجاَرةُ </w:t>
      </w:r>
      <w:r>
        <w:rPr>
          <w:rStyle w:val="FootnoteAnchor"/>
          <w:rtl w:val="true"/>
        </w:rPr>
        <w:footnoteReference w:id="126"/>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خویش را از آتشی که هیزم آن انسان ها و سنگ ها هستند، نگاهدارید</w:t>
      </w:r>
      <w:r>
        <w:rPr>
          <w:rFonts w:eastAsia="IRNazanin" w:cs="IRNazanin"/>
          <w:color w:val="111111"/>
          <w:sz w:val="28"/>
          <w:szCs w:val="28"/>
          <w:rtl w:val="true"/>
          <w:lang w:bidi="fa-IR"/>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آیه به مؤمنان دستور می دهد که خود و خانواده خود را از آتشی که هیزم آن انسان ها و سنگها هستند نگهدارند؛ نگهداری خانواده، به تعلیم و تربیت و امر به معروف و نهی از منکر و فراهم ساختن محیطی پاک و خالی از هر گونه آلودگی،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ای است که باید از نخستین سنگ بنای خانواده، یعنی از مقدّمات ازدواج، و سپس نخستین لحظه تولد فرزند آغاز گردد</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bookmarkStart w:id="273" w:name="pg7117_71023"/>
    </w:p>
    <w:p>
      <w:pPr>
        <w:pStyle w:val="BookText"/>
        <w:rPr/>
      </w:pPr>
      <w:bookmarkEnd w:id="273"/>
      <w:r>
        <w:rPr>
          <w:rFonts w:ascii="IRNazanin" w:hAnsi="IRNazanin" w:eastAsia="IRNazanin"/>
          <w:color w:val="111111"/>
          <w:sz w:val="28"/>
          <w:sz w:val="28"/>
          <w:szCs w:val="28"/>
          <w:rtl w:val="true"/>
          <w:lang w:bidi="fa-IR"/>
        </w:rPr>
        <w:t>از آیات و روایاتی که درباره حقوق فرزند و مانند آن در منابع اسلامی وارد شده، به خوبی استفاده می شود که انسان در مقابل همسر و فرزند خویش، مسئولیت سنگینی دارد، و موظف است تا آنجا که می تواند در تعلیم و تربیت آنان بکوشد، آ نها را از گناه باز دارد و به نیک یها دعوت نماید، نه اینکه تنها به تغذیه جسم آنها قناعت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زن و فرزند تنها با تأمین هزینه زندگی ومسکن و تغذیه آ نها حاصل نمی شود، مهمتر از آن،</w:t>
      </w:r>
    </w:p>
    <w:p>
      <w:pPr>
        <w:pStyle w:val="Heading4"/>
        <w:numPr>
          <w:ilvl w:val="3"/>
          <w:numId w:val="1"/>
        </w:numPr>
        <w:rPr/>
      </w:pPr>
      <w:bookmarkStart w:id="274" w:name="__RefHeading___Toc3804396_372815092"/>
      <w:bookmarkStart w:id="275" w:name="_Toc103"/>
      <w:bookmarkEnd w:id="274"/>
      <w:r>
        <w:rPr>
          <w:rtl w:val="true"/>
        </w:rPr>
        <w:t>تغذیه روح</w:t>
      </w:r>
      <w:bookmarkEnd w:id="275"/>
    </w:p>
    <w:p>
      <w:pPr>
        <w:pStyle w:val="BookText"/>
        <w:rPr/>
      </w:pPr>
      <w:r>
        <w:rPr>
          <w:rFonts w:ascii="IRNazanin" w:hAnsi="IRNazanin" w:eastAsia="IRNazanin"/>
          <w:color w:val="111111"/>
          <w:sz w:val="28"/>
          <w:sz w:val="28"/>
          <w:szCs w:val="28"/>
          <w:rtl w:val="true"/>
          <w:lang w:bidi="fa-IR"/>
        </w:rPr>
        <w:t>و جان آنان و به کار گرفتن اصول تعلیم و تربیت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یک اجتماع بزرگ از واحدهای کوچکی تشکیل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 و هرگاه این واحدهای کوچک که رسیدگی به آن آسان تر است، اصلاح گردد کل جامعه اصلاح می شود، و این مسئولیت در درجه اول بر دوش پدران و مادران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هنگامی که آیه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أَنْفُسَکُمْ وَ أهْلِیکُمْ نارًا وَقُودُهَا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یکی از یاران پیامبر اکرم صلی الله علیه واله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خانواده خود را از آتش دوزخ حفظ کنم؟ حضرت صلی الله علیه واله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تَأَمُرُهُمْ بِمَا أَمَرَ اللهُ وَ تَنْهَاهُم عَمَّا نهَاهُم الله فَإنْ أطَاعُوکَ کُنْتَ قَدْ وَقَیْتَهُمْ وَ إنْ عَصَوْکَ کُنْتَ قَدْ قَضَیْتَ مَا عَلَیْکَ </w:t>
      </w:r>
      <w:r>
        <w:rPr>
          <w:rStyle w:val="FootnoteAnchor"/>
          <w:rtl w:val="true"/>
        </w:rPr>
        <w:footnoteReference w:id="128"/>
      </w:r>
      <w:r>
        <w:rPr>
          <w:rFonts w:ascii="IRNazanin" w:hAnsi="IRNazanin" w:eastAsia="IRNazanin"/>
          <w:color w:val="111111"/>
          <w:sz w:val="28"/>
          <w:sz w:val="28"/>
          <w:szCs w:val="28"/>
          <w:rtl w:val="true"/>
          <w:lang w:bidi="fa-IR"/>
        </w:rPr>
        <w:t>آنها را امر به معروف و نهی از منکر می کنی، اگر از تو پذیرفتند،آن ها را از آتش دوزخ حفظ کرده ای، و اگر نپذیرفتند وظیفه خود را انجام داده ای</w:t>
      </w:r>
      <w:r>
        <w:rPr>
          <w:rFonts w:eastAsia="IRNazanin" w:cs="IRNazanin"/>
          <w:color w:val="111111"/>
          <w:sz w:val="28"/>
          <w:szCs w:val="28"/>
          <w:rtl w:val="true"/>
          <w:lang w:bidi="fa-IR"/>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آیه شریفه فوق و آموزه های دیگر دین، روشن می شود </w:t>
      </w:r>
      <w:bookmarkStart w:id="276" w:name="pg7117_71024"/>
    </w:p>
    <w:p>
      <w:pPr>
        <w:pStyle w:val="BookText"/>
        <w:rPr/>
      </w:pPr>
      <w:bookmarkEnd w:id="276"/>
      <w:r>
        <w:rPr>
          <w:rFonts w:ascii="IRNazanin" w:hAnsi="IRNazanin" w:eastAsia="IRNazanin"/>
          <w:color w:val="111111"/>
          <w:sz w:val="28"/>
          <w:sz w:val="28"/>
          <w:szCs w:val="28"/>
          <w:rtl w:val="true"/>
          <w:lang w:bidi="fa-IR"/>
        </w:rPr>
        <w:t>که نقش تربیتی خانواده ها در سازندگی این جوانان غیور بسیاراساسی بوده و یکی از مهمترین عوامل مؤثر در تربیت زین الدین و باکری و همت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از نقش الگویی واقعه عاشورا در سازندگی این جوانان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سیدالشهداء علیه السلام، علاوه بر یارانش، برای همه آزادمردان تاریخ اسوه است و الگو بودنش تنها در زمینه خون و شهادت محدود نمی شود؛ بلکه در جهت سازندگی شخصیت افراد و تشکیل اجتماعات حماسی نیز نقش بسیار سازنده ای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این پرسش مطرح می شود که واقعه کربلا چگونه سبب تربیت حماسی دیگران می شود؟ و الگوی تربیتی واقعه عاشورا برای تربیت حماسی افراد کدام است؟</w:t>
      </w:r>
    </w:p>
    <w:p>
      <w:pPr>
        <w:pStyle w:val="Heading4"/>
        <w:numPr>
          <w:ilvl w:val="3"/>
          <w:numId w:val="1"/>
        </w:numPr>
        <w:rPr/>
      </w:pPr>
      <w:bookmarkStart w:id="277" w:name="__RefHeading___Toc3804398_372815092"/>
      <w:bookmarkStart w:id="278" w:name="_Toc104"/>
      <w:bookmarkEnd w:id="277"/>
      <w:r>
        <w:rPr>
          <w:rtl w:val="true"/>
        </w:rPr>
        <w:t>آموزه های تربیت حماسی عاشورا</w:t>
      </w:r>
      <w:bookmarkEnd w:id="278"/>
    </w:p>
    <w:p>
      <w:pPr>
        <w:pStyle w:val="Heading5"/>
        <w:numPr>
          <w:ilvl w:val="4"/>
          <w:numId w:val="1"/>
        </w:numPr>
        <w:rPr/>
      </w:pPr>
      <w:bookmarkStart w:id="279" w:name="__RefHeading___Toc3804400_372815092"/>
      <w:bookmarkStart w:id="280" w:name="_Toc105"/>
      <w:bookmarkEnd w:id="279"/>
      <w:r>
        <w:rPr>
          <w:rtl w:val="true"/>
        </w:rPr>
        <w:t>اقناع اندیشه</w:t>
      </w:r>
      <w:bookmarkEnd w:id="280"/>
    </w:p>
    <w:p>
      <w:pPr>
        <w:pStyle w:val="BookText"/>
        <w:rPr/>
      </w:pPr>
      <w:r>
        <w:rPr>
          <w:rFonts w:ascii="IRNazanin" w:hAnsi="IRNazanin" w:eastAsia="IRNazanin"/>
          <w:color w:val="111111"/>
          <w:sz w:val="28"/>
          <w:sz w:val="28"/>
          <w:szCs w:val="28"/>
          <w:rtl w:val="true"/>
          <w:lang w:bidi="fa-IR"/>
        </w:rPr>
        <w:t>برخی از آموزه های تربیت حماسی عاشورا عبارتند از</w:t>
      </w:r>
      <w:r>
        <w:rPr>
          <w:rFonts w:eastAsia="IRNazanin" w:cs="IRNazanin"/>
          <w:color w:val="111111"/>
          <w:sz w:val="28"/>
          <w:szCs w:val="28"/>
          <w:rtl w:val="true"/>
          <w:lang w:bidi="fa-IR"/>
        </w:rPr>
        <w:t>:</w:t>
      </w:r>
    </w:p>
    <w:p>
      <w:pPr>
        <w:pStyle w:val="Heading5"/>
        <w:numPr>
          <w:ilvl w:val="4"/>
          <w:numId w:val="1"/>
        </w:numPr>
        <w:rPr/>
      </w:pPr>
      <w:bookmarkStart w:id="281" w:name="__RefHeading___Toc3804402_372815092"/>
      <w:bookmarkStart w:id="282" w:name="_Toc106"/>
      <w:bookmarkEnd w:id="281"/>
      <w:r>
        <w:rPr/>
        <w:t>1</w:t>
      </w:r>
      <w:r>
        <w:rPr>
          <w:rtl w:val="true"/>
        </w:rPr>
        <w:t xml:space="preserve">. </w:t>
      </w:r>
      <w:r>
        <w:rPr>
          <w:rtl w:val="true"/>
        </w:rPr>
        <w:t>ایثار و فدا کاری، مقاومت و پایداری</w:t>
      </w:r>
      <w:bookmarkEnd w:id="282"/>
    </w:p>
    <w:p>
      <w:pPr>
        <w:pStyle w:val="BookText"/>
        <w:rPr/>
      </w:pPr>
      <w:r>
        <w:rPr>
          <w:rFonts w:ascii="IRNazanin" w:hAnsi="IRNazanin" w:eastAsia="IRNazanin"/>
          <w:color w:val="111111"/>
          <w:sz w:val="28"/>
          <w:sz w:val="28"/>
          <w:szCs w:val="28"/>
          <w:rtl w:val="true"/>
          <w:lang w:bidi="fa-IR"/>
        </w:rPr>
        <w:t>چنانکه تاریخ گواهی می دهد هنگامی که امام حسین علیه السلام از مدینه بیرون آمده به خواص خاندان بنی هاشم نوشت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لَحِقَ بِی اِسْتَشْهَ د وَمَنْ تَخَلفَ عَنِّی لَنْ یَبْلُغَ اْلفَلاَحَ اَبدًا </w:t>
      </w:r>
      <w:r>
        <w:rPr>
          <w:rStyle w:val="FootnoteAnchor"/>
          <w:rtl w:val="true"/>
        </w:rPr>
        <w:footnoteReference w:id="129"/>
      </w:r>
      <w:r>
        <w:rPr>
          <w:rFonts w:ascii="IRNazanin" w:hAnsi="IRNazanin" w:eastAsia="IRNazanin"/>
          <w:color w:val="111111"/>
          <w:sz w:val="28"/>
          <w:sz w:val="28"/>
          <w:szCs w:val="28"/>
          <w:rtl w:val="true"/>
          <w:lang w:bidi="fa-IR"/>
        </w:rPr>
        <w:t xml:space="preserve">من راهی را برگزیده ام که هر کسی در این مسیر به من بپیوندد به شهادت می رسد و آنکه چنین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ملحق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را در آغوش نخواهد گرفت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همره ما را هوای 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جست از سوختن، پروانه نیست</w:t>
      </w:r>
    </w:p>
    <w:p>
      <w:pPr>
        <w:pStyle w:val="BookText"/>
        <w:rPr/>
      </w:pPr>
      <w:r>
        <w:rPr>
          <w:rFonts w:ascii="IRNazanin" w:hAnsi="IRNazanin" w:eastAsia="IRNazanin"/>
          <w:color w:val="111111"/>
          <w:sz w:val="28"/>
          <w:sz w:val="28"/>
          <w:szCs w:val="28"/>
          <w:rtl w:val="true"/>
          <w:lang w:bidi="fa-IR"/>
        </w:rPr>
        <w:t>نیست در این راه، غیر از تیر و تیغ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میا هرکس ز جان دارد دریغ</w:t>
      </w:r>
    </w:p>
    <w:p>
      <w:pPr>
        <w:pStyle w:val="BookText"/>
        <w:rPr/>
      </w:pPr>
      <w:r>
        <w:rPr>
          <w:rFonts w:ascii="IRNazanin" w:hAnsi="IRNazanin" w:eastAsia="IRNazanin"/>
          <w:color w:val="111111"/>
          <w:sz w:val="28"/>
          <w:sz w:val="28"/>
          <w:szCs w:val="28"/>
          <w:rtl w:val="true"/>
          <w:lang w:bidi="fa-IR"/>
        </w:rPr>
        <w:t>جای پا باید به سر بشتافتن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شرط راه، رو برتافتن</w:t>
      </w:r>
    </w:p>
    <w:p>
      <w:pPr>
        <w:pStyle w:val="BookText"/>
        <w:rPr/>
      </w:pPr>
      <w:r>
        <w:rPr>
          <w:rFonts w:ascii="IRNazanin" w:hAnsi="IRNazanin" w:eastAsia="IRNazanin"/>
          <w:color w:val="111111"/>
          <w:sz w:val="28"/>
          <w:sz w:val="28"/>
          <w:szCs w:val="28"/>
          <w:rtl w:val="true"/>
          <w:lang w:bidi="fa-IR"/>
        </w:rPr>
        <w:t>به بیان دیگر این حرکت به پیروزی منجر می شود ولی این فتح و پیروزی از طریق ایثار و فداکاری و شهادت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های ایثار و فداکاری در واقعه کربلا بسیار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 هایی که هر انسانی به آن ها آفرین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حسین علیه السلام با خود عهد می بندند تا آن ها زنده هستند، کسی از خاندان بنی هاشم به میدان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بنی هاشم نیز بین خود این قرار را می گذارند که ابتدا آن ها به میدان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اصحاب می روند و جان های خود را فدای امامشان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اسارت که دشمن با تازیانه به فرزندان بی گناه اهل بیت علیهم السلام می زد؛ حضرت زینب علیه السلام خود را سپر بلای آن ها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عباس با آن جنگاوری و دلاوری به درخواست اطفال تشنه حرم، راهی رودخانه فرات می شود تا آبی برای طفلان تهیه کند و در این راه بدنش قطعه قطعه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شهادت فرزندانش از خیمه ها خارج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حادثه کربلا، علت این کارش را چنین بیان می 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 خواستم چشمان حسین علیه السلام در آن لحظه به من بیفتد؛ </w:t>
      </w:r>
      <w:bookmarkStart w:id="283" w:name="pg7117_71026"/>
    </w:p>
    <w:p>
      <w:pPr>
        <w:pStyle w:val="BookText"/>
        <w:rPr/>
      </w:pPr>
      <w:bookmarkEnd w:id="283"/>
      <w:r>
        <w:rPr>
          <w:rFonts w:ascii="IRNazanin" w:hAnsi="IRNazanin" w:eastAsia="IRNazanin"/>
          <w:color w:val="111111"/>
          <w:sz w:val="28"/>
          <w:sz w:val="28"/>
          <w:szCs w:val="28"/>
          <w:rtl w:val="true"/>
          <w:lang w:bidi="fa-IR"/>
        </w:rPr>
        <w:t>مبادا که خجالت بکشد و شرمنده من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داستان ایثار و فدا کاری وهب و مقامت و پایداری ام وهب روز عاشورا، وهب بن عبدالله به میدان رفت، قهرمانانه جنگید،به طوری که نوزده سواره و دوازده پیاده از دشمن را به هلاکت رسانید، در این درگیری شدید دستهایش قطع گردید و سرانجام به شهادت رسید</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سر وهب را از بدن جدا کرده برای مادرش فرستادند تا دل او 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سر را گرفت و بوسید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خداوندی را که مرا با شهادت تو پیش روی حسین علیه السلام رو سفید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سپس آن سر را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چیزی را که برای خدا دادیم پس نمی گیریم، آن را با شدت به سوی دشمن انداختت، که اتفاقا آن سر به پیکر یکی از دشمنان خورد و او زخمی شد و بعد به هلاکت رسید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مادر وهب نیز قصد کرد که وارد جنگ با دشمنان امام شود که امام حسین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ِاْرجِعی یا اُمَّ وَهَبِ اْنتِ وَاْبنُکِ مَعَ رَسُولِ اللهِ صلی الله علیه واله فَانَّ اْلجِهادَ مَرْفُوعٌ عَنِ النِّساءِ لا یَقْطَعُ اللهُ رَجاکِ یا امَّ وَهَبٍ </w:t>
      </w:r>
      <w:r>
        <w:rPr>
          <w:rStyle w:val="FootnoteAnchor"/>
          <w:rtl w:val="true"/>
        </w:rPr>
        <w:footnoteReference w:id="132"/>
      </w:r>
      <w:r>
        <w:rPr>
          <w:rFonts w:ascii="IRNazanin" w:hAnsi="IRNazanin" w:eastAsia="IRNazanin"/>
          <w:color w:val="111111"/>
          <w:sz w:val="28"/>
          <w:sz w:val="28"/>
          <w:szCs w:val="28"/>
          <w:rtl w:val="true"/>
          <w:lang w:bidi="fa-IR"/>
        </w:rPr>
        <w:t>برگرد ای ام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پسرت با پیامبر در بهشت هستید؛ جهاد از زنان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امید تو را قطع نکند</w:t>
      </w:r>
      <w:r>
        <w:rPr>
          <w:rFonts w:eastAsia="IRNazanin" w:cs="IRNazanin"/>
          <w:color w:val="111111"/>
          <w:sz w:val="28"/>
          <w:szCs w:val="28"/>
          <w:rtl w:val="true"/>
          <w:lang w:bidi="fa-IR"/>
        </w:rPr>
        <w:t>. »</w:t>
      </w:r>
    </w:p>
    <w:p>
      <w:pPr>
        <w:pStyle w:val="Heading5"/>
        <w:numPr>
          <w:ilvl w:val="4"/>
          <w:numId w:val="1"/>
        </w:numPr>
        <w:rPr/>
      </w:pPr>
      <w:bookmarkStart w:id="284" w:name="__RefHeading___Toc3804404_372815092"/>
      <w:bookmarkStart w:id="285" w:name="_Toc107"/>
      <w:bookmarkEnd w:id="284"/>
      <w:r>
        <w:rPr>
          <w:rtl w:val="true"/>
        </w:rPr>
        <w:t>گره اجتماعی</w:t>
      </w:r>
      <w:bookmarkEnd w:id="285"/>
    </w:p>
    <w:p>
      <w:pPr>
        <w:pStyle w:val="BookText"/>
        <w:rPr/>
      </w:pPr>
      <w:r>
        <w:rPr>
          <w:rFonts w:ascii="IRNazanin" w:hAnsi="IRNazanin" w:eastAsia="IRNazanin"/>
          <w:color w:val="111111"/>
          <w:sz w:val="28"/>
          <w:sz w:val="28"/>
          <w:szCs w:val="28"/>
          <w:rtl w:val="true"/>
          <w:lang w:bidi="fa-IR"/>
        </w:rPr>
        <w:t>امثال همین مادران و پدران بودند که در دوران هشت سال دفاع مقدس، فرزندان و جوانان خود را راهی جبهه ها می کردند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دامادهایی که در همان شب عروسی یا در اوایل ازدواجشان </w:t>
      </w:r>
    </w:p>
    <w:p>
      <w:pPr>
        <w:pStyle w:val="BookText"/>
        <w:rPr/>
      </w:pPr>
      <w:r>
        <w:rPr>
          <w:rFonts w:ascii="IRNazanin" w:hAnsi="IRNazanin" w:eastAsia="IRNazanin"/>
          <w:color w:val="111111"/>
          <w:sz w:val="28"/>
          <w:sz w:val="28"/>
          <w:szCs w:val="28"/>
          <w:rtl w:val="true"/>
          <w:lang w:bidi="fa-IR"/>
        </w:rPr>
        <w:t>به سوی جبهه ها رفتند و با تقدیم جان خون سبب حفظ دین واسلام و حکومت اسلامی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ایثار و فداکاری ها نبود،امروز در کشور ما نه از دین خبری بود و نه از امنیت و 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ایثار و از خودگذشتگی، تنها به وسیله افردی که روح بسیار بلندی دارند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ایثار این است که انسان چیزی را که خود نیاز داشته باشد و حقی را که برای خودش است، آن را به دیگری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نوع ایثار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ایثار مالی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جانی</w:t>
      </w:r>
    </w:p>
    <w:p>
      <w:pPr>
        <w:pStyle w:val="BookText"/>
        <w:rPr/>
      </w:pPr>
      <w:r>
        <w:rPr>
          <w:rFonts w:ascii="IRNazanin" w:hAnsi="IRNazanin" w:eastAsia="IRNazanin"/>
          <w:color w:val="111111"/>
          <w:sz w:val="28"/>
          <w:sz w:val="28"/>
          <w:szCs w:val="28"/>
          <w:rtl w:val="true"/>
          <w:lang w:bidi="fa-IR"/>
        </w:rPr>
        <w:t xml:space="preserve">بالاترین ایثار،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این مقام برای افرادی است که جان خود را در راه حفظ دین و کشور اسلامی فدا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از افراد، شهدای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جانبازان جنگ تحمیلی می باشند که به خاطر دفاع از کشور خود، مجروح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رزمنده ها هستند که سال هاست نمی توانند هیچ حرکتی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عزیزان برای ما درس عبرت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درسی که به ما می گوید، دفاع از دین و اسلام هزینه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نقل ابن قولویه و مسعودی، وقتی امام حسین علیه السلام نماز صبح را به جای آورد و رو به سوی نمازگزاران نمود و بعد از سپاس خداوند به آنان فرمود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قَد أذِنَ فِی قَتِلِکُم وَ قَتْلِی فِی هَذا الیومِ فَعلیکُمْ بِالصَبرِِ وَالقِتالِ؛ خداوند به کشته شدن شما و من در این روز اذن داده است و بر شماست که صبر و استقامت در پیش گرفته با دشمن بجنگید</w:t>
      </w:r>
      <w:r>
        <w:rPr>
          <w:rFonts w:eastAsia="IRNazanin" w:cs="IRNazanin"/>
          <w:color w:val="111111"/>
          <w:sz w:val="28"/>
          <w:szCs w:val="28"/>
          <w:rtl w:val="true"/>
          <w:lang w:bidi="fa-IR"/>
        </w:rPr>
        <w:t xml:space="preserve">. » </w:t>
      </w:r>
      <w:bookmarkStart w:id="286" w:name="pg7117_71028"/>
    </w:p>
    <w:p>
      <w:pPr>
        <w:pStyle w:val="Heading5"/>
        <w:numPr>
          <w:ilvl w:val="4"/>
          <w:numId w:val="1"/>
        </w:numPr>
        <w:rPr/>
      </w:pPr>
      <w:bookmarkStart w:id="287" w:name="__RefHeading___Toc3804406_372815092"/>
      <w:bookmarkStart w:id="288" w:name="_Toc108"/>
      <w:bookmarkEnd w:id="286"/>
      <w:bookmarkEnd w:id="287"/>
      <w:r>
        <w:rPr>
          <w:rtl w:val="true"/>
        </w:rPr>
        <w:t>گره به مخاطب</w:t>
      </w:r>
      <w:bookmarkEnd w:id="288"/>
    </w:p>
    <w:p>
      <w:pPr>
        <w:pStyle w:val="BookText"/>
        <w:rPr/>
      </w:pPr>
      <w:r>
        <w:rPr>
          <w:rFonts w:ascii="IRNazanin" w:hAnsi="IRNazanin" w:eastAsia="IRNazanin"/>
          <w:color w:val="111111"/>
          <w:sz w:val="28"/>
          <w:sz w:val="28"/>
          <w:szCs w:val="28"/>
          <w:rtl w:val="true"/>
          <w:lang w:bidi="fa-IR"/>
        </w:rPr>
        <w:t>امام حسین علیه السلام در شرایط پیچیده و دشوار عاشورا، بیعت را از یارانش برداشت و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تاریکی شب استفاده کرده و بروید و اهل بیت و بستگان مرا نیز همراه خود ببرید </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امّا آنان سختی ها و فشارها را بر خود هموار نمودند و به خود اجازه تنها گذاشتن امام را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 چگونه ندای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پاسخ می دهیم؟ آیاحاضریم جان و مال و خاندان خود را فدای آن حضرت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حاضریم به خاطر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مغازه و کار خود را تعطیل کنیم؟</w:t>
      </w:r>
    </w:p>
    <w:p>
      <w:pPr>
        <w:pStyle w:val="Heading5"/>
        <w:numPr>
          <w:ilvl w:val="4"/>
          <w:numId w:val="1"/>
        </w:numPr>
        <w:rPr/>
      </w:pPr>
      <w:bookmarkStart w:id="289" w:name="__RefHeading___Toc3804408_372815092"/>
      <w:bookmarkStart w:id="290" w:name="_Toc109"/>
      <w:bookmarkEnd w:id="289"/>
      <w:r>
        <w:rPr/>
        <w:t>2</w:t>
      </w:r>
      <w:r>
        <w:rPr>
          <w:rtl w:val="true"/>
        </w:rPr>
        <w:t xml:space="preserve">. </w:t>
      </w:r>
      <w:r>
        <w:rPr>
          <w:rtl w:val="true"/>
        </w:rPr>
        <w:t>مقدم داشتن دین بر هر چیزی</w:t>
      </w:r>
      <w:bookmarkEnd w:id="29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برای تأمین و حفظ مصالح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عقیده، نفس و جان، اموال، نسب و ناموس و عقل و خرد به وجود آمده است و فلسفه اصلی تمامی موازین شرعی و دستورات فقهی اعم از عبادات، احکام، معاملات و امور سیاسی تضمین مصالح و منافع مرتبط با این احتیاجات و نیازهای زندگی مسلمانان می باشد وهر فرد وظیفه شناسی مکلف است، حداکثر توان و نیروی خود را برای حفاظت این مقاصد به کارگیرد و در صورت تزاحم هر کدام با دیگری به حکم قاعده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اهم و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امور مهم فدای موارد مهمتر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پنج موضوع مورد اشاره، دین و باورها ارزش بالاتری دارند و انسان مسلمان، متعهد و مسؤول باید برای صیانت از دیانت مهیا باشد تا به تعبیر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احدی الحسنیین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یا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bookmarkStart w:id="291" w:name="pg7117_71029"/>
    </w:p>
    <w:p>
      <w:pPr>
        <w:pStyle w:val="Heading5"/>
        <w:numPr>
          <w:ilvl w:val="4"/>
          <w:numId w:val="1"/>
        </w:numPr>
        <w:rPr/>
      </w:pPr>
      <w:bookmarkStart w:id="292" w:name="__RefHeading___Toc3804410_372815092"/>
      <w:bookmarkStart w:id="293" w:name="_Toc110"/>
      <w:bookmarkEnd w:id="291"/>
      <w:bookmarkEnd w:id="292"/>
      <w:r>
        <w:rPr>
          <w:rtl w:val="true"/>
        </w:rPr>
        <w:t>تحریک احساس</w:t>
      </w:r>
      <w:bookmarkEnd w:id="293"/>
    </w:p>
    <w:p>
      <w:pPr>
        <w:pStyle w:val="BookText"/>
        <w:rPr/>
      </w:pPr>
      <w:r>
        <w:rPr>
          <w:rFonts w:ascii="IRNazanin" w:hAnsi="IRNazanin" w:eastAsia="IRNazanin"/>
          <w:color w:val="111111"/>
          <w:sz w:val="28"/>
          <w:sz w:val="28"/>
          <w:szCs w:val="28"/>
          <w:rtl w:val="true"/>
          <w:lang w:bidi="fa-IR"/>
        </w:rPr>
        <w:t xml:space="preserve">زمستان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تالار اندیشه تهران، فیلمی را نمایش دادند که اجازه پخش از وزارت ارشاد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پر شده بود از هنرمندان، فیلم سازان، نویسندگان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تماشاگران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فیلم، آگاهانه یا ناآگاهانه، به حضرت زهرا علیه السلام بی ادبی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توهین را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دیگران هم این توهین را درک کردند، ولی همه لال شدیم و اعتراض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کننده فیلم، هنرمند بزرگی است و حتماً منظوری دارد که ما خوب آن را نفهمیده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نفر نتوانست ساکت بنشیند و از میان تماشاگران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داری توهین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حاضران سرهای خود را به سوی او چرخاندند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شدیم در ردیف های وسط، آقایی است که بلند شده و اعتراض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دوستم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آقایی که اعتراض می کند را می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سید مرتضی آوینی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امام حسین علیه السلام به عنوان اسوه مسلمانان و رهبر جبهه حق،شرافت ایمان و دین را بر جان و مال و فرزندان خویش مقدم داشت و برای بقای اسلام از زندگی عادی خویش چشم پوشید و به همگان آموخت که همه چیز خود را در پیشگاه حق نثار نموده و رضایت پروردگار را جلب کرده و به لقای حق نائل گردید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در نامه ای که از آن به عنوان وصیت نامه امام </w:t>
      </w:r>
      <w:bookmarkStart w:id="294" w:name="pg7117_71030"/>
    </w:p>
    <w:p>
      <w:pPr>
        <w:pStyle w:val="BookText"/>
        <w:rPr/>
      </w:pPr>
      <w:bookmarkEnd w:id="294"/>
      <w:r>
        <w:rPr>
          <w:rFonts w:ascii="IRNazanin" w:hAnsi="IRNazanin" w:eastAsia="IRNazanin"/>
          <w:color w:val="111111"/>
          <w:sz w:val="28"/>
          <w:sz w:val="28"/>
          <w:szCs w:val="28"/>
          <w:rtl w:val="true"/>
          <w:lang w:bidi="fa-IR"/>
        </w:rPr>
        <w:t>نیز یاد می شود به برادر خود محمد حنفیه چنین نوشت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انی لَم أخرُج أشِرًا وَ لاَبطرًا وَ لامُفسِدًا وَ لاظالِماً و اَّنما خَرَجتُ لِطَلَبِ الصلاحِ فِی امّة جدّی َأُرِیدُ أنآمُر بِالمَعرُوفِ وَ أنهی عَنِ المُنکَرِ وَ أسیرَ بِسیرَةِ جَدّی وَ أبی علی بن ابی طالب فمَن قَبِلَنی بِقَبُولِ الحَقّ فَالله أولی بِالحَقّ </w:t>
      </w:r>
      <w:r>
        <w:rPr>
          <w:rStyle w:val="FootnoteAnchor"/>
          <w:rtl w:val="true"/>
        </w:rPr>
        <w:footnoteReference w:id="135"/>
      </w:r>
      <w:r>
        <w:rPr>
          <w:rFonts w:ascii="IRNazanin" w:hAnsi="IRNazanin" w:eastAsia="IRNazanin"/>
          <w:color w:val="111111"/>
          <w:sz w:val="28"/>
          <w:sz w:val="28"/>
          <w:szCs w:val="28"/>
          <w:rtl w:val="true"/>
          <w:lang w:bidi="fa-IR"/>
        </w:rPr>
        <w:t>؛ من نه از روی خودخواهی و یا برای خوشگذرانی و نه برای فساد و ستمگری از شهر خود بیرون آمدم، بلکه هدف من از این سفر، امر به معروف و نهی از منکراست و خواسته ام از این حرکت، اصلاح مفاسد امت و احیای سنت و قانون جدم،رسول خدا صلی الله علیه واله و راه و رسم پدرم،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این حقیقت را از من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را پذیرفته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گذشت از سر فرزند و مال و جان و عیالش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می دید می نتوان گذشت از سر دینش</w:t>
      </w:r>
    </w:p>
    <w:p>
      <w:pPr>
        <w:pStyle w:val="Heading5"/>
        <w:numPr>
          <w:ilvl w:val="4"/>
          <w:numId w:val="1"/>
        </w:numPr>
        <w:rPr/>
      </w:pPr>
      <w:bookmarkStart w:id="295" w:name="__RefHeading___Toc3804412_372815092"/>
      <w:bookmarkStart w:id="296" w:name="_Toc111"/>
      <w:bookmarkEnd w:id="295"/>
      <w:r>
        <w:rPr/>
        <w:t>3</w:t>
      </w:r>
      <w:r>
        <w:rPr>
          <w:rtl w:val="true"/>
        </w:rPr>
        <w:t xml:space="preserve">. </w:t>
      </w:r>
      <w:r>
        <w:rPr>
          <w:rtl w:val="true"/>
        </w:rPr>
        <w:t>ایجاد روحیه حق طلبی</w:t>
      </w:r>
      <w:bookmarkEnd w:id="296"/>
    </w:p>
    <w:p>
      <w:pPr>
        <w:pStyle w:val="BookText"/>
        <w:rPr/>
      </w:pPr>
      <w:r>
        <w:rPr>
          <w:rFonts w:ascii="IRNazanin" w:hAnsi="IRNazanin" w:eastAsia="IRNazanin"/>
          <w:color w:val="111111"/>
          <w:sz w:val="28"/>
          <w:sz w:val="28"/>
          <w:szCs w:val="28"/>
          <w:rtl w:val="true"/>
          <w:lang w:bidi="fa-IR"/>
        </w:rPr>
        <w:t>امام حسین علیه السلام با قیام خود به حق طلبان می آموزد که وقتی به احکام اسلام عمل نمی شود و دستورات دینی معطل گذاشته شده و جامعه در فساد و جهل غوطه ور است، آمِر به معروف و ناهی از منکری باید به تحول اوضاع اقدام کند و برای اصلاح اجتماع بکوشد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احیای معیارهای حق و برگردانیدن جامعه از سمتی که پیدا کرده در بیانات و موضع گیری های امام حسین علیه السلام به خوبی </w:t>
      </w:r>
      <w:bookmarkStart w:id="297" w:name="pg7117_71031"/>
    </w:p>
    <w:p>
      <w:pPr>
        <w:pStyle w:val="BookText"/>
        <w:rPr/>
      </w:pPr>
      <w:bookmarkEnd w:id="297"/>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هنگام خروج از مدینه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قَبِلَنی بِقَبُولِ الحَقّ فَالله أولی بِالحَقّ و مَن ردّ عَلَیِّ هذا أصبِرُ حَتّی یقضِیَ اللهُ بینی و بین القَومِ وَ هُوَ خَیرُالحاکِمِینَ </w:t>
      </w:r>
      <w:r>
        <w:rPr>
          <w:rStyle w:val="FootnoteAnchor"/>
          <w:rtl w:val="true"/>
        </w:rPr>
        <w:footnoteReference w:id="136"/>
      </w:r>
      <w:r>
        <w:rPr>
          <w:rFonts w:ascii="IRNazanin" w:hAnsi="IRNazanin" w:eastAsia="IRNazanin"/>
          <w:color w:val="111111"/>
          <w:sz w:val="28"/>
          <w:sz w:val="28"/>
          <w:szCs w:val="28"/>
          <w:rtl w:val="true"/>
          <w:lang w:bidi="fa-IR"/>
        </w:rPr>
        <w:t>؛هر کس متابعت کند و سخن حق از من قبول نماید سعادت و سلامت یابد و هر کس خودداری کند و از دایره اطاعت من بیرون رود، صبر کنم تا آن وقتی که خدای تعالی میان من و او حکم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حسین علیه السلام نامه اى در یک نسخه به پنج تن از اشراف بصره مالک بن مسمع بکرى، احنف بن قیس، منذر بن جارود،مسعود بن عمرو، قیس بن هیثم و عمرو بن عبیدالله بن معمر به این مضمون نوشت و توسّط فرستاده اى براى آنان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اَنا ادْعُوکُمْ الی کِتابِ اللهِ وَ سُنَّهِ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السُنَّهَ قَدْ اُمیتَتْ وَ انَّ اْلبِدْعَهَ قَدْ احْیِیَتْ </w:t>
      </w:r>
      <w:r>
        <w:rPr>
          <w:rStyle w:val="FootnoteAnchor"/>
          <w:rtl w:val="true"/>
        </w:rPr>
        <w:footnoteReference w:id="137"/>
      </w:r>
      <w:r>
        <w:rPr>
          <w:rFonts w:ascii="IRNazanin" w:hAnsi="IRNazanin" w:eastAsia="IRNazanin"/>
          <w:color w:val="111111"/>
          <w:sz w:val="28"/>
          <w:sz w:val="28"/>
          <w:szCs w:val="28"/>
          <w:rtl w:val="true"/>
          <w:lang w:bidi="fa-IR"/>
        </w:rPr>
        <w:t>؛ من شما را به سوی قرآن و سنت نبوی فرا می خوانم؛ زیرا سنت را میرانده و بدعت را زنده کرده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واقع سخن اصلی قیام عاشورا آن است که باید برای اقامه حق قیام کرد اگر چه در ظاهر پیروزی نصیب انسان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 گفت ایجاد روحیه حق طلبی و احقاق حق و پرهیز از گوشه گیری و انزوا در جای جای تربیت حماسی امام حسین علیه السلام موج می زند</w:t>
      </w:r>
      <w:r>
        <w:rPr>
          <w:rFonts w:eastAsia="IRNazanin" w:cs="IRNazanin"/>
          <w:color w:val="111111"/>
          <w:sz w:val="28"/>
          <w:szCs w:val="28"/>
          <w:rtl w:val="true"/>
          <w:lang w:bidi="fa-IR"/>
        </w:rPr>
        <w:t>.</w:t>
      </w:r>
    </w:p>
    <w:p>
      <w:pPr>
        <w:pStyle w:val="Heading5"/>
        <w:numPr>
          <w:ilvl w:val="4"/>
          <w:numId w:val="1"/>
        </w:numPr>
        <w:rPr/>
      </w:pPr>
      <w:bookmarkStart w:id="298" w:name="__RefHeading___Toc3804414_372815092"/>
      <w:bookmarkStart w:id="299" w:name="_Toc112"/>
      <w:bookmarkEnd w:id="298"/>
      <w:r>
        <w:rPr/>
        <w:t>4</w:t>
      </w:r>
      <w:r>
        <w:rPr>
          <w:rtl w:val="true"/>
        </w:rPr>
        <w:t xml:space="preserve">. </w:t>
      </w:r>
      <w:r>
        <w:rPr>
          <w:rtl w:val="true"/>
        </w:rPr>
        <w:t>بیدار کردن انسان های غافل و فطرت آن ها</w:t>
      </w:r>
      <w:bookmarkEnd w:id="29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روز عاشورا خطاب به سپاهیان دشمن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شِیعَةَ آلِ أبِی سُفْیَانَ إِنْ لَمْ یَکُنْ لَکُم دِین وَ کُنْتُمْ لَا تَخَافُونَ اْلمَعَادَ فَکُوُنوا أحْرَارًا فِی دُنیَاکُمْ </w:t>
      </w:r>
      <w:r>
        <w:rPr>
          <w:rStyle w:val="FootnoteAnchor"/>
          <w:rtl w:val="true"/>
        </w:rPr>
        <w:footnoteReference w:id="138"/>
      </w:r>
      <w:r>
        <w:rPr>
          <w:rFonts w:ascii="IRNazanin" w:hAnsi="IRNazanin" w:eastAsia="IRNazanin"/>
          <w:color w:val="111111"/>
          <w:sz w:val="28"/>
          <w:sz w:val="28"/>
          <w:szCs w:val="28"/>
          <w:rtl w:val="true"/>
          <w:lang w:bidi="fa-IR"/>
        </w:rPr>
        <w:t>؛ اگر دین ندارید،لااقل آزاده باشید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حسین علیه السلام در این بیان زیبا، همگان را به آزادگی و زیر بار سلطه و زور نرفتن دعوت کرده و از آنان می خواهد تا به فطرت خویش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بیان دیگری دلیل غفلت از فطرت را بیان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النّاسَ عَبیدُ الدُّنیا وَ الدِّینُ لَعْقٌ عَلی اْلسِنَتِهِمْ یَحوطوَنهُ ما دَّرتْ مَعائِشُهُمْ فَاذا مُحِّصوا بِاْلبَلاءِ قَل الدَّیانونَ </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امام خطاب به دینداران آن زمان و هر عصری هشدار می دهد که مردمان بندگان دنیا هستند و دین و دینداری تنها در گفتارو سخنان آنان منحصر گردیده است، حمایتشان از دیانت تا زمانی است که زندگی خویش را بگذرانند و اگر در میدان ابتلاء وامتحان قرار بگیرد دینداران در اقلیت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جهت نیست که مقام معظم رهبری حضرت آیةالله خامنه ای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ها و دل ها از چهره مبارک و منور سیدالشهداء امید و نور می گیرند</w:t>
      </w:r>
      <w:r>
        <w:rPr>
          <w:rFonts w:eastAsia="IRNazanin" w:cs="IRNazanin"/>
          <w:color w:val="111111"/>
          <w:sz w:val="28"/>
          <w:szCs w:val="28"/>
          <w:rtl w:val="true"/>
          <w:lang w:bidi="fa-IR"/>
        </w:rPr>
        <w:t>. »</w:t>
      </w:r>
      <w:r>
        <w:rPr>
          <w:rStyle w:val="FootnoteAnchor"/>
          <w:rtl w:val="true"/>
        </w:rPr>
        <w:footnoteReference w:id="14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آنکه مردم در اعماق گرایش های فطری خویش معتقد بودند که طرفدار حق باشند، لیکن این باور را به فراموشی سپردند و قیام عاشورا با درس های دقیق و عمیق خویش، انسان ها را از غفلتی که در پیش گرفته بودند، نجات داد و عده ای از خفتگان با فریاد حماسه آفرینان عاشورا بیدار شدند </w:t>
      </w:r>
      <w:bookmarkStart w:id="300" w:name="pg7117_71033"/>
    </w:p>
    <w:p>
      <w:pPr>
        <w:pStyle w:val="BookText"/>
        <w:rPr/>
      </w:pPr>
      <w:bookmarkEnd w:id="300"/>
      <w:r>
        <w:rPr>
          <w:rFonts w:ascii="IRNazanin" w:hAnsi="IRNazanin" w:eastAsia="IRNazanin"/>
          <w:color w:val="111111"/>
          <w:sz w:val="28"/>
          <w:sz w:val="28"/>
          <w:szCs w:val="28"/>
          <w:rtl w:val="true"/>
          <w:lang w:bidi="fa-IR"/>
        </w:rPr>
        <w:t>و برای جبران مسیر خطایی که پیموده بودند راه توبه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نیز که تحت تأثیر تبلیغات مخرّب حاکمیت غاصبانه آن زمان دچار خودباختگی شده و هویت اصیل خویش را در برابر عوامل نفاق، جهل و بیداد از دست داده بودند چگونه زیستن را از کربلا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امام حسین علیه السلام و عاشورای آن حضرت اولین بیدارگرجهان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تاثیرگذاری قیام عاشورا بر انقلاب اسلامی ایران و دیگر جنبش ها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مهاتما گاندی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زندگی امام حسین علیه السلام، آن شهید بزرگ اسلام را به دقّت خوانده ام و توجّه کافی به صفحات کربلا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روشن شده که اگر هندوستان بخواهد یک کشور پیروز گردد، باید از امام حسین پیروی کند</w:t>
      </w:r>
      <w:r>
        <w:rPr>
          <w:rFonts w:eastAsia="IRNazanin" w:cs="IRNazanin"/>
          <w:color w:val="111111"/>
          <w:sz w:val="28"/>
          <w:szCs w:val="28"/>
          <w:rtl w:val="true"/>
          <w:lang w:bidi="fa-IR"/>
        </w:rPr>
        <w:t>. »</w:t>
      </w:r>
      <w:r>
        <w:rPr>
          <w:rStyle w:val="FootnoteAnchor"/>
          <w:rtl w:val="true"/>
        </w:rPr>
        <w:footnoteReference w:id="141"/>
      </w:r>
    </w:p>
    <w:p>
      <w:pPr>
        <w:pStyle w:val="Heading4"/>
        <w:numPr>
          <w:ilvl w:val="3"/>
          <w:numId w:val="1"/>
        </w:numPr>
        <w:rPr/>
      </w:pPr>
      <w:bookmarkStart w:id="301" w:name="__RefHeading___Toc3804416_372815092"/>
      <w:bookmarkStart w:id="302" w:name="_Toc113"/>
      <w:bookmarkEnd w:id="301"/>
      <w:r>
        <w:rPr>
          <w:rtl w:val="true"/>
        </w:rPr>
        <w:t>گریز به روضه</w:t>
      </w:r>
      <w:bookmarkEnd w:id="302"/>
    </w:p>
    <w:p>
      <w:pPr>
        <w:pStyle w:val="Heading4"/>
        <w:numPr>
          <w:ilvl w:val="3"/>
          <w:numId w:val="1"/>
        </w:numPr>
        <w:rPr/>
      </w:pPr>
      <w:bookmarkStart w:id="303" w:name="__RefHeading___Toc3804418_372815092"/>
      <w:bookmarkStart w:id="304" w:name="_Toc114"/>
      <w:bookmarkEnd w:id="303"/>
      <w:r>
        <w:rPr>
          <w:rtl w:val="true"/>
        </w:rPr>
        <w:t xml:space="preserve">گره اجتماعی </w:t>
      </w:r>
      <w:r>
        <w:rPr>
          <w:rtl w:val="true"/>
        </w:rPr>
        <w:t>(</w:t>
      </w:r>
      <w:r>
        <w:rPr>
          <w:rtl w:val="true"/>
        </w:rPr>
        <w:t>مدافعان حرم</w:t>
      </w:r>
      <w:r>
        <w:rPr>
          <w:rtl w:val="true"/>
        </w:rPr>
        <w:t>)</w:t>
      </w:r>
      <w:bookmarkEnd w:id="304"/>
    </w:p>
    <w:p>
      <w:pPr>
        <w:pStyle w:val="BookText"/>
        <w:rPr/>
      </w:pPr>
      <w:r>
        <w:rPr>
          <w:rFonts w:ascii="IRNazanin" w:hAnsi="IRNazanin" w:eastAsia="IRNazanin"/>
          <w:color w:val="111111"/>
          <w:sz w:val="28"/>
          <w:sz w:val="28"/>
          <w:szCs w:val="28"/>
          <w:rtl w:val="true"/>
          <w:lang w:bidi="fa-IR"/>
        </w:rPr>
        <w:t>قیام و انقلاب عاشورا آثار تربیتی فراوانی در میان ملت 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همواره از رویش های انقلاب عاشورا بهره مند بوده و فرزندان حماسی را با این نگرش در خود پرورانده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انقلابی که مربی تربیت آن امام حسین علیه السلام و یاران باوفایش هستند، بسیار سازنده و سعادت بخش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شهید مدافع حرم شهید صادق عدالت اکبری </w:t>
      </w:r>
      <w:r>
        <w:rPr>
          <w:rStyle w:val="FootnoteAnchor"/>
          <w:rtl w:val="true"/>
        </w:rPr>
        <w:footnoteReference w:id="142"/>
      </w:r>
      <w:r>
        <w:rPr>
          <w:rFonts w:ascii="IRNazanin" w:hAnsi="IRNazanin" w:eastAsia="IRNazanin"/>
          <w:color w:val="111111"/>
          <w:sz w:val="28"/>
          <w:sz w:val="28"/>
          <w:szCs w:val="28"/>
          <w:rtl w:val="true"/>
          <w:lang w:bidi="fa-IR"/>
        </w:rPr>
        <w:t>رحمة الله علیه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صادق وصیت کرده بود که بعد از شهادتش و درمراسم تشییع سیاه نپوشم و سفید به تن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برای </w:t>
      </w:r>
    </w:p>
    <w:p>
      <w:pPr>
        <w:pStyle w:val="BookText"/>
        <w:rPr/>
      </w:pPr>
      <w:r>
        <w:rPr>
          <w:rFonts w:ascii="IRNazanin" w:hAnsi="IRNazanin" w:eastAsia="IRNazanin"/>
          <w:color w:val="111111"/>
          <w:sz w:val="28"/>
          <w:sz w:val="28"/>
          <w:szCs w:val="28"/>
          <w:rtl w:val="true"/>
          <w:lang w:bidi="fa-IR"/>
        </w:rPr>
        <w:t>تشییع کننده هایش که بسیار هم عظیم حضور داشتند لبخند بزنم و قوت قلب شان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 کید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مراسماتش به جای خرما، شیرینی پخش کنید و سر تشییع کنندگانم نقل بپاشید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خواستند در جمع گریه نکنم و زینب وار بایستم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ادامه دهنده راهش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عاشق ولایت فقیه باشم و برارادت و عشقش بر امام خامنه ای تأ 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من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یک جوری شهید بشوم که حتی ذره ای از زمین را اشغال نکنم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می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از خدا می خواهم که یک مزاری از تو برای من بماند</w:t>
      </w:r>
      <w:r>
        <w:rPr>
          <w:rFonts w:eastAsia="IRNazanin" w:cs="IRNazanin"/>
          <w:color w:val="111111"/>
          <w:sz w:val="28"/>
          <w:szCs w:val="28"/>
          <w:rtl w:val="true"/>
          <w:lang w:bidi="fa-IR"/>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گذشته وقتی ایشان برای بار اول به کربلا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تا نامه نوشتم که یکی برای خودشان بود که گفتم در بین الحرمین روبه حرم حضرت ابوالفضل علیه السلام ایستاده و این نامه را از طرف من بخوانید و دیگری را بعد از اربعین در حرم امام حسین علیه السلام بیانداز و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مطمئن بودم نمی خواند، اما نمی دانم چرا آن دفعه نامه را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نامه، شهادت صادق رااز آقا خواسته و نوشته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جان خواهرت زینب علیه السلام قسم می دهم که تمام مسلمانان مشتاق را به نهایت سعادت، ارج و قرب واسطه شوی در نزد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پاره تنم در مسیر تو قدم گذاشته و به تو م یسپارمش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شهادت در سر دارد، آرزویی همچون برادرزاده شیرین زبانت قاسم را دارد و شهادت شیرین تر از عسل است برایش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صادق که این نامه را خوانده بود، وقتی به خانه برگشت خوشحال بود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باور نداشتم که اینگونه از ته دل برایم </w:t>
      </w:r>
    </w:p>
    <w:p>
      <w:pPr>
        <w:pStyle w:val="BookText"/>
        <w:rPr/>
      </w:pPr>
      <w:r>
        <w:rPr>
          <w:rFonts w:ascii="IRNazanin" w:hAnsi="IRNazanin" w:eastAsia="IRNazanin"/>
          <w:color w:val="111111"/>
          <w:sz w:val="28"/>
          <w:sz w:val="28"/>
          <w:szCs w:val="28"/>
          <w:rtl w:val="true"/>
          <w:lang w:bidi="fa-IR"/>
        </w:rPr>
        <w:t>بخواهی تا شهید شوم</w:t>
      </w:r>
      <w:r>
        <w:rPr>
          <w:rFonts w:eastAsia="IRNazanin" w:cs="IRNazanin"/>
          <w:color w:val="111111"/>
          <w:sz w:val="28"/>
          <w:szCs w:val="28"/>
          <w:rtl w:val="true"/>
          <w:lang w:bidi="fa-IR"/>
        </w:rPr>
        <w:t>.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آن شب که چارچوب غزل در غزل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مدام شیشه مى در بغل شکست</w:t>
      </w:r>
    </w:p>
    <w:p>
      <w:pPr>
        <w:pStyle w:val="BookText"/>
        <w:rPr/>
      </w:pPr>
      <w:r>
        <w:rPr>
          <w:rFonts w:ascii="IRNazanin" w:hAnsi="IRNazanin" w:eastAsia="IRNazanin"/>
          <w:color w:val="111111"/>
          <w:sz w:val="28"/>
          <w:sz w:val="28"/>
          <w:szCs w:val="28"/>
          <w:rtl w:val="true"/>
          <w:lang w:bidi="fa-IR"/>
        </w:rPr>
        <w:t>آورده است نامه برایت، کبوترم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کبوترم به فدایت، برادرم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دلواپسم برای تو ای نیم دیگرم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پاره های دل چه دلیلی بیاورم </w:t>
      </w:r>
      <w:bookmarkStart w:id="305" w:name="pg7117_71036"/>
    </w:p>
    <w:p>
      <w:pPr>
        <w:pStyle w:val="Heading3"/>
        <w:numPr>
          <w:ilvl w:val="2"/>
          <w:numId w:val="1"/>
        </w:numPr>
        <w:rPr/>
      </w:pPr>
      <w:bookmarkStart w:id="306" w:name="__RefHeading___Toc3804420_372815092"/>
      <w:bookmarkStart w:id="307" w:name="_Toc115"/>
      <w:bookmarkEnd w:id="305"/>
      <w:bookmarkEnd w:id="306"/>
      <w:r>
        <w:rPr>
          <w:rtl w:val="true"/>
        </w:rPr>
        <w:t>پی نوشت ها</w:t>
      </w:r>
      <w:bookmarkEnd w:id="3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المسترشد فی إمامة علی بن أبی طالب عليه السلام ،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مطلب و ابهام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برگرفته 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افلاکیان زمین، محمدحسین عباسی ولدی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خبرگزاری ایرنا، تاریخ مخابره، </w:t>
      </w:r>
      <w:r>
        <w:rPr>
          <w:rFonts w:eastAsia="IRNazanin" w:cs="IRNazanin"/>
          <w:color w:val="111111"/>
          <w:sz w:val="28"/>
          <w:szCs w:val="28"/>
          <w:lang w:bidi="fa-IR"/>
        </w:rPr>
        <w:t>1393/7/6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موسوعه کلمات الحسین عليه السلام ، 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الهوف، سید ابن طاووس،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الشهادة، فاضل دربندی،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عليه السلام مقرم، 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تبیان،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1391/7/13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خوارزمی،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طبرى،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الهوف علی قتلی الطفوف،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همشهری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شطی از حماسه و حضور، 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پاسدار شهید صادق عدالت اکبری ولادت </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خبرگزاری رجا نیوز، تاریخ مخابره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8" w:name="pg7117_71038"/>
      <w:bookmarkStart w:id="309" w:name="pg7117_71038"/>
      <w:bookmarkEnd w:id="309"/>
    </w:p>
    <w:p>
      <w:pPr>
        <w:pStyle w:val="Heading2"/>
        <w:numPr>
          <w:ilvl w:val="1"/>
          <w:numId w:val="1"/>
        </w:numPr>
        <w:rPr/>
      </w:pPr>
      <w:bookmarkStart w:id="310" w:name="pg7117_71038"/>
      <w:bookmarkStart w:id="311" w:name="__RefHeading___Toc3804422_372815092"/>
      <w:bookmarkStart w:id="312" w:name="_Toc116"/>
      <w:bookmarkEnd w:id="310"/>
      <w:bookmarkEnd w:id="311"/>
      <w:r>
        <w:rPr>
          <w:rtl w:val="true"/>
        </w:rPr>
        <w:t>اطاعت پذیری عاشورائیان</w:t>
      </w:r>
      <w:bookmarkEnd w:id="31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3" w:name="__RefHeading___Toc3804424_372815092"/>
      <w:bookmarkStart w:id="314" w:name="_Toc117"/>
      <w:bookmarkEnd w:id="313"/>
      <w:r>
        <w:rPr>
          <w:rtl w:val="true"/>
        </w:rPr>
        <w:t>اشاره</w:t>
      </w:r>
      <w:bookmarkStart w:id="315" w:name="pg7117_71039"/>
      <w:bookmarkEnd w:id="314"/>
    </w:p>
    <w:p>
      <w:pPr>
        <w:pStyle w:val="Heading3"/>
        <w:numPr>
          <w:ilvl w:val="2"/>
          <w:numId w:val="1"/>
        </w:numPr>
        <w:rPr/>
      </w:pPr>
      <w:bookmarkStart w:id="316" w:name="__RefHeading___Toc3804426_372815092"/>
      <w:bookmarkStart w:id="317" w:name="_Toc118"/>
      <w:bookmarkEnd w:id="315"/>
      <w:bookmarkEnd w:id="316"/>
      <w:r>
        <w:rPr>
          <w:rtl w:val="true"/>
        </w:rPr>
        <w:t>طرح منبر</w:t>
      </w:r>
      <w:bookmarkEnd w:id="317"/>
    </w:p>
    <w:p>
      <w:pPr>
        <w:pStyle w:val="Heading4"/>
        <w:numPr>
          <w:ilvl w:val="3"/>
          <w:numId w:val="1"/>
        </w:numPr>
        <w:rPr/>
      </w:pPr>
      <w:bookmarkStart w:id="318" w:name="__RefHeading___Toc3804428_372815092"/>
      <w:bookmarkStart w:id="319" w:name="_Toc119"/>
      <w:bookmarkEnd w:id="318"/>
      <w:r>
        <w:rPr>
          <w:rtl w:val="true"/>
        </w:rPr>
        <w:t>اهداف طرح بحث</w:t>
      </w:r>
      <w:bookmarkEnd w:id="319"/>
    </w:p>
    <w:p>
      <w:pPr>
        <w:pStyle w:val="BookText"/>
        <w:rPr/>
      </w:pPr>
      <w:r>
        <w:rPr>
          <w:rFonts w:ascii="IRNazanin" w:hAnsi="IRNazanin" w:eastAsia="IRNazanin"/>
          <w:color w:val="111111"/>
          <w:sz w:val="28"/>
          <w:sz w:val="28"/>
          <w:szCs w:val="28"/>
          <w:rtl w:val="true"/>
          <w:lang w:bidi="fa-IR"/>
        </w:rPr>
        <w:t>تبیین ضرورت و اهمیت اطاعت از ولی خدا و تشویق مخاطبان برای اطاعت بیشتر و جامعتر</w:t>
      </w:r>
    </w:p>
    <w:p>
      <w:pPr>
        <w:pStyle w:val="BookText"/>
        <w:rPr/>
      </w:pPr>
      <w:r>
        <w:rPr>
          <w:rFonts w:ascii="IRNazanin" w:hAnsi="IRNazanin" w:eastAsia="IRNazanin"/>
          <w:color w:val="111111"/>
          <w:sz w:val="28"/>
          <w:sz w:val="28"/>
          <w:szCs w:val="28"/>
          <w:rtl w:val="true"/>
          <w:lang w:bidi="fa-IR"/>
        </w:rPr>
        <w:t>زاویه دید</w:t>
      </w:r>
    </w:p>
    <w:p>
      <w:pPr>
        <w:pStyle w:val="BookText"/>
        <w:rPr/>
      </w:pPr>
      <w:r>
        <w:rPr>
          <w:rFonts w:ascii="IRNazanin" w:hAnsi="IRNazanin" w:eastAsia="IRNazanin"/>
          <w:color w:val="111111"/>
          <w:sz w:val="28"/>
          <w:sz w:val="28"/>
          <w:szCs w:val="28"/>
          <w:rtl w:val="true"/>
          <w:lang w:bidi="fa-IR"/>
        </w:rPr>
        <w:t>بیان سیره و سخنان عاشوراییان و اولیای دین</w:t>
      </w:r>
    </w:p>
    <w:p>
      <w:pPr>
        <w:pStyle w:val="BookText"/>
        <w:rPr/>
      </w:pPr>
      <w:r>
        <w:rPr>
          <w:rFonts w:ascii="IRNazanin" w:hAnsi="IRNazanin" w:eastAsia="IRNazanin"/>
          <w:color w:val="111111"/>
          <w:sz w:val="28"/>
          <w:sz w:val="28"/>
          <w:szCs w:val="28"/>
          <w:rtl w:val="true"/>
          <w:lang w:bidi="fa-IR"/>
        </w:rPr>
        <w:t>ایجاد انگیزه و متن و محتوا</w:t>
      </w:r>
    </w:p>
    <w:p>
      <w:pPr>
        <w:pStyle w:val="BookText"/>
        <w:rPr/>
      </w:pPr>
      <w:r>
        <w:rPr>
          <w:rFonts w:ascii="IRNazanin" w:hAnsi="IRNazanin" w:eastAsia="IRNazanin"/>
          <w:color w:val="111111"/>
          <w:sz w:val="28"/>
          <w:sz w:val="28"/>
          <w:szCs w:val="28"/>
          <w:rtl w:val="true"/>
          <w:lang w:bidi="fa-IR"/>
        </w:rPr>
        <w:t>این منبر با داستان سهل خراسانی آغاز شده و از این طریق مخاطبان را برای پیگیری و ادامه منبر تشویق و ترغیب می کند و همان ابتدای بحث، مشخص می کند اطاعت از ولی خدا ضروری است و اطاع تکنندگان کم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شناخت امام را ضروری معرفی کرده؛ اما این مسئله را برای اطاعت پذیری از ولی خدا کافی نمی داند و به سه عامل از عوامل کم بودن روحیه اطاعت پذیری در افراد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شناخت صحیح امام ؛ عامل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گناهان گذشته افراد و عامل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نبودن اهداف افراد با اهداف امام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مطالب نیز بر این مسئله تا کید شده که نباید با نگاه مادی به قضایا نگاه کرد و اوامر و نواهی الهی را با سلیقه و متناسب با منفعت خود تفسیر نمود، بلکه باید تابع امر ولی خدا بود و همچون مسلم و هانی و وهب رفتار نمود و مصلحت امام را بر مصلحت خویش ترجیح داد</w:t>
      </w:r>
      <w:r>
        <w:rPr>
          <w:rFonts w:eastAsia="IRNazanin" w:cs="IRNazanin"/>
          <w:color w:val="111111"/>
          <w:sz w:val="28"/>
          <w:szCs w:val="28"/>
          <w:rtl w:val="true"/>
          <w:lang w:bidi="fa-IR"/>
        </w:rPr>
        <w:t xml:space="preserve">.. </w:t>
      </w:r>
      <w:bookmarkStart w:id="320" w:name="pg7117_71040"/>
    </w:p>
    <w:p>
      <w:pPr>
        <w:pStyle w:val="Heading4"/>
        <w:numPr>
          <w:ilvl w:val="3"/>
          <w:numId w:val="1"/>
        </w:numPr>
        <w:rPr/>
      </w:pPr>
      <w:bookmarkStart w:id="321" w:name="__RefHeading___Toc3804430_372815092"/>
      <w:bookmarkStart w:id="322" w:name="_Toc120"/>
      <w:bookmarkEnd w:id="320"/>
      <w:bookmarkEnd w:id="321"/>
      <w:r>
        <w:rPr>
          <w:rtl w:val="true"/>
        </w:rPr>
        <w:t>خطبه</w:t>
      </w:r>
      <w:r>
        <w:rPr>
          <w:rtl w:val="true"/>
        </w:rPr>
        <w:t>:</w:t>
      </w:r>
      <w:bookmarkEnd w:id="3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نَوِّر قُلُوَبنَا بِشُعَاِع اَنوَارِ المَحَبَهِ العَلَوَیه وَ جَعَلَنَا مِنَ المُتَمَسِکِینَ بِالوِلاَیهِ المُرتَضَوِیه اَلذِی فَرَّضَ اللهَ مَوَدَتَهُ عَلَی العَرَبِیَهِ وَ العَجَمِّیَه وَ الصَلاهُ وَ السَلامُ عَلَی مُبَلّغِ الرِسَالاتِ الالهِیَه ابِی القَاسِمِ مُحَمَد صَلی اللهُ عَلَیهِ وَ عَلی آلِهِ القُرَشِیَّه وَ اللعَنِ المُؤَّبد عَلی مُخَالِفِیهِم وَ مُنکَرَی فَضَائِلِهِم وَ مَنَاقِبِهِم وَ غَاصِبِی حُقُوقِهِم إلیَ یومِ القِیامَه </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3804432_372815092"/>
      <w:bookmarkStart w:id="324" w:name="_Toc121"/>
      <w:bookmarkEnd w:id="323"/>
      <w:r>
        <w:rPr>
          <w:rtl w:val="true"/>
        </w:rPr>
        <w:t>ایجاد انگیزه</w:t>
      </w:r>
      <w:bookmarkEnd w:id="3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 انگیزه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یکی از دوستان امام جعفر صادق علیه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مأمون 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در منزل آن حضرت بودم که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 بن حسن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سلام کرد و پس از آن که نشست، با حالت اعتراض به حضرت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بیش از حدّ عطوفت و مهربانی دارید، شما اهل بیت امامت و ولایت هستید، چه چیز مانع شده که قیام نمی کنید و حقّ خود را از غاصبین و ظالمین باز پس نمی گیرید،</w:t>
      </w:r>
    </w:p>
    <w:p>
      <w:pPr>
        <w:pStyle w:val="BookText"/>
        <w:rPr/>
      </w:pPr>
      <w:r>
        <w:rPr>
          <w:rFonts w:ascii="IRNazanin" w:hAnsi="IRNazanin" w:eastAsia="IRNazanin"/>
          <w:color w:val="111111"/>
          <w:sz w:val="28"/>
          <w:sz w:val="28"/>
          <w:szCs w:val="28"/>
          <w:rtl w:val="true"/>
          <w:lang w:bidi="fa-IR"/>
        </w:rPr>
        <w:t>با اینکه بیش از یک صد هزار شمشیر زن آماده جهاد و فداکارى در رکاب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منتظر ماند تا سخنان سهل خراسانی تمام شد،آنگاه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باش، خدا حقّ تو را نگه دارد و سپس به یکی از پیش خدمتان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تنور را آتش کن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آتش تنور روشن شد و شعله هاى آن زبانه کشید، امام علیه السلام به سهل خراسانی خطاب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برخیز و برو داخل </w:t>
      </w:r>
    </w:p>
    <w:p>
      <w:pPr>
        <w:pStyle w:val="BookText"/>
        <w:rPr/>
      </w:pPr>
      <w:r>
        <w:rPr>
          <w:rFonts w:ascii="IRNazanin" w:hAnsi="IRNazanin" w:eastAsia="IRNazanin"/>
          <w:color w:val="111111"/>
          <w:sz w:val="28"/>
          <w:sz w:val="28"/>
          <w:szCs w:val="28"/>
          <w:rtl w:val="true"/>
          <w:lang w:bidi="fa-IR"/>
        </w:rPr>
        <w:t>تنور آتش بنشین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سهل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و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آتش، عذاب مگردان و مرا مورد عفو و بخشش خویش قرار بده، خداوند شما را مورد رحمت واسعه خویش قرار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همین لحظات شخص دیگرى به نام هارون 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کفش هاى خود را به دست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سلام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پس از جواب 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 هایت را زمین بگذار و حرکت کن برو درون تنور آتش وبنشین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مکّی سخن امام را اطاعت کرد و بدون چون و چرا و بهانه اى، داخل تنور رفت و در میان شعله هاى آتش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صادق علیه السلام با سهل خراسانی مشغول گفتگو شد و پیرامون وضعیّت فرهنگی، اقتصادى، اجتماعی و دیگر جوانب شهر و مردم خراسان مطالبی را مطرح نمود، مثل آنکه مدّت ها در خراسان بوده و تازه از آنجا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ساعتی،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بروببین در تنور چه خبر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همین که سهل کنار تنور آمد، دید هارون مکّی چهار زانوروى آتش ها نشسته است، در این لحظه امام به هارون اشاره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بیا و هارون هم از تنور بیرون آمد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حضرت خطاب به سهل خراسانی کرد 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خراسان شما چند نفر مخلص مانند 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که مطیع ما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می شود؟ </w:t>
      </w:r>
      <w:r>
        <w:rPr>
          <w:rFonts w:eastAsia="IRNazanin" w:cs="IRNazanin"/>
          <w:color w:val="111111"/>
          <w:sz w:val="28"/>
          <w:szCs w:val="28"/>
          <w:rtl w:val="true"/>
          <w:lang w:bidi="fa-IR"/>
        </w:rPr>
        <w:t xml:space="preserve">» </w:t>
      </w:r>
      <w:bookmarkStart w:id="325" w:name="pg7117_71042"/>
    </w:p>
    <w:p>
      <w:pPr>
        <w:pStyle w:val="BookText"/>
        <w:rPr/>
      </w:pPr>
      <w:bookmarkEnd w:id="325"/>
      <w:r>
        <w:rPr>
          <w:rFonts w:ascii="IRNazanin" w:hAnsi="IRNazanin" w:eastAsia="IRNazanin"/>
          <w:color w:val="111111"/>
          <w:sz w:val="28"/>
          <w:sz w:val="28"/>
          <w:szCs w:val="28"/>
          <w:rtl w:val="true"/>
          <w:lang w:bidi="fa-IR"/>
        </w:rPr>
        <w:t>سهل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نفر هم اینچنین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می دانیم که درچه زمانی خروج و قیام نمائیم؛ و آن زمان موقعی خواهد بود، که حدّاقلّ پنج نفر هم دست، مطیع و مخلص ما یافت شوند، در ضمن بدان که ما خود آ گاه به تمام آن مسائل بوده و هستیم</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326" w:name="__RefHeading___Toc3804434_372815092"/>
      <w:bookmarkStart w:id="327" w:name="_Toc122"/>
      <w:bookmarkEnd w:id="326"/>
      <w:r>
        <w:rPr>
          <w:rtl w:val="true"/>
        </w:rPr>
        <w:t>متن و محتوا</w:t>
      </w:r>
      <w:bookmarkEnd w:id="327"/>
    </w:p>
    <w:p>
      <w:pPr>
        <w:pStyle w:val="BookText"/>
        <w:rPr/>
      </w:pPr>
      <w:r>
        <w:rPr>
          <w:rFonts w:ascii="IRNazanin" w:hAnsi="IRNazanin" w:eastAsia="IRNazanin"/>
          <w:color w:val="111111"/>
          <w:sz w:val="28"/>
          <w:sz w:val="28"/>
          <w:szCs w:val="28"/>
          <w:rtl w:val="true"/>
          <w:lang w:bidi="fa-IR"/>
        </w:rPr>
        <w:t xml:space="preserve">رابطه راستین و حقیقی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و پیرو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ولایت و اطاعت پذیری معنا و مفهوم پیدا می کند و اگر اطاعت پذیری نباشد، این رابطه یا معنا ندارد و یا اینکه به سرانجام مطلوبی ختمپ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اگر بخواهیم ایمان شخصی را نسبت به کسی بسنجیم، می بایست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اطاعت پذیری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سهل خراسانی به خوبی نشان داد، میزان ولایت پذیری شخص را می بایست از میزان و درجه اطاعت پذیری وی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انسان نسبت به امامش نزدیکتر باشد و محبت و عشق وی در دل و جانش بیشتر نفوذ کرده باشد، اطاعت پذیری او نیز بیشتر خواهد بود و در انجام عمل و فرمان اولوالامر کمتر، اما و اگر خواهد کرد و بهانه می گیرد</w:t>
      </w:r>
      <w:r>
        <w:rPr>
          <w:rFonts w:eastAsia="IRNazanin" w:cs="IRNazanin"/>
          <w:color w:val="111111"/>
          <w:sz w:val="28"/>
          <w:szCs w:val="28"/>
          <w:rtl w:val="true"/>
          <w:lang w:bidi="fa-IR"/>
        </w:rPr>
        <w:t>.</w:t>
      </w:r>
    </w:p>
    <w:p>
      <w:pPr>
        <w:pStyle w:val="Heading4"/>
        <w:numPr>
          <w:ilvl w:val="3"/>
          <w:numId w:val="1"/>
        </w:numPr>
        <w:rPr/>
      </w:pPr>
      <w:bookmarkStart w:id="328" w:name="__RefHeading___Toc3804436_372815092"/>
      <w:bookmarkStart w:id="329" w:name="_Toc123"/>
      <w:bookmarkEnd w:id="328"/>
      <w:r>
        <w:rPr>
          <w:rtl w:val="true"/>
        </w:rPr>
        <w:t>اقناع اندیشه</w:t>
      </w:r>
      <w:bookmarkEnd w:id="32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 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لم یَعْرِف إمَام زَمَانِهِ فَقَدْ مَاتَ مِیتَةً جَاهِلِیَّةً</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آیا مراد از معرفت و شناخت نسبت به امام، معرفت و شناخت به ظواهر وجودی امام مثل حسب و نسب، قیافه و شکل ظاهری، همسر و فرزند است؟ یا اینکه ما ملزم به شناخت امام از جنبه های عالی تری هستیم؟ اگر مراد از شناخت امام فقط آگاهی به مشخصات ظاهری امام باشد که برخی از فرزندان خود ائمه مثل جعفر کذاب فرزند امام هادی علیه السلام یا عبدالله بن موسی برادر امام رضا علیه السلام که از بقیه افراد به ائمه نزدیکتر بودند و بهترین شناخت را نسبت به امام داشتند؛ اما همین افراد اوامر امام زمان خود را اطاعت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شخص به مقام امام شناخت پیدا کرد،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شناخت موجب اطاعت از امام و ولی خدا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ائمه علیهم السلام انسان های گمنامی نبودند که بخواهیم علت عدم همراهی مردم با امام را به عدم شناخت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وجود، بازهم عده ای از برنامه ها و سخنان ائمه علیهم السلام سرپیچی کردند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 هایی همچون امیرالمؤمنین علیه السلام با آن سابقه درخشان، بعد از ماجرای سقیفه چند نفر یار و یاور داشت؟ یعنی مردم او را نمی شناختند؟ چه چیز باعث می شود به امام حسن مجتبی علیه السلام که عزت اسلام بود،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مذل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 حضرت باید بین افراد لشکر خود هم، زره بپوشند؟ شخصیتی مثل امام حسین علیه السلام با آن نسبتی که با پیامبر صلی الله علیه واله داشتند، با توصیه هایی که از پیامبر صلی الله علیه واله درباره ایشان رسیده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حُسَیْن مِنِّی وَ أَنَا مِن حُسَیْن أَحَبَّ اللهُ مَنْ أحَبَّ حُسَیْناً حُسَیْنٌ سِبْطٌ مِنَ الأسْبَاطِ </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الحُسَین مِصبَاحُ الهُدَی وَ سَفِینَهُ النَجَاه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بازهم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فرد گمنامی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مطالب، رفتار خود ائمه علیهم السلام نیز طوری بوده که مردم آن ها را به نیکی می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منابع تاریخی آنگاه که بعضی از مردان قبیله بنی اسد بالای جنازۀ سیدالشهدا علیه السلام رسیدند که قطعه قطعه شده بود، دیدند بر روی شانۀ مبارک امام، زخم هایی است که اثر شمشیر و نیزه و شلاق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سجاد علیه السلام پرسیدند این زخم ها جای چیست؟ امام زین العابدین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کیسه های پر از آرد و نان و خرماست که پدرم هر شب بر دوش می گذاشت و به خانۀ فقرا می برد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آن قدر این عمل تکرار شده بود که آثارش بر شانۀ امام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سیدالشهدا علیه السلام در روز عاشورا چند مرتبه مردم را نصیحت کردند و فرمودند آیا مرا می شناسید؟ هم می شناختند و هم اذعان داشتند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که سر امام حسین علیه السلام را به دربار ابن زیاد آورد این شعر را خوانده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امْلَأ رَکابِی فِضَّةً وَ ذَهَباً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قَتَلْتُ الْمَلِکَ الْمُحَجَّبَا</w:t>
      </w:r>
    </w:p>
    <w:p>
      <w:pPr>
        <w:pStyle w:val="BookText"/>
        <w:rPr/>
      </w:pPr>
      <w:r>
        <w:rPr>
          <w:rFonts w:ascii="Amiri" w:hAnsi="Amiri" w:eastAsia="Amiri" w:cs="Amiri"/>
          <w:color w:val="111111"/>
          <w:sz w:val="28"/>
          <w:sz w:val="28"/>
          <w:szCs w:val="28"/>
          <w:rtl w:val="true"/>
          <w:lang w:bidi="ar-SA"/>
        </w:rPr>
        <w:t>قَتَلْتُ خَیْر النَّاسِ أَمّاً وَ أبا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خَیْرهُمْ إِذْ یَذْکُرُونَ النَّسَبَا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رکاب مرا از نقره و طلا پر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برترین آقا را کشته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نظر نسب بهترین انسان هاست کسی را کشته ام که برترین پدر و مادر را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باید علل و عوامل عدم اطاعت پذیری از امام معصوم علیه السلام را در چیزهای دیگری جستجو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کم بودن اطاعت پذیری از ائمه علیهم السلام</w:t>
      </w:r>
    </w:p>
    <w:p>
      <w:pPr>
        <w:pStyle w:val="BookText"/>
        <w:rPr/>
      </w:pPr>
      <w:r>
        <w:rPr>
          <w:rFonts w:ascii="IRNazanin" w:hAnsi="IRNazanin" w:eastAsia="IRNazanin"/>
          <w:color w:val="111111"/>
          <w:sz w:val="28"/>
          <w:sz w:val="28"/>
          <w:szCs w:val="28"/>
          <w:rtl w:val="true"/>
          <w:lang w:bidi="fa-IR"/>
        </w:rPr>
        <w:t>سه عامل را ذیل عوامل ک مبودن اطاعت پذیری از ائمه علیهم السلام معرفی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شناخت صحیح امام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گناهان گذشته انسان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یکسان نبودن اهداف</w:t>
      </w:r>
    </w:p>
    <w:p>
      <w:pPr>
        <w:pStyle w:val="BookText"/>
        <w:rPr/>
      </w:pPr>
      <w:r>
        <w:rPr>
          <w:rFonts w:ascii="IRNazanin" w:hAnsi="IRNazanin" w:eastAsia="IRNazanin"/>
          <w:color w:val="111111"/>
          <w:sz w:val="28"/>
          <w:sz w:val="28"/>
          <w:szCs w:val="28"/>
          <w:rtl w:val="true"/>
          <w:lang w:bidi="fa-IR"/>
        </w:rPr>
        <w:t>در ادامه به بررسی هر یک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شناخت صحیح امام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شناخت امام یعنی جایگاه امام را شناختن، عظمت امام را شناختن، ویژگی های امام را شناختن، شناختن نقش امام در جامعه، شناختن مقام امام و در آخر اینکه، امام را واجب الطاعه </w:t>
      </w:r>
    </w:p>
    <w:p>
      <w:pPr>
        <w:pStyle w:val="BookText"/>
        <w:rPr/>
      </w:pPr>
      <w:r>
        <w:rPr>
          <w:rFonts w:ascii="IRNazanin" w:hAnsi="IRNazanin" w:eastAsia="IRNazanin"/>
          <w:color w:val="111111"/>
          <w:sz w:val="28"/>
          <w:sz w:val="28"/>
          <w:szCs w:val="28"/>
          <w:rtl w:val="true"/>
          <w:lang w:bidi="fa-IR"/>
        </w:rPr>
        <w:t>دانستن و از اوامر و نواهی ایشان پیروی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اثبات این مطلب موجب نفی شناخت شناسنامه ای امام نیست، شناخت شناسنامه ای نسبت به امام فضل محسوب می شود؛ اما آن چیزی نیست که ما به آن مأمور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مطلب فوق را می توان در افرادی یافت که در محضر امام بودند، او را درک کردند؛ اما مطیع امام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کسانی بودند که اصلاً امام و پیامبر هم عصر خود را ندیدند؛ اما امام شناس محض، مطیع و فرمانبردار بودند مانند اویس قرنی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شناخت و معرفتی مورد عنایت می باشد که موجب اطاعت از امام شود و باعث شود که مسیر ما از امام معصوم جدا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عواملی که شناخت امام را برای ما ضروری می کند، این است که شناخت سبب اقتدا و اطاعت از امام می شود؛ اما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شناخت کمترین حد اما مشناسی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به دنبال این بود تا با شناخت امام و اقتدای به او، خود را به درجه ای رساند که امام پاکان و نیکان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اجْعَلْنا للْمُتَّقِینِ إماما </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باید به امام نزدیک شد و برخی از اوصاف او را پیدا کرد، دست دیگران را هم گرفت و امام دیگران 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یکی از راههای رسیدن به این درجه را دعا و طلب ازخودش می داند و این چنین الگو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هَبْ لنا مِنْ أزْواجِنا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ذُّرِیَّاتِنا قُرَّةَ أ عْیُنٍ وَ اجْعَلْنا لِلْمُتَّقِین إماماً </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گناهان گذشته انسان</w:t>
      </w:r>
    </w:p>
    <w:p>
      <w:pPr>
        <w:pStyle w:val="BookText"/>
        <w:rPr/>
      </w:pPr>
      <w:r>
        <w:rPr>
          <w:rFonts w:ascii="IRNazanin" w:hAnsi="IRNazanin" w:eastAsia="IRNazanin"/>
          <w:color w:val="111111"/>
          <w:sz w:val="28"/>
          <w:sz w:val="28"/>
          <w:szCs w:val="28"/>
          <w:rtl w:val="true"/>
          <w:lang w:bidi="fa-IR"/>
        </w:rPr>
        <w:t xml:space="preserve">جنگ احد یکی از غزوه های مشهور رسول خدا صلی الله علیه واله است که در دامنه کوه احد،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مدینه و در روز شنبه هفتم شوال سال سوم هجری، بین مشرکان قریش سپاه اسلام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به تلافی شکست در جنگ بدر و خونخواهی کشتگان خود، با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جنگی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به همراه جمعی از زنان از جمله هند جگرخوار، به قصد جنگ با مسمانان راهی مدینه شدند و پس از ده روز راهپیمایی در</w:t>
      </w:r>
    </w:p>
    <w:p>
      <w:pPr>
        <w:pStyle w:val="BookText"/>
        <w:rPr/>
      </w:pPr>
      <w:r>
        <w:rPr>
          <w:rFonts w:ascii="IRNazanin" w:hAnsi="IRNazanin" w:eastAsia="IRNazanin"/>
          <w:color w:val="111111"/>
          <w:sz w:val="28"/>
          <w:sz w:val="28"/>
          <w:szCs w:val="28"/>
          <w:rtl w:val="true"/>
          <w:lang w:bidi="fa-IR"/>
        </w:rPr>
        <w:t>دامنه کوه احد، چادر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واله که از طریق عمویش، عباس بن عبدالمطلب، از حرکت قریش اطلاع یافته بود، پس از مشورت با یاران خود آماده جنگ شد و به همراه هزار نفر از مسلمانان از مدینه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میان راه عبدالله بن ابی، رئیس منافقان مدینه، با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یاران خود از صف مسلمانان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 شد و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رسول خدا صلی الله علیه واله با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جنگجویان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با دو اسب و صد تن زر هپوش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 به احد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جنگ تن به تن آغاز شد و در نهایت با یورش همگانی مسلمانان، قریش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پیروزی اولیه، هنگامی که مسلمین به جمع آوری غنایم مشغول بودند، محافظان و تیراندازانی که حفاظت تنگه مهم و سوق الجیشی احد را بر عهده داشتند، علی رغم تاکید شدید پیامبر به حفظ محل نگهبانی خود، به دنبال سهم خود از غنایم، مقر خویش را ترک کردند و از دائره اطاعت ولی خدا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ولید که در کمین همین فرصت بود با سواران </w:t>
      </w:r>
    </w:p>
    <w:p>
      <w:pPr>
        <w:pStyle w:val="BookText"/>
        <w:rPr/>
      </w:pPr>
      <w:r>
        <w:rPr>
          <w:rFonts w:ascii="IRNazanin" w:hAnsi="IRNazanin" w:eastAsia="IRNazanin"/>
          <w:color w:val="111111"/>
          <w:sz w:val="28"/>
          <w:sz w:val="28"/>
          <w:szCs w:val="28"/>
          <w:rtl w:val="true"/>
          <w:lang w:bidi="fa-IR"/>
        </w:rPr>
        <w:t>خود از تنگه احد به مسلمانان حمله کرد و از پشت، بر قلب سپاه اسلام خنجر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پیروزی مسلمین به شکست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نبرد، دندان رسول خدا صلی الله علیه واله شکست،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مسلمانان، از جمله حمزه سیدالشهدا، به شهادت رسیدند و بسیاری نیز مجروح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تحریک احساس</w:t>
      </w:r>
    </w:p>
    <w:p>
      <w:pPr>
        <w:pStyle w:val="BookText"/>
        <w:rPr/>
      </w:pPr>
      <w:r>
        <w:rPr>
          <w:rFonts w:ascii="IRNazanin" w:hAnsi="IRNazanin" w:eastAsia="IRNazanin"/>
          <w:color w:val="111111"/>
          <w:sz w:val="28"/>
          <w:sz w:val="28"/>
          <w:szCs w:val="28"/>
          <w:rtl w:val="true"/>
          <w:lang w:bidi="fa-IR"/>
        </w:rPr>
        <w:t>خداوند حکیم در قرآن دلیل عدم اطاعت پذیری اصحاب درجنگ احد را این گونه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الذینَ تَوَل وا مِنکُم یَومَ التَقَی الجَمعانِ اَّنمَا استَزَلَّهُمُ الشیطانُ بِبَعضِ ما کَسَبوا </w:t>
      </w:r>
      <w:r>
        <w:rPr>
          <w:rStyle w:val="FootnoteAnchor"/>
          <w:rtl w:val="true"/>
        </w:rPr>
        <w:footnoteReference w:id="151"/>
      </w:r>
      <w:r>
        <w:rPr>
          <w:rFonts w:ascii="IRNazanin" w:hAnsi="IRNazanin" w:eastAsia="IRNazanin"/>
          <w:color w:val="111111"/>
          <w:sz w:val="28"/>
          <w:sz w:val="28"/>
          <w:szCs w:val="28"/>
          <w:rtl w:val="true"/>
          <w:lang w:bidi="fa-IR"/>
        </w:rPr>
        <w:t>درجنگ احد، آ ن کسانی که نتوانستند طاقت بیاورند و دلشان در هوای غنیمت آنچنان تپید که فراموش کردند چه مسئولیّت</w:t>
      </w:r>
    </w:p>
    <w:p>
      <w:pPr>
        <w:pStyle w:val="BookText"/>
        <w:rPr/>
      </w:pPr>
      <w:r>
        <w:rPr>
          <w:rFonts w:ascii="IRNazanin" w:hAnsi="IRNazanin" w:eastAsia="IRNazanin"/>
          <w:color w:val="111111"/>
          <w:sz w:val="28"/>
          <w:sz w:val="28"/>
          <w:szCs w:val="28"/>
          <w:rtl w:val="true"/>
          <w:lang w:bidi="fa-IR"/>
        </w:rPr>
        <w:t xml:space="preserve">حسّاسی در اختیار آن ها و برعهده آنان است و جنگ پیروزرا به جنگ مغلوب تبدیل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ِاستَزَلهُمُ الشیطانُ بِبَعضِ ما کَسَبوا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قبلاً خطاهایی انجام دادند، آن خطاها اینجا خودش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مرحله است؛ یعنی گناه ما موجب می شود که در یک نقطه حسّاس، در یک نقطه بزنگاه، نتوانیم تاب بیاوریم، نتوانیم مقاومت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اطاعت از اوامر ولی خدا سرپیچی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یکسان نبودن اهداف</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 داستانی را در مثنوی نقل کرده که بسیار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 مجنون شتر ماده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تازه زایمان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وقتی که حیوانی تازه زایمان می کند، عاطفه </w:t>
      </w:r>
    </w:p>
    <w:p>
      <w:pPr>
        <w:pStyle w:val="BookText"/>
        <w:rPr/>
      </w:pPr>
      <w:r>
        <w:rPr>
          <w:rFonts w:ascii="IRNazanin" w:hAnsi="IRNazanin" w:eastAsia="IRNazanin"/>
          <w:color w:val="111111"/>
          <w:sz w:val="28"/>
          <w:sz w:val="28"/>
          <w:szCs w:val="28"/>
          <w:rtl w:val="true"/>
          <w:lang w:bidi="fa-IR"/>
        </w:rPr>
        <w:t>و علاقه بیشتری به بچه 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بر این شتر سوار شد و به سمت شهری که محبوبش در آنجا بود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فرسخی بیشتر از شهر دور نشده بودند که مجنون غرق در خیال محبوبش شد، به گونه ای که مهار شتر از دستش رها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هم تمام ذهن و فکرش در کنار بچه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که حس کرد صاحبش افسار را رها کرده و بی خیال مسیر و جاده است، به سمت شهر برگشت و به سراغ طویله ای رفت که بچه اش در آنجا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مجنون در این لحظه به خود آمد و به خیال اینکه به شهر محبوبش رسیده، نگاهی به دور و بر خود انداخت و متوجه شد در کنار خانه خود و پشت در طویله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ناراحتی سر شتر را کج کرد و دوباره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مدتی به فکر فرو رفت و کم کم افسار شتر از دستش رها شد و بازهم شتر همین که حس کرد آزاد شده، به طرف بچه اش برگشت و این قضیه چند مرتبه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 مجنون در تنازع با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شتر می برد و گه مجنونِ حر</w:t>
      </w:r>
    </w:p>
    <w:p>
      <w:pPr>
        <w:pStyle w:val="BookText"/>
        <w:rPr/>
      </w:pPr>
      <w:r>
        <w:rPr>
          <w:rFonts w:ascii="IRNazanin" w:hAnsi="IRNazanin" w:eastAsia="IRNazanin"/>
          <w:color w:val="111111"/>
          <w:sz w:val="28"/>
          <w:sz w:val="28"/>
          <w:szCs w:val="28"/>
          <w:rtl w:val="true"/>
          <w:lang w:bidi="fa-IR"/>
        </w:rPr>
        <w:t>یک دم ار مجنون ز خود غافل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گردیدی و واپس آمدی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مجنون بعد از چندمرتبه رفتن و برگشتن، متوجه شد که با این وضعیت ره به جایی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 پایین آمد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ناقه چو هر دو عاشقیم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 ضد بس همره نالایقیم</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دو نفر ضد هم هستیم و به هم نمی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معشوقه شما در این طرف است و معشوقه من در طرف مقابل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از هم جدا شویم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گره به مخاطب</w:t>
      </w:r>
    </w:p>
    <w:p>
      <w:pPr>
        <w:pStyle w:val="BookText"/>
        <w:rPr/>
      </w:pPr>
      <w:r>
        <w:rPr>
          <w:rFonts w:ascii="IRNazanin" w:hAnsi="IRNazanin" w:eastAsia="IRNazanin"/>
          <w:color w:val="111111"/>
          <w:sz w:val="28"/>
          <w:sz w:val="28"/>
          <w:szCs w:val="28"/>
          <w:rtl w:val="true"/>
          <w:lang w:bidi="fa-IR"/>
        </w:rPr>
        <w:t>این حکایت واقعیتی بسیار عمیق و دقیق را گوشزد می کند و باید از این حکایت برای زندگی خود درس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هدفش با هدف ولی خدا، یکی نباشد، از او جدا می شود و نمی تواند ایشان را همراهی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اهداف بسیار والایی دارند و برای رسیدن به این اهداف از هر وسیله ای استفاده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انسان ها ممکن است دست به هر کاری بزنیم و در هر راهی قدم بگذاریم و هر وسیله ای را به کار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گره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های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متاسفانه برخی از افراد هستند به جای اینکه خود را اصلاح کنند ویا بینش خویش را تغییر دهند، آموزه های اسلام و معارف اهل بیت علیهم السلام را ناکارآمد معرفی می کنند و هر کجا منفعت خود آن ها به خطر افتد، آموزه های دینی را زیر پامی گذارند و اوامر و نواهی الهی را بر اساس سلیقه خود تفسیر می کنند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همین که فرد دلسوزی آن ها را امر به معروفی همچون </w:t>
      </w:r>
    </w:p>
    <w:p>
      <w:pPr>
        <w:pStyle w:val="BookText"/>
        <w:rPr/>
      </w:pPr>
      <w:r>
        <w:rPr>
          <w:rFonts w:ascii="IRNazanin" w:hAnsi="IRNazanin" w:eastAsia="IRNazanin"/>
          <w:color w:val="111111"/>
          <w:sz w:val="28"/>
          <w:sz w:val="28"/>
          <w:szCs w:val="28"/>
          <w:rtl w:val="true"/>
          <w:lang w:bidi="fa-IR"/>
        </w:rPr>
        <w:t>حجاب و پوشش می کند، برآشفته می شوند و به کسی که واجب دینی خود را عمل می کند، توهین می کنند و یا حتی در برخی از موارد این مهربانی اجتماعی افراد را با برخوردهای فیزیکی و ضرب و جرح، پاسخ می دهند و یا قائل هستند، رفتار هرکسی به خود او مربوط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علل عدم اطاعت پذیری از اولیای الهی، این است که اهداف ما با اهداف آنان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هدف قیام خود را امر به معروف و نهی از منکر و احیای دین و سنت رسول خدا صلی الله علیه واله معرفی کرده و در این راه جان خود و اهل بیت و یارانش را فدا کردند، آیا ما راضی هستیم، تا این اندازه خود را به خطر بیندازیم؛ آیا رضای خدا را بر رضای خود و رضای خانواده خود و رضای دوستان خود ترجیح می دهیم، یا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در پنج سالی که حکومت را به دست گرفت، با اینکه کار شکنی زیادی در زمانش شد و با اینکه نوعاً با جنگ ها و درگیری ها مواجه بود؛ اما به تعبیر خود حضرت که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نفر گرسنه و یک نفر که سرپناه نداشته باشد، در قلمرو حکومتی من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توانسته بود مشکل گرسنگی و مسکن را کاملاً حل کند، شکی نیست که اولیای الهی و معصومین علیهم السلام وقتی حکومت را به دست بگیرند، این امور را به بهترین شکل فراهم می کنند؛ اما مردم امام را فقط برای تأمین معاش و رفاه خود می خواستند و به محض اینکه متوجه شدند آن حضرت حتی عقیل برادر خود را بر هیچ کسی ترجیح </w:t>
      </w:r>
    </w:p>
    <w:p>
      <w:pPr>
        <w:pStyle w:val="BookText"/>
        <w:rPr/>
      </w:pPr>
      <w:r>
        <w:rPr>
          <w:rFonts w:ascii="IRNazanin" w:hAnsi="IRNazanin" w:eastAsia="IRNazanin"/>
          <w:color w:val="111111"/>
          <w:sz w:val="28"/>
          <w:sz w:val="28"/>
          <w:szCs w:val="28"/>
          <w:rtl w:val="true"/>
          <w:lang w:bidi="fa-IR"/>
        </w:rPr>
        <w:t>نمی دهد، امام خود را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معاویه با پهن کردن سفره پر رنگ و لعاب و کیسه های زر و تقسیم پست و مقام های ویژه و گاهی با تهدید و ترور، توانست دل های افراد زیادی از مسلمانان را به سوی خود جذب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تحریک احساس</w:t>
      </w:r>
    </w:p>
    <w:p>
      <w:pPr>
        <w:pStyle w:val="BookText"/>
        <w:rPr/>
      </w:pPr>
      <w:r>
        <w:rPr>
          <w:rFonts w:ascii="IRNazanin" w:hAnsi="IRNazanin" w:eastAsia="IRNazanin"/>
          <w:color w:val="111111"/>
          <w:sz w:val="28"/>
          <w:sz w:val="28"/>
          <w:szCs w:val="28"/>
          <w:rtl w:val="true"/>
          <w:lang w:bidi="fa-IR"/>
        </w:rPr>
        <w:t>ابن ابی الحدید در شرح نهج البلاغه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علی علیه السلام با مالک اشتر نشسته بودن و درد دل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افراد از کنار ما می روند و به کاروان معاویه و جاهای دیگر می پیوندند و چرا اینجا نمی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من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اجازه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شما سر کیسه را شل نمی کنید؛ اما معاویه ریخت و پاش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کیسه زر تقسیم می کند، شما پای عدالت طلبی ایستاد ه 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تَبْذُ ل اْلمَالَ یا أَمِیرَ اْلمُؤْمِنِینَ تَمِلْ إَلیْکَ أعْنَاقُ الرِّجَالِ </w:t>
      </w:r>
      <w:r>
        <w:rPr>
          <w:rStyle w:val="FootnoteAnchor"/>
          <w:rtl w:val="true"/>
        </w:rPr>
        <w:footnoteReference w:id="152"/>
      </w:r>
      <w:r>
        <w:rPr>
          <w:rFonts w:ascii="IRNazanin" w:hAnsi="IRNazanin" w:eastAsia="IRNazanin"/>
          <w:color w:val="111111"/>
          <w:sz w:val="28"/>
          <w:sz w:val="28"/>
          <w:szCs w:val="28"/>
          <w:rtl w:val="true"/>
          <w:lang w:bidi="fa-IR"/>
        </w:rPr>
        <w:t xml:space="preserve">اگر شما یک مقدار ریخت و پاش داشته باشی، می بینید که بسیاری از گردن ها به سمت شما کج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تصور کرد که مالک توصیه به ریخت و پاش می کرد؛ بلکه مالک داره وضع موجود را تحلیل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ورود ابن زیاد به کوفه، مسلم به خانه هانی بن عروه پناهنده شد تا ابن زیاد از حضوروی در کوفه مطلع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به واسطه جاسوس هایی که معین کرده بود، جایگاه مسلم </w:t>
      </w:r>
    </w:p>
    <w:p>
      <w:pPr>
        <w:pStyle w:val="BookText"/>
        <w:rPr/>
      </w:pPr>
      <w:r>
        <w:rPr>
          <w:rFonts w:ascii="IRNazanin" w:hAnsi="IRNazanin" w:eastAsia="IRNazanin"/>
          <w:color w:val="111111"/>
          <w:sz w:val="28"/>
          <w:sz w:val="28"/>
          <w:szCs w:val="28"/>
          <w:rtl w:val="true"/>
          <w:lang w:bidi="fa-IR"/>
        </w:rPr>
        <w:t>را پیدا کرده و با حیله ای هانی را به دارالاماره کشاند و از وی خواست تا مسلم را حاضر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هانیه بن عروه امتناع کرد و در جواب مسلم بن عمرو که از او خواسته بود تا مسلم را به ابن زیاد تحویل دهد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این کار باعث رسوایی و ننگ من است، کسی را که در پناه من و مهمان من و فرستاده پسر پیغمبر من است به دشمن بسپارم، در صورتی که دست های من سالم و یار و یاور فراوان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هیچ کس مرا</w:t>
      </w:r>
    </w:p>
    <w:p>
      <w:pPr>
        <w:pStyle w:val="BookText"/>
        <w:rPr/>
      </w:pPr>
      <w:r>
        <w:rPr>
          <w:rFonts w:ascii="IRNazanin" w:hAnsi="IRNazanin" w:eastAsia="IRNazanin"/>
          <w:color w:val="111111"/>
          <w:sz w:val="28"/>
          <w:sz w:val="28"/>
          <w:szCs w:val="28"/>
          <w:rtl w:val="true"/>
          <w:lang w:bidi="fa-IR"/>
        </w:rPr>
        <w:t>یاری نکند و تنها باشم، با زور تسلیم نخواهم کرد تا پیش از او بمیرم</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آنگاه که عبیدالله بن زیاد امتناع مصرانه هانی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با چوب دستی بر پیشانی و بینی و صورت هانی زد که بینی او شکست و خون بر جامه هایش فرو ریخت و گوشت صورت و پیشانی اش بر محاسنش آویخت و چوب شکست</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که تنها تعصب و عرق میهمان نوازی هانی مانع از تحویل دادن مسلم نیست؛ بلکه هانی بن عروه، مسلم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فرستاده پسر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می داند و حمایت خود را از وی از مجرای ولایت پذیری و اطاعت از امام زمانش دو چندان می کند و همچنان در این مسیر استقامت می ورزد تا آنکه شهد شهادت می نوشد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واقعه نمونه ای از درجات و مراتب بالای اطاعت پذیری از ولی خدا است که فرد را به جان فشانی و جان نثاری در مسیر ولایت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تاریخ نمونه های فراوانی از این موارد ثبت </w:t>
      </w:r>
      <w:bookmarkStart w:id="330" w:name="pg7117_71057"/>
    </w:p>
    <w:p>
      <w:pPr>
        <w:pStyle w:val="BookText"/>
        <w:rPr/>
      </w:pPr>
      <w:bookmarkEnd w:id="330"/>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امامش اطاعت می کند و تابع اوامر و نواهی اولیای الهی است، از هر وسیله و شرایطی برای دست یابی به اهدافش استفاده نمی کند، بلکه در همه حال دستورات معصومین علیهم السلام را رهنمون خود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اینکه به مقام قرب الهی برسیم، باید هم به شناخت صحیح امام اهتمام بورزیم و هم به عواملی که موجب می شود از دائره اطاعت امام خارج نشویم، عمل کنیم</w:t>
      </w:r>
      <w:r>
        <w:rPr>
          <w:rFonts w:eastAsia="IRNazanin" w:cs="IRNazanin"/>
          <w:color w:val="111111"/>
          <w:sz w:val="28"/>
          <w:szCs w:val="28"/>
          <w:rtl w:val="true"/>
          <w:lang w:bidi="fa-IR"/>
        </w:rPr>
        <w:t>.</w:t>
      </w:r>
    </w:p>
    <w:p>
      <w:pPr>
        <w:pStyle w:val="Heading4"/>
        <w:numPr>
          <w:ilvl w:val="3"/>
          <w:numId w:val="1"/>
        </w:numPr>
        <w:rPr/>
      </w:pPr>
      <w:bookmarkStart w:id="331" w:name="__RefHeading___Toc3804438_372815092"/>
      <w:bookmarkStart w:id="332" w:name="_Toc124"/>
      <w:bookmarkEnd w:id="331"/>
      <w:r>
        <w:rPr>
          <w:rtl w:val="true"/>
        </w:rPr>
        <w:t>گریز به روضه</w:t>
      </w:r>
      <w:bookmarkEnd w:id="332"/>
    </w:p>
    <w:p>
      <w:pPr>
        <w:pStyle w:val="BookText"/>
        <w:rPr/>
      </w:pPr>
      <w:r>
        <w:rPr>
          <w:rFonts w:ascii="IRNazanin" w:hAnsi="IRNazanin" w:eastAsia="IRNazanin"/>
          <w:color w:val="111111"/>
          <w:sz w:val="28"/>
          <w:sz w:val="28"/>
          <w:szCs w:val="28"/>
          <w:rtl w:val="true"/>
          <w:lang w:bidi="fa-IR"/>
        </w:rPr>
        <w:t>در کربلا نمونه های کاملی از اطاعت پذیری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نقل های تاریخی هنگامی که وهب به میدان رفت و با دشمن جنگید و به فیض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به خون نشسته او را نزد عمر سعد بردند و سر از تن او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وهب خود را نزد پیکر مطهر شهید رساند و سر بر سینه او نهاده،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هنگام، دشمن با عمود آهنین بر فرق این نوعروس زد و او را به وصال محبوب واقعی و فوز شهادت نائل کرد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دشمنان سر وهب را برای شکنجه مادر، به سوی آن پیرزن شجاع پرتاب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مادر صبور و ایثارگر، سر جوانش را 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خداوندی را که با شهادت تو در رکاب امام حسین علیه السلام مرا روسپید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وهب رابه سوی دشمن پرتاب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سر را که برای دوست داده ایم، باز نمی ستانیم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حرکت نشان دهنده صفات بارز فراوان است؛ شجاعت، صبر، اخلاص، شهامت، بزرگ منشی، </w:t>
      </w:r>
    </w:p>
    <w:p>
      <w:pPr>
        <w:pStyle w:val="BookText"/>
        <w:rPr/>
      </w:pPr>
      <w:r>
        <w:rPr>
          <w:rFonts w:ascii="IRNazanin" w:hAnsi="IRNazanin" w:eastAsia="IRNazanin"/>
          <w:color w:val="111111"/>
          <w:sz w:val="28"/>
          <w:sz w:val="28"/>
          <w:szCs w:val="28"/>
          <w:rtl w:val="true"/>
          <w:lang w:bidi="fa-IR"/>
        </w:rPr>
        <w:t>متانت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مهمتر از همه، منشأ این حرکت پذیرش ولایت اهل بیت علیهم السلام در زندگی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این مادر دلیر، ستون خیمه را برداشت و به دشمن حمله کرد و دو نفر از سپاه دشمن را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او را به خیمه برگرداند و برای او دعا کرد و مژده بهشت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وهب با شادی تمام از امر امام خویش اطاعت کرد و هنگام بازگشت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بهشت را از من مگیر</w:t>
      </w:r>
      <w:r>
        <w:rPr>
          <w:rFonts w:eastAsia="IRNazanin" w:cs="IRNazanin"/>
          <w:color w:val="111111"/>
          <w:sz w:val="28"/>
          <w:szCs w:val="28"/>
          <w:rtl w:val="true"/>
          <w:lang w:bidi="fa-IR"/>
        </w:rPr>
        <w:t>. »</w:t>
      </w:r>
      <w:r>
        <w:rPr>
          <w:rStyle w:val="FootnoteAnchor"/>
          <w:rtl w:val="true"/>
        </w:rPr>
        <w:footnoteReference w:id="155"/>
      </w:r>
      <w:bookmarkStart w:id="333" w:name="pg7117_71061"/>
    </w:p>
    <w:p>
      <w:pPr>
        <w:pStyle w:val="Heading3"/>
        <w:numPr>
          <w:ilvl w:val="2"/>
          <w:numId w:val="1"/>
        </w:numPr>
        <w:rPr/>
      </w:pPr>
      <w:bookmarkStart w:id="334" w:name="__RefHeading___Toc3804440_372815092"/>
      <w:bookmarkStart w:id="335" w:name="_Toc125"/>
      <w:bookmarkEnd w:id="333"/>
      <w:bookmarkEnd w:id="334"/>
      <w:r>
        <w:rPr>
          <w:rtl w:val="true"/>
        </w:rPr>
        <w:t>پی نوشت ها</w:t>
      </w:r>
      <w:bookmarkEnd w:id="3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داستانی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 طالب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فی معرفة حجج الله علی العباد،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الابرار،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الغارات،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الامال،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ریاحین الشریعه،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6" w:name="pg7117_71065"/>
      <w:bookmarkStart w:id="337" w:name="pg7117_71065"/>
      <w:bookmarkEnd w:id="337"/>
    </w:p>
    <w:p>
      <w:pPr>
        <w:pStyle w:val="Heading2"/>
        <w:numPr>
          <w:ilvl w:val="1"/>
          <w:numId w:val="1"/>
        </w:numPr>
        <w:rPr/>
      </w:pPr>
      <w:bookmarkStart w:id="338" w:name="pg7117_71065"/>
      <w:bookmarkStart w:id="339" w:name="__RefHeading___Toc3804442_372815092"/>
      <w:bookmarkStart w:id="340" w:name="_Toc126"/>
      <w:bookmarkEnd w:id="338"/>
      <w:bookmarkEnd w:id="339"/>
      <w:r>
        <w:rPr>
          <w:rtl w:val="true"/>
        </w:rPr>
        <w:t>حمایت عاشوراییان از دین</w:t>
      </w:r>
      <w:bookmarkEnd w:id="34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1" w:name="__RefHeading___Toc3804444_372815092"/>
      <w:bookmarkStart w:id="342" w:name="_Toc127"/>
      <w:bookmarkEnd w:id="341"/>
      <w:r>
        <w:rPr>
          <w:rtl w:val="true"/>
        </w:rPr>
        <w:t>اشاره</w:t>
      </w:r>
      <w:bookmarkStart w:id="343" w:name="pg7117_71067"/>
      <w:bookmarkEnd w:id="342"/>
    </w:p>
    <w:p>
      <w:pPr>
        <w:pStyle w:val="Heading3"/>
        <w:numPr>
          <w:ilvl w:val="2"/>
          <w:numId w:val="1"/>
        </w:numPr>
        <w:rPr/>
      </w:pPr>
      <w:bookmarkStart w:id="344" w:name="__RefHeading___Toc3804446_372815092"/>
      <w:bookmarkStart w:id="345" w:name="_Toc128"/>
      <w:bookmarkEnd w:id="343"/>
      <w:bookmarkEnd w:id="344"/>
      <w:r>
        <w:rPr>
          <w:rtl w:val="true"/>
        </w:rPr>
        <w:t>طرح منبر</w:t>
      </w:r>
      <w:bookmarkEnd w:id="345"/>
    </w:p>
    <w:p>
      <w:pPr>
        <w:pStyle w:val="Heading4"/>
        <w:numPr>
          <w:ilvl w:val="3"/>
          <w:numId w:val="1"/>
        </w:numPr>
        <w:rPr/>
      </w:pPr>
      <w:bookmarkStart w:id="346" w:name="__RefHeading___Toc3804448_372815092"/>
      <w:bookmarkStart w:id="347" w:name="_Toc129"/>
      <w:bookmarkEnd w:id="346"/>
      <w:r>
        <w:rPr>
          <w:rtl w:val="true"/>
        </w:rPr>
        <w:t>اهداف طرح بحث</w:t>
      </w:r>
      <w:r>
        <w:rPr>
          <w:rtl w:val="true"/>
        </w:rPr>
        <w:t>:</w:t>
      </w:r>
      <w:bookmarkEnd w:id="347"/>
    </w:p>
    <w:p>
      <w:pPr>
        <w:pStyle w:val="BookText"/>
        <w:rPr/>
      </w:pPr>
      <w:r>
        <w:rPr>
          <w:rFonts w:ascii="IRNazanin" w:hAnsi="IRNazanin" w:eastAsia="IRNazanin"/>
          <w:color w:val="111111"/>
          <w:sz w:val="28"/>
          <w:sz w:val="28"/>
          <w:szCs w:val="28"/>
          <w:rtl w:val="true"/>
          <w:lang w:bidi="fa-IR"/>
        </w:rPr>
        <w:t>تقویت باورهای دینی مخاطبان و تقویت روحیه دینداری و حمایت از دین در آنان</w:t>
      </w:r>
    </w:p>
    <w:p>
      <w:pPr>
        <w:pStyle w:val="BookText"/>
        <w:rPr/>
      </w:pPr>
      <w:r>
        <w:rPr>
          <w:rFonts w:ascii="IRNazanin" w:hAnsi="IRNazanin" w:eastAsia="IRNazanin"/>
          <w:color w:val="111111"/>
          <w:sz w:val="28"/>
          <w:sz w:val="28"/>
          <w:szCs w:val="28"/>
          <w:rtl w:val="true"/>
          <w:lang w:bidi="fa-IR"/>
        </w:rPr>
        <w:t>زاویه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روایی و بیان سیره و سخنان عاشوراییان</w:t>
      </w:r>
    </w:p>
    <w:p>
      <w:pPr>
        <w:pStyle w:val="BookText"/>
        <w:rPr/>
      </w:pPr>
      <w:r>
        <w:rPr>
          <w:rFonts w:ascii="IRNazanin" w:hAnsi="IRNazanin" w:eastAsia="IRNazanin"/>
          <w:color w:val="111111"/>
          <w:sz w:val="28"/>
          <w:sz w:val="28"/>
          <w:szCs w:val="28"/>
          <w:rtl w:val="true"/>
          <w:lang w:bidi="fa-IR"/>
        </w:rPr>
        <w:t>ایجاد انگیزه و متن و محتوا</w:t>
      </w:r>
    </w:p>
    <w:p>
      <w:pPr>
        <w:pStyle w:val="BookText"/>
        <w:rPr/>
      </w:pPr>
      <w:r>
        <w:rPr>
          <w:rFonts w:ascii="IRNazanin" w:hAnsi="IRNazanin" w:eastAsia="IRNazanin"/>
          <w:color w:val="111111"/>
          <w:sz w:val="28"/>
          <w:sz w:val="28"/>
          <w:szCs w:val="28"/>
          <w:rtl w:val="true"/>
          <w:lang w:bidi="fa-IR"/>
        </w:rPr>
        <w:t>این منبر با ایجاد انگیزه ابهامی و بیان اهمیت سخنان امام حسین علیه السلام در ظهر عاشورا آغاز شده و مهمترین محور سخنان ایشان که حمایت از دین و دینداران است را مورد تا کید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با گره هایی به مخاطبان و هشدار نسبت به فضای مجازی به عنوان یکی از آسیب های اجتماعی عصر حاضر، بر ضرورت فعالیت در این عرصه و حمایت از فعالان مذهبی که در زمینه فضای مجازی کار می کنند، تأ کید شده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بعدی که ذکر شده، چگونگی حمایت از دین است که با سه شیوه ذیل محقق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و نصرت با مال و سرمایه،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با آبرو و جایگاه،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با جان و خون این منبر با گریز به روضه ابی عبدالله و تقدیم جان توسط ایشان و یارانش در راه حفظ دین به پایان می رسد</w:t>
      </w:r>
      <w:r>
        <w:rPr>
          <w:rFonts w:eastAsia="IRNazanin" w:cs="IRNazanin"/>
          <w:color w:val="111111"/>
          <w:sz w:val="28"/>
          <w:szCs w:val="28"/>
          <w:rtl w:val="true"/>
          <w:lang w:bidi="fa-IR"/>
        </w:rPr>
        <w:t xml:space="preserve">. </w:t>
      </w:r>
      <w:bookmarkStart w:id="348" w:name="pg7117_71069"/>
    </w:p>
    <w:p>
      <w:pPr>
        <w:pStyle w:val="Heading4"/>
        <w:numPr>
          <w:ilvl w:val="3"/>
          <w:numId w:val="1"/>
        </w:numPr>
        <w:rPr/>
      </w:pPr>
      <w:bookmarkStart w:id="349" w:name="__RefHeading___Toc3804450_372815092"/>
      <w:bookmarkStart w:id="350" w:name="_Toc130"/>
      <w:bookmarkEnd w:id="348"/>
      <w:bookmarkEnd w:id="349"/>
      <w:r>
        <w:rPr>
          <w:rtl w:val="true"/>
        </w:rPr>
        <w:t>ایجاد انگیزه</w:t>
      </w:r>
      <w:bookmarkEnd w:id="3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 انگیزه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برای اینکه یک فرد بتواند به مجموعه ای از معلومات و اطلاعات دست یابد و یا چند پیام اجتماعی و یا تربیتی و بینشی را دریافت کند؛ گاهی لازم است یک کتاب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ای را مطالعه نماید؛ گاهی باید سرگذشت یک ملت را لحظه به لحظه مرور کند؛ گاهی می طلبد یک فیلم یا سریال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را به تماشا بنشیند؛ گاهی لازم است شهر به شهر سفر کرده و اطلاعات و اخبار را جمع آوری نماید و گاهی باید سال ها در کلاس درس اساتید زانو زده و شاگردی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قطعه سه یا چهار ساعته از زمان در تاریخ ثبت شده که مطالعه و مرور آن، اطلاعات و معلومات فراوانی را در اختیار انسان قرار می دهد و بینش و منش انسان را جهت می بخشد و سرنوشت بسیاری از انسان ها را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 کوتاه تاریخی، ظهر عاشورا می باشد</w:t>
      </w:r>
      <w:r>
        <w:rPr>
          <w:rFonts w:eastAsia="IRNazanin" w:cs="IRNazanin"/>
          <w:color w:val="111111"/>
          <w:sz w:val="28"/>
          <w:szCs w:val="28"/>
          <w:rtl w:val="true"/>
          <w:lang w:bidi="fa-IR"/>
        </w:rPr>
        <w:t>.</w:t>
      </w:r>
    </w:p>
    <w:p>
      <w:pPr>
        <w:pStyle w:val="Heading4"/>
        <w:numPr>
          <w:ilvl w:val="3"/>
          <w:numId w:val="1"/>
        </w:numPr>
        <w:rPr/>
      </w:pPr>
      <w:bookmarkStart w:id="351" w:name="__RefHeading___Toc3804452_372815092"/>
      <w:bookmarkStart w:id="352" w:name="_Toc131"/>
      <w:bookmarkEnd w:id="351"/>
      <w:r>
        <w:rPr>
          <w:rtl w:val="true"/>
        </w:rPr>
        <w:t>متن و محتوا</w:t>
      </w:r>
      <w:bookmarkEnd w:id="352"/>
    </w:p>
    <w:p>
      <w:pPr>
        <w:pStyle w:val="BookText"/>
        <w:rPr/>
      </w:pPr>
      <w:r>
        <w:rPr>
          <w:rFonts w:ascii="IRNazanin" w:hAnsi="IRNazanin" w:eastAsia="IRNazanin"/>
          <w:color w:val="111111"/>
          <w:sz w:val="28"/>
          <w:sz w:val="28"/>
          <w:szCs w:val="28"/>
          <w:rtl w:val="true"/>
          <w:lang w:bidi="fa-IR"/>
        </w:rPr>
        <w:t>ظهر عاشورا یکی از زیباترین صحنه های واقعه خونبار کربلاست که در تاریخ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تداعی کننده مفاهیم و آموزه های بسیاری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برحه تاریخی، تعدادی از یاران با وفای امام،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زهیر بن 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ابن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سپر تیرها قرار دادند و مقابل امام و یارانش قرار گرفتند و برای آخرین بار هم اخلاص و شهامت خود را به رخ همگان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فاصله </w:t>
      </w:r>
    </w:p>
    <w:p>
      <w:pPr>
        <w:pStyle w:val="BookText"/>
        <w:rPr/>
      </w:pPr>
      <w:r>
        <w:rPr>
          <w:rFonts w:ascii="IRNazanin" w:hAnsi="IRNazanin" w:eastAsia="IRNazanin"/>
          <w:color w:val="111111"/>
          <w:sz w:val="28"/>
          <w:sz w:val="28"/>
          <w:szCs w:val="28"/>
          <w:rtl w:val="true"/>
          <w:lang w:bidi="fa-IR"/>
        </w:rPr>
        <w:t xml:space="preserve">زمانی کوتاه، که اما م حسین علیه السلام به نماز ایستادند، سیزده تیر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ابن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اصابت کرد و او را غرق در خون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آخرین لحظات از امام خود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أوَفَیْت یابنَ رسُولُ الله </w:t>
      </w:r>
      <w:r>
        <w:rPr>
          <w:rFonts w:eastAsia="IRNazanin" w:cs="IRNazanin"/>
          <w:color w:val="111111"/>
          <w:sz w:val="28"/>
          <w:szCs w:val="28"/>
          <w:rtl w:val="true"/>
          <w:lang w:bidi="fa-IR"/>
        </w:rPr>
        <w:t>»</w:t>
      </w:r>
      <w:r>
        <w:rPr>
          <w:rStyle w:val="FootnoteAnchor"/>
          <w:rtl w:val="true"/>
        </w:rPr>
        <w:footnoteReference w:id="157"/>
      </w:r>
      <w:r>
        <w:rPr>
          <w:rFonts w:ascii="Amiri" w:hAnsi="Amiri" w:eastAsia="Amiri" w:cs="Amiri"/>
          <w:color w:val="111111"/>
          <w:sz w:val="28"/>
          <w:sz w:val="28"/>
          <w:szCs w:val="28"/>
          <w:rtl w:val="true"/>
          <w:lang w:bidi="ar-SA"/>
        </w:rPr>
        <w:t>َامام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أَنْتَ أمَامِی فِی اْلجَنَّة</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تا این جای ماجرا را کم و بیش شنیده ایم و هربار حالتی سرشار از احساس به ما دست داده و در دل خود یاران امام حسین علیه السلام را تحسین کرده ایم و شاید با خود نیز عهد بسته ایم که ما نیز در مقابل تکالیف الهی جدی تر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بدانیم که امام حسین علیه السلام بعد از فراغت از نماز نیز درجمع باقیمانده یاران خود سخنانی زیر را ایراد فرمودند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اَصْحابی اِنَّ هذِهِ اْلجَنَّهَ قَدْ فُتِحَتْ اْبواُبها وَ اتَّصَلَتْ اْنهاُرها وَ اْینَعَتْ ثِماُرها وَ زیِّنَتْ قُصُوُرها وَ تَاَل فَتْ وُلداُنها وَ حُوُرها وَ هذا رسُولُ اللهِ صلی الله علیه واله وَ الشُّهَداءُ الذینَ قُتِلُوا مَعَهُ وَ ابی َّ وَ اُمّی یَتَوَقعُونَ قُدُومَکُمْ وَ یَتَباشَرُونَ بِکُمْ وَ هُمْ مُشْتاقُونَ َلیْکُمْ فَحامُوا عَنْ دینِ اللهِ وَ ذَّبوا عَنْ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159"/>
      </w:r>
      <w:r>
        <w:rPr>
          <w:rFonts w:ascii="IRNazanin" w:hAnsi="IRNazanin" w:eastAsia="IRNazanin"/>
          <w:color w:val="111111"/>
          <w:sz w:val="28"/>
          <w:sz w:val="28"/>
          <w:szCs w:val="28"/>
          <w:rtl w:val="true"/>
          <w:lang w:bidi="fa-IR"/>
        </w:rPr>
        <w:t>اى 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بهشت است که درهاى آن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نهرهایش به هم پیوسته و میوه هایش رسیده و قصرهایش آراسته و غلامان و حورش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آمده اند و این رسول خدا و شهدایی که در رکابش به شهادت رسیدند و پدر و مادر من است که همگی انتظارشما را می کشند و بشارت آمدن شما را می دهند و مشتاق دیدار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 خدا حمایت کنید و از حرم رسول خدا دفاع نمایید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جملات امام حسین علیه السلام مجموعه ای از معارف الهی را فرا روی انسان 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اینکه در ادامه این جملات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جماعت مسلمانان و اى گروه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خدا حمایت کنید و از حرم رسول خدا صلی الله علیه واله دفاع نمایید و از امام و فرزند دختر پیامبرتان پشتیبانی کنید، چرا که خداوند به سبب ما، شما را آزمایش کرده است واکنون شما همسایگان ما در جوار جدّ ما و بزرگواران و محبّان ما 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دفاع کنید، خداوند از ناحیه ما به شما برکت عنایت فرماید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یاران امام علیه السلام به نداى آن حضرت فریاد لبّیک سر دادند و تک تک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َنفسِی لِنَفسِک الفِداء </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این یاران بودند که تا آخرین قطره خون خود اعلام وفاداری کردند و صداى 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بیت این سخن امام حسین علیه السلام و اهل بیت ایشان و یاران عاشورایی حضرت، در آن شرایط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حمایت از دین خدا و دفاع از حرم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امام حسین علیه السلام و شهدای عاشورا، اینگونه از آنان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 دین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عَلَیْکُمْ اَیهَا الذاُبونَ عَنْ تَوْحیدِ اللهِ </w:t>
      </w:r>
      <w:r>
        <w:rPr>
          <w:rStyle w:val="FootnoteAnchor"/>
          <w:rtl w:val="true"/>
        </w:rPr>
        <w:footnoteReference w:id="162"/>
      </w:r>
      <w:r>
        <w:rPr>
          <w:rFonts w:ascii="IRNazanin" w:hAnsi="IRNazanin" w:eastAsia="IRNazanin"/>
          <w:color w:val="111111"/>
          <w:sz w:val="28"/>
          <w:sz w:val="28"/>
          <w:szCs w:val="28"/>
          <w:rtl w:val="true"/>
          <w:lang w:bidi="fa-IR"/>
        </w:rPr>
        <w:t>سلام بر شما، ای مدافعان از توحید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زیارت دیگری می خوانیم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عَلَیْکُمْ یا اَنصاَر اللهِ وَ اْنصاَر رَسُولِهِ وَ اْنصاَر الاسلام </w:t>
      </w:r>
      <w:r>
        <w:rPr>
          <w:rFonts w:eastAsia="Amiri" w:cs="Amiri" w:ascii="Amiri" w:hAnsi="Amiri"/>
          <w:color w:val="111111"/>
          <w:sz w:val="28"/>
          <w:szCs w:val="28"/>
          <w:rtl w:val="true"/>
          <w:lang w:bidi="ar-SA"/>
        </w:rPr>
        <w:t>»</w:t>
      </w:r>
      <w:r>
        <w:rPr>
          <w:rStyle w:val="FootnoteAnchor"/>
          <w:rtl w:val="true"/>
        </w:rPr>
        <w:footnoteReference w:id="163"/>
      </w:r>
      <w:bookmarkStart w:id="353" w:name="pg7117_71075"/>
    </w:p>
    <w:p>
      <w:pPr>
        <w:pStyle w:val="BookText"/>
        <w:rPr/>
      </w:pPr>
      <w:bookmarkEnd w:id="353"/>
      <w:r>
        <w:rPr>
          <w:rFonts w:ascii="IRNazanin" w:hAnsi="IRNazanin" w:eastAsia="IRNazanin"/>
          <w:color w:val="111111"/>
          <w:sz w:val="28"/>
          <w:sz w:val="28"/>
          <w:szCs w:val="28"/>
          <w:rtl w:val="true"/>
          <w:lang w:bidi="fa-IR"/>
        </w:rPr>
        <w:t>در جای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عَلَیْکُمْ یا اْنصاَر دینِ اللهِ وَ اْنصاَر نبِیِهِ </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حضرت اباالفضل علیه السلام در رجزی که در روز عاشورا پس از قطع شدن دست راست خویش می خواند، بر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حمایت از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انْ قَطَعْتُمُوا یمینی انی احامی اَبدًا عَنْ دینی </w:t>
      </w:r>
      <w:r>
        <w:rPr>
          <w:rFonts w:eastAsia="Amiri" w:cs="Amiri" w:ascii="Amiri" w:hAnsi="Amiri"/>
          <w:color w:val="111111"/>
          <w:sz w:val="28"/>
          <w:szCs w:val="28"/>
          <w:rtl w:val="true"/>
          <w:lang w:bidi="ar-SA"/>
        </w:rPr>
        <w:t>»</w:t>
      </w:r>
      <w:r>
        <w:rPr>
          <w:rStyle w:val="FootnoteAnchor"/>
          <w:rtl w:val="true"/>
        </w:rPr>
        <w:footnoteReference w:id="165"/>
      </w:r>
    </w:p>
    <w:p>
      <w:pPr>
        <w:pStyle w:val="Heading4"/>
        <w:numPr>
          <w:ilvl w:val="3"/>
          <w:numId w:val="1"/>
        </w:numPr>
        <w:rPr/>
      </w:pPr>
      <w:bookmarkStart w:id="354" w:name="__RefHeading___Toc3804454_372815092"/>
      <w:bookmarkStart w:id="355" w:name="_Toc132"/>
      <w:bookmarkEnd w:id="354"/>
      <w:r>
        <w:rPr>
          <w:rtl w:val="true"/>
        </w:rPr>
        <w:t>گره به مخاطب</w:t>
      </w:r>
      <w:bookmarkEnd w:id="355"/>
    </w:p>
    <w:p>
      <w:pPr>
        <w:pStyle w:val="BookText"/>
        <w:rPr/>
      </w:pPr>
      <w:r>
        <w:rPr>
          <w:rFonts w:ascii="IRNazanin" w:hAnsi="IRNazanin" w:eastAsia="IRNazanin"/>
          <w:color w:val="111111"/>
          <w:sz w:val="28"/>
          <w:sz w:val="28"/>
          <w:szCs w:val="28"/>
          <w:rtl w:val="true"/>
          <w:lang w:bidi="fa-IR"/>
        </w:rPr>
        <w:t xml:space="preserve">در این عبارت کوتاه و پرمعنا،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و این نکته به ما می فهماند که حمایت از دین و دین داران باید دائمی باشد، نه اینکه فصلی و مناسبتی باشد و فقط در ایام عاشورا واربعین از دین حمایت کنیم، بلکه یاری و حمایت از دین در هر زمان و هر مکانی بر ما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خداوند نیازی به یاری انسان ها برای پشتیبانی از دین اسلام ندارد و روشن است که امر به یاری از باب نیاز و احتیاج به انسان ها نیست؛ بلکه این طلب کردن برای امتحان مردم و اتمام حجت با آنان و باز گذاردن راه توبه و بازگشت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روی خواری و ناچاری از شما نصرت و یاری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شما یاری خواسته در حالی که خود عزیز و حکیم است و سپاهیان آسمان و زمین به فرمان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خواهی خدا برای آن است که شما را بیازماید و بهترین عامل به نیکی ها را مشخص سازد</w:t>
      </w:r>
      <w:r>
        <w:rPr>
          <w:rFonts w:eastAsia="IRNazanin" w:cs="IRNazanin"/>
          <w:color w:val="111111"/>
          <w:sz w:val="28"/>
          <w:szCs w:val="28"/>
          <w:rtl w:val="true"/>
          <w:lang w:bidi="fa-IR"/>
        </w:rPr>
        <w:t>.»</w:t>
      </w:r>
      <w:r>
        <w:rPr>
          <w:rStyle w:val="FootnoteAnchor"/>
          <w:rtl w:val="true"/>
        </w:rPr>
        <w:footnoteReference w:id="16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برای سربلند بیرون آمدن از این امتحان الهی است، که </w:t>
      </w:r>
    </w:p>
    <w:p>
      <w:pPr>
        <w:pStyle w:val="BookText"/>
        <w:rPr/>
      </w:pPr>
      <w:r>
        <w:rPr>
          <w:rFonts w:ascii="IRNazanin" w:hAnsi="IRNazanin" w:eastAsia="IRNazanin"/>
          <w:color w:val="111111"/>
          <w:sz w:val="28"/>
          <w:sz w:val="28"/>
          <w:szCs w:val="28"/>
          <w:rtl w:val="true"/>
          <w:lang w:bidi="fa-IR"/>
        </w:rPr>
        <w:t>چنین به مؤمنین دستور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أنْصاَر الله</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بر اساس آیات قرآن کریم، اگر کسی دین خدا را نصرت دهد، مورد حمایت و یاری خداوند قرار می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لَیَنْصُرَنَّ اللهُ مَنْ یَنْصُرُهُ إنَّ اللهَ لَقَوِیٌّ عَزیز </w:t>
      </w:r>
      <w:r>
        <w:rPr>
          <w:rStyle w:val="FootnoteAnchor"/>
          <w:rtl w:val="true"/>
        </w:rPr>
        <w:footnoteReference w:id="168"/>
      </w:r>
      <w:r>
        <w:rPr>
          <w:rFonts w:ascii="IRNazanin" w:hAnsi="IRNazanin" w:eastAsia="IRNazanin"/>
          <w:color w:val="111111"/>
          <w:sz w:val="28"/>
          <w:sz w:val="28"/>
          <w:szCs w:val="28"/>
          <w:rtl w:val="true"/>
          <w:lang w:bidi="fa-IR"/>
        </w:rPr>
        <w:t xml:space="preserve">و خداوند کسانی را که یاری او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آیینش دفاع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 کند؛ خداوند قوی و شکست ناپذیر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متعال در آیه دیگری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إنْ تنْصُرُوا اللهَ ینْصُرْکُمْ وَ یثَبِّتْ أقْدامَکُمْ </w:t>
      </w:r>
      <w:r>
        <w:rPr>
          <w:rStyle w:val="FootnoteAnchor"/>
          <w:rtl w:val="true"/>
        </w:rPr>
        <w:footnoteReference w:id="169"/>
      </w:r>
      <w:r>
        <w:rPr>
          <w:rFonts w:ascii="IRNazanin" w:hAnsi="IRNazanin" w:eastAsia="IRNazanin"/>
          <w:color w:val="111111"/>
          <w:sz w:val="28"/>
          <w:sz w:val="28"/>
          <w:szCs w:val="28"/>
          <w:rtl w:val="true"/>
          <w:lang w:bidi="fa-IR"/>
        </w:rPr>
        <w:t>؛ اى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یارى کنید، شما را یارى می کند و گام هایتان را استوار می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بدیهی است که منظور از یاری خدا، یاری دین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آیا ندای امام حسین علیه 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فَحامُوا عَنْ دینِ اللهِ وَ ذَبُّوا عَنْ حَرَمِ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مربوط به زمان ایشان و آن هم در بحبوحه جنگ بوده است یا اینکه این ندایی است که باید به گوش جهانیان برسد و مخاطب آن همه شیعیان و دوستداران و مدعیان ولایت و محبت اهل بیت علیهم السلام در سرتاسر اعصار و قرون می باشند؟</w:t>
      </w:r>
    </w:p>
    <w:p>
      <w:pPr>
        <w:pStyle w:val="BookText"/>
        <w:rPr/>
      </w:pPr>
      <w:r>
        <w:rPr>
          <w:rFonts w:ascii="IRNazanin" w:hAnsi="IRNazanin" w:eastAsia="IRNazanin"/>
          <w:color w:val="111111"/>
          <w:sz w:val="28"/>
          <w:sz w:val="28"/>
          <w:szCs w:val="28"/>
          <w:rtl w:val="true"/>
          <w:lang w:bidi="fa-IR"/>
        </w:rPr>
        <w:t>آیا ما مسؤلیتی در برابر این ندای امام حسین علیه السلام داریم یا خیر؟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داریم چگونه می توان از دین حمایت کرد؟ </w:t>
      </w:r>
      <w:bookmarkStart w:id="356" w:name="pg7117_71079"/>
    </w:p>
    <w:p>
      <w:pPr>
        <w:pStyle w:val="Heading4"/>
        <w:numPr>
          <w:ilvl w:val="3"/>
          <w:numId w:val="1"/>
        </w:numPr>
        <w:rPr/>
      </w:pPr>
      <w:bookmarkStart w:id="357" w:name="__RefHeading___Toc3804456_372815092"/>
      <w:bookmarkStart w:id="358" w:name="_Toc133"/>
      <w:bookmarkEnd w:id="356"/>
      <w:bookmarkEnd w:id="357"/>
      <w:r>
        <w:rPr>
          <w:rtl w:val="true"/>
        </w:rPr>
        <w:t xml:space="preserve">گره اجتماعی </w:t>
      </w:r>
      <w:r>
        <w:rPr>
          <w:rtl w:val="true"/>
        </w:rPr>
        <w:t>(</w:t>
      </w:r>
      <w:r>
        <w:rPr>
          <w:rtl w:val="true"/>
        </w:rPr>
        <w:t>آسیب های اجتماعی</w:t>
      </w:r>
      <w:r>
        <w:rPr>
          <w:rtl w:val="true"/>
        </w:rPr>
        <w:t>)</w:t>
      </w:r>
      <w:bookmarkEnd w:id="358"/>
    </w:p>
    <w:p>
      <w:pPr>
        <w:pStyle w:val="BookText"/>
        <w:rPr/>
      </w:pPr>
      <w:r>
        <w:rPr>
          <w:rFonts w:ascii="IRNazanin" w:hAnsi="IRNazanin" w:eastAsia="IRNazanin"/>
          <w:color w:val="111111"/>
          <w:sz w:val="28"/>
          <w:sz w:val="28"/>
          <w:szCs w:val="28"/>
          <w:rtl w:val="true"/>
          <w:lang w:bidi="fa-IR"/>
        </w:rPr>
        <w:t>باید توجه داشته باشیم که امروزه این حمایت در شرایطی اتفاق می افتد که غرب و استکبار جهانی می کوشد به وسیله داعش، القاعده، جبهه النصره و دیگر گروه های تکفیری چهره واقعی اسلام ناب محمدی صلی الله علیه واله را پنهان کرده و با نشان دادن چهره ای مذموم و غیرواقعی، جهان را از روی آوردن به این دین مبین و روشنگر بترساند</w:t>
      </w:r>
    </w:p>
    <w:p>
      <w:pPr>
        <w:pStyle w:val="BookText"/>
        <w:rPr/>
      </w:pPr>
      <w:r>
        <w:rPr>
          <w:rFonts w:ascii="IRNazanin" w:hAnsi="IRNazanin" w:eastAsia="IRNazanin"/>
          <w:color w:val="111111"/>
          <w:sz w:val="28"/>
          <w:sz w:val="28"/>
          <w:szCs w:val="28"/>
          <w:rtl w:val="true"/>
          <w:lang w:bidi="fa-IR"/>
        </w:rPr>
        <w:t>در دوران کنونی متأسفانه عده ای مقرض و معاند، از کانال فضای مجازی و شبکه های ماهواره ای، دین و دینداری را آماج شبهات قرار داده اند و قصد دارند از این طریق باورهای دینی و معنوی افراد به ویه جوانان متدین را تضعیف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مسائل وظیفه ما را سنگین تر می کند و اگر کسی بتواند، در مسیر حمایت از دین و روشنگری دینی قدمی بردارد؛ ولی کوتاهی کند، عاقبت سختی در انتظار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افراد باید دست به کار شوند و با وقف بخشی از اموال و سرمایه های خود، زمینه ای برای مقابله دشمنان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باید وقت و آبروی خود را وقف حمایت از دین و دینداران کنند و عده ای باید علم و سواد خود را در این راه وقف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حمایت از دین اسلام</w:t>
      </w:r>
    </w:p>
    <w:p>
      <w:pPr>
        <w:pStyle w:val="BookText"/>
        <w:rPr/>
      </w:pPr>
      <w:r>
        <w:rPr>
          <w:rFonts w:ascii="IRNazanin" w:hAnsi="IRNazanin" w:eastAsia="IRNazanin"/>
          <w:color w:val="111111"/>
          <w:sz w:val="28"/>
          <w:sz w:val="28"/>
          <w:szCs w:val="28"/>
          <w:rtl w:val="true"/>
          <w:lang w:bidi="fa-IR"/>
        </w:rPr>
        <w:t>نصرت و حمایت از دین الهی در ابعاد زیر محقق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و نصرت با مال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نصرت و حمایت با آبرو و جایگاه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و نصرت با جان</w:t>
      </w:r>
    </w:p>
    <w:p>
      <w:pPr>
        <w:pStyle w:val="BookText"/>
        <w:rPr/>
      </w:pPr>
      <w:r>
        <w:rPr>
          <w:rFonts w:ascii="IRNazanin" w:hAnsi="IRNazanin" w:eastAsia="IRNazanin"/>
          <w:color w:val="111111"/>
          <w:sz w:val="28"/>
          <w:sz w:val="28"/>
          <w:szCs w:val="28"/>
          <w:rtl w:val="true"/>
          <w:lang w:bidi="fa-IR"/>
        </w:rPr>
        <w:t>در ادامه، به شرح هر یک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و نصرت با مال</w:t>
      </w:r>
    </w:p>
    <w:p>
      <w:pPr>
        <w:pStyle w:val="BookText"/>
        <w:rPr/>
      </w:pPr>
      <w:r>
        <w:rPr>
          <w:rFonts w:ascii="IRNazanin" w:hAnsi="IRNazanin" w:eastAsia="IRNazanin"/>
          <w:color w:val="111111"/>
          <w:sz w:val="28"/>
          <w:sz w:val="28"/>
          <w:szCs w:val="28"/>
          <w:rtl w:val="true"/>
          <w:lang w:bidi="fa-IR"/>
        </w:rPr>
        <w:t>در طول تاریخ حمایت مالی و مادی فراوانی از دین اسلام شده است و همین حمایت ها سبب پیشرفت و گسترش اسلام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حمایت های مالی حضرت خدیجه علیه السلام در راه حفظ دین اسلام، زبانزد خاص و عام است و این بانوی فداکار در این زمینه الگوی مردان و زنان مسلمان می باشد، حضرت خدیجه پس از ازدواج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دارایی اش را به ایشان بخشید تا آن را هرگونه می خواهد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واله در این زمینه</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نَفَعَنِی مَالُ قَطُّ مِثْلَ مَا نَفَعَنِ ی مَا ل خَدِیجَةَ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 هیچ مالی به اندازه ثروت خدیجه علیه السلام برای من سودمند نبود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مخیریق یکی از علماء دینی یهود بوده که در مدینه زندگی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ثروت فراوانی شامل باغات و نخلستان هایی داشته که همه را وقف دین اسلام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اسلام صلی الله علیه واله را می شناخت، و صفات و مشخصات وی را در آثار گذشتگان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همراه عبدالله بن سلام عالم دیگر یهودی، به دیدار پیامبرصلی الله علیه واله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و اسلام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مخیرق در جنگ احد شرکت کرد و از آنجا که این نبرد روز شنبه که روز تعطیل رسمی و مذهبی یهودیان بود، اتفاق افتاد، عده ای از یهودیان همین را بهانه کردند و از شرکت در جنگ خودداری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مخیریق در میان قوم خود فریاد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یهودیان، به خدای سوگند، شما به طور قطع می دانید که یاری محمد بر شما لازم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شنبه است، و در روز شنبه کار کردن و فعالیت داشتن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مخیریق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شنبه ای برای شما وجود ندارد و این رسم چون دیگر رسوم و آداب مذهبی یهود با آمدن اسلام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شمشیر خویش را به دست گرفت و به محضر پیامبر اکرم صلی الله علیه واله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احد وصیت کرد که اگر من در این جنگ کشته شدم، اموال من شامل باغات و نخلستان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مال محمد صلی الله علیه واله است، و ایشان هر طور که صلاح دانست آن ها را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روز کشته شد، و شربت شهادت نوشید</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ما نیز اگر امکان آمارگیری از غذاها و پذیرایی هایی که در ایام محرم و صفر، صرف پذیرایی از عزاداران حسینی علیه السلام می شود، وجود داشته باشد، قطعاً میلیاردها تومان هزینه برپایی مراسمات عزاداری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و شهرهای مرزی ایران، در این دو ماه به ویه در ایام اربعین بدون هیچ چشم داشتی،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درآمد سالانه کشاورزی، صنعت، تجارت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اختیار زائران حریم حسینی علیه السلام می 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ها معتقدند امام حسین علیه السلام در راه یاری دین اسلام به شهادت رسیده و هرکسی در راه آن حضرت قدم بردارد، این نیز گامی در جهت حمایت و پشتیبانی از دین و رهبران دین اسلام است، از این رو تکریم و احترام زائران اربعین را واجب دانسته و همین اعتقاد سبب حمایت های مالی فراوان در اربعین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پسندیده حمایت مالی از دین و دین داران باید در میان کشور ما نیز نهادینه شود و مردم همان گونه که دغدغه نیازهای مادی فرزندان و اهل وعیال خود دارند، دغدغه حمایت و پشتیبانی مالی از دین نیز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همانطور که لازم است تا برای عزاداری امام حسین علیه السلام هزینه کنیم، باید برای پاسخ به شبهاتی که در عرصه فضای مجازی ایجاد می شوند و باورهای مذهبی ما را نشانه گرفته اند، هزینه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عزیزانی که در عرصه تولید محتواهای دینی مناسب فعالیت می کنند، حمایت کرد؛ باید ابزارها و رسانه هایی که در زمینه تولید محتواهای دینی مؤثرند را در اختیار هیئات مذهبی و مساجد قرار داد تا بتوانند در عرصه رقابت با غول های رسانه ای دشمنان فعالیت بهتری ارائه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نصرت و حمایت با آبرو و جایگاه</w:t>
      </w:r>
    </w:p>
    <w:p>
      <w:pPr>
        <w:pStyle w:val="BookText"/>
        <w:rPr/>
      </w:pPr>
      <w:r>
        <w:rPr>
          <w:rFonts w:ascii="IRNazanin" w:hAnsi="IRNazanin" w:eastAsia="IRNazanin"/>
          <w:color w:val="111111"/>
          <w:sz w:val="28"/>
          <w:sz w:val="28"/>
          <w:szCs w:val="28"/>
          <w:rtl w:val="true"/>
          <w:lang w:bidi="fa-IR"/>
        </w:rPr>
        <w:t>یکی از ابعاد حمایت از دین اسلام، پشتیبانی و نصرت با ابرو و جایگاه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کسی در مقامی قرار دارد که می تواند در جهت ترویج و تبلیغ دین اسلام کمک کند، از کمک های خود دریغ نورزد، اگر </w:t>
      </w:r>
      <w:bookmarkStart w:id="359" w:name="pg7117_71087"/>
    </w:p>
    <w:p>
      <w:pPr>
        <w:pStyle w:val="BookText"/>
        <w:rPr/>
      </w:pPr>
      <w:bookmarkEnd w:id="359"/>
      <w:r>
        <w:rPr>
          <w:rFonts w:ascii="IRNazanin" w:hAnsi="IRNazanin" w:eastAsia="IRNazanin"/>
          <w:color w:val="111111"/>
          <w:sz w:val="28"/>
          <w:sz w:val="28"/>
          <w:szCs w:val="28"/>
          <w:rtl w:val="true"/>
          <w:lang w:bidi="fa-IR"/>
        </w:rPr>
        <w:t>فردی می تواند در جایگاه خود به عزاداران و زائران و برپایی جلسات مذهبی خدمت کند، از آبرو و جایگاه خود مایه گذاشته و در جهت رفاه حال عاشقان معارف الهی و دلدادگان کوی حسینی علیه السلام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تواند از مؤمنان واقعی دستگیری کند، در این مسیر قدم بردارد</w:t>
      </w:r>
      <w:r>
        <w:rPr>
          <w:rFonts w:eastAsia="IRNazanin" w:cs="IRNazanin"/>
          <w:color w:val="111111"/>
          <w:sz w:val="28"/>
          <w:szCs w:val="28"/>
          <w:rtl w:val="true"/>
          <w:lang w:bidi="fa-IR"/>
        </w:rPr>
        <w:t>.</w:t>
      </w:r>
    </w:p>
    <w:p>
      <w:pPr>
        <w:pStyle w:val="Heading4"/>
        <w:numPr>
          <w:ilvl w:val="3"/>
          <w:numId w:val="1"/>
        </w:numPr>
        <w:rPr/>
      </w:pPr>
      <w:bookmarkStart w:id="360" w:name="__RefHeading___Toc3804458_372815092"/>
      <w:bookmarkStart w:id="361" w:name="_Toc134"/>
      <w:bookmarkEnd w:id="360"/>
      <w:r>
        <w:rPr>
          <w:rtl w:val="true"/>
        </w:rPr>
        <w:t>تحریک احساس</w:t>
      </w:r>
      <w:bookmarkEnd w:id="361"/>
    </w:p>
    <w:p>
      <w:pPr>
        <w:pStyle w:val="BookText"/>
        <w:rPr/>
      </w:pPr>
      <w:r>
        <w:rPr>
          <w:rFonts w:ascii="IRNazanin" w:hAnsi="IRNazanin" w:eastAsia="IRNazanin"/>
          <w:color w:val="111111"/>
          <w:sz w:val="28"/>
          <w:sz w:val="28"/>
          <w:szCs w:val="28"/>
          <w:rtl w:val="true"/>
          <w:lang w:bidi="fa-IR"/>
        </w:rPr>
        <w:t>علی بن یقطین یکی از محبان اهل بیت علیهم السلام است که هم داراى شهرت و شخصیت اجتماعی بوده و هم یکی از دانشمندان و رجال علمی زمان خود به شمار می رفته و تألیفاتی نیز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استفاده از مقام و موقعیت اجتماعی و سیاسی که داشت، منشأ خدمات ارزنده ای براى مسلمانان به ویژه شیعیان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موافقت امام کاظم علیه السلام وزارت هارون را پذیرفت و بعدها نیز چندین بار، قصد داشت استعفا دهد، ولی امام کاظم علیه السلام او را از این تصمیم منصرف کرده است</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امام از تشویق علی بن یقطین به تصدى این منصب، حفظ جان و مال و حقوق مسلمانان و کمک به نهضت سرّى شیعیان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خطاب به علی بن یقطین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تو، مایه عزت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توست، و امید است خداوند به وسیله تو شکستگی ها را جبران و آتش فتنه مخالفان را خاموش سازد</w:t>
      </w:r>
      <w:r>
        <w:rPr>
          <w:rFonts w:eastAsia="IRNazanin" w:cs="IRNazanin"/>
          <w:color w:val="111111"/>
          <w:sz w:val="28"/>
          <w:szCs w:val="28"/>
          <w:rtl w:val="true"/>
          <w:lang w:bidi="fa-IR"/>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علی بن یقطین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هر چیزی لازم داشت یا هر کار مهمی که پیش می آمد، به پدرم نامه می نوشت </w:t>
      </w:r>
    </w:p>
    <w:p>
      <w:pPr>
        <w:pStyle w:val="BookText"/>
        <w:rPr/>
      </w:pPr>
      <w:r>
        <w:rPr>
          <w:rFonts w:ascii="IRNazanin" w:hAnsi="IRNazanin" w:eastAsia="IRNazanin"/>
          <w:color w:val="111111"/>
          <w:sz w:val="28"/>
          <w:sz w:val="28"/>
          <w:szCs w:val="28"/>
          <w:rtl w:val="true"/>
          <w:lang w:bidi="fa-IR"/>
        </w:rPr>
        <w:t xml:space="preserve">که فلان چیز را براى من خریدارى کن یا فلان کار را انجام بده، ولی این کار را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 و قید همکارى هشام، فقط در موارد مهم و حساس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علی بن یقطین از وضع خود به امام شکایت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وضع و حال مرا می 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چه دستگاهی قرار گرفته و با چه مردمی سروکار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مردان محبوبی در میان ستمگران دارد که به وسیله آنان از بندگان خوب خود حمایت می کند و تو از آن مردان محبوب خدایی</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در چند سال اخیر برخی از مسئولین و مدیران رده بالای جمهوری اسلامی ایران، دست به کار شده اند و از جایگاه خود برای خدمت رسانی به عزاداران عاشورایی و زائران اربعین استفاده می کنند و با بسیج نیروهای مردمی و افراد تحت حمایت خود، در این زمینه خدمات قاب لتوجهی ارائه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حمایت و نصرت نیز نوعی خدمتی به دین و دین داران است که آثار و برکات متعددی بر آن مترتب است و باید همواره ادامه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و نصرت با جان</w:t>
      </w:r>
    </w:p>
    <w:p>
      <w:pPr>
        <w:pStyle w:val="BookText"/>
        <w:rPr/>
      </w:pPr>
      <w:r>
        <w:rPr>
          <w:rFonts w:ascii="IRNazanin" w:hAnsi="IRNazanin" w:eastAsia="IRNazanin"/>
          <w:color w:val="111111"/>
          <w:sz w:val="28"/>
          <w:sz w:val="28"/>
          <w:szCs w:val="28"/>
          <w:rtl w:val="true"/>
          <w:lang w:bidi="fa-IR"/>
        </w:rPr>
        <w:t>بالاترین نوع حمایت از دین و دین داران، حمایت جانی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در این نوع حمایت، از گران سنگ ترین سرمایه وجودی خود مایه می گذارند و بی شک چنین افرادی منزلت و جایگاه والایی در پیشگاه خداوند دارند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این است که در همه زمان ها و همه مکان ها افراد </w:t>
      </w:r>
    </w:p>
    <w:p>
      <w:pPr>
        <w:pStyle w:val="BookText"/>
        <w:rPr/>
      </w:pPr>
      <w:r>
        <w:rPr>
          <w:rFonts w:ascii="IRNazanin" w:hAnsi="IRNazanin" w:eastAsia="IRNazanin"/>
          <w:color w:val="111111"/>
          <w:sz w:val="28"/>
          <w:sz w:val="28"/>
          <w:szCs w:val="28"/>
          <w:rtl w:val="true"/>
          <w:lang w:bidi="fa-IR"/>
        </w:rPr>
        <w:t>جاهل و یا بیماری هستند که قصد دارند به هر نحوی که شده دین الهی را به نفع خود یا جریان خاصی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ضرورت وجود حامیان و نگهبانانی برای دین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همواره افرادی بوده اند که جان خود را فدای حمایت و پشتیبانی از دین اسلام کرد 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رحمة الله علیه در ایام حج، گوشه ای نشسته بود و گروهی به دورش حلقه زده و از وی پرسش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هم با تکیه به سخنان پیامبر اکرم صلی الله علیه واله جواب سؤال های آنان را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حین صحبت، مردی بالای سرش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را از فتوی دادن نهی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سر برداشت و به آن مرد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مأمور من هستی؟ اگر شمشیر را بر اینجا بگذارید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پس گردن خود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بخواهید سر مرا ببرید، اگر بتوانم در فاصله ای که شمشیر شما به حلقوم من برسد، یک کلمه از کلمات پیامبرصلیالله علیه واله را بگویم، خواهم گفت</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عمار، یاسر و سمیه همگی از اعضای یک خانواده بودند که توانستند در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خود را در زمره حامیان اسلام ثبت کنند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اسلام، عمار و پدر و مادر او را به صحرا برده وآن ها را بر ریگ های داغ شکنجه می دادند؛ ولی آن ها به هیچ قیمتی حاضر نشدند دست از حمایت اسلام بردارند تا اینکه هر سه نفر در این راه، جان خود را تقدیم کردند و به عنوان اولین شهدای راه اسلام شناخته شدند</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یک زمان نیز امام حسین علیه السلام و اهل بیت و یاران باوفایش جان خویش را فدای حمایت و پشتیبانی از دین اسلام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بخشید به اسلام بقا خون تو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خون تو بقا یافت از او خواهر توست</w:t>
      </w:r>
    </w:p>
    <w:p>
      <w:pPr>
        <w:pStyle w:val="BookText"/>
        <w:rPr/>
      </w:pPr>
      <w:r>
        <w:rPr>
          <w:rFonts w:ascii="IRNazanin" w:hAnsi="IRNazanin" w:eastAsia="IRNazanin"/>
          <w:color w:val="111111"/>
          <w:sz w:val="28"/>
          <w:sz w:val="28"/>
          <w:szCs w:val="28"/>
          <w:rtl w:val="true"/>
          <w:lang w:bidi="fa-IR"/>
        </w:rPr>
        <w:t>عاشقان امام حسین علیه السلام در زیارت نامه مخصوص روز اربعین چنین شهادت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َاشْهَدُ اَّنکَ مِنْ دَعائِمِ الدّینِ وَاْرکانِ اْلمُسْلِمینَ وَمَعْقِلِ اْلمُؤْمِنینَ؛ گواهی دهم که به راستی تو از پایه های دین و ستون های محکم مسلمانان و پناهگاه مردمان با ایمان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بزرگوار، مطهری رحمة الله علیه در کتاب حماسه حسینی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ابن علی درس غیرت به مردم داد، درس تحمل و بردباری به مردم داد، درس تحمل شداید و سختی ها به مردم داد، این ها برای ملت مسلمان درس های بسیار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ابن علی چه کرد و چطور شد که دین اسلام را زنده کرد؟ جوابش همین است که حسین بن علی روح تازه دمید، خون ها را به جوش آورد، غیرت ها را تحریک کرد، عشق و ایده آل به مردم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استغنا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عزتمندی در سایه ایمان و اتکال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مردم به وجود آورد، ترس را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مردمی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تا آن مقدار می ترسیدند تبدیل به یک مردم شجاع و دلاور شدند</w:t>
      </w:r>
      <w:r>
        <w:rPr>
          <w:rFonts w:eastAsia="IRNazanin" w:cs="IRNazanin"/>
          <w:color w:val="111111"/>
          <w:sz w:val="28"/>
          <w:szCs w:val="28"/>
          <w:rtl w:val="true"/>
          <w:lang w:bidi="fa-IR"/>
        </w:rPr>
        <w:t>.»</w:t>
      </w:r>
      <w:r>
        <w:rPr>
          <w:rStyle w:val="FootnoteAnchor"/>
          <w:rtl w:val="true"/>
        </w:rPr>
        <w:footnoteReference w:id="176"/>
      </w:r>
      <w:bookmarkStart w:id="362" w:name="pg7117_71095"/>
    </w:p>
    <w:p>
      <w:pPr>
        <w:pStyle w:val="BookText"/>
        <w:rPr/>
      </w:pPr>
      <w:bookmarkEnd w:id="362"/>
      <w:r>
        <w:rPr>
          <w:rFonts w:ascii="IRNazanin" w:hAnsi="IRNazanin" w:eastAsia="IRNazanin"/>
          <w:color w:val="111111"/>
          <w:sz w:val="28"/>
          <w:sz w:val="28"/>
          <w:szCs w:val="28"/>
          <w:rtl w:val="true"/>
          <w:lang w:bidi="fa-IR"/>
        </w:rPr>
        <w:t>در انقلاب اسلامی ما نیز رزمندگان و ایثارگران دفاع مقدس از عاشورا و عاشوراییان درس غیرت دینی و حمایت از دین گرفتند به گونه ای که توانستند تا آخرین لحظه و در هر شرایطی از نظام و آرمان های آن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نیز مدافعان حرم درس غیرت دینی را از کربلا می گیرند و عباس گونه به قلب دشمنان اهل بیت علیهم السلام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دینداری و یاری دین، بدون ایثار و از خودگذشتی و تحمل خطرات و تهدیدها امکان پذیر نیست</w:t>
      </w:r>
      <w:r>
        <w:rPr>
          <w:rFonts w:eastAsia="IRNazanin" w:cs="IRNazanin"/>
          <w:color w:val="111111"/>
          <w:sz w:val="28"/>
          <w:szCs w:val="28"/>
          <w:rtl w:val="true"/>
          <w:lang w:bidi="fa-IR"/>
        </w:rPr>
        <w:t>.</w:t>
      </w:r>
    </w:p>
    <w:p>
      <w:pPr>
        <w:pStyle w:val="Heading4"/>
        <w:numPr>
          <w:ilvl w:val="3"/>
          <w:numId w:val="1"/>
        </w:numPr>
        <w:rPr/>
      </w:pPr>
      <w:bookmarkStart w:id="363" w:name="__RefHeading___Toc3804460_372815092"/>
      <w:bookmarkStart w:id="364" w:name="_Toc135"/>
      <w:bookmarkEnd w:id="363"/>
      <w:r>
        <w:rPr>
          <w:rtl w:val="true"/>
        </w:rPr>
        <w:t>گریز به روضه</w:t>
      </w:r>
      <w:bookmarkEnd w:id="364"/>
    </w:p>
    <w:p>
      <w:pPr>
        <w:pStyle w:val="BookText"/>
        <w:rPr/>
      </w:pPr>
      <w:r>
        <w:rPr>
          <w:rFonts w:ascii="IRNazanin" w:hAnsi="IRNazanin" w:eastAsia="IRNazanin"/>
          <w:color w:val="111111"/>
          <w:sz w:val="28"/>
          <w:sz w:val="28"/>
          <w:szCs w:val="28"/>
          <w:rtl w:val="true"/>
          <w:lang w:bidi="fa-IR"/>
        </w:rPr>
        <w:t>امام حسین علیه السلام با همه سرمایه هایش از دین اسلام حمایت کرد و اما یکجا هم دست یاری به سوی دیگران دراز کرد و آن زمانی بود که در وسط میدان، تنها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متوجه شد دشمن قصد حمله به خیمه های اهل بیتش را دارد و صدای آنان به گریه و فغان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این گونه استغاثه کرد، شاید غیرت شنوندگان را برانگیزد تا مانع هجوم لشکریان به حریم حرم شوند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مِن ذَاب یذُب عَنْ حَرَمِ رسُولِ اللهِ ص هَلْ مِنْ مُوَحِّدٍ یَخَافُ اللهَ فِینَا هَلْ مِنْ مُغِیثٍ یَرْجُو اللهَ بِإغَاثَتِنَا هَلْ مِنْ مُعِینٍ یرْجُو مَا عِنْدَ اللهِ فِی إعَاَنتِنَا </w:t>
      </w:r>
      <w:r>
        <w:rPr>
          <w:rStyle w:val="FootnoteAnchor"/>
          <w:rtl w:val="true"/>
        </w:rPr>
        <w:footnoteReference w:id="177"/>
      </w:r>
      <w:r>
        <w:rPr>
          <w:rFonts w:ascii="IRNazanin" w:hAnsi="IRNazanin" w:eastAsia="IRNazanin"/>
          <w:color w:val="111111"/>
          <w:sz w:val="28"/>
          <w:sz w:val="28"/>
          <w:szCs w:val="28"/>
          <w:rtl w:val="true"/>
          <w:lang w:bidi="fa-IR"/>
        </w:rPr>
        <w:t xml:space="preserve">؛ آیا کسی هست که از حرم رسول خدا دفاع کند؟ آیا خداپرستی در میان شما پیدا می شود که از خدا بترسد و ستم بر ما روا ندارد؟ آیا فریادرسی هست که براى خدا به فریاد ما برسد؟ آیا یارى کننده اى </w:t>
      </w:r>
    </w:p>
    <w:p>
      <w:pPr>
        <w:pStyle w:val="BookText"/>
        <w:rPr/>
      </w:pPr>
      <w:r>
        <w:rPr>
          <w:rFonts w:ascii="IRNazanin" w:hAnsi="IRNazanin" w:eastAsia="IRNazanin"/>
          <w:color w:val="111111"/>
          <w:sz w:val="28"/>
          <w:sz w:val="28"/>
          <w:szCs w:val="28"/>
          <w:rtl w:val="true"/>
          <w:lang w:bidi="fa-IR"/>
        </w:rPr>
        <w:t xml:space="preserve">هست که با امید به عنایت خداوند به یارى ما برخیزد؟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فَاْرتَفَعَتْ أصْوَاتُ النِّسَاءِ بِاْلعَوِیلِ فَتَقَدَّم </w:t>
      </w:r>
      <w:r>
        <w:rPr>
          <w:rStyle w:val="FootnoteAnchor"/>
          <w:rtl w:val="true"/>
        </w:rPr>
        <w:footnoteReference w:id="178"/>
      </w:r>
      <w:r>
        <w:rPr>
          <w:rFonts w:ascii="IRNazanin" w:hAnsi="IRNazanin" w:eastAsia="IRNazanin"/>
          <w:color w:val="111111"/>
          <w:sz w:val="28"/>
          <w:sz w:val="28"/>
          <w:szCs w:val="28"/>
          <w:rtl w:val="true"/>
          <w:lang w:bidi="fa-IR"/>
        </w:rPr>
        <w:t>با طنی نافکن شدن نداى استغاثه امام علیه السلام، صداى گریه و ناله از بانوان حرم برخاست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شرایط امام حسین علیه السلام به خیمه ها نزدیک شد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ناوِلِینِی وَلدِیَ الصَّغِیرَ حَتَّی أوَدِّعَه </w:t>
      </w:r>
      <w:r>
        <w:rPr>
          <w:rStyle w:val="FootnoteAnchor"/>
          <w:rtl w:val="true"/>
        </w:rPr>
        <w:footnoteReference w:id="179"/>
      </w:r>
      <w:r>
        <w:rPr>
          <w:rFonts w:ascii="IRNazanin" w:hAnsi="IRNazanin" w:eastAsia="IRNazanin"/>
          <w:color w:val="111111"/>
          <w:sz w:val="28"/>
          <w:sz w:val="28"/>
          <w:szCs w:val="28"/>
          <w:rtl w:val="true"/>
          <w:lang w:bidi="fa-IR"/>
        </w:rPr>
        <w:t xml:space="preserve">؛ فرزند خردسالم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بدهید تا با او وداع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را نزد امام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حالی که طفلش را می بوسید، خطاب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 لِهؤُلاءِ اْلقَوْمِ إذا کانَ خَصْمُهُمْ جَدَّکَ </w:t>
      </w:r>
      <w:r>
        <w:rPr>
          <w:rStyle w:val="FootnoteAnchor"/>
          <w:rtl w:val="true"/>
        </w:rPr>
        <w:footnoteReference w:id="180"/>
      </w:r>
      <w:r>
        <w:rPr>
          <w:rFonts w:ascii="IRNazanin" w:hAnsi="IRNazanin" w:eastAsia="IRNazanin"/>
          <w:color w:val="111111"/>
          <w:sz w:val="28"/>
          <w:sz w:val="28"/>
          <w:szCs w:val="28"/>
          <w:rtl w:val="true"/>
          <w:lang w:bidi="fa-IR"/>
        </w:rPr>
        <w:t>؛ وای به حال این گروه ستمگر آنگاه که جدّت رسول خدا صلی الله علیه واله با آنان به مخاصمه برخیزد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هنوز طفل در آغوش امام آرام نگرفته بود که حرملة بن کاهل اسدى، او را هدف قرار داد و تیرى به سوى وى پرتاب کرد و گلوى او را درید، خون سرازیر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تیغ همیشه بی خبر می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یکروًز به شکل میخ درمی آیی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تو شمشیرى و فردا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قالب یک تیر سه پر می آیی </w:t>
      </w:r>
    </w:p>
    <w:p>
      <w:pPr>
        <w:pStyle w:val="BookText"/>
        <w:rPr/>
      </w:pPr>
      <w:r>
        <w:rPr>
          <w:rFonts w:ascii="IRNazanin" w:hAnsi="IRNazanin" w:eastAsia="IRNazanin"/>
          <w:color w:val="111111"/>
          <w:sz w:val="28"/>
          <w:sz w:val="28"/>
          <w:szCs w:val="28"/>
          <w:rtl w:val="true"/>
          <w:lang w:bidi="fa-IR"/>
        </w:rPr>
        <w:t>یک مرتبه کم شتاب باشی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باقاعده باحساب باشی خوب است</w:t>
      </w:r>
    </w:p>
    <w:p>
      <w:pPr>
        <w:pStyle w:val="BookText"/>
        <w:rPr/>
      </w:pPr>
      <w:r>
        <w:rPr>
          <w:rFonts w:ascii="IRNazanin" w:hAnsi="IRNazanin" w:eastAsia="IRNazanin"/>
          <w:color w:val="111111"/>
          <w:sz w:val="28"/>
          <w:sz w:val="28"/>
          <w:szCs w:val="28"/>
          <w:rtl w:val="true"/>
          <w:lang w:bidi="fa-IR"/>
        </w:rPr>
        <w:t>فکر دل فاطمه نبودى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جگرِ رباب باشى خوب است</w:t>
      </w:r>
    </w:p>
    <w:p>
      <w:pPr>
        <w:pStyle w:val="BookText"/>
        <w:rPr/>
      </w:pPr>
      <w:r>
        <w:rPr>
          <w:rFonts w:ascii="IRNazanin" w:hAnsi="IRNazanin" w:eastAsia="IRNazanin"/>
          <w:color w:val="111111"/>
          <w:sz w:val="28"/>
          <w:sz w:val="28"/>
          <w:szCs w:val="28"/>
          <w:rtl w:val="true"/>
          <w:lang w:bidi="fa-IR"/>
        </w:rPr>
        <w:t>امام علیه السلام دست ها را زیر گلوى آن طفل گرفت تا از خون پر شد؛ آنگاه خون ها را به سوى آسمان پاشید و به خدا عرض کرد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 تَکُنْ حَبَسْت عَنَّا النَّصْرَ مِنَ السَّمَاءِ عِنْدَکَ فَاجْعَلْ ذَلِکَ لِمَا هُوَ خَیْرٌ وَ اْنتَقِمْ مِنْ هَؤَلاءِ الظالِمِینَ؛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دراین دنیا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قوم پیروز نشدیم، بهتر از آن را روزى ما فرما و 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ظالمان بگیر</w:t>
      </w:r>
      <w:r>
        <w:rPr>
          <w:rFonts w:eastAsia="IRNazanin" w:cs="IRNazanin"/>
          <w:color w:val="111111"/>
          <w:sz w:val="28"/>
          <w:szCs w:val="28"/>
          <w:rtl w:val="true"/>
          <w:lang w:bidi="fa-IR"/>
        </w:rPr>
        <w:t xml:space="preserve">! » </w:t>
      </w:r>
      <w:bookmarkStart w:id="365" w:name="pg7117_71101"/>
    </w:p>
    <w:p>
      <w:pPr>
        <w:pStyle w:val="Heading3"/>
        <w:numPr>
          <w:ilvl w:val="2"/>
          <w:numId w:val="1"/>
        </w:numPr>
        <w:rPr/>
      </w:pPr>
      <w:bookmarkStart w:id="366" w:name="__RefHeading___Toc3804462_372815092"/>
      <w:bookmarkStart w:id="367" w:name="_Toc136"/>
      <w:bookmarkEnd w:id="365"/>
      <w:bookmarkEnd w:id="366"/>
      <w:r>
        <w:rPr>
          <w:rtl w:val="true"/>
        </w:rPr>
        <w:t>پی نوشت ها</w:t>
      </w:r>
      <w:bookmarkEnd w:id="3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ابهام در 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المقرم، 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جامع سخنان امام حسین عليه السلام، ص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و مستنبط المسائل،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امام حسین عليه السلام در عید فطر و قربان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حسن در روز 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 طالب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طوسی، ص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المغازی،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معرفه الرجال، ص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حماسه حسینی،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اللهوف علی قتلی الطفوف،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8" w:name="pg7117_71105"/>
      <w:bookmarkStart w:id="369" w:name="pg7117_71105"/>
      <w:bookmarkEnd w:id="369"/>
    </w:p>
    <w:p>
      <w:pPr>
        <w:pStyle w:val="Heading2"/>
        <w:numPr>
          <w:ilvl w:val="1"/>
          <w:numId w:val="1"/>
        </w:numPr>
        <w:rPr/>
      </w:pPr>
      <w:bookmarkStart w:id="370" w:name="pg7117_71105"/>
      <w:bookmarkStart w:id="371" w:name="__RefHeading___Toc3804464_372815092"/>
      <w:bookmarkStart w:id="372" w:name="_Toc137"/>
      <w:bookmarkEnd w:id="370"/>
      <w:bookmarkEnd w:id="371"/>
      <w:r>
        <w:rPr>
          <w:rtl w:val="true"/>
        </w:rPr>
        <w:t>عفت و غیرت عاشوراییان</w:t>
      </w:r>
      <w:bookmarkEnd w:id="37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3" w:name="__RefHeading___Toc3804466_372815092"/>
      <w:bookmarkStart w:id="374" w:name="_Toc138"/>
      <w:bookmarkEnd w:id="373"/>
      <w:r>
        <w:rPr>
          <w:rtl w:val="true"/>
        </w:rPr>
        <w:t>اشاره</w:t>
      </w:r>
      <w:bookmarkStart w:id="375" w:name="pg7117_71108"/>
      <w:bookmarkEnd w:id="374"/>
    </w:p>
    <w:p>
      <w:pPr>
        <w:pStyle w:val="Heading3"/>
        <w:numPr>
          <w:ilvl w:val="2"/>
          <w:numId w:val="1"/>
        </w:numPr>
        <w:rPr/>
      </w:pPr>
      <w:bookmarkStart w:id="376" w:name="__RefHeading___Toc3804468_372815092"/>
      <w:bookmarkStart w:id="377" w:name="_Toc139"/>
      <w:bookmarkEnd w:id="375"/>
      <w:bookmarkEnd w:id="376"/>
      <w:r>
        <w:rPr>
          <w:rtl w:val="true"/>
        </w:rPr>
        <w:t>طرح منبر</w:t>
      </w:r>
      <w:bookmarkEnd w:id="377"/>
    </w:p>
    <w:p>
      <w:pPr>
        <w:pStyle w:val="Heading4"/>
        <w:numPr>
          <w:ilvl w:val="3"/>
          <w:numId w:val="1"/>
        </w:numPr>
        <w:rPr/>
      </w:pPr>
      <w:bookmarkStart w:id="378" w:name="__RefHeading___Toc3804470_372815092"/>
      <w:bookmarkStart w:id="379" w:name="_Toc140"/>
      <w:bookmarkEnd w:id="378"/>
      <w:r>
        <w:rPr>
          <w:rtl w:val="true"/>
        </w:rPr>
        <w:t>اهداف طرح بحث</w:t>
      </w:r>
      <w:bookmarkEnd w:id="379"/>
    </w:p>
    <w:p>
      <w:pPr>
        <w:pStyle w:val="BookText"/>
        <w:rPr/>
      </w:pPr>
      <w:r>
        <w:rPr>
          <w:rFonts w:ascii="IRNazanin" w:hAnsi="IRNazanin" w:eastAsia="IRNazanin"/>
          <w:color w:val="111111"/>
          <w:sz w:val="28"/>
          <w:sz w:val="28"/>
          <w:szCs w:val="28"/>
          <w:rtl w:val="true"/>
          <w:lang w:bidi="fa-IR"/>
        </w:rPr>
        <w:t>تشویق و ترغیب مخاطبان به حیا و عفاف و غیرتمندی</w:t>
      </w:r>
    </w:p>
    <w:p>
      <w:pPr>
        <w:pStyle w:val="BookText"/>
        <w:rPr/>
      </w:pPr>
      <w:r>
        <w:rPr>
          <w:rFonts w:ascii="IRNazanin" w:hAnsi="IRNazanin" w:eastAsia="IRNazanin"/>
          <w:color w:val="111111"/>
          <w:sz w:val="28"/>
          <w:sz w:val="28"/>
          <w:szCs w:val="28"/>
          <w:rtl w:val="true"/>
          <w:lang w:bidi="fa-IR"/>
        </w:rPr>
        <w:t>زاویه دید</w:t>
      </w:r>
    </w:p>
    <w:p>
      <w:pPr>
        <w:pStyle w:val="BookText"/>
        <w:rPr/>
      </w:pPr>
      <w:r>
        <w:rPr>
          <w:rFonts w:ascii="IRNazanin" w:hAnsi="IRNazanin" w:eastAsia="IRNazanin"/>
          <w:color w:val="111111"/>
          <w:sz w:val="28"/>
          <w:sz w:val="28"/>
          <w:szCs w:val="28"/>
          <w:rtl w:val="true"/>
          <w:lang w:bidi="fa-IR"/>
        </w:rPr>
        <w:t>بیان سیره و سخنان عاشوراییان</w:t>
      </w:r>
    </w:p>
    <w:p>
      <w:pPr>
        <w:pStyle w:val="BookText"/>
        <w:rPr/>
      </w:pPr>
      <w:r>
        <w:rPr>
          <w:rFonts w:ascii="IRNazanin" w:hAnsi="IRNazanin" w:eastAsia="IRNazanin"/>
          <w:color w:val="111111"/>
          <w:sz w:val="28"/>
          <w:sz w:val="28"/>
          <w:szCs w:val="28"/>
          <w:rtl w:val="true"/>
          <w:lang w:bidi="fa-IR"/>
        </w:rPr>
        <w:t>ایجاد انگیزه و متن و محتوا</w:t>
      </w:r>
    </w:p>
    <w:p>
      <w:pPr>
        <w:pStyle w:val="BookText"/>
        <w:rPr/>
      </w:pPr>
      <w:r>
        <w:rPr>
          <w:rFonts w:ascii="IRNazanin" w:hAnsi="IRNazanin" w:eastAsia="IRNazanin"/>
          <w:color w:val="111111"/>
          <w:sz w:val="28"/>
          <w:sz w:val="28"/>
          <w:szCs w:val="28"/>
          <w:rtl w:val="true"/>
          <w:lang w:bidi="fa-IR"/>
        </w:rPr>
        <w:t>در این منبر سخنران، با بیان داستان خانم موسوی، مخاطبان را برای گوش دادن به مطالب و ایجاد انگیزه برای</w:t>
      </w:r>
    </w:p>
    <w:p>
      <w:pPr>
        <w:pStyle w:val="BookText"/>
        <w:rPr/>
      </w:pPr>
      <w:r>
        <w:rPr>
          <w:rFonts w:ascii="IRNazanin" w:hAnsi="IRNazanin" w:eastAsia="IRNazanin"/>
          <w:color w:val="111111"/>
          <w:sz w:val="28"/>
          <w:sz w:val="28"/>
          <w:szCs w:val="28"/>
          <w:rtl w:val="true"/>
          <w:lang w:bidi="fa-IR"/>
        </w:rPr>
        <w:t>دانستن موضوع منبر و پیگیری مطالب تشویق کرده و همان ابتدای بحث، زاویه دید خود را به مستمعین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ایجاد انگیزه ابتدایی، نگاه های مختلف به زنان را مطرح کرده و بر اهمیت جایگاه و نقش زنان تا کید نموده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بیان مطالب مقدماتی، ابتدا مظاهر حجاب، سپس برخی از مظاهر غیرت را مطرح کرده و در پایان هر بخش، گره هایی به زندگی مخاطبان و مسائل اجتماعی زده و مطالب کاربردی را بیان کرده است</w:t>
      </w:r>
      <w:r>
        <w:rPr>
          <w:rFonts w:eastAsia="IRNazanin" w:cs="IRNazanin"/>
          <w:color w:val="111111"/>
          <w:sz w:val="28"/>
          <w:szCs w:val="28"/>
          <w:rtl w:val="true"/>
          <w:lang w:bidi="fa-IR"/>
        </w:rPr>
        <w:t xml:space="preserve">. </w:t>
      </w:r>
      <w:bookmarkStart w:id="380" w:name="pg7117_71110"/>
    </w:p>
    <w:p>
      <w:pPr>
        <w:pStyle w:val="Heading4"/>
        <w:numPr>
          <w:ilvl w:val="3"/>
          <w:numId w:val="1"/>
        </w:numPr>
        <w:rPr/>
      </w:pPr>
      <w:bookmarkStart w:id="381" w:name="__RefHeading___Toc3804472_372815092"/>
      <w:bookmarkStart w:id="382" w:name="_Toc141"/>
      <w:bookmarkEnd w:id="380"/>
      <w:bookmarkEnd w:id="381"/>
      <w:r>
        <w:rPr>
          <w:rtl w:val="true"/>
        </w:rPr>
        <w:t>ایجاد انگیزه</w:t>
      </w:r>
      <w:bookmarkEnd w:id="3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 انگیزه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خانم موسوی یکی از پرستاران دوران دفاع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میان همه خاطرات آن روزها، یکی را که از همه آن هادر ذهنش پر رنگ تر است، این چنین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 آید روزی در بیمارستان بودیم، حمله شدیدی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بیمارستان های صحرایی هم مجروحین زیادی را به بیمارستان ما منتقل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مجروحین به شدت وخیم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همه آن ها، وضع یکی از مجروحین خیلی بدتر از بقیه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هایش پاره پاره شده بود و با اینکه سعی کرده بودند، زخم هایش را ببندند، ولی خونریزی شدیدی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مجروحین را یکی یکی به اتاق عمل می بردیم و منتظر می ماندیم تا عمل تمام شود و بعدی را داخل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دکتر اتاق عمل، این مجروح را دید، به من گفت که بیاورمش داخل اتاق عمل و برای جراحی آماده اش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زمان چادر به سر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اشاره کرد که چادرم را در بیاورم تا راحت تر بتوانم مجروح را جابه جا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که داشتم از کنار او رد می شدم تا بروم توی اتاق و چادرم را در بیاورم، مجروح که چند دقیقه ای بود به هوش آمده بود، به سختی گوشه چادرم را گرفت و بریده بریده و سخت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می روم که تو چادرت را در نیاوری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 چادر داریم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چادرم در مشتش بود که به ملکوت اعلی پر کشید و شهید 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به بعد در بدترین و سخ تترین شرایط هم چادرم را کنار </w:t>
      </w:r>
      <w:bookmarkStart w:id="383" w:name="pg7117_71112"/>
    </w:p>
    <w:p>
      <w:pPr>
        <w:pStyle w:val="BookText"/>
        <w:rPr/>
      </w:pPr>
      <w:bookmarkEnd w:id="383"/>
      <w:r>
        <w:rPr>
          <w:rFonts w:ascii="IRNazanin" w:hAnsi="IRNazanin" w:eastAsia="IRNazanin"/>
          <w:color w:val="111111"/>
          <w:sz w:val="28"/>
          <w:sz w:val="28"/>
          <w:szCs w:val="28"/>
          <w:rtl w:val="true"/>
          <w:lang w:bidi="fa-IR"/>
        </w:rPr>
        <w:t>نگذاشتم</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4" w:name="__RefHeading___Toc3804474_372815092"/>
      <w:bookmarkStart w:id="385" w:name="_Toc142"/>
      <w:bookmarkEnd w:id="384"/>
      <w:r>
        <w:rPr>
          <w:rtl w:val="true"/>
        </w:rPr>
        <w:t>متن و محتوا</w:t>
      </w:r>
      <w:bookmarkEnd w:id="385"/>
    </w:p>
    <w:p>
      <w:pPr>
        <w:pStyle w:val="BookText"/>
        <w:rPr/>
      </w:pPr>
      <w:r>
        <w:rPr>
          <w:rFonts w:ascii="IRNazanin" w:hAnsi="IRNazanin" w:eastAsia="IRNazanin"/>
          <w:color w:val="111111"/>
          <w:sz w:val="28"/>
          <w:sz w:val="28"/>
          <w:szCs w:val="28"/>
          <w:rtl w:val="true"/>
          <w:lang w:bidi="fa-IR"/>
        </w:rPr>
        <w:t>هنگام بررسی نقش انسان ها در تاریخ، این مسئله به ذهن می آید که آیا زنان نقشی در تاریخ دارند یا خیر؟ اگر پاسخ مثبت است، آن نقش چگونه است؟</w:t>
      </w:r>
    </w:p>
    <w:p>
      <w:pPr>
        <w:pStyle w:val="BookText"/>
        <w:rPr/>
      </w:pPr>
      <w:r>
        <w:rPr>
          <w:rFonts w:ascii="IRNazanin" w:hAnsi="IRNazanin" w:eastAsia="IRNazanin"/>
          <w:color w:val="111111"/>
          <w:sz w:val="28"/>
          <w:sz w:val="28"/>
          <w:szCs w:val="28"/>
          <w:rtl w:val="true"/>
          <w:lang w:bidi="fa-IR"/>
        </w:rPr>
        <w:t>درباره نقش زن در ساخت تاریخ، سه شکل متصور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شیء گران بها و بدون نقش باشد</w:t>
      </w:r>
    </w:p>
    <w:p>
      <w:pPr>
        <w:pStyle w:val="BookText"/>
        <w:rPr/>
      </w:pPr>
      <w:r>
        <w:rPr>
          <w:rFonts w:ascii="IRNazanin" w:hAnsi="IRNazanin" w:eastAsia="IRNazanin"/>
          <w:color w:val="111111"/>
          <w:sz w:val="28"/>
          <w:sz w:val="28"/>
          <w:szCs w:val="28"/>
          <w:rtl w:val="true"/>
          <w:lang w:bidi="fa-IR"/>
        </w:rPr>
        <w:t>یکی اینکه اساساً زن، نقش مستقیم در ساختن تاریخ نداشته باشد، به این ترتیب که او در خانواده مؤثر بوده، ولی از آنجا که او شیء است، شیء گران بها، مثل الماس که یک گوهر گران بهاست، شخص نیست، پس نقشی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شخص بی بها و دارای نقش است</w:t>
      </w:r>
    </w:p>
    <w:p>
      <w:pPr>
        <w:pStyle w:val="BookText"/>
        <w:rPr/>
      </w:pPr>
      <w:r>
        <w:rPr>
          <w:rFonts w:ascii="IRNazanin" w:hAnsi="IRNazanin" w:eastAsia="IRNazanin"/>
          <w:color w:val="111111"/>
          <w:sz w:val="28"/>
          <w:sz w:val="28"/>
          <w:szCs w:val="28"/>
          <w:rtl w:val="true"/>
          <w:lang w:bidi="fa-IR"/>
        </w:rPr>
        <w:t>شکل دیگر تأثیر زن در تاریخ این است که زن عامل مؤثر در تاریخ باشد، نقش مستقیم در تاریخ داشته باشد و به عنوان شخص مؤثر باشد نه به عنوان شیء، اما شخص بی بهاء، شخص بی ارزش، شخصی که حریم میان او و مرد برداشته شده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خلقت برای عزیز نگه داشتن زن ملاحظاتی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این حریم به کلی شکسته و این حصار خرد شده است، شخصیت زن از نظر احترام و عزت پائین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جنبه های دیگری ممکن است شخصیتش بالا رفته باشد، مثلاً باسواد شده باشد، عالمه شده باشد، ولی دیگر آن موجود گران بها برای مرد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که زن ارزان شد، در اماکن </w:t>
      </w:r>
    </w:p>
    <w:p>
      <w:pPr>
        <w:pStyle w:val="BookText"/>
        <w:rPr/>
      </w:pPr>
      <w:r>
        <w:rPr>
          <w:rFonts w:ascii="IRNazanin" w:hAnsi="IRNazanin" w:eastAsia="IRNazanin"/>
          <w:color w:val="111111"/>
          <w:sz w:val="28"/>
          <w:sz w:val="28"/>
          <w:szCs w:val="28"/>
          <w:rtl w:val="true"/>
          <w:lang w:bidi="fa-IR"/>
        </w:rPr>
        <w:t>عمومی بسیار پیدا شد، هزاران وسیله برای استفاده مرد از زن پیدا شد، خیابان ها و کوچه ها جلوه گاه زن شد که خودش را به مرد ارائه بدهد و مرد بتواند از نظر چشم چرانی و تماشا کردن، از نظر استماع موسیقی صدای زن، از نظر لمس کردن، حداکثر بهره برداری را از زن بکند، آنجاست که زن از ارزش خودش، ازآن ارزشی که برای مرد باید داشته باشد، می 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شخص گران بها و دارای نقش است</w:t>
      </w:r>
    </w:p>
    <w:p>
      <w:pPr>
        <w:pStyle w:val="BookText"/>
        <w:rPr/>
      </w:pPr>
      <w:r>
        <w:rPr>
          <w:rFonts w:ascii="IRNazanin" w:hAnsi="IRNazanin" w:eastAsia="IRNazanin"/>
          <w:color w:val="111111"/>
          <w:sz w:val="28"/>
          <w:sz w:val="28"/>
          <w:szCs w:val="28"/>
          <w:rtl w:val="true"/>
          <w:lang w:bidi="fa-IR"/>
        </w:rPr>
        <w:t>شکل سومی هم وجود دارد و آن این است که زن به صورت یک شخص گران بها در بیاید، هم شخص باشد و هم گران بها؛ یعنی از یک طرف شخصیت روحی و معنوی داشته باشد، کمالات روحی و انسانی نظیر آ گاهی داشته باشد و از طرف دیگر بتواند نقش آفرینی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اسلام در مورد زن می خواهد، شخصیت است و گران بها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همین شخصیت و گران بهائی، عفاف در جامعه مستقر می شود، روان ها سالم باقی می مانند، کانون های خانوادگی در جامعه سالم می مانند</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مهم آن است که تاریخ اسلامی ما، تاریخ مذکر و مؤنث است؛ بدین معنا که مرد و زن در کنار یکدیگر و با حفظ حدود آن را بنا گذاشته اند و تاریخ کربلا نیز استثنا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کربلا یک تاریخ و حادثه مذکر مؤنث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ای است که مرد و زن هردو در آن نقش دارند، ولی مرد در مدار خود و زن در مدار خویش</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 اسلام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اباعبدالله الحسین علیه السلام، اهل بیت خود را حرکت می دهد برای اینکه در این تاریخ عظیم، رسالتی را </w:t>
      </w:r>
      <w:bookmarkStart w:id="386" w:name="pg7117_71116"/>
    </w:p>
    <w:p>
      <w:pPr>
        <w:pStyle w:val="BookText"/>
        <w:rPr/>
      </w:pPr>
      <w:bookmarkEnd w:id="386"/>
      <w:r>
        <w:rPr>
          <w:rFonts w:ascii="IRNazanin" w:hAnsi="IRNazanin" w:eastAsia="IRNazanin"/>
          <w:color w:val="111111"/>
          <w:sz w:val="28"/>
          <w:sz w:val="28"/>
          <w:szCs w:val="28"/>
          <w:rtl w:val="true"/>
          <w:lang w:bidi="fa-IR"/>
        </w:rPr>
        <w:t>انجام دهند، برای اینکه نقش مستقیمی در ساختن این تاریخ عظیم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قافله سالاری زینب، بدون آنکه از مدار خود خارج شوند</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همان رعایت حدود و عفت است که مرد و زن را تاریخ ساز می کند و تاریخ ماندگار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همزمان با ثبت و ضبط وقایع جانسوز کربلا، مصادیق متعددی از حیا و عفاف مردان و زنان عاشورایی را نیز نقل کرده است که در این جلسه برخی از این مصادیق را مرور می کنیم</w:t>
      </w:r>
      <w:r>
        <w:rPr>
          <w:rFonts w:eastAsia="IRNazanin" w:cs="IRNazanin"/>
          <w:color w:val="111111"/>
          <w:sz w:val="28"/>
          <w:szCs w:val="28"/>
          <w:rtl w:val="true"/>
          <w:lang w:bidi="fa-IR"/>
        </w:rPr>
        <w:t>:</w:t>
      </w:r>
    </w:p>
    <w:p>
      <w:pPr>
        <w:pStyle w:val="Heading4"/>
        <w:numPr>
          <w:ilvl w:val="3"/>
          <w:numId w:val="1"/>
        </w:numPr>
        <w:rPr/>
      </w:pPr>
      <w:bookmarkStart w:id="387" w:name="__RefHeading___Toc3804476_372815092"/>
      <w:bookmarkStart w:id="388" w:name="_Toc143"/>
      <w:bookmarkEnd w:id="387"/>
      <w:r>
        <w:rPr>
          <w:rtl w:val="true"/>
        </w:rPr>
        <w:t>مظاهر تاریخی حیا و عفت در کربلا</w:t>
      </w:r>
      <w:bookmarkEnd w:id="388"/>
    </w:p>
    <w:p>
      <w:pPr>
        <w:pStyle w:val="BookText"/>
        <w:rPr/>
      </w:pPr>
      <w:r>
        <w:rPr>
          <w:rFonts w:ascii="IRNazanin" w:hAnsi="IRNazanin" w:eastAsia="IRNazanin"/>
          <w:color w:val="111111"/>
          <w:sz w:val="28"/>
          <w:sz w:val="28"/>
          <w:szCs w:val="28"/>
          <w:rtl w:val="true"/>
          <w:lang w:bidi="fa-IR"/>
        </w:rPr>
        <w:t xml:space="preserve">یکی از مهمترین نمادی باقی مانده از تاریخ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پایبندی به پوشش کامل اسلامی برای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 و غیرت برای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سخت ترین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استقامت سبب تداعی معانی بلند و حاکی از پر رمز و راز بودن حکمت حیا و پوشش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مظاهر حیا و عفاف در کربلا عبارتند از</w:t>
      </w:r>
      <w:r>
        <w:rPr>
          <w:rFonts w:eastAsia="IRNazanin" w:cs="IRNazanin"/>
          <w:color w:val="111111"/>
          <w:sz w:val="28"/>
          <w:szCs w:val="28"/>
          <w:rtl w:val="true"/>
          <w:lang w:bidi="fa-IR"/>
        </w:rPr>
        <w:t>:</w:t>
      </w:r>
    </w:p>
    <w:p>
      <w:pPr>
        <w:pStyle w:val="Heading4"/>
        <w:numPr>
          <w:ilvl w:val="3"/>
          <w:numId w:val="1"/>
        </w:numPr>
        <w:rPr/>
      </w:pPr>
      <w:bookmarkStart w:id="389" w:name="__RefHeading___Toc3804478_372815092"/>
      <w:bookmarkStart w:id="390" w:name="_Toc144"/>
      <w:bookmarkEnd w:id="389"/>
      <w:r>
        <w:rPr>
          <w:rtl w:val="true"/>
        </w:rPr>
        <w:t>الف</w:t>
      </w:r>
      <w:r>
        <w:rPr>
          <w:rtl w:val="true"/>
        </w:rPr>
        <w:t>)</w:t>
      </w:r>
      <w:r>
        <w:rPr>
          <w:rtl w:val="true"/>
        </w:rPr>
        <w:t>تقاضای چادر</w:t>
      </w:r>
      <w:bookmarkEnd w:id="390"/>
    </w:p>
    <w:p>
      <w:pPr>
        <w:pStyle w:val="BookText"/>
        <w:rPr/>
      </w:pPr>
      <w:r>
        <w:rPr>
          <w:rFonts w:ascii="Amiri" w:hAnsi="Amiri" w:eastAsia="Amiri" w:cs="Amiri"/>
          <w:color w:val="111111"/>
          <w:sz w:val="28"/>
          <w:sz w:val="28"/>
          <w:szCs w:val="28"/>
          <w:rtl w:val="true"/>
          <w:lang w:bidi="ar-SA"/>
        </w:rPr>
        <w:t>به نقل شیخ مفید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سَأُلَتْهُ النِّسْوَةُ لِیسْتَرْجِعَ مَا أخِذَ مِنْهُنَّ لِیتَسَتَّرْنَ بِه </w:t>
      </w:r>
      <w:r>
        <w:rPr>
          <w:rStyle w:val="FootnoteAnchor"/>
          <w:rtl w:val="true"/>
        </w:rPr>
        <w:footnoteReference w:id="185"/>
      </w:r>
      <w:r>
        <w:rPr>
          <w:rFonts w:ascii="IRNazanin" w:hAnsi="IRNazanin" w:eastAsia="IRNazanin"/>
          <w:color w:val="111111"/>
          <w:sz w:val="28"/>
          <w:sz w:val="28"/>
          <w:szCs w:val="28"/>
          <w:rtl w:val="true"/>
          <w:lang w:bidi="fa-IR"/>
        </w:rPr>
        <w:t xml:space="preserve">زنان از عمر سعد خواستند تا آنچه از آنان گرفته شده، بازگردانده شود تا خود را با آن بپوشانند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چون آن خواسته اثری نداشت و دستور عمرسعد کارساز نشد و کسی چادرها را بازنگرداند، این بار تقاضای خود را به گونه ای دیگر و به فردی دیگر ابراز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اسرای اهل حرم را به کوفه برد هنگامی که نزدیک کوفه رسیدند، اهل کوفه </w:t>
      </w:r>
      <w:bookmarkStart w:id="391" w:name="pg7117_71118"/>
    </w:p>
    <w:p>
      <w:pPr>
        <w:pStyle w:val="BookText"/>
        <w:rPr/>
      </w:pPr>
      <w:bookmarkEnd w:id="391"/>
      <w:r>
        <w:rPr>
          <w:rFonts w:ascii="IRNazanin" w:hAnsi="IRNazanin" w:eastAsia="IRNazanin"/>
          <w:color w:val="111111"/>
          <w:sz w:val="28"/>
          <w:sz w:val="28"/>
          <w:szCs w:val="28"/>
          <w:rtl w:val="true"/>
          <w:lang w:bidi="fa-IR"/>
        </w:rPr>
        <w:t>برای تماشای اسرا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زنان کوفی که بر بامی ایستاده و بر آنان مشرف بود،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أْی الأَسَاَری أنْتُن؟؛ شماها از کدامین اسرا هستید؟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دادند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أسَاَری مُحَمَّدٍ؛ ما اسرای آل محمد هستیم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از بام پایین آمد و هر چه چادر، مقنعه، روسری و پارچه ای که داشت جمع کرد و به آنان داد و آنان خود را پوشانیدند</w:t>
      </w:r>
      <w:r>
        <w:rPr>
          <w:rFonts w:eastAsia="IRNazanin" w:cs="IRNazanin"/>
          <w:color w:val="111111"/>
          <w:sz w:val="28"/>
          <w:szCs w:val="28"/>
          <w:rtl w:val="true"/>
          <w:lang w:bidi="fa-IR"/>
        </w:rPr>
        <w:t>. »</w:t>
      </w:r>
      <w:r>
        <w:rPr>
          <w:rStyle w:val="FootnoteAnchor"/>
          <w:rtl w:val="true"/>
        </w:rPr>
        <w:footnoteReference w:id="186"/>
      </w:r>
    </w:p>
    <w:p>
      <w:pPr>
        <w:pStyle w:val="Heading4"/>
        <w:numPr>
          <w:ilvl w:val="3"/>
          <w:numId w:val="1"/>
        </w:numPr>
        <w:rPr/>
      </w:pPr>
      <w:bookmarkStart w:id="392" w:name="__RefHeading___Toc3804480_372815092"/>
      <w:bookmarkStart w:id="393" w:name="_Toc145"/>
      <w:bookmarkEnd w:id="392"/>
      <w:r>
        <w:rPr>
          <w:rtl w:val="true"/>
        </w:rPr>
        <w:t>رفتار سازی</w:t>
      </w:r>
      <w:bookmarkEnd w:id="393"/>
    </w:p>
    <w:p>
      <w:pPr>
        <w:pStyle w:val="BookText"/>
        <w:rPr/>
      </w:pPr>
      <w:r>
        <w:rPr>
          <w:rFonts w:ascii="IRNazanin" w:hAnsi="IRNazanin" w:eastAsia="IRNazanin"/>
          <w:color w:val="111111"/>
          <w:sz w:val="28"/>
          <w:sz w:val="28"/>
          <w:szCs w:val="28"/>
          <w:rtl w:val="true"/>
          <w:lang w:bidi="fa-IR"/>
        </w:rPr>
        <w:t>سؤال مهم و قابل تأملی که در اینجا مطرح می شود این است که چرا کاروان اسرا با آنکه گرسنه بودند نان و خرما را قبول نکردند، ولی چادر و مقنعه ها را قبول کردند؟ آیا نمی خواهند بفهمانند که حجاب اهمیتش بسیار زیاد است و حتی می توان عطیّه های دیگران را قبول کرد و با آن خود را از دید نامحرم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پایبندی به حجاب و حیا نمی تواند نمادی با تداعی معانی بلند در انقلاب حسینی باشد؟ آیا این ها زنان ما را به رعایت حجاب در هر حال و هر موقعیت و با هر وسیله دعوت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که حجاب نشانه کرامت و ارجمندی زن مسلمان است و زنان عاشورایی و زینب گونه که پیامبران حریت و آزادگی و آیات عصمت و عفت بوده و هستند، حفظ کرامت و شخصیت خود را بر همه چیز مقدم می دارند</w:t>
      </w:r>
      <w:r>
        <w:rPr>
          <w:rFonts w:eastAsia="IRNazanin" w:cs="IRNazanin"/>
          <w:color w:val="111111"/>
          <w:sz w:val="28"/>
          <w:szCs w:val="28"/>
          <w:rtl w:val="true"/>
          <w:lang w:bidi="fa-IR"/>
        </w:rPr>
        <w:t>.</w:t>
      </w:r>
    </w:p>
    <w:p>
      <w:pPr>
        <w:pStyle w:val="Heading4"/>
        <w:numPr>
          <w:ilvl w:val="3"/>
          <w:numId w:val="1"/>
        </w:numPr>
        <w:rPr/>
      </w:pPr>
      <w:bookmarkStart w:id="394" w:name="__RefHeading___Toc3804482_372815092"/>
      <w:bookmarkStart w:id="395" w:name="_Toc146"/>
      <w:bookmarkEnd w:id="394"/>
      <w:r>
        <w:rPr>
          <w:rtl w:val="true"/>
        </w:rPr>
        <w:t>ب</w:t>
      </w:r>
      <w:r>
        <w:rPr>
          <w:rtl w:val="true"/>
        </w:rPr>
        <w:t xml:space="preserve">) </w:t>
      </w:r>
      <w:r>
        <w:rPr>
          <w:rtl w:val="true"/>
        </w:rPr>
        <w:t>تقاضای حضرت سکینه از سهل بن سعد</w:t>
      </w:r>
      <w:bookmarkEnd w:id="39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مناقب از سهل بن سعد نقل می کند که در مسیر بیت المقدس، به شام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مردم شادند و به یکدیگربشارت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 دف زنی و پایکوبی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w:t>
      </w:r>
    </w:p>
    <w:p>
      <w:pPr>
        <w:pStyle w:val="BookText"/>
        <w:rPr/>
      </w:pPr>
      <w:r>
        <w:rPr>
          <w:rFonts w:ascii="IRNazanin" w:hAnsi="IRNazanin" w:eastAsia="IRNazanin"/>
          <w:color w:val="111111"/>
          <w:sz w:val="28"/>
          <w:sz w:val="28"/>
          <w:szCs w:val="28"/>
          <w:rtl w:val="true"/>
          <w:lang w:bidi="fa-IR"/>
        </w:rPr>
        <w:t>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عیدی ندارند که ما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گروهی که کناری ایستاده بودند از علت این شادمانی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حسین علیه السلام است که از عراق به شام هدیه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علیه السلام را می آورند و مردم چنین شادی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اسب سواری را دیدم که بر نیز هاش سری است که بسیار شبیه سر رسول الله صلی الله علیه واله است و ناگهان پشت سر او زنانی را دیدم که بر شتران بدون جهاز سوارند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اولین نفر آنان، نزدیک شدم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دخترک، تو کیستی؟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سکینه دختر حسینم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داری؟ من سهل بن سعد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تو را دیده ام و سخنش را شنیده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این سر به دست او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جلوتر ببرد تا مردم مشغول تماشای آن شوند و چشمشان به اهل بیت رسول الله صلی الله علیه واله نیافتد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صاحب سر رفتم و گفتم خواسته ای دارم که اگر برآوری، چهارصد دینار به 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را از کجاوه جلوتر ببر، او انجام داد و من آنچه وعده داده بودم به او دادم</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هر دینار طلا یک مثقال بوده است معلوم می شود چهارصد دینار بیش از هزار و پانصد گرم طلا خواهد شد و از اینکه کسی این مقدار طلا می بخشد تا تنها بعضی از زنان اهل بیت رسول الله صلیا لله علیه واله کمتر مورد دید واقع شوند، اهمیت حفظ حجاب </w:t>
      </w:r>
      <w:bookmarkStart w:id="396" w:name="pg7117_71121"/>
    </w:p>
    <w:p>
      <w:pPr>
        <w:pStyle w:val="BookText"/>
        <w:rPr/>
      </w:pPr>
      <w:bookmarkEnd w:id="396"/>
      <w:r>
        <w:rPr>
          <w:rFonts w:ascii="IRNazanin" w:hAnsi="IRNazanin" w:eastAsia="IRNazanin"/>
          <w:color w:val="111111"/>
          <w:sz w:val="28"/>
          <w:sz w:val="28"/>
          <w:szCs w:val="28"/>
          <w:rtl w:val="true"/>
          <w:lang w:bidi="fa-IR"/>
        </w:rPr>
        <w:t>به خوبی روشن می شود</w:t>
      </w:r>
      <w:r>
        <w:rPr>
          <w:rFonts w:eastAsia="IRNazanin" w:cs="IRNazanin"/>
          <w:color w:val="111111"/>
          <w:sz w:val="28"/>
          <w:szCs w:val="28"/>
          <w:rtl w:val="true"/>
          <w:lang w:bidi="fa-IR"/>
        </w:rPr>
        <w:t>.</w:t>
      </w:r>
    </w:p>
    <w:p>
      <w:pPr>
        <w:pStyle w:val="Heading4"/>
        <w:numPr>
          <w:ilvl w:val="3"/>
          <w:numId w:val="1"/>
        </w:numPr>
        <w:rPr/>
      </w:pPr>
      <w:bookmarkStart w:id="397" w:name="__RefHeading___Toc3804484_372815092"/>
      <w:bookmarkStart w:id="398" w:name="_Toc147"/>
      <w:bookmarkEnd w:id="397"/>
      <w:r>
        <w:rPr>
          <w:rtl w:val="true"/>
        </w:rPr>
        <w:t>گره اجتماعی</w:t>
      </w:r>
      <w:bookmarkEnd w:id="398"/>
    </w:p>
    <w:p>
      <w:pPr>
        <w:pStyle w:val="BookText"/>
        <w:rPr/>
      </w:pPr>
      <w:r>
        <w:rPr>
          <w:rFonts w:ascii="IRNazanin" w:hAnsi="IRNazanin" w:eastAsia="IRNazanin"/>
          <w:color w:val="111111"/>
          <w:sz w:val="28"/>
          <w:sz w:val="28"/>
          <w:szCs w:val="28"/>
          <w:rtl w:val="true"/>
          <w:lang w:bidi="fa-IR"/>
        </w:rPr>
        <w:t>متاسفانه امروزه در جامعه ما برخی از زنان و دختران هستند، خود را می آرایند و با آرایش غلیظ وارد کوچه و خیابان می شوند فقط برای اینکه دیگران آنان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شوهران این ها نیز مانع نمی شوند و گاهی مشوق این رفتار حرام آنان می گردند</w:t>
      </w:r>
      <w:r>
        <w:rPr>
          <w:rFonts w:eastAsia="IRNazanin" w:cs="IRNazanin"/>
          <w:color w:val="111111"/>
          <w:sz w:val="28"/>
          <w:szCs w:val="28"/>
          <w:rtl w:val="true"/>
          <w:lang w:bidi="fa-IR"/>
        </w:rPr>
        <w:t>!</w:t>
      </w:r>
    </w:p>
    <w:p>
      <w:pPr>
        <w:pStyle w:val="Heading4"/>
        <w:numPr>
          <w:ilvl w:val="3"/>
          <w:numId w:val="1"/>
        </w:numPr>
        <w:rPr/>
      </w:pPr>
      <w:bookmarkStart w:id="399" w:name="__RefHeading___Toc3804486_372815092"/>
      <w:bookmarkStart w:id="400" w:name="_Toc148"/>
      <w:bookmarkEnd w:id="399"/>
      <w:r>
        <w:rPr>
          <w:rtl w:val="true"/>
        </w:rPr>
        <w:t>ج</w:t>
      </w:r>
      <w:r>
        <w:rPr>
          <w:rtl w:val="true"/>
        </w:rPr>
        <w:t xml:space="preserve">) </w:t>
      </w:r>
      <w:r>
        <w:rPr>
          <w:rtl w:val="true"/>
        </w:rPr>
        <w:t>پنهان داشتن خود از نامحرمان</w:t>
      </w:r>
      <w:bookmarkEnd w:id="400"/>
    </w:p>
    <w:p>
      <w:pPr>
        <w:pStyle w:val="BookText"/>
        <w:rPr/>
      </w:pPr>
      <w:r>
        <w:rPr>
          <w:rFonts w:ascii="IRNazanin" w:hAnsi="IRNazanin" w:eastAsia="IRNazanin"/>
          <w:color w:val="111111"/>
          <w:sz w:val="28"/>
          <w:sz w:val="28"/>
          <w:szCs w:val="28"/>
          <w:rtl w:val="true"/>
          <w:lang w:bidi="fa-IR"/>
        </w:rPr>
        <w:t>پس از چند روزی که اسراء در کوفه ماندند، آنان را به سوی شام روانه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حمل و نقل اسرا از مکانی به مکان دیگر، آنان را همانند اسرای کفار و گاه بدون پاسداشت حرمت آنان از نظر امکان حفظ کامل حجاب، انتقال می دادند و این کار، اعتراض اهل بیت علیهم السلام و حضرت سجاد علیه السلام را برمی انگیخته و آنان برای حفظ حجاب از هیچ کوششی فرو گذار نمی کردند و حتی اگر لازم بود، به خواهش و تمنّا نیز متوسل می شده اند،</w:t>
      </w:r>
    </w:p>
    <w:p>
      <w:pPr>
        <w:pStyle w:val="BookText"/>
        <w:rPr/>
      </w:pPr>
      <w:r>
        <w:rPr>
          <w:rFonts w:ascii="IRNazanin" w:hAnsi="IRNazanin" w:eastAsia="IRNazanin"/>
          <w:color w:val="111111"/>
          <w:sz w:val="28"/>
          <w:sz w:val="28"/>
          <w:szCs w:val="28"/>
          <w:rtl w:val="true"/>
          <w:lang w:bidi="fa-IR"/>
        </w:rPr>
        <w:t>در حالی که امام حسین علیه السلام یا اهل حرم، هرگز برای امور مادی به دشمن متوسل نشده اند یا التماس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یک مورد هم پیدا نمی شود که مثلاً امام حسین علیه السلام از دشمن طلب آب کرده باشد و باز هیچ موردی نمی یابید که اهل حرم پس از اسارت از دشمن تقاضای نان، آب و سایر امور مادی را داشته باشند، ولی دقت در حوادث شام، اصرار بانوان بر حفظ پوشش و حجاب و دور نگه داشتن خود را از انظار تماشاچیان روشن می 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رحمة الله علیه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اسراء به دمشق </w:t>
      </w:r>
      <w:bookmarkStart w:id="401" w:name="pg7117_71123"/>
    </w:p>
    <w:p>
      <w:pPr>
        <w:pStyle w:val="BookText"/>
        <w:rPr/>
      </w:pPr>
      <w:bookmarkEnd w:id="401"/>
      <w:r>
        <w:rPr>
          <w:rFonts w:ascii="IRNazanin" w:hAnsi="IRNazanin" w:eastAsia="IRNazanin"/>
          <w:color w:val="111111"/>
          <w:sz w:val="28"/>
          <w:sz w:val="28"/>
          <w:szCs w:val="28"/>
          <w:rtl w:val="true"/>
          <w:lang w:bidi="fa-IR"/>
        </w:rPr>
        <w:t>نزدیک شدند، ام کلثوم به شمر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درخواستت چیست؟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خواستی ما را به شهر وارد کنی، از دروازه ای که تماشاچیان آن کمتر باشند وارد کن و به مأموران پیشنهاد کن سرها را از بین کجاوه ها بیرون ببرند و از ما دور کنند، زیرا ما از بس در چنین حالتی و چنین وضعی مورد دید واقع شدیم خوار و ذلیل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شمر از بس ظالم و یاغی بود، دستور داد سرها را بر نیزه ها در بین کجاوه ها قرار دهند و آنان را با آن حال از بین تماشاچیان عبور داد</w:t>
      </w:r>
      <w:r>
        <w:rPr>
          <w:rFonts w:eastAsia="IRNazanin" w:cs="IRNazanin"/>
          <w:color w:val="111111"/>
          <w:sz w:val="28"/>
          <w:szCs w:val="28"/>
          <w:rtl w:val="true"/>
          <w:lang w:bidi="fa-IR"/>
        </w:rPr>
        <w:t>.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از این حوادث، پلیدی، خباثت و کفر و کینه بیش از حد مخالفان آنان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با برنامه نفوذ نیز در صدد محو آثار اسلام بودند و تلاش م یکردند حجاب و پوشش شرعی را بی ارزش و منسوخ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با تقاضای ام کلثوم مخالفت می کردند</w:t>
      </w:r>
      <w:r>
        <w:rPr>
          <w:rFonts w:eastAsia="IRNazanin" w:cs="IRNazanin"/>
          <w:color w:val="111111"/>
          <w:sz w:val="28"/>
          <w:szCs w:val="28"/>
          <w:rtl w:val="true"/>
          <w:lang w:bidi="fa-IR"/>
        </w:rPr>
        <w:t>.</w:t>
      </w:r>
    </w:p>
    <w:p>
      <w:pPr>
        <w:pStyle w:val="Heading4"/>
        <w:numPr>
          <w:ilvl w:val="3"/>
          <w:numId w:val="1"/>
        </w:numPr>
        <w:rPr/>
      </w:pPr>
      <w:bookmarkStart w:id="402" w:name="__RefHeading___Toc3804488_372815092"/>
      <w:bookmarkStart w:id="403" w:name="_Toc149"/>
      <w:bookmarkEnd w:id="402"/>
      <w:r>
        <w:rPr>
          <w:rtl w:val="true"/>
        </w:rPr>
        <w:t>د</w:t>
      </w:r>
      <w:r>
        <w:rPr>
          <w:rtl w:val="true"/>
        </w:rPr>
        <w:t>)</w:t>
      </w:r>
      <w:r>
        <w:rPr>
          <w:rtl w:val="true"/>
        </w:rPr>
        <w:t>اعتراض به سلب پوشش از اهل حرم</w:t>
      </w:r>
      <w:bookmarkEnd w:id="403"/>
    </w:p>
    <w:p>
      <w:pPr>
        <w:pStyle w:val="BookText"/>
        <w:rPr/>
      </w:pPr>
      <w:r>
        <w:rPr>
          <w:rFonts w:ascii="IRNazanin" w:hAnsi="IRNazanin" w:eastAsia="IRNazanin"/>
          <w:color w:val="111111"/>
          <w:sz w:val="28"/>
          <w:sz w:val="28"/>
          <w:szCs w:val="28"/>
          <w:rtl w:val="true"/>
          <w:lang w:bidi="fa-IR"/>
        </w:rPr>
        <w:t>وقتی اسرای اهل بیت علیهم السلام را وارد شام کردند و آنان را به مجلس یزید بردند و او با تکبّر به بیان افتخارات و پیروزی های خود پرداخت، برخی از اهل بیت علیهم السلام سخنانی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زینب علیه السلام به پا خاست و با بیان آیاتی از قرآن، استهزاگری یزید را ناشی از تکذیب آیات الهی و مهلت دادن خداوند به او را برای افزون شدن گناهان او و سرانجام گرفتار شدنش به عذاب الهی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اْلعَدْلِ یا اْبنَ الطُّلَقَاءِ تَخْدِیرُک حَرَائِرَک وَ إمَاءَک وَ </w:t>
      </w:r>
    </w:p>
    <w:p>
      <w:pPr>
        <w:pStyle w:val="BookText"/>
        <w:rPr/>
      </w:pPr>
      <w:r>
        <w:rPr>
          <w:rFonts w:ascii="Amiri" w:hAnsi="Amiri" w:eastAsia="Amiri" w:cs="Amiri"/>
          <w:color w:val="111111"/>
          <w:sz w:val="28"/>
          <w:sz w:val="28"/>
          <w:szCs w:val="28"/>
          <w:rtl w:val="true"/>
          <w:lang w:bidi="ar-SA"/>
        </w:rPr>
        <w:t xml:space="preserve">سَوْقُک بنَاتِ رسُولِ اللهِ سَبَایا قَدْ هَتَکتَ سُتُوَرهُنَّ وَ أبْدَیتَ وُجُوهَهُنَّ تَحْدُو بِهِنَّ الأعْدَاءُ مِنْ بَلَدٍ إَلی بَلَد </w:t>
      </w:r>
      <w:r>
        <w:rPr>
          <w:rStyle w:val="FootnoteAnchor"/>
          <w:rtl w:val="true"/>
        </w:rPr>
        <w:footnoteReference w:id="189"/>
      </w:r>
      <w:r>
        <w:rPr>
          <w:rFonts w:ascii="IRNazanin" w:hAnsi="IRNazanin" w:eastAsia="IRNazanin"/>
          <w:color w:val="111111"/>
          <w:sz w:val="28"/>
          <w:sz w:val="28"/>
          <w:szCs w:val="28"/>
          <w:rtl w:val="true"/>
          <w:lang w:bidi="fa-IR"/>
        </w:rPr>
        <w:t>آیا این عدل است، ای فرزندان آزاد شده که تو زنان و کنیزکان خود را در پشت پرده و حجاب نگاه داری و دختران رسو ل الله صلی الله علیه واله در حالت اسیری، در حالی که پوشش های آنان هتک برداشته شده و چهره های آنان آشکار ساخته شده، آنان را دشمنان از شهری به شهر دیگر برانند؟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پاسدار عفت و پاکی 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حیا در چادر خاکی منم</w:t>
      </w:r>
    </w:p>
    <w:p>
      <w:pPr>
        <w:pStyle w:val="BookText"/>
        <w:rPr/>
      </w:pPr>
      <w:r>
        <w:rPr>
          <w:rFonts w:ascii="IRNazanin" w:hAnsi="IRNazanin" w:eastAsia="IRNazanin"/>
          <w:color w:val="111111"/>
          <w:sz w:val="28"/>
          <w:sz w:val="28"/>
          <w:szCs w:val="28"/>
          <w:rtl w:val="true"/>
          <w:lang w:bidi="fa-IR"/>
        </w:rPr>
        <w:t>من حیا را مرزداری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را جمله یاری کرده ام</w:t>
      </w:r>
    </w:p>
    <w:p>
      <w:pPr>
        <w:pStyle w:val="BookText"/>
        <w:rPr/>
      </w:pPr>
      <w:r>
        <w:rPr>
          <w:rFonts w:ascii="IRNazanin" w:hAnsi="IRNazanin" w:eastAsia="IRNazanin"/>
          <w:color w:val="111111"/>
          <w:sz w:val="28"/>
          <w:sz w:val="28"/>
          <w:szCs w:val="28"/>
          <w:rtl w:val="true"/>
          <w:lang w:bidi="fa-IR"/>
        </w:rPr>
        <w:t>با این توصیفات حضرت زینب علیه السلام و فرزندان پیامبر صلی الله علیه واله چه با سخنان و چه با منش رفتاری شان ارزش های والای انسانی و اخلاقی و یادآور کرامت انسانی زن در سایه عفاف و حجاب تأمین شدند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مهمی که حضرت زینب علیه السلام از آن سخت آزرده شده، این است که زنان یزید پوشیده اند و او و زنان دیگر پوشش کامل ندارند و به همین جهت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تو در کاخ و اسیران در کوخند یا زنان تو سیر و اسیران گرسنه اند؛ بلکه تنها و تنها بر حجاب اصرار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باید توجه داشت که پوشش به طور کامل برداشته نشده؛ اما با این وجود این چنین نسبت به آن حساسیت به خرج می دادند و جزع و فزع می کردند</w:t>
      </w:r>
      <w:r>
        <w:rPr>
          <w:rFonts w:eastAsia="IRNazanin" w:cs="IRNazanin"/>
          <w:color w:val="111111"/>
          <w:sz w:val="28"/>
          <w:szCs w:val="28"/>
          <w:rtl w:val="true"/>
          <w:lang w:bidi="fa-IR"/>
        </w:rPr>
        <w:t xml:space="preserve">. </w:t>
      </w:r>
      <w:bookmarkStart w:id="404" w:name="pg7117_71127"/>
    </w:p>
    <w:p>
      <w:pPr>
        <w:pStyle w:val="Heading4"/>
        <w:numPr>
          <w:ilvl w:val="3"/>
          <w:numId w:val="1"/>
        </w:numPr>
        <w:rPr/>
      </w:pPr>
      <w:bookmarkStart w:id="405" w:name="__RefHeading___Toc3804490_372815092"/>
      <w:bookmarkStart w:id="406" w:name="_Toc150"/>
      <w:bookmarkEnd w:id="404"/>
      <w:bookmarkEnd w:id="405"/>
      <w:r>
        <w:rPr>
          <w:rtl w:val="true"/>
        </w:rPr>
        <w:t>اقناع اندیشه</w:t>
      </w:r>
      <w:bookmarkEnd w:id="406"/>
    </w:p>
    <w:p>
      <w:pPr>
        <w:pStyle w:val="BookText"/>
        <w:rPr/>
      </w:pPr>
      <w:r>
        <w:rPr>
          <w:rFonts w:ascii="IRNazanin" w:hAnsi="IRNazanin" w:eastAsia="IRNazanin"/>
          <w:color w:val="111111"/>
          <w:sz w:val="28"/>
          <w:sz w:val="28"/>
          <w:szCs w:val="28"/>
          <w:rtl w:val="true"/>
          <w:lang w:bidi="fa-IR"/>
        </w:rPr>
        <w:t>هدف از نقل این گزارش ها نشان دادن اینکه هم خاندان امام حسین علیه السلام نسبت به حجاب و عفاف خویش مواظبت داشتند و هم از رفتار دشمن در اینکه حریم حرمت عترت پیامبرصلی الله علیه واله را نگاه نداشته و آنان را در معرض تماشای مردم قرار داده بودند، به شدت انتقاد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آنکه زیردست دشمن بودند و داغدار و مصیب تزده از منزلی به منزلی و از شهری به شهری و از درباری به درباری می بردند، با نهایت دقت، نسبت به حفظ حجاب و عفاف مراقبت داشتند و در همان حال نیز سخنرانی های افشارگرانه و انجام رسالت و تبیین و دفاع از اهداف شهدا باز نمی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درسی برای بانوان در همه دوران ها و همه شرایط است که بانوان ما از انقلاب امام حسین علیه السلام می توانند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برنامه نفوذ یزیدی در هتک حرمت بانوان و ترویج بی حجابی قابل تأمل است که این نفوذ در هر زمانی شکل خاص خودش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مظاهر غیرت مردان عاشورایی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و غیرت دو روی یک سکه هستند، نمی شود از حجاب صحبت کرد و از غیرت صحبتی به میان نیاورد نمی شود از غیرت مردی صحبت کرد و از حجاب همسر او سخنی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حجاب زنان عاشورائی کلامی می گوئیم، جا دارد از غیرت مردان عاشورائی هم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 غیرتمندان روزگار خویش </w:t>
      </w:r>
    </w:p>
    <w:p>
      <w:pPr>
        <w:pStyle w:val="BookText"/>
        <w:rPr/>
      </w:pPr>
      <w:r>
        <w:rPr>
          <w:rFonts w:ascii="IRNazanin" w:hAnsi="IRNazanin" w:eastAsia="IRNazanin"/>
          <w:color w:val="111111"/>
          <w:sz w:val="28"/>
          <w:sz w:val="28"/>
          <w:szCs w:val="28"/>
          <w:rtl w:val="true"/>
          <w:lang w:bidi="fa-IR"/>
        </w:rPr>
        <w:t>بودند، و جوانان بنی هاشم، پیوسته اهل بیت امام حسین علیه السلام را در طول سفر به کربلا محافظت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نیز با حراست این جوانان به ویژه قمر بنی هاشم، زنان حرم آسوده و بی هراس می خفتند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حفظ امنیت اهل بیت و جلوگیری از تعرض دشمنان به زنان تدابیری اندیشیدند که به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خندق در اطراف خیمه ها برای حفظ امنیت اهل حرم</w:t>
      </w:r>
    </w:p>
    <w:p>
      <w:pPr>
        <w:pStyle w:val="BookText"/>
        <w:rPr/>
      </w:pPr>
      <w:r>
        <w:rPr>
          <w:rFonts w:ascii="IRNazanin" w:hAnsi="IRNazanin" w:eastAsia="IRNazanin"/>
          <w:color w:val="111111"/>
          <w:sz w:val="28"/>
          <w:sz w:val="28"/>
          <w:szCs w:val="28"/>
          <w:rtl w:val="true"/>
          <w:lang w:bidi="fa-IR"/>
        </w:rPr>
        <w:t>امام حسین علیه السلام دستور داد چادرها و خیمه ها را به هم نزدیک کنند و در اطراف خیمه ها خندقی حفر کنند و در درون آن خاشاک، هیزم و نِی بریزند تا هنگام شروع جنگ، خندق ها را مشتعل سازند و دشمن، تنها از یک طرف با آن ها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مسأله حفر خندق و یا وضع خاشاک در آن وضع بحرانی با تعداد نفرات کم، علاوه بر نشان دادن تاکتیک های نظامی حضرت اباعبدالله علیه السلام، نشانه دقت ایشان در حمایت از اهل بیت خویش است</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برپایی خیمه ها</w:t>
      </w:r>
    </w:p>
    <w:p>
      <w:pPr>
        <w:pStyle w:val="BookText"/>
        <w:rPr/>
      </w:pPr>
      <w:r>
        <w:rPr>
          <w:rFonts w:ascii="IRNazanin" w:hAnsi="IRNazanin" w:eastAsia="IRNazanin"/>
          <w:color w:val="111111"/>
          <w:sz w:val="28"/>
          <w:sz w:val="28"/>
          <w:szCs w:val="28"/>
          <w:rtl w:val="true"/>
          <w:lang w:bidi="fa-IR"/>
        </w:rPr>
        <w:t>برپا ساختن خیمه ها به صورت نزدیک به هم و تو در تو ساختن طناب های آن ها و بالاخره هلالی قرار دادن آن ها نشان از غیرت حسینی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اباعبدالله علیه السلام از حفظ امنیت خیمه ها لحظه ای غافل نشد و علاوه بر دستور آتش زدن هیزم های خندق، در شب عاشورا فرمان داد تا خیمه ها را به هم نزدیک کنند تا دشمن نتواند از لابه لای خیمه ها رد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مفید این حادثه را از قول حضرت سجاد علیه السلام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عاشورا نشسته بودم و عمه ام زینب به پرستاری من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قبلاً غلام ابوذر بود به کناری رفتند و او شمشیر پدرم را اصلاح می کرد و پدرم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دَهْرُ افّ لکَ مِنْ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می خواند و تکرار می کرد تا من مراد پدرم را دریافتم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از بی وفایی دنیا و کشته شدن افراد خبر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دانستم که بلا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 نیز</w:t>
      </w:r>
    </w:p>
    <w:p>
      <w:pPr>
        <w:pStyle w:val="BookText"/>
        <w:rPr/>
      </w:pPr>
      <w:r>
        <w:rPr>
          <w:rFonts w:ascii="IRNazanin" w:hAnsi="IRNazanin" w:eastAsia="IRNazanin"/>
          <w:color w:val="111111"/>
          <w:sz w:val="28"/>
          <w:sz w:val="28"/>
          <w:szCs w:val="28"/>
          <w:rtl w:val="true"/>
          <w:lang w:bidi="fa-IR"/>
        </w:rPr>
        <w:t>شنید و به گریه افتاد و از جا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حرکت جامه اش به زمین می کشید، به نزد حسین علیه السلام شتافت و سر به گریه و ندبه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نگاهی به او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بردباری تو را نرُباید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 های پدرم پر از اشک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بر صورت زینب آب پاشید و آنگاه حضرت از نزد خواهرش به نزد اصحاب رفت و به آنان دستور داد تا خیمه ها را به هم نزدیک کنند و طناب ها را در یکدیگر داخل کنند و خودشان بین چادرها واقع شوند و با دشمن از یک طرف مواجه شوند؛ در حالی که خیمه ها پشت سرشان و جانب چپ و راستشان واقع شود و آنان را احاطه کرده باشد، مگر از طرفی که دشمن به سوی آنان می آید</w:t>
      </w:r>
      <w:r>
        <w:rPr>
          <w:rFonts w:eastAsia="IRNazanin" w:cs="IRNazanin"/>
          <w:color w:val="111111"/>
          <w:sz w:val="28"/>
          <w:szCs w:val="28"/>
          <w:rtl w:val="true"/>
          <w:lang w:bidi="fa-IR"/>
        </w:rPr>
        <w:t>.»</w:t>
      </w:r>
      <w:r>
        <w:rPr>
          <w:rStyle w:val="FootnoteAnchor"/>
          <w:rtl w:val="true"/>
        </w:rPr>
        <w:footnoteReference w:id="19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تاکتیک نظامی، بسیار دقیق بوده است؛ زیرا علاوه بر خندق که مانع از تجاوز دشمن به خیمه ها می شده، طناب های چادرها تو در تو واقع می شده تا دشمن نتواند از بین آن ها عبور کند و محدوده میدان را نیم هلالی قرار داد هاند و خودشان نیز در دهانه آن نیم هلال واقع شده اند و علاوه بر </w:t>
      </w:r>
    </w:p>
    <w:p>
      <w:pPr>
        <w:pStyle w:val="BookText"/>
        <w:rPr/>
      </w:pPr>
      <w:r>
        <w:rPr>
          <w:rFonts w:ascii="IRNazanin" w:hAnsi="IRNazanin" w:eastAsia="IRNazanin"/>
          <w:color w:val="111111"/>
          <w:sz w:val="28"/>
          <w:sz w:val="28"/>
          <w:szCs w:val="28"/>
          <w:rtl w:val="true"/>
          <w:lang w:bidi="fa-IR"/>
        </w:rPr>
        <w:t>مواجه شدن با دشمن از یک سو از سوی خیمه ها از هر گونه گزند و تجاوز در امان می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حضرت علیه السلام در قتلگاه</w:t>
      </w:r>
    </w:p>
    <w:p>
      <w:pPr>
        <w:pStyle w:val="BookText"/>
        <w:rPr/>
      </w:pPr>
      <w:r>
        <w:rPr>
          <w:rFonts w:ascii="IRNazanin" w:hAnsi="IRNazanin" w:eastAsia="IRNazanin"/>
          <w:color w:val="111111"/>
          <w:sz w:val="28"/>
          <w:sz w:val="28"/>
          <w:szCs w:val="28"/>
          <w:rtl w:val="true"/>
          <w:lang w:bidi="fa-IR"/>
        </w:rPr>
        <w:t>پس از شهید شدن اصحاب و اقوام، همگان به سوی حضرت اباعبدالله علیه السلام حمله 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جلو می آمد از حضرت شکست می خورد تا اینکه عمرسعد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فرزند علیّ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ابن قتال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فرزند شجاع ترین مرد عرب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داد تا از هر طرف به حضرت حمله کردند و بین او و خیمه ها فاصله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حسین علیه السلام فریاد کشید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وْیحَکُمْ یا شِیعَةَ آلِ أبِی سُفْیَان إنْ لمْ یکُنْ لکُمْ دِینٌ وَکُنْتُم لا تَخَافُونَ المَعَاد فَکوُنوا أحْرَارًا فی دْنیاکُم وارجِعوا إلی أحسَابِکُم إنْ کُنتُم عُرُباً کما تزعُمُون فناداه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یا ابنَ فَاطمة؟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الذِی أقَاتِلُکُم وَتُقَاتِلُوَننِی والنِّساءُ لیسَ عَلِیْهِنَّ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فَامنَعُوا عُتَاتَکُم وَجُهَّاَلکُم عنِ التَعَرَّضِ لحَرَمِی مَا دُمْتُ حَیّاً</w:t>
      </w:r>
      <w:r>
        <w:rPr>
          <w:rStyle w:val="FootnoteAnchor"/>
          <w:rtl w:val="true"/>
        </w:rPr>
        <w:footnoteReference w:id="192"/>
      </w:r>
      <w:r>
        <w:rPr>
          <w:rFonts w:ascii="IRNazanin" w:hAnsi="IRNazanin" w:eastAsia="IRNazanin"/>
          <w:color w:val="111111"/>
          <w:sz w:val="28"/>
          <w:sz w:val="28"/>
          <w:szCs w:val="28"/>
          <w:rtl w:val="true"/>
          <w:lang w:bidi="fa-IR"/>
        </w:rPr>
        <w:t>وای بر شما ای پیروان آل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ندارید و از معاد هراسی ندارید، در دنیایتان آزادمرد باشید و به حسب و شرافت خود نگاه کنید، چون شما عرب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ندا برآورد که چه می گویی فرزند فاطمه؟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من با شما می جنگم و شما با من، زنان گناهی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من زنده ام طغیان گران خود را از حرم و اهل بیت من بازدارید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حضرت بااینکه م یداند تا لحظه ای دیگر هیچ مدافعی </w:t>
      </w:r>
      <w:bookmarkStart w:id="407" w:name="pg7117_71136"/>
    </w:p>
    <w:p>
      <w:pPr>
        <w:pStyle w:val="BookText"/>
        <w:rPr/>
      </w:pPr>
      <w:bookmarkEnd w:id="407"/>
      <w:r>
        <w:rPr>
          <w:rFonts w:ascii="IRNazanin" w:hAnsi="IRNazanin" w:eastAsia="IRNazanin"/>
          <w:color w:val="111111"/>
          <w:sz w:val="28"/>
          <w:sz w:val="28"/>
          <w:szCs w:val="28"/>
          <w:rtl w:val="true"/>
          <w:lang w:bidi="fa-IR"/>
        </w:rPr>
        <w:t>برای اهل بیتش نیست و تنها مدافع آنان نیز تا لحظات دیگر از پا در می آید؛ ولی باز حاضر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اهل بیتش مورد هجوم دشمن واقع شوند و شرافت عربی آنان را گوشزد می کند تا شاید بدین وسیله آنان را از تعرض به زنان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عمل حضرت درس حمیّت، غیرت و دفاع از تمام خانواده برای تمام مردان جهان نیست؟ آیا دوستداران حضرت نباید برای حفظ خانواده از تعدّی دیگران تلاش کنند؟</w:t>
      </w:r>
    </w:p>
    <w:p>
      <w:pPr>
        <w:pStyle w:val="Heading4"/>
        <w:numPr>
          <w:ilvl w:val="3"/>
          <w:numId w:val="1"/>
        </w:numPr>
        <w:rPr/>
      </w:pPr>
      <w:bookmarkStart w:id="408" w:name="__RefHeading___Toc3804492_372815092"/>
      <w:bookmarkStart w:id="409" w:name="_Toc151"/>
      <w:bookmarkEnd w:id="408"/>
      <w:r>
        <w:rPr>
          <w:rtl w:val="true"/>
        </w:rPr>
        <w:t>رفتارسازی و گره اجتماعی</w:t>
      </w:r>
      <w:bookmarkEnd w:id="409"/>
    </w:p>
    <w:p>
      <w:pPr>
        <w:pStyle w:val="BookText"/>
        <w:rPr/>
      </w:pPr>
      <w:r>
        <w:rPr>
          <w:rFonts w:ascii="IRNazanin" w:hAnsi="IRNazanin" w:eastAsia="IRNazanin"/>
          <w:color w:val="111111"/>
          <w:sz w:val="28"/>
          <w:sz w:val="28"/>
          <w:szCs w:val="28"/>
          <w:rtl w:val="true"/>
          <w:lang w:bidi="fa-IR"/>
        </w:rPr>
        <w:t>هدف از انقلاب عاشورا، احیای ارزش های دینی بود و در سایه آن، حجاب و عفاف زن مسلمان نیز جایگاه خود را یافت و امام حسین علیه السلام و زینب کبری علیه السلام و دودمان رسالت، چه با سخنانشان، چه با نحوه عمل خویش، یادآور این گوهر ناب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 زینب کبرا و بانوان عاشورایی دیگر، الگوی حجاب و عفاف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عین مشارکت در حماسه عظیم و ادای رسالت حسّاس و خطیر اجتماعی، متانت و عفاف را هم مراعات کردند و سرمشق همگان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حادثه خونین عاشورا، و در زمان اسارت، زینب علیه السلام و دیگر زنان خاندان رسالت را به گونه ای وارد دمشق کردند که به آن ها هتک حرمت شد، به طوری که روپوش آ نها را غارت کردند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اسیران را به مجلس یزید وارد کردند، حضرت زینب علیه السلام در همان جا سخنرانی شدیدی بر ضد روش های ظالمانه یزید و یزیدیان نمود، از جمله بر سر یزید فریاد زد و </w:t>
      </w:r>
      <w:bookmarkStart w:id="410" w:name="pg7117_71138"/>
    </w:p>
    <w:p>
      <w:pPr>
        <w:pStyle w:val="BookText"/>
        <w:rPr/>
      </w:pPr>
      <w:bookmarkEnd w:id="41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حتماً تو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صلی الله علیه واله ببرند، با بار سنگین گناه، گناه ریختن خون اهل بیت آن حضرت، و هتک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آنگاه حق ما از تو گرفته خواهد شد، و در آنجا عزت ما و ذّلت خود را خواهی دید</w:t>
      </w:r>
      <w:r>
        <w:rPr>
          <w:rFonts w:eastAsia="IRNazanin" w:cs="IRNazanin"/>
          <w:color w:val="111111"/>
          <w:sz w:val="28"/>
          <w:szCs w:val="28"/>
          <w:rtl w:val="true"/>
          <w:lang w:bidi="fa-IR"/>
        </w:rPr>
        <w:t>.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این فراز بیانگرآن است که خاندان رسالت در مورد، قداست حریم حجاب بسیار حساس بودند، به طوری که هتک آن را در کنار گناه بزرگ ریختن خونشان، عنوان یک گناه بزرگ می شمردند و با ذکر آن به سلطان ستمگر وقت، اعتراض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 امام حسین علیه السلام نسبت به حفظ حریم اهل بیت و حفظ آنان از معرض نامحرمان از هیچ تلاش و حرکتی فروگذاری نکردوهم خود آن بزرگواران در کربلا و در طول اسارت، هیچ گاه و هیچ لحظه از حفظ حجاب و عفاف خود غفلت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از این صحنه ها می تواند برای جامعه امروز ما درس آموز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واقعه کربلا، تنها درس گریه و عزاداری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عفت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حجاب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خود را نسبت به کربلا و عاشورا بیشتر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 و شما هنوز هم تشنه لبیک است</w:t>
      </w:r>
      <w:r>
        <w:rPr>
          <w:rFonts w:eastAsia="IRNazanin" w:cs="IRNazanin"/>
          <w:color w:val="111111"/>
          <w:sz w:val="28"/>
          <w:szCs w:val="28"/>
          <w:rtl w:val="true"/>
          <w:lang w:bidi="fa-IR"/>
        </w:rPr>
        <w:t>.</w:t>
      </w:r>
    </w:p>
    <w:p>
      <w:pPr>
        <w:pStyle w:val="Heading4"/>
        <w:numPr>
          <w:ilvl w:val="3"/>
          <w:numId w:val="1"/>
        </w:numPr>
        <w:rPr/>
      </w:pPr>
      <w:bookmarkStart w:id="411" w:name="__RefHeading___Toc3804494_372815092"/>
      <w:bookmarkStart w:id="412" w:name="_Toc152"/>
      <w:bookmarkEnd w:id="411"/>
      <w:r>
        <w:rPr>
          <w:rtl w:val="true"/>
        </w:rPr>
        <w:t>گریز به روضه</w:t>
      </w:r>
      <w:bookmarkEnd w:id="41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عاشورا وقتی دشمن به خیمه ها حمله کرد و آن ها را به آتش کشید، حضرت زینب علیه السلام محضر امام سجاد آمدند و کسب تکلیف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عمه اش زینب علیه السلام فرمودند، بگو بچه ها به میان بیابان ها فرار کنند و پراکنده شوند، در ضمن فرار </w:t>
      </w:r>
    </w:p>
    <w:p>
      <w:pPr>
        <w:pStyle w:val="BookText"/>
        <w:rPr/>
      </w:pPr>
      <w:r>
        <w:rPr>
          <w:rFonts w:ascii="IRNazanin" w:hAnsi="IRNazanin" w:eastAsia="IRNazanin"/>
          <w:color w:val="111111"/>
          <w:sz w:val="28"/>
          <w:sz w:val="28"/>
          <w:szCs w:val="28"/>
          <w:rtl w:val="true"/>
          <w:lang w:bidi="fa-IR"/>
        </w:rPr>
        <w:t>قضیه ای برای دختر امام حسین علیه السلام به نام فاطمه صغرا علیه السلام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از سپاهیان یزید او را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عرب با ته نیزه به پشت دخترک می زند و هنگامی که بر زمین می افتد، او آن چنان گوشواره های دخترک را از گوشش بیرون می کشد که گوش هایش پاره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هوش می آید، سر خود را در دامن عمه اش زینب علیه السلام می بیند، در این حال اولین درخواستی که دارد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آیا پارچه ای پیدا می شود تا با آن سرم را از چشم نامحرمان بپوشانم؟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د لسوخته به عمه اش نگفت، سه روز است که آب نخورده و تشنه اش است، نگفت که گوش هایش درد می کند، نگفت که او را شلّاق و تازیانه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پدرم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برادرم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عمویم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وقتی متوجّه شد که چادر به سر ندارد با گریه التماس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چادری نداری که خود را با آن بپوشانم؟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با چشم های پر از اشک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چیزی برای ما باقی نگذاشته اند</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bookmarkStart w:id="413" w:name="pg7117_71142"/>
    </w:p>
    <w:p>
      <w:pPr>
        <w:pStyle w:val="Heading3"/>
        <w:numPr>
          <w:ilvl w:val="2"/>
          <w:numId w:val="1"/>
        </w:numPr>
        <w:rPr/>
      </w:pPr>
      <w:bookmarkStart w:id="414" w:name="__RefHeading___Toc3804496_372815092"/>
      <w:bookmarkStart w:id="415" w:name="_Toc153"/>
      <w:bookmarkEnd w:id="413"/>
      <w:bookmarkEnd w:id="414"/>
      <w:r>
        <w:rPr>
          <w:rtl w:val="true"/>
        </w:rPr>
        <w:t>پی نوشت ها</w:t>
      </w:r>
      <w:bookmarkEnd w:id="4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تبیان، </w:t>
      </w:r>
      <w:r>
        <w:rPr>
          <w:rFonts w:eastAsia="IRNazanin" w:cs="IRNazanin"/>
          <w:color w:val="111111"/>
          <w:sz w:val="28"/>
          <w:szCs w:val="28"/>
          <w:lang w:bidi="fa-IR"/>
        </w:rPr>
        <w:t>92/3/9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برگرفته از حماسه حسینی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برگرفته از حماسه حسینی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فی معرفة حجج الله علی العباد،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مثیر الأحزان،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اللهوف علی قتلی الطفوف،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الإحتجاج علی أهل اللجاج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اللهوف علی قتلی الطفوف، ترجمه فهری، 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گوهر صدف،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6" w:name="pg7117_71146"/>
      <w:bookmarkStart w:id="417" w:name="pg7117_71146"/>
      <w:bookmarkEnd w:id="417"/>
    </w:p>
    <w:p>
      <w:pPr>
        <w:pStyle w:val="Heading2"/>
        <w:numPr>
          <w:ilvl w:val="1"/>
          <w:numId w:val="1"/>
        </w:numPr>
        <w:rPr/>
      </w:pPr>
      <w:bookmarkStart w:id="418" w:name="pg7117_71146"/>
      <w:bookmarkStart w:id="419" w:name="__RefHeading___Toc3804498_372815092"/>
      <w:bookmarkStart w:id="420" w:name="_Toc154"/>
      <w:bookmarkEnd w:id="418"/>
      <w:bookmarkEnd w:id="419"/>
      <w:r>
        <w:rPr>
          <w:rtl w:val="true"/>
        </w:rPr>
        <w:t>دنیاگریزی و پرهیز از تجمل عاشوراییان</w:t>
      </w:r>
      <w:bookmarkEnd w:id="42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1" w:name="__RefHeading___Toc3804500_372815092"/>
      <w:bookmarkStart w:id="422" w:name="_Toc155"/>
      <w:bookmarkEnd w:id="421"/>
      <w:r>
        <w:rPr>
          <w:rtl w:val="true"/>
        </w:rPr>
        <w:t>اشاره</w:t>
      </w:r>
      <w:bookmarkStart w:id="423" w:name="pg7117_71148"/>
      <w:bookmarkEnd w:id="422"/>
    </w:p>
    <w:p>
      <w:pPr>
        <w:pStyle w:val="Heading3"/>
        <w:numPr>
          <w:ilvl w:val="2"/>
          <w:numId w:val="1"/>
        </w:numPr>
        <w:rPr/>
      </w:pPr>
      <w:bookmarkStart w:id="424" w:name="__RefHeading___Toc3804502_372815092"/>
      <w:bookmarkStart w:id="425" w:name="_Toc156"/>
      <w:bookmarkEnd w:id="423"/>
      <w:bookmarkEnd w:id="424"/>
      <w:r>
        <w:rPr>
          <w:rtl w:val="true"/>
        </w:rPr>
        <w:t>طرح منبر</w:t>
      </w:r>
      <w:bookmarkEnd w:id="425"/>
    </w:p>
    <w:p>
      <w:pPr>
        <w:pStyle w:val="Heading4"/>
        <w:numPr>
          <w:ilvl w:val="3"/>
          <w:numId w:val="1"/>
        </w:numPr>
        <w:rPr/>
      </w:pPr>
      <w:bookmarkStart w:id="426" w:name="__RefHeading___Toc3804504_372815092"/>
      <w:bookmarkStart w:id="427" w:name="_Toc157"/>
      <w:bookmarkEnd w:id="426"/>
      <w:r>
        <w:rPr>
          <w:rtl w:val="true"/>
        </w:rPr>
        <w:t>اهداف طرح بحث</w:t>
      </w:r>
      <w:bookmarkEnd w:id="427"/>
    </w:p>
    <w:p>
      <w:pPr>
        <w:pStyle w:val="BookText"/>
        <w:rPr/>
      </w:pPr>
      <w:r>
        <w:rPr>
          <w:rFonts w:ascii="IRNazanin" w:hAnsi="IRNazanin" w:eastAsia="IRNazanin"/>
          <w:color w:val="111111"/>
          <w:sz w:val="28"/>
          <w:sz w:val="28"/>
          <w:szCs w:val="28"/>
          <w:rtl w:val="true"/>
          <w:lang w:bidi="fa-IR"/>
        </w:rPr>
        <w:t>تشویق مخاطبان به پرهیز از دنیا گرائی و تجمل گرائی</w:t>
      </w:r>
    </w:p>
    <w:p>
      <w:pPr>
        <w:pStyle w:val="BookText"/>
        <w:rPr/>
      </w:pPr>
      <w:r>
        <w:rPr>
          <w:rFonts w:ascii="IRNazanin" w:hAnsi="IRNazanin" w:eastAsia="IRNazanin"/>
          <w:color w:val="111111"/>
          <w:sz w:val="28"/>
          <w:sz w:val="28"/>
          <w:szCs w:val="28"/>
          <w:rtl w:val="true"/>
          <w:lang w:bidi="fa-IR"/>
        </w:rPr>
        <w:t>زاویه دید</w:t>
      </w:r>
    </w:p>
    <w:p>
      <w:pPr>
        <w:pStyle w:val="BookText"/>
        <w:rPr/>
      </w:pPr>
      <w:r>
        <w:rPr>
          <w:rFonts w:ascii="IRNazanin" w:hAnsi="IRNazanin" w:eastAsia="IRNazanin"/>
          <w:color w:val="111111"/>
          <w:sz w:val="28"/>
          <w:sz w:val="28"/>
          <w:szCs w:val="28"/>
          <w:rtl w:val="true"/>
          <w:lang w:bidi="fa-IR"/>
        </w:rPr>
        <w:t>بیان سیره عاشورائیان و اولیای دین در این باره ایجاد انگیزه و متن و محتوااین منبر با داستان ملا احمد نراقی و درویش، آغاز و از طریق یک داستان واقعی زهد مطلوب و مورد پذیرش را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به اهمیت زهد و ساده زیستی می پردازد و سه نشانه از نشانه های زهد و زندگی زاهدانه را از با روایتی از امیرالمؤمنین علیه السلام مطرح نموده و برای هریک مصادیقی از سیره و سنت عاشوراییان بیان می کند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مباحث را به یکی از آسیب های اجتماعی کنونی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 قهای نجومی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زده و با اشاره به افراد و گرو ه هایی که با نثار جان خود سبب آبروی دین و دینداران شدند مباحث را به اوج رسانده و با گریز به روضه پایان م ی دهد</w:t>
      </w:r>
      <w:r>
        <w:rPr>
          <w:rFonts w:eastAsia="IRNazanin" w:cs="IRNazanin"/>
          <w:color w:val="111111"/>
          <w:sz w:val="28"/>
          <w:szCs w:val="28"/>
          <w:rtl w:val="true"/>
          <w:lang w:bidi="fa-IR"/>
        </w:rPr>
        <w:t xml:space="preserve">. </w:t>
      </w:r>
      <w:bookmarkStart w:id="428" w:name="pg7117_71150"/>
    </w:p>
    <w:p>
      <w:pPr>
        <w:pStyle w:val="Heading4"/>
        <w:numPr>
          <w:ilvl w:val="3"/>
          <w:numId w:val="1"/>
        </w:numPr>
        <w:rPr/>
      </w:pPr>
      <w:bookmarkStart w:id="429" w:name="__RefHeading___Toc3804506_372815092"/>
      <w:bookmarkStart w:id="430" w:name="_Toc158"/>
      <w:bookmarkEnd w:id="428"/>
      <w:bookmarkEnd w:id="429"/>
      <w:r>
        <w:rPr>
          <w:rtl w:val="true"/>
        </w:rPr>
        <w:t xml:space="preserve">خطبه </w:t>
      </w:r>
      <w:r>
        <w:rPr>
          <w:rtl w:val="true"/>
        </w:rPr>
        <w:t>(</w:t>
      </w:r>
      <w:r>
        <w:rPr>
          <w:rtl w:val="true"/>
        </w:rPr>
        <w:t>در نکوهش دنیا</w:t>
      </w:r>
      <w:r>
        <w:rPr>
          <w:rtl w:val="true"/>
        </w:rPr>
        <w:t>)</w:t>
      </w:r>
      <w:bookmarkEnd w:id="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اْلحَمْدُللهِ غَیْرَ مَقْنُوطٍ مِنْ رَحْمَتِهِ وَ لا مَخْلُوٍّ مِنْ نِعْمَتِهِ وَ لا مَاءُیوسٍ مِنْ مَغْفِرَتِهِ وَ لا مُسْتَنْکَفٍ عَنْ عِبَادَتِهِ الذِی لا تَبْرَحُ مِنْهُ رَحْمَةٌ وَ لا تُفْقَدُ لهُ نِعْمَةٌ وَ الدُّنیَا دَاٌر مُنِیَ لها اْلفَناءُ وَ لِاءَهْلِها مِنْهَا اْلجَلاَءُ وَ هِیَ حُلْوَةٌ خَضْرَهٌ وَ قَدْ عَجِلَتْ لِلطَّالِبِ وَ اْلتَبَسَتْ بِقَلْبِ النَّاظِرِ فَاْرتَحِلُوا مِنْها بِاءَحْسَنِ ما بِحَضْرَتِکُمْ مِنَ الزَّادِ وَ لا تسْاءُلوا فِیها فَوْقَ اْلکَفَافِ، وَ لا تطْلُبُوا مِنْهَا اءَکْثَرَ مِنَ اْلبَلاِغ </w:t>
      </w:r>
      <w:r>
        <w:rPr>
          <w:rFonts w:eastAsia="Amiri" w:cs="Amiri" w:ascii="Amiri" w:hAnsi="Amiri"/>
          <w:color w:val="111111"/>
          <w:sz w:val="28"/>
          <w:szCs w:val="28"/>
          <w:rtl w:val="true"/>
          <w:lang w:bidi="ar-SA"/>
        </w:rPr>
        <w:t>»</w:t>
      </w:r>
      <w:r>
        <w:rPr>
          <w:rStyle w:val="FootnoteAnchor"/>
          <w:rtl w:val="true"/>
        </w:rPr>
        <w:footnoteReference w:id="195"/>
      </w:r>
    </w:p>
    <w:p>
      <w:pPr>
        <w:pStyle w:val="Heading3"/>
        <w:numPr>
          <w:ilvl w:val="2"/>
          <w:numId w:val="1"/>
        </w:numPr>
        <w:rPr/>
      </w:pPr>
      <w:bookmarkStart w:id="431" w:name="__RefHeading___Toc3804508_372815092"/>
      <w:bookmarkStart w:id="432" w:name="_Toc159"/>
      <w:bookmarkEnd w:id="431"/>
      <w:r>
        <w:rPr>
          <w:rtl w:val="true"/>
        </w:rPr>
        <w:t>ایجاد انگیزه</w:t>
      </w:r>
      <w:bookmarkEnd w:id="4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 انگیزه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مرد درویشی،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احمد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معراج السعاده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 خود پنداشت که وی فردی گوشه گیر و زاهداست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ایشان ارادت خاصی پیدا کرد تا اینکه روزی برای دیدار وی درویش وارد کاشان شد و با تعجب دید، ملا احمد دارای ریاست و ساختمان زیبا و مکنت و ثروت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ایشان بدبین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ملااحمد در نشست و برخاستی که با داشت، متوجه افکار او شد و دو روز چیزی به او نگفت تا اینکه روز سوم، درویش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ملا تصمیم دارم به کربلا بروم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قصد چنین سفری داشتم، پس با هم حرکت می کنیم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درویش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چند روز باید صبر کنم تا شما آماده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همین الان آماده هستم</w:t>
      </w:r>
      <w:r>
        <w:rPr>
          <w:rFonts w:eastAsia="IRNazanin" w:cs="IRNazanin"/>
          <w:color w:val="111111"/>
          <w:sz w:val="28"/>
          <w:szCs w:val="28"/>
          <w:rtl w:val="true"/>
          <w:lang w:bidi="fa-IR"/>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درویش تعجب کرد و با خود فکر کرد، با این ثروت و مکنت </w:t>
      </w:r>
    </w:p>
    <w:p>
      <w:pPr>
        <w:pStyle w:val="BookText"/>
        <w:rPr/>
      </w:pPr>
      <w:r>
        <w:rPr>
          <w:rFonts w:ascii="IRNazanin" w:hAnsi="IRNazanin" w:eastAsia="IRNazanin"/>
          <w:color w:val="111111"/>
          <w:sz w:val="28"/>
          <w:sz w:val="28"/>
          <w:szCs w:val="28"/>
          <w:rtl w:val="true"/>
          <w:lang w:bidi="fa-IR"/>
        </w:rPr>
        <w:t>حداقل یک هفته یا ده روز برای آماده شدن، وقت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چطور الان مهیا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ملااحمد آماده شد و در همان روز با درویش همسفر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چند فرسخی قم رسیدند، برای رفع خستگی کنار چشمه ای استراحت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درویش به فکر فرو رفت و ابراز ناراحتی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ملااحمد علت را جویا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کشکول خود را در خانه شما جا گذاشته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احمد نراقی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کربلا برگشتیم، کشکولت را برمی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کشکولم بسیار وابسته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توانی مدتی بدون کشکول باشی؟</w:t>
      </w:r>
    </w:p>
    <w:p>
      <w:pPr>
        <w:pStyle w:val="BookText"/>
        <w:rPr/>
      </w:pPr>
      <w:r>
        <w:rPr>
          <w:rFonts w:ascii="IRNazanin" w:hAnsi="IRNazanin" w:eastAsia="IRNazanin"/>
          <w:color w:val="111111"/>
          <w:sz w:val="28"/>
          <w:sz w:val="28"/>
          <w:szCs w:val="28"/>
          <w:rtl w:val="true"/>
          <w:lang w:bidi="fa-IR"/>
        </w:rPr>
        <w:t>درویش با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کشکول و تبرزین خود را می خواهم و در این حال آماده بازگشتن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ملااحمد نراقی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ریاست و مقام و منزلتی که در کاشان دارم، اینقدر وابسته نیستم که تو به این کشکول خود وابسته ای؟</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آری ملا احمد، زاهد و پارسایی است که زهدش شهره عالمان و زاهدان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 محتوا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مکارم اخلاقی، زهد و پارسایی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به معنای رو یگردانی از دنیا و امور مادی و توجه به امور معنوی و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زاهد به آنچه خداوند برای بندگانش خواسته و تدارک دیده، مشتا قتر است تا به زیبایی ها و نعمت های دنیوی</w:t>
      </w:r>
      <w:r>
        <w:rPr>
          <w:rFonts w:eastAsia="IRNazanin" w:cs="IRNazanin"/>
          <w:color w:val="111111"/>
          <w:sz w:val="28"/>
          <w:szCs w:val="28"/>
          <w:rtl w:val="true"/>
          <w:lang w:bidi="fa-IR"/>
        </w:rPr>
        <w:t xml:space="preserve">. </w:t>
      </w:r>
      <w:bookmarkStart w:id="433" w:name="pg7117_71154"/>
    </w:p>
    <w:p>
      <w:pPr>
        <w:pStyle w:val="BookText"/>
        <w:rPr/>
      </w:pPr>
      <w:bookmarkEnd w:id="433"/>
      <w:r>
        <w:rPr>
          <w:rFonts w:ascii="IRNazanin" w:hAnsi="IRNazanin" w:eastAsia="IRNazanin"/>
          <w:color w:val="111111"/>
          <w:sz w:val="28"/>
          <w:sz w:val="28"/>
          <w:szCs w:val="28"/>
          <w:rtl w:val="true"/>
          <w:lang w:bidi="fa-IR"/>
        </w:rPr>
        <w:t>آیات قرآن و روایات اهل بیت علیهم السلام بیانگر تشویق به سوی این فضیلت اخلاقی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مناجات موسی علیه السلام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مُوسَی إِنَّ عِبَادِیَ الصَّالِحِینَ زَهِدُوا فِی الدُّنیَا بِقَدْرِ عِلْمِهِمْ وَ سَائِرَ اْلخَلْقِ رَغِبُوا فِیهَا بِقَدْرِ جَهْلِهِمْ </w:t>
      </w:r>
      <w:r>
        <w:rPr>
          <w:rStyle w:val="FootnoteAnchor"/>
          <w:rtl w:val="true"/>
        </w:rPr>
        <w:footnoteReference w:id="198"/>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شایسته من به اندازه دانششان در دنیا زهد ورزیدند و دیگران به اندازه نادانیشان بدان رغبت کرده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قرآن و روایات بر بهره برداری از مواهب دنیا و نعمت های خدادادی حلال و طیب تأ کید کرده و از بشر می خواهد که ازآن ها به درستی استفاده کنند؛ زیرا همه آن ها را خداوند برای انسان آفریده تا آدمی با بهر همندی از آن ها به کمال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نفی می شود، دلبستگی و علاقه باطنی به دنیا و زینت های آن است، ولی در همان حال از انسان ها خواسته شده تا از دنیا و مواهب طیب آن برای دست یابی به کمال بهره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آن نیست که تو صاحب چیزی نشوی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آن است که چیزی نشود صاحب تو</w:t>
      </w:r>
    </w:p>
    <w:p>
      <w:pPr>
        <w:pStyle w:val="Heading3"/>
        <w:numPr>
          <w:ilvl w:val="2"/>
          <w:numId w:val="1"/>
        </w:numPr>
        <w:rPr/>
      </w:pPr>
      <w:bookmarkStart w:id="434" w:name="__RefHeading___Toc3804510_372815092"/>
      <w:bookmarkStart w:id="435" w:name="_Toc160"/>
      <w:bookmarkEnd w:id="434"/>
      <w:r>
        <w:rPr>
          <w:rtl w:val="true"/>
        </w:rPr>
        <w:t>اقناع اندیشه</w:t>
      </w:r>
      <w:bookmarkEnd w:id="43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امام علی علیه السلام برای زهد و دوری از دنیا سه نشانه وجود دارد، آن حضرت در روایت زیبایی به این سه نشانه اشاره کرده است</w:t>
      </w:r>
      <w:r>
        <w:rPr>
          <w:rFonts w:eastAsia="IRNazanin" w:cs="IRNazanin"/>
          <w:color w:val="111111"/>
          <w:sz w:val="28"/>
          <w:szCs w:val="28"/>
          <w:rtl w:val="true"/>
          <w:lang w:bidi="fa-IR"/>
        </w:rPr>
        <w:t xml:space="preserve">: </w:t>
      </w:r>
      <w:bookmarkStart w:id="436" w:name="pg7117_71155"/>
    </w:p>
    <w:p>
      <w:pPr>
        <w:pStyle w:val="Heading3"/>
        <w:numPr>
          <w:ilvl w:val="2"/>
          <w:numId w:val="1"/>
        </w:numPr>
        <w:rPr/>
      </w:pPr>
      <w:bookmarkStart w:id="437" w:name="__RefHeading___Toc3804512_372815092"/>
      <w:bookmarkStart w:id="438" w:name="_Toc161"/>
      <w:bookmarkEnd w:id="436"/>
      <w:bookmarkEnd w:id="437"/>
      <w:r>
        <w:rPr>
          <w:rtl w:val="true"/>
        </w:rPr>
        <w:t>اولین نشانه زهد</w:t>
      </w:r>
      <w:bookmarkEnd w:id="438"/>
    </w:p>
    <w:p>
      <w:pPr>
        <w:pStyle w:val="BookText"/>
        <w:rPr/>
      </w:pPr>
      <w:r>
        <w:rPr>
          <w:rFonts w:ascii="Amiri" w:hAnsi="Amiri" w:eastAsia="Amiri" w:cs="Amiri"/>
          <w:color w:val="111111"/>
          <w:sz w:val="28"/>
          <w:sz w:val="28"/>
          <w:szCs w:val="28"/>
          <w:rtl w:val="true"/>
          <w:lang w:bidi="ar-SA"/>
        </w:rPr>
        <w:t>قال امیرالمومنین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اُّیها الناسُ الزَّهادَةُ قَصرُ الأمَلِ؛ ای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 در این دنیا کاستن از دامنه آرزوهاست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بنابراین بلند بودن قد و قامت آروزهای انسان، نشان از دنیاگرائی در این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خدا دور می شوند و به دنیا رو می آورند، آرزوهای طولانی در ذهن برای خود می 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مانند حیوانات تنها به فکر خوردن و خوابیدن هستند و به جز لذت مادی درکی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صلی الله علیه واله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سر اینان بردار و رهایشان کن تا بخورند و کیف کنند تا در آروزهای دور و دراز خود غرق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بزودى خواهند فهمید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ذْرهُمْ یَأکُلُوْا وَ یَتَمَتَّعُوْا وَ یلْهِهِمُ الأمَلُ فَسَوْفَ یعْلَمُون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امیرالمؤمنین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أنَّ الأ مَلَ یُسْهِی اْلعَقْلَ وَیُنْسِی الذَّکِرَ فَأ کْذُبوا الأمَلَ فَإَّنهُ غُرُوٌر وَ صَاحِبُهُ مَغْرُوٌر </w:t>
      </w:r>
      <w:r>
        <w:rPr>
          <w:rStyle w:val="FootnoteAnchor"/>
          <w:rtl w:val="true"/>
        </w:rPr>
        <w:footnoteReference w:id="200"/>
      </w:r>
      <w:r>
        <w:rPr>
          <w:rFonts w:ascii="IRNazanin" w:hAnsi="IRNazanin" w:eastAsia="IRNazanin"/>
          <w:color w:val="111111"/>
          <w:sz w:val="28"/>
          <w:sz w:val="28"/>
          <w:szCs w:val="28"/>
          <w:rtl w:val="true"/>
          <w:lang w:bidi="fa-IR"/>
        </w:rPr>
        <w:t>بدانید که آرزو، عقل را به خطا می اندازد و یاد خدا را به فراموشی می سپارد؛ پس در پی آرزو نروید که فریبنده است و صاحبش فریب خورده است</w:t>
      </w:r>
      <w:r>
        <w:rPr>
          <w:rFonts w:eastAsia="IRNazanin" w:cs="IRNazanin"/>
          <w:color w:val="111111"/>
          <w:sz w:val="28"/>
          <w:szCs w:val="28"/>
          <w:rtl w:val="true"/>
          <w:lang w:bidi="fa-IR"/>
        </w:rPr>
        <w:t>. »</w:t>
      </w:r>
    </w:p>
    <w:p>
      <w:pPr>
        <w:pStyle w:val="Heading3"/>
        <w:numPr>
          <w:ilvl w:val="2"/>
          <w:numId w:val="1"/>
        </w:numPr>
        <w:rPr/>
      </w:pPr>
      <w:bookmarkStart w:id="439" w:name="__RefHeading___Toc3804514_372815092"/>
      <w:bookmarkStart w:id="440" w:name="_Toc162"/>
      <w:bookmarkEnd w:id="439"/>
      <w:r>
        <w:rPr>
          <w:rtl w:val="true"/>
        </w:rPr>
        <w:t>توضیح و تبیین</w:t>
      </w:r>
      <w:bookmarkEnd w:id="44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آرزوهاى ویرا نگر و دور و دراز به این دلیل موجب فراموشی یاد خدا و آخرت می شود که تمام نیروهاى انسان را به خود جلب می کند و با توجه به اینکه نیروى انسان به هر حال محدود است؛ هنگامی که در مسیر آرزوهاى بی پایان، سرمایه گذارى شود، چیزى براى سرمایه گذارى در امور معنوی و آخرتی باقی </w:t>
      </w:r>
      <w:bookmarkStart w:id="441" w:name="pg7117_71158"/>
    </w:p>
    <w:p>
      <w:pPr>
        <w:pStyle w:val="BookText"/>
        <w:rPr/>
      </w:pPr>
      <w:bookmarkEnd w:id="441"/>
      <w:r>
        <w:rPr>
          <w:rFonts w:ascii="IRNazanin" w:hAnsi="IRNazanin" w:eastAsia="IRNazanin"/>
          <w:color w:val="111111"/>
          <w:sz w:val="28"/>
          <w:sz w:val="28"/>
          <w:szCs w:val="28"/>
          <w:rtl w:val="true"/>
          <w:lang w:bidi="fa-IR"/>
        </w:rPr>
        <w:t>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اینکه دامنه آرزوها هرگز محدود نمی شود و طبیعت آن ها این است که هر زمان انسان به یکی از آرزوهایش جامه عمل می پوشاند، آتش عشق آرزوى دیگرى در دل او زبانه می کشد و نیروهایش را براى وصول به آن بسیج می کند؛ بلکه گاه رسیدن به یک آرزو سبب دلبستگی به چند آرزوى دیگر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برخی از آرزوها مثبت و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آرزوهایی که چون آب حیات، وجود انسان را سیراب ساخته و وجود انسان را پرثمر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آرزوها نشاط معنویت را در زندگی دنیایی نیز بیش از بیش رشد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واله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الأمَلُ رحْمَةٌ لِأمَّتِی وَ لوْ لا الأمَلُ مَا رضَعَتْ وَالِدَةٌ وَلدَهَا وَلَا غَرَسَ غَارِسٌ شَجَرا </w:t>
      </w:r>
      <w:r>
        <w:rPr>
          <w:rStyle w:val="FootnoteAnchor"/>
          <w:rtl w:val="true"/>
        </w:rPr>
        <w:footnoteReference w:id="201"/>
      </w:r>
      <w:r>
        <w:rPr>
          <w:rFonts w:ascii="IRNazanin" w:hAnsi="IRNazanin" w:eastAsia="IRNazanin"/>
          <w:color w:val="111111"/>
          <w:sz w:val="28"/>
          <w:sz w:val="28"/>
          <w:szCs w:val="28"/>
          <w:rtl w:val="true"/>
          <w:lang w:bidi="fa-IR"/>
        </w:rPr>
        <w:t>امید و آرزو، برای امت من رحمت است و اگر امید و آروز نبود هیچ مادری فرزندش را شیر نمی داد و هیچ باغبانی نهالی نمی کاشت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عده ای از مردم آرزوی های خود را به سمت مثبت و صادق سوق می دهند و از این رحمت الهی کمال استفاده را می کنند</w:t>
      </w:r>
      <w:r>
        <w:rPr>
          <w:rFonts w:eastAsia="IRNazanin" w:cs="IRNazanin"/>
          <w:color w:val="111111"/>
          <w:sz w:val="28"/>
          <w:szCs w:val="28"/>
          <w:rtl w:val="true"/>
          <w:lang w:bidi="fa-IR"/>
        </w:rPr>
        <w:t>.</w:t>
      </w:r>
    </w:p>
    <w:p>
      <w:pPr>
        <w:pStyle w:val="Heading3"/>
        <w:numPr>
          <w:ilvl w:val="2"/>
          <w:numId w:val="1"/>
        </w:numPr>
        <w:rPr/>
      </w:pPr>
      <w:bookmarkStart w:id="442" w:name="__RefHeading___Toc3804516_372815092"/>
      <w:bookmarkStart w:id="443" w:name="_Toc163"/>
      <w:bookmarkEnd w:id="442"/>
      <w:r>
        <w:rPr>
          <w:rtl w:val="true"/>
        </w:rPr>
        <w:t>گره به مخاطب</w:t>
      </w:r>
      <w:bookmarkEnd w:id="443"/>
    </w:p>
    <w:p>
      <w:pPr>
        <w:pStyle w:val="BookText"/>
        <w:rPr/>
      </w:pPr>
      <w:r>
        <w:rPr>
          <w:rFonts w:ascii="IRNazanin" w:hAnsi="IRNazanin" w:eastAsia="IRNazanin"/>
          <w:color w:val="111111"/>
          <w:sz w:val="28"/>
          <w:sz w:val="28"/>
          <w:szCs w:val="28"/>
          <w:rtl w:val="true"/>
          <w:lang w:bidi="fa-IR"/>
        </w:rPr>
        <w:t>پس بیاییم هر یک از ما، نگاهی به آرزوهای خود داشته باشیم و آن ها را ارزیابی کنیم تا متوجه شویم آرزوهای ما صادق هستند یا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کاذب هستند، چگونه می توان آن ها به سوی آروزهای صادق سوق داد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و یاران باوفای اباعبدالله علیه السلام نمونه بارز کسانی بودند که موفق شدند از آرزوهای کاذب و دور و دراز خود دست بکشند </w:t>
      </w:r>
      <w:bookmarkStart w:id="444" w:name="pg7117_71160"/>
    </w:p>
    <w:p>
      <w:pPr>
        <w:pStyle w:val="BookText"/>
        <w:rPr/>
      </w:pPr>
      <w:bookmarkEnd w:id="444"/>
      <w:r>
        <w:rPr>
          <w:rFonts w:ascii="IRNazanin" w:hAnsi="IRNazanin" w:eastAsia="IRNazanin"/>
          <w:color w:val="111111"/>
          <w:sz w:val="28"/>
          <w:sz w:val="28"/>
          <w:szCs w:val="28"/>
          <w:rtl w:val="true"/>
          <w:lang w:bidi="fa-IR"/>
        </w:rPr>
        <w:t>و آروزهای خود را به آروزهای مثبت تبدیل کنند تا جایی که عشق به حضرت در وجودشان موج می زد و حاضر بودند، بارها و بارها در راه امام علیه السلام، جان گران خود را فدا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دوست کشته شدن آرزوی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اگر چه تشنه به خون گلوی ماست</w:t>
      </w:r>
    </w:p>
    <w:p>
      <w:pPr>
        <w:pStyle w:val="BookText"/>
        <w:rPr/>
      </w:pPr>
      <w:r>
        <w:rPr>
          <w:rFonts w:ascii="IRNazanin" w:hAnsi="IRNazanin" w:eastAsia="IRNazanin"/>
          <w:color w:val="111111"/>
          <w:sz w:val="28"/>
          <w:sz w:val="28"/>
          <w:szCs w:val="28"/>
          <w:rtl w:val="true"/>
          <w:lang w:bidi="fa-IR"/>
        </w:rPr>
        <w:t>گردیم دُور یار چو پروانه گرد شمع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سوختن در آتش عشق آرزوی ماست</w:t>
      </w:r>
    </w:p>
    <w:p>
      <w:pPr>
        <w:pStyle w:val="BookText"/>
        <w:rPr/>
      </w:pPr>
      <w:r>
        <w:rPr>
          <w:rFonts w:ascii="IRNazanin" w:hAnsi="IRNazanin" w:eastAsia="IRNazanin"/>
          <w:color w:val="111111"/>
          <w:sz w:val="28"/>
          <w:sz w:val="28"/>
          <w:szCs w:val="28"/>
          <w:rtl w:val="true"/>
          <w:lang w:bidi="fa-IR"/>
        </w:rPr>
        <w:t>از جان گذشته ایم و به جانان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وصلْ این تن خاکی عدوی ماست</w:t>
      </w:r>
    </w:p>
    <w:p>
      <w:pPr>
        <w:pStyle w:val="BookText"/>
        <w:rPr/>
      </w:pPr>
      <w:r>
        <w:rPr>
          <w:rFonts w:ascii="IRNazanin" w:hAnsi="IRNazanin" w:eastAsia="IRNazanin"/>
          <w:color w:val="111111"/>
          <w:sz w:val="28"/>
          <w:sz w:val="28"/>
          <w:szCs w:val="28"/>
          <w:rtl w:val="true"/>
          <w:lang w:bidi="fa-IR"/>
        </w:rPr>
        <w:t>خاموش گشته ایم و فراموش کی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این قدر که در همه جا گفتگوی ماست</w:t>
      </w:r>
    </w:p>
    <w:p>
      <w:pPr>
        <w:pStyle w:val="BookText"/>
        <w:rPr/>
      </w:pPr>
      <w:r>
        <w:rPr>
          <w:rFonts w:ascii="IRNazanin" w:hAnsi="IRNazanin" w:eastAsia="IRNazanin"/>
          <w:color w:val="111111"/>
          <w:sz w:val="28"/>
          <w:sz w:val="28"/>
          <w:szCs w:val="28"/>
          <w:rtl w:val="true"/>
          <w:lang w:bidi="fa-IR"/>
        </w:rPr>
        <w:t>ما را طواف کعبه به جز دُور یار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هر طرف رویم خدا روبروی ماست</w:t>
      </w:r>
    </w:p>
    <w:p>
      <w:pPr>
        <w:pStyle w:val="Heading3"/>
        <w:numPr>
          <w:ilvl w:val="2"/>
          <w:numId w:val="1"/>
        </w:numPr>
        <w:rPr/>
      </w:pPr>
      <w:bookmarkStart w:id="445" w:name="__RefHeading___Toc3804518_372815092"/>
      <w:bookmarkStart w:id="446" w:name="_Toc164"/>
      <w:bookmarkEnd w:id="445"/>
      <w:r>
        <w:rPr>
          <w:rtl w:val="true"/>
        </w:rPr>
        <w:t>دومین نشانه زهد</w:t>
      </w:r>
      <w:bookmarkEnd w:id="446"/>
    </w:p>
    <w:p>
      <w:pPr>
        <w:pStyle w:val="BookText"/>
        <w:rPr/>
      </w:pPr>
      <w:r>
        <w:rPr>
          <w:rFonts w:ascii="IRNazanin" w:hAnsi="IRNazanin" w:eastAsia="IRNazanin"/>
          <w:color w:val="111111"/>
          <w:sz w:val="28"/>
          <w:sz w:val="28"/>
          <w:szCs w:val="28"/>
          <w:rtl w:val="true"/>
          <w:lang w:bidi="fa-IR"/>
        </w:rPr>
        <w:t>دومین نشانه دوری از دنیاگرائی و زهد، سپاسگذاری و تشکر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ادامه روایت زیبای خود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الشُکْرُ عِندَ النِّعَمِ؛ و سپاسگذاری در برابر نعمت های خداوند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کَانَ عِنْدَ اللهِ تَعَاَلی عِبَادَةٌ تَعَبَّدَ بِهَا عِبَادُهُ اْلمُخْلَصُونَ أَفْضَلَ مِنَ الشُّکْرِ عَلَی کُلّ لأطْلَقَ لَفْظَةً فِیهِمْ مِنْ جَمِیِع اْلخَلْقِ بِهَا فَلَمَّا لمْ یکُنْ أفْضَلُ مِنْهَا خَصَّهَا مِنْ بیْنِ اْلعِبَادَاتِ </w:t>
      </w:r>
    </w:p>
    <w:p>
      <w:pPr>
        <w:pStyle w:val="BookText"/>
        <w:rPr/>
      </w:pPr>
      <w:r>
        <w:rPr>
          <w:rFonts w:ascii="Amiri" w:hAnsi="Amiri" w:eastAsia="Amiri" w:cs="Amiri"/>
          <w:color w:val="111111"/>
          <w:sz w:val="28"/>
          <w:sz w:val="28"/>
          <w:szCs w:val="28"/>
          <w:rtl w:val="true"/>
          <w:lang w:bidi="ar-SA"/>
        </w:rPr>
        <w:t xml:space="preserve">وَ خَصَّ أ رْباَبهَا فَقَا ل وَ قَلِیلٌ مِنْ عِبادِیَ الشَّکُور </w:t>
      </w:r>
      <w:r>
        <w:rPr>
          <w:rStyle w:val="FootnoteAnchor"/>
          <w:rtl w:val="true"/>
        </w:rPr>
        <w:footnoteReference w:id="202"/>
      </w:r>
      <w:r>
        <w:rPr>
          <w:rFonts w:ascii="IRNazanin" w:hAnsi="IRNazanin" w:eastAsia="IRNazanin"/>
          <w:color w:val="111111"/>
          <w:sz w:val="28"/>
          <w:sz w:val="28"/>
          <w:szCs w:val="28"/>
          <w:rtl w:val="true"/>
          <w:lang w:bidi="fa-IR"/>
        </w:rPr>
        <w:t>اگر نزد خداوند عبادتی بهتر از شکرگزارى در همه حال بود که بندگان مخلصش با آن عبادتش کنند، هر آینه آن کلمه را درباره همه خلقش به کار می برد؛ اما چون عبادتی بهتر از آن نبود از میان عبادات آن را خاص قرار داد و صاحبان آن را ویژه گردانید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قَلِیل مِن عِبادِ ی الشَّکُوُر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که امیرمؤمنان علیه السلام گفت وگوهای بی واسطه رسول خدا صلی الله عیله واله در شب معراج با خداوند متعال را نقل می کند، شاخصه هایی برای اهل دنیا و دنیاپرستان ذکر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دنیا کسانی هستند که زیاد می خورند، زیاد می خندند، زیاد می خوابند، زیاد خشمگین می شوند، از کسانی که نسبت به آن ها اسائه ادب کرده اند، عذر نمی خواهند، اگر کسی از آن ها عذرخواهی کند، عذر او را نمی پذیرند، هنگام اطاعت، کسل و</w:t>
      </w:r>
    </w:p>
    <w:p>
      <w:pPr>
        <w:pStyle w:val="BookText"/>
        <w:rPr/>
      </w:pPr>
      <w:r>
        <w:rPr>
          <w:rFonts w:ascii="IRNazanin" w:hAnsi="IRNazanin" w:eastAsia="IRNazanin"/>
          <w:color w:val="111111"/>
          <w:sz w:val="28"/>
          <w:sz w:val="28"/>
          <w:szCs w:val="28"/>
          <w:rtl w:val="true"/>
          <w:lang w:bidi="fa-IR"/>
        </w:rPr>
        <w:t>بی نشاطاند، هنگام معصیت شجاع و جسورند، آرزوهای دور و دراز دارند در حالی که مدت عمر آن ها کوتاه و اجل آنان نزدیک است، محاسبه نفس ندارند، کمتر فکر می کنند، پرحرف اند، کمتر می ترسند، هنگام غذا بیش از حد شادمان می شوند، درنعمت ها شکرگزار نیستند، در بلاها صبر نمی کنند، خوبی های مردم را با دیده حقارت می نگرند، حتی نسبت به کارهایی که انجام نداده اند خود را می ستایند، آنچه را که ندارند، ادعا می کنند، هرچه دلشان بخواهد، سخن بر زبان جاری می کنند و دائم از بدی های مردم سخن می گویند؛ اما خوبی های آنان را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می دارند</w:t>
      </w:r>
      <w:r>
        <w:rPr>
          <w:rFonts w:eastAsia="IRNazanin" w:cs="IRNazanin"/>
          <w:color w:val="111111"/>
          <w:sz w:val="28"/>
          <w:szCs w:val="28"/>
          <w:rtl w:val="true"/>
          <w:lang w:bidi="fa-IR"/>
        </w:rPr>
        <w:t>.»</w:t>
      </w:r>
      <w:r>
        <w:rPr>
          <w:rStyle w:val="FootnoteAnchor"/>
          <w:rtl w:val="true"/>
        </w:rPr>
        <w:footnoteReference w:id="204"/>
      </w:r>
      <w:bookmarkStart w:id="447" w:name="pg7117_71164"/>
    </w:p>
    <w:p>
      <w:pPr>
        <w:pStyle w:val="Heading3"/>
        <w:numPr>
          <w:ilvl w:val="2"/>
          <w:numId w:val="1"/>
        </w:numPr>
        <w:rPr/>
      </w:pPr>
      <w:bookmarkStart w:id="448" w:name="__RefHeading___Toc3804520_372815092"/>
      <w:bookmarkStart w:id="449" w:name="_Toc165"/>
      <w:bookmarkEnd w:id="447"/>
      <w:bookmarkEnd w:id="448"/>
      <w:r>
        <w:rPr>
          <w:rtl w:val="true"/>
        </w:rPr>
        <w:t>رفتار سازی</w:t>
      </w:r>
      <w:bookmarkEnd w:id="449"/>
    </w:p>
    <w:p>
      <w:pPr>
        <w:pStyle w:val="BookText"/>
        <w:rPr/>
      </w:pPr>
      <w:r>
        <w:rPr>
          <w:rFonts w:ascii="IRNazanin" w:hAnsi="IRNazanin" w:eastAsia="IRNazanin"/>
          <w:color w:val="111111"/>
          <w:sz w:val="28"/>
          <w:sz w:val="28"/>
          <w:szCs w:val="28"/>
          <w:rtl w:val="true"/>
          <w:lang w:bidi="fa-IR"/>
        </w:rPr>
        <w:t>وظیفه ما به عنوان یک مسلمان چیست؟</w:t>
      </w:r>
    </w:p>
    <w:p>
      <w:pPr>
        <w:pStyle w:val="BookText"/>
        <w:rPr/>
      </w:pPr>
      <w:r>
        <w:rPr>
          <w:rFonts w:ascii="IRNazanin" w:hAnsi="IRNazanin" w:eastAsia="IRNazanin"/>
          <w:color w:val="111111"/>
          <w:sz w:val="28"/>
          <w:sz w:val="28"/>
          <w:szCs w:val="28"/>
          <w:rtl w:val="true"/>
          <w:lang w:bidi="fa-IR"/>
        </w:rPr>
        <w:t>زندگی بشر همواره دچار سختی ها و ناملایماتی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انسان می خواهد با علم و توان خود، مقداری از این مشکلات را کم کند؛ اما هنوز نتوانسته آن ها را به صفر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این مشکلات و آسان شدن آن تنها با نسخه ای که دین پیچیده،امکان دارد و آن این است که تمام نعمت های موجود را از آنِ خدا و امانتی از سوی او در دست خود بداند و هرگاه برخی از آن را از دست داد، بداند که خداوند امانت را گرفته است و در هر حالی، چه زمان به دست آوردن نعمت و چه زمان از دست دادن آن، باید شکرگزار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باید این مسئله را در زندگی خود در نظر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این شکرگزاری را در شب و روز عاشورا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شُکْرُکَ لِنِعْمَهٍ سالِفَهٍ یَقْتَضی نِعْمَهً آنِفَهً </w:t>
      </w:r>
      <w:r>
        <w:rPr>
          <w:rStyle w:val="FootnoteAnchor"/>
          <w:rtl w:val="true"/>
        </w:rPr>
        <w:footnoteReference w:id="205"/>
      </w:r>
      <w:r>
        <w:rPr>
          <w:rFonts w:ascii="IRNazanin" w:hAnsi="IRNazanin" w:eastAsia="IRNazanin"/>
          <w:color w:val="111111"/>
          <w:sz w:val="28"/>
          <w:sz w:val="28"/>
          <w:szCs w:val="28"/>
          <w:rtl w:val="true"/>
          <w:lang w:bidi="fa-IR"/>
        </w:rPr>
        <w:t>؛ سپاسگزاری نعمت های گذشته، نعمت های آینده و زودرس را به دنبال دارد</w:t>
      </w:r>
      <w:r>
        <w:rPr>
          <w:rFonts w:eastAsia="IRNazanin" w:cs="IRNazanin"/>
          <w:color w:val="111111"/>
          <w:sz w:val="28"/>
          <w:szCs w:val="28"/>
          <w:rtl w:val="true"/>
          <w:lang w:bidi="fa-IR"/>
        </w:rPr>
        <w:t>. »</w:t>
      </w:r>
    </w:p>
    <w:p>
      <w:pPr>
        <w:pStyle w:val="Heading3"/>
        <w:numPr>
          <w:ilvl w:val="2"/>
          <w:numId w:val="1"/>
        </w:numPr>
        <w:rPr/>
      </w:pPr>
      <w:bookmarkStart w:id="450" w:name="__RefHeading___Toc3804522_372815092"/>
      <w:bookmarkStart w:id="451" w:name="_Toc166"/>
      <w:bookmarkEnd w:id="450"/>
      <w:r>
        <w:rPr>
          <w:rtl w:val="true"/>
        </w:rPr>
        <w:t>تحریک احساس</w:t>
      </w:r>
      <w:bookmarkEnd w:id="45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توقف امام و یارانش به شب عاشورا منتهی شد، یاران خود را در خیمه ای جمع کرد و به همه آنان اعلام کرد که من بیعتم را از شما برداشتم؛ اما در برابر این سخنان امام، هیچ فردی راه رفتن را پیش نگرفت و هر یک سخنانی را بیان کردند که نشان از وفاداری بی بدیل آ نها نسبت به امام خویش داشت، امام با دیدن این وفاداری، زبان به حمد و سپاس </w:t>
      </w:r>
    </w:p>
    <w:p>
      <w:pPr>
        <w:pStyle w:val="BookText"/>
        <w:rPr/>
      </w:pPr>
      <w:r>
        <w:rPr>
          <w:rFonts w:ascii="IRNazanin" w:hAnsi="IRNazanin" w:eastAsia="IRNazanin"/>
          <w:color w:val="111111"/>
          <w:sz w:val="28"/>
          <w:sz w:val="28"/>
          <w:szCs w:val="28"/>
          <w:rtl w:val="true"/>
          <w:lang w:bidi="fa-IR"/>
        </w:rPr>
        <w:t>خداوند گشود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أثْنِی عَلَی الله أَحْسَن الثَّنَاءِ وَ أحْمَدُهُ عَلَی السَّرَّاءِ وَ الضَّرَّاءِ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فِإّنِی لا أعْلَمُ أصْحَاباً أوْفَی وَ لا خَیْرًا مِنْ أصْحَابِی وَلَا أهْلَ بیْتٍ أبَرَّ وَ لا أَوْصَلَ مِنْ أهْلِ بیْتِی فَجَزَاکُمُ اللهُ عَنِّی خَیْرًا</w:t>
      </w:r>
      <w:r>
        <w:rPr>
          <w:rStyle w:val="FootnoteAnchor"/>
          <w:rtl w:val="true"/>
        </w:rPr>
        <w:footnoteReference w:id="206"/>
      </w:r>
      <w:r>
        <w:rPr>
          <w:rFonts w:ascii="IRNazanin" w:hAnsi="IRNazanin" w:eastAsia="IRNazanin"/>
          <w:color w:val="111111"/>
          <w:sz w:val="28"/>
          <w:sz w:val="28"/>
          <w:szCs w:val="28"/>
          <w:rtl w:val="true"/>
          <w:lang w:bidi="fa-IR"/>
        </w:rPr>
        <w:t>خدا را به بهترین وجه ستایش کرده و در شداید و آسایش و رنج و رفاه در مقابل نعمت هایش سپاسگزارم، اما بعد، من اصحاب و یارانی بهتر از یاران خود ندیدم و اهل بیت و خاندانی باوفاتر و صدیق تر از اهل بیت خود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همه شما جزای خیر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در سخت ترین لحظه های زندگی حتی در اوج جنگ و جهاد روز عاشورا، قدردانی و سپاسگزاری از بندگان خدا را که به او خدمتی کردند و در مسیر او گامی برداشتند ، فراموش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قطعه ای دیگر از زندگی اباعبدالله علیه السلام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قطعه، حضرت پس از سپاسگذاری از خداوند، اهل دنیا را اینگونه معرفی کرد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خَلَق الدّْنیَا فَجَعَلَهَا دَاَر فَنَاءٍ وَ زوَا ل مُتَصَرِّفَةً بِأهْلِهَا حَاًلا بعْدَ حَالٍ فَاْلمَغْرُوُر مَنْ غَرَّتْهُ وَ الشَّقِیُّ مَنْ فَتَنَتْه فَلا تَغُرَّنکُمُ اْلحَیاةُ الدّْنیا فِإَّنهَا تَقْطَعُ رَجَاءَ مَنْ رَکِنَ إَلیْهَا</w:t>
      </w:r>
      <w:r>
        <w:rPr>
          <w:rStyle w:val="FootnoteAnchor"/>
          <w:rtl w:val="true"/>
        </w:rPr>
        <w:footnoteReference w:id="207"/>
      </w:r>
      <w:r>
        <w:rPr>
          <w:rFonts w:ascii="IRNazanin" w:hAnsi="IRNazanin" w:eastAsia="IRNazanin"/>
          <w:color w:val="111111"/>
          <w:sz w:val="28"/>
          <w:sz w:val="28"/>
          <w:szCs w:val="28"/>
          <w:rtl w:val="true"/>
          <w:lang w:bidi="fa-IR"/>
        </w:rPr>
        <w:t>حمد و سپاس خدای را که دنیا را محل فنا و زوال قرار داد، دنیا اهل خود را تغییر می دهد و آن ها را دگرگون می سازد، مغرور کسی است که گول دنیا را بخورد و بدبخت کسی است که شیفته و فریفته او بشود،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گولتان نزند که هر کس به او اعتماد کند، ناامیدش می سازد</w:t>
      </w:r>
      <w:r>
        <w:rPr>
          <w:rFonts w:eastAsia="IRNazanin" w:cs="IRNazanin"/>
          <w:color w:val="111111"/>
          <w:sz w:val="28"/>
          <w:szCs w:val="28"/>
          <w:rtl w:val="true"/>
          <w:lang w:bidi="fa-IR"/>
        </w:rPr>
        <w:t xml:space="preserve">. » </w:t>
      </w:r>
      <w:bookmarkStart w:id="452" w:name="pg7117_71168"/>
    </w:p>
    <w:p>
      <w:pPr>
        <w:pStyle w:val="BookText"/>
        <w:rPr/>
      </w:pPr>
      <w:bookmarkEnd w:id="452"/>
      <w:r>
        <w:rPr>
          <w:rFonts w:ascii="IRNazanin" w:hAnsi="IRNazanin" w:eastAsia="IRNazanin"/>
          <w:color w:val="111111"/>
          <w:sz w:val="28"/>
          <w:sz w:val="28"/>
          <w:szCs w:val="28"/>
          <w:rtl w:val="true"/>
          <w:lang w:bidi="fa-IR"/>
        </w:rPr>
        <w:t xml:space="preserve">یکی از شهدای سرفراز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عمیر 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دستان بلند و بازوان تنومند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 زیاد بن ابی سفیان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 عبیدالله بن زیاد به میدان آمدند و مبارز طلبیدند،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حبیب بن 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برخاستند که جواب آن ها را بدهند ، امام مانع شد؛ تا اینکه عبدالله بن عمیراجازه خواست و یک تنه بر آن دو نفر یورش برد و آن دو را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را به قلب سپاه عمر سعد زد و رجز حماسی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همسرش عمود خیمه را گرفت و به یاری شوهر شتافت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پیامبر دفاع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خیمه ها باز نمی گردم تا با تو کشته شوم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اباعبدالله علیه السلام او را فرا خواند و از او و شوهرش تشکر و قدردانی کرد، آنگاه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جَزَیْتُمْ مِنْ اهْلِ بیْتٍ خَیْرا اْرجِعی رحِمَکِ اللهُ اَلی النِّساءِ فَاجْلِسی معَهُنَّ فِاَّنهُ لیْسَ عَلَی النِّساءِ قِتالٌ </w:t>
      </w:r>
      <w:r>
        <w:rPr>
          <w:rStyle w:val="FootnoteAnchor"/>
          <w:rtl w:val="true"/>
        </w:rPr>
        <w:footnoteReference w:id="20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حمایت از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 نیک از طرف اهل بیت نائل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به سوی آن ها و با آنان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بر زنان جهاد واجب نیست</w:t>
      </w:r>
      <w:r>
        <w:rPr>
          <w:rFonts w:eastAsia="IRNazanin" w:cs="IRNazanin"/>
          <w:color w:val="111111"/>
          <w:sz w:val="28"/>
          <w:szCs w:val="28"/>
          <w:rtl w:val="true"/>
          <w:lang w:bidi="fa-IR"/>
        </w:rPr>
        <w:t>. »</w:t>
      </w:r>
    </w:p>
    <w:p>
      <w:pPr>
        <w:pStyle w:val="Heading3"/>
        <w:numPr>
          <w:ilvl w:val="2"/>
          <w:numId w:val="1"/>
        </w:numPr>
        <w:rPr/>
      </w:pPr>
      <w:bookmarkStart w:id="453" w:name="__RefHeading___Toc3804524_372815092"/>
      <w:bookmarkStart w:id="454" w:name="_Toc167"/>
      <w:bookmarkEnd w:id="453"/>
      <w:r>
        <w:rPr>
          <w:rtl w:val="true"/>
        </w:rPr>
        <w:t>سومین نشانه زهد</w:t>
      </w:r>
      <w:bookmarkEnd w:id="454"/>
    </w:p>
    <w:p>
      <w:pPr>
        <w:pStyle w:val="BookText"/>
        <w:rPr/>
      </w:pPr>
      <w:r>
        <w:rPr>
          <w:rFonts w:ascii="IRNazanin" w:hAnsi="IRNazanin" w:eastAsia="IRNazanin"/>
          <w:color w:val="111111"/>
          <w:sz w:val="28"/>
          <w:sz w:val="28"/>
          <w:szCs w:val="28"/>
          <w:rtl w:val="true"/>
          <w:lang w:bidi="fa-IR"/>
        </w:rPr>
        <w:t>از منظر امام علی علیه السلام سومین نشانه دوری از دنیاگرائی، رعایت حرام و حلال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والتَّوَرعُ عند المحارم؛ و پارسائی از حرام هاست</w:t>
      </w:r>
      <w:r>
        <w:rPr>
          <w:rFonts w:eastAsia="IRNazanin" w:cs="IRNazanin"/>
          <w:color w:val="111111"/>
          <w:sz w:val="28"/>
          <w:szCs w:val="28"/>
          <w:rtl w:val="true"/>
          <w:lang w:bidi="fa-IR"/>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بند از روایت، مهمترین بخش از نشانه های دنیاستیزی </w:t>
      </w:r>
      <w:bookmarkStart w:id="455" w:name="pg7117_71170"/>
    </w:p>
    <w:p>
      <w:pPr>
        <w:pStyle w:val="BookText"/>
        <w:rPr/>
      </w:pPr>
      <w:bookmarkEnd w:id="45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رعایت حلال و حرام می کنند و بدنشان را در معرض حرام قرار نمی دهند، مسلماً بزرگترین زهد را پیش گرفت 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واله درباره زهد در دنیا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ألایغْلبَ الحَلَالُ شُکْرَه و لا الحَرَا م صَبْرَه </w:t>
      </w:r>
      <w:r>
        <w:rPr>
          <w:rStyle w:val="FootnoteAnchor"/>
          <w:rtl w:val="true"/>
        </w:rPr>
        <w:footnoteReference w:id="209"/>
      </w:r>
      <w:r>
        <w:rPr>
          <w:rFonts w:ascii="IRNazanin" w:hAnsi="IRNazanin" w:eastAsia="IRNazanin"/>
          <w:color w:val="111111"/>
          <w:sz w:val="28"/>
          <w:sz w:val="28"/>
          <w:szCs w:val="28"/>
          <w:rtl w:val="true"/>
          <w:lang w:bidi="fa-IR"/>
        </w:rPr>
        <w:t xml:space="preserve">؛ زاهد کسی است که در هنگام دستیابی به موارد مشروع و حلال، خود را گم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افراط و تفریط نگراید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فراهم آمدن زمینه ارتکاب حرام، صبر و خویشتن داری را از دست ندهد و دست به گناه نیازد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دشمنان امام حسین علیه السلام در ظاهر مسلمان بودند، نماز می خواندند و روزه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حساس عاشورا، امام معصوم علیه السلام لب به نصیحت گشود و این قوم را نصیحت کرد؛ اما اثری در وجود آن ها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عامل این بی اعتنائی را در لقمه حرام معرفی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مُلِئَتْ بُطُوُنکُم مِن اْلحَرَام </w:t>
      </w:r>
      <w:r>
        <w:rPr>
          <w:rStyle w:val="FootnoteAnchor"/>
          <w:rtl w:val="true"/>
        </w:rPr>
        <w:footnoteReference w:id="210"/>
      </w:r>
      <w:r>
        <w:rPr>
          <w:rFonts w:ascii="IRNazanin" w:hAnsi="IRNazanin" w:eastAsia="IRNazanin"/>
          <w:color w:val="111111"/>
          <w:sz w:val="28"/>
          <w:sz w:val="28"/>
          <w:szCs w:val="28"/>
          <w:rtl w:val="true"/>
          <w:lang w:bidi="fa-IR"/>
        </w:rPr>
        <w:t>؛ چون شکم های شما از حرام پرشده است، حرف های من در شما اثر نمی گذارد</w:t>
      </w:r>
      <w:r>
        <w:rPr>
          <w:rFonts w:eastAsia="IRNazanin" w:cs="IRNazanin"/>
          <w:color w:val="111111"/>
          <w:sz w:val="28"/>
          <w:szCs w:val="28"/>
          <w:rtl w:val="true"/>
          <w:lang w:bidi="fa-IR"/>
        </w:rPr>
        <w:t>. »</w:t>
      </w:r>
    </w:p>
    <w:p>
      <w:pPr>
        <w:pStyle w:val="Heading3"/>
        <w:numPr>
          <w:ilvl w:val="2"/>
          <w:numId w:val="1"/>
        </w:numPr>
        <w:rPr/>
      </w:pPr>
      <w:bookmarkStart w:id="456" w:name="__RefHeading___Toc3804526_372815092"/>
      <w:bookmarkStart w:id="457" w:name="_Toc168"/>
      <w:bookmarkEnd w:id="456"/>
      <w:r>
        <w:rPr>
          <w:rtl w:val="true"/>
        </w:rPr>
        <w:t xml:space="preserve">گره اجتماعی </w:t>
      </w:r>
      <w:r>
        <w:rPr>
          <w:rtl w:val="true"/>
        </w:rPr>
        <w:t>(</w:t>
      </w:r>
      <w:r>
        <w:rPr>
          <w:rtl w:val="true"/>
        </w:rPr>
        <w:t>آسیب های اجتماعی</w:t>
      </w:r>
      <w:r>
        <w:rPr>
          <w:rtl w:val="true"/>
        </w:rPr>
        <w:t>)</w:t>
      </w:r>
      <w:bookmarkEnd w:id="45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کربلا عمر سعدها در پی ثروت و قدرت بود و با خود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کشتن امام حسین علیه السلام به ثروت می رسیم و بعد توبه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انسان هایی که اسیر لذت خواهی و دنیا پرستی شده بودند، کربلا را رقم زدند و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کشتی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باوفایش را بر زمین ریختند و دوزخ را به جان خود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نیز کسانی که به خاطر مال دنیا، رشوه می گیرند و با دریافت حقوق های </w:t>
      </w:r>
      <w:bookmarkStart w:id="458" w:name="pg7117_71172"/>
    </w:p>
    <w:p>
      <w:pPr>
        <w:pStyle w:val="BookText"/>
        <w:rPr/>
      </w:pPr>
      <w:bookmarkEnd w:id="458"/>
      <w:r>
        <w:rPr>
          <w:rFonts w:ascii="IRNazanin" w:hAnsi="IRNazanin" w:eastAsia="IRNazanin"/>
          <w:color w:val="111111"/>
          <w:sz w:val="28"/>
          <w:sz w:val="28"/>
          <w:szCs w:val="28"/>
          <w:rtl w:val="true"/>
          <w:lang w:bidi="fa-IR"/>
        </w:rPr>
        <w:t>نجومی، حقوق مردم را ضایع می کنند، دنیاپرستانی هستند که به خاطر لذائذ مادی، خود را در حرام غوطه 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نه تنها زاهد نیستند، بلکه دنیاپرست محسوب می شوند</w:t>
      </w:r>
      <w:r>
        <w:rPr>
          <w:rFonts w:eastAsia="IRNazanin" w:cs="IRNazanin"/>
          <w:color w:val="111111"/>
          <w:sz w:val="28"/>
          <w:szCs w:val="28"/>
          <w:rtl w:val="true"/>
          <w:lang w:bidi="fa-IR"/>
        </w:rPr>
        <w:t>.</w:t>
      </w:r>
    </w:p>
    <w:p>
      <w:pPr>
        <w:pStyle w:val="Heading3"/>
        <w:numPr>
          <w:ilvl w:val="2"/>
          <w:numId w:val="1"/>
        </w:numPr>
        <w:rPr/>
      </w:pPr>
      <w:bookmarkStart w:id="459" w:name="__RefHeading___Toc3804528_372815092"/>
      <w:bookmarkStart w:id="460" w:name="_Toc169"/>
      <w:bookmarkEnd w:id="459"/>
      <w:r>
        <w:rPr>
          <w:rtl w:val="true"/>
        </w:rPr>
        <w:t>گریز به روضه</w:t>
      </w:r>
      <w:bookmarkEnd w:id="460"/>
    </w:p>
    <w:p>
      <w:pPr>
        <w:pStyle w:val="BookText"/>
        <w:rPr/>
      </w:pPr>
      <w:r>
        <w:rPr>
          <w:rFonts w:ascii="IRNazanin" w:hAnsi="IRNazanin" w:eastAsia="IRNazanin"/>
          <w:color w:val="111111"/>
          <w:sz w:val="28"/>
          <w:sz w:val="28"/>
          <w:szCs w:val="28"/>
          <w:rtl w:val="true"/>
          <w:lang w:bidi="fa-IR"/>
        </w:rPr>
        <w:t xml:space="preserve">یکی از فلسفه های 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از یک ریش 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را و منافع خود را بر دیگران مقدم داشتن، و به عبارت دیگر همه چیز را به خود اختصاص دادن و دیگران را محروم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ایثار یعنی دیگران را بر خویش مقدم داشتن و خود را برای آسایش دیگران به رنج افکندن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زاهد از آن جه ت ساده و بی تکلف و در کمال قناعت زندگی می کند و بر خود تنگ می گیرد که دیگران را به آسایش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آنچه دارد به نیازمندان می بخشد، زیرا قلب حساس و دل درد آشنای او آنگاه به نعمت های جهان می رسد که انسان نیازمندی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اینکه نیازمندان را بخوراند و بپوشاند و به آنان آسایش برساند بیش از آن لذت می برد که خود بخورد و بپوشد و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محرومیت و گرسنگی و رنج و درد را از آن جهت تحمل می کند که دیگران برخوردار و سیر و بی دردسر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ایثار از پرشکوه ترین مظاهر جمال و جلال انسانیت است و تنها انسان های بسیار بزرگ به این قله شامخ صعود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داستان ایثار علی علیه السلام و خاندان گرامی اش را در آیات پرشکوه خود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 کرده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 محل ظهور دو نو تفکر کاملا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های </w:t>
      </w:r>
    </w:p>
    <w:p>
      <w:pPr>
        <w:pStyle w:val="BookText"/>
        <w:rPr/>
      </w:pPr>
      <w:r>
        <w:rPr>
          <w:rFonts w:ascii="IRNazanin" w:hAnsi="IRNazanin" w:eastAsia="IRNazanin"/>
          <w:color w:val="111111"/>
          <w:sz w:val="28"/>
          <w:sz w:val="28"/>
          <w:szCs w:val="28"/>
          <w:rtl w:val="true"/>
          <w:lang w:bidi="fa-IR"/>
        </w:rPr>
        <w:t>دنیا پرست و شکم پاره ای در روز عاشورا حضور داشتند، روبروی آن ها امام حسین علیه السلام و یارانش بودند که از هم از نظر اندیشه و هم از نظر رفتار و کردار در بالاترین حد زهد و دنیاگریزی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نه تنها از مال بلکه جان گران خویش را در راه دین و دینداران ایثار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هم هستند کسانی که جان خویش را بر کف دست گرفته و برای پاسداری از حرم اهل بیت علیهم السلام ایثار جان می کنند و خوشا به حال این عزیزان حسینی مسلک؛ اینان به عاشوراییان اقتدا کردند و ما را جا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سراپا وسعت دریا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مردان که در دل جا گرفتند</w:t>
      </w:r>
    </w:p>
    <w:p>
      <w:pPr>
        <w:pStyle w:val="BookText"/>
        <w:rPr/>
      </w:pPr>
      <w:r>
        <w:rPr>
          <w:rFonts w:ascii="IRNazanin" w:hAnsi="IRNazanin" w:eastAsia="IRNazanin"/>
          <w:color w:val="111111"/>
          <w:sz w:val="28"/>
          <w:sz w:val="28"/>
          <w:szCs w:val="28"/>
          <w:rtl w:val="true"/>
          <w:lang w:bidi="fa-IR"/>
        </w:rPr>
        <w:t>تمام خاطرات سبزشان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بام آسمان مأوا گرفتند</w:t>
      </w:r>
    </w:p>
    <w:p>
      <w:pPr>
        <w:pStyle w:val="BookText"/>
        <w:rPr/>
      </w:pPr>
      <w:r>
        <w:rPr>
          <w:rFonts w:ascii="IRNazanin" w:hAnsi="IRNazanin" w:eastAsia="IRNazanin"/>
          <w:color w:val="111111"/>
          <w:sz w:val="28"/>
          <w:sz w:val="28"/>
          <w:szCs w:val="28"/>
          <w:rtl w:val="true"/>
          <w:lang w:bidi="fa-IR"/>
        </w:rPr>
        <w:t>به دوش ما چه ماند ای دل، که 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شاهدی تنها گرفتند</w:t>
      </w:r>
    </w:p>
    <w:p>
      <w:pPr>
        <w:pStyle w:val="BookText"/>
        <w:rPr/>
      </w:pPr>
      <w:r>
        <w:rPr>
          <w:rFonts w:ascii="IRNazanin" w:hAnsi="IRNazanin" w:eastAsia="IRNazanin"/>
          <w:color w:val="111111"/>
          <w:sz w:val="28"/>
          <w:sz w:val="28"/>
          <w:szCs w:val="28"/>
          <w:rtl w:val="true"/>
          <w:lang w:bidi="fa-IR"/>
        </w:rPr>
        <w:t>چه شد ای دل، که در این راه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وصل را بی ما گرفتند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مردان غریبی می پسندند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غریبانه رهِ دریا گرفتند؟ </w:t>
      </w:r>
      <w:bookmarkStart w:id="461" w:name="pg7117_71176"/>
    </w:p>
    <w:p>
      <w:pPr>
        <w:pStyle w:val="Heading3"/>
        <w:numPr>
          <w:ilvl w:val="2"/>
          <w:numId w:val="1"/>
        </w:numPr>
        <w:rPr/>
      </w:pPr>
      <w:bookmarkStart w:id="462" w:name="__RefHeading___Toc3804530_372815092"/>
      <w:bookmarkStart w:id="463" w:name="_Toc170"/>
      <w:bookmarkEnd w:id="461"/>
      <w:bookmarkEnd w:id="462"/>
      <w:r>
        <w:rPr>
          <w:rtl w:val="true"/>
        </w:rPr>
        <w:t>پی نوشت ها</w:t>
      </w:r>
      <w:bookmarkEnd w:id="4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داستانی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اقتصاد،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الدین فی صفات المومنین، 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الشریعه،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القلوب الی الصواب،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نزهه الناظر و تنبیه الخواطر،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فی معرفه حجج الله علی العباد،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تسلیه المجالس و زینه المجالس،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الکافی،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464" w:name="pg7117_71177"/>
    </w:p>
    <w:p>
      <w:pPr>
        <w:pStyle w:val="Heading2"/>
        <w:numPr>
          <w:ilvl w:val="1"/>
          <w:numId w:val="1"/>
        </w:numPr>
        <w:rPr/>
      </w:pPr>
      <w:bookmarkStart w:id="465" w:name="__RefHeading___Toc3804532_372815092"/>
      <w:bookmarkStart w:id="466" w:name="_Toc171"/>
      <w:bookmarkEnd w:id="464"/>
      <w:bookmarkEnd w:id="465"/>
      <w:r>
        <w:rPr>
          <w:rtl w:val="true"/>
        </w:rPr>
        <w:t>عبودیت و ارتباط عاشورائیان با خدا</w:t>
      </w:r>
      <w:bookmarkEnd w:id="46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7" w:name="__RefHeading___Toc3804534_372815092"/>
      <w:bookmarkStart w:id="468" w:name="_Toc172"/>
      <w:bookmarkEnd w:id="467"/>
      <w:r>
        <w:rPr>
          <w:rtl w:val="true"/>
        </w:rPr>
        <w:t>اشاره</w:t>
      </w:r>
      <w:bookmarkStart w:id="469" w:name="pg7117_71179"/>
      <w:bookmarkEnd w:id="468"/>
    </w:p>
    <w:p>
      <w:pPr>
        <w:pStyle w:val="Heading3"/>
        <w:numPr>
          <w:ilvl w:val="2"/>
          <w:numId w:val="1"/>
        </w:numPr>
        <w:rPr/>
      </w:pPr>
      <w:bookmarkStart w:id="470" w:name="__RefHeading___Toc3804536_372815092"/>
      <w:bookmarkStart w:id="471" w:name="_Toc173"/>
      <w:bookmarkEnd w:id="469"/>
      <w:bookmarkEnd w:id="470"/>
      <w:r>
        <w:rPr>
          <w:rtl w:val="true"/>
        </w:rPr>
        <w:t>طرح منبر</w:t>
      </w:r>
      <w:bookmarkEnd w:id="471"/>
    </w:p>
    <w:p>
      <w:pPr>
        <w:pStyle w:val="Heading4"/>
        <w:numPr>
          <w:ilvl w:val="3"/>
          <w:numId w:val="1"/>
        </w:numPr>
        <w:rPr/>
      </w:pPr>
      <w:bookmarkStart w:id="472" w:name="__RefHeading___Toc3804538_372815092"/>
      <w:bookmarkStart w:id="473" w:name="_Toc174"/>
      <w:bookmarkEnd w:id="472"/>
      <w:r>
        <w:rPr>
          <w:rtl w:val="true"/>
        </w:rPr>
        <w:t>اهداف طرح بحث</w:t>
      </w:r>
      <w:r>
        <w:rPr>
          <w:rtl w:val="true"/>
        </w:rPr>
        <w:t>:</w:t>
      </w:r>
      <w:bookmarkEnd w:id="473"/>
    </w:p>
    <w:p>
      <w:pPr>
        <w:pStyle w:val="BookText"/>
        <w:rPr/>
      </w:pPr>
      <w:r>
        <w:rPr>
          <w:rFonts w:ascii="IRNazanin" w:hAnsi="IRNazanin" w:eastAsia="IRNazanin"/>
          <w:color w:val="111111"/>
          <w:sz w:val="28"/>
          <w:sz w:val="28"/>
          <w:szCs w:val="28"/>
          <w:rtl w:val="true"/>
          <w:lang w:bidi="fa-IR"/>
        </w:rPr>
        <w:t>تشویق و ترغیب مخاطبان به سوی عبادت و ارتباط بیشتر با خدا</w:t>
      </w:r>
    </w:p>
    <w:p>
      <w:pPr>
        <w:pStyle w:val="BookText"/>
        <w:rPr/>
      </w:pPr>
      <w:r>
        <w:rPr>
          <w:rFonts w:ascii="IRNazanin" w:hAnsi="IRNazanin" w:eastAsia="IRNazanin"/>
          <w:color w:val="111111"/>
          <w:sz w:val="28"/>
          <w:sz w:val="28"/>
          <w:szCs w:val="28"/>
          <w:rtl w:val="true"/>
          <w:lang w:bidi="fa-IR"/>
        </w:rPr>
        <w:t>زاویه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سیره و سخنان عاشوراییان و اولیای دین</w:t>
      </w:r>
    </w:p>
    <w:p>
      <w:pPr>
        <w:pStyle w:val="BookText"/>
        <w:rPr/>
      </w:pPr>
      <w:r>
        <w:rPr>
          <w:rFonts w:ascii="IRNazanin" w:hAnsi="IRNazanin" w:eastAsia="IRNazanin"/>
          <w:color w:val="111111"/>
          <w:sz w:val="28"/>
          <w:sz w:val="28"/>
          <w:szCs w:val="28"/>
          <w:rtl w:val="true"/>
          <w:lang w:bidi="fa-IR"/>
        </w:rPr>
        <w:t>ایجاد انگیزه و متن و محتوا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منبر سخنران، با بیان داستان ابتدایی مخاطبان را برای گوش دادن به مطالب و ایجاد انگیزه برای دانستن</w:t>
      </w:r>
    </w:p>
    <w:p>
      <w:pPr>
        <w:pStyle w:val="BookText"/>
        <w:rPr/>
      </w:pPr>
      <w:r>
        <w:rPr>
          <w:rFonts w:ascii="IRNazanin" w:hAnsi="IRNazanin" w:eastAsia="IRNazanin"/>
          <w:color w:val="111111"/>
          <w:sz w:val="28"/>
          <w:sz w:val="28"/>
          <w:szCs w:val="28"/>
          <w:rtl w:val="true"/>
          <w:lang w:bidi="fa-IR"/>
        </w:rPr>
        <w:t>موضوع منبر و پیگیری مطالب تشویق کرده و همان ابتدای بحث، زاویه دید سخنران را به مستمعین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ایجاد انگیزه ابتدایی و گره زدن داستان به زندگی مخاطبان توسط چند جمله، متن و محتوای اصلی منبر آغاز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و محتوا به سه جنبه از جنبه های ارتباط با خدا اشاره شده و برای هر یک مصادیقی از سیره عاشوراییان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جنبه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جنبه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قرآن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سعی شده هدف مخاطب از عبادت را جهت داده و او را به سمت نقطه اوج عبادت که عبادت احرار است، هدایت کند</w:t>
      </w:r>
      <w:r>
        <w:rPr>
          <w:rFonts w:eastAsia="IRNazanin" w:cs="IRNazanin"/>
          <w:color w:val="111111"/>
          <w:sz w:val="28"/>
          <w:szCs w:val="28"/>
          <w:rtl w:val="true"/>
          <w:lang w:bidi="fa-IR"/>
        </w:rPr>
        <w:t xml:space="preserve">. </w:t>
      </w:r>
      <w:bookmarkStart w:id="474" w:name="pg7117_71181"/>
    </w:p>
    <w:p>
      <w:pPr>
        <w:pStyle w:val="Heading4"/>
        <w:numPr>
          <w:ilvl w:val="3"/>
          <w:numId w:val="1"/>
        </w:numPr>
        <w:rPr/>
      </w:pPr>
      <w:bookmarkStart w:id="475" w:name="__RefHeading___Toc3804540_372815092"/>
      <w:bookmarkStart w:id="476" w:name="_Toc175"/>
      <w:bookmarkEnd w:id="474"/>
      <w:bookmarkEnd w:id="475"/>
      <w:r>
        <w:rPr>
          <w:rtl w:val="true"/>
        </w:rPr>
        <w:t>خطبه</w:t>
      </w:r>
      <w:r>
        <w:rPr>
          <w:rtl w:val="true"/>
        </w:rPr>
        <w:t>:</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توصیفی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اوصاف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خالِقِ اْلعِبادِوَساطِح اْلمِهادِ وَ مُسیلِ اْلوِهادِ،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الاْوَّلُ لمْ یزَلْ وَ اْلباقی بِلا 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تُقَدِّرهُ الاْوْهامُ بِاْلحُدُودِ وَاْلحَرَکاتِ وَ لابِاْلجَوارِح وَالاَدَواتِ</w:t>
      </w:r>
      <w:r>
        <w:rPr>
          <w:rStyle w:val="FootnoteAnchor"/>
          <w:rtl w:val="true"/>
        </w:rPr>
        <w:footnoteReference w:id="211"/>
      </w:r>
      <w:r>
        <w:rPr>
          <w:rFonts w:ascii="Amiri" w:hAnsi="Amiri" w:eastAsia="Amiri" w:cs="Amiri"/>
          <w:color w:val="111111"/>
          <w:sz w:val="28"/>
          <w:sz w:val="28"/>
          <w:szCs w:val="28"/>
          <w:rtl w:val="true"/>
          <w:lang w:bidi="ar-SA"/>
        </w:rPr>
        <w:t xml:space="preserve">و اْلحَمْدُ للهَّ ربِّ اْلعَاَلمِینَ وَ صَلی اللهُ عَلَی سَیِّدِناوَ نَبِیِّنَا أبِی اْلقَاسِمِ مُحَمَّد وَ عَلَی آلِهِ وَ أهلِ بَیتِهِ الطَّیِّبِینَ الطَّاهِرِینَ اْلهُدَاةِ اْلمَهْدِّیِین </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3804542_372815092"/>
      <w:bookmarkStart w:id="478" w:name="_Toc176"/>
      <w:bookmarkEnd w:id="477"/>
      <w:r>
        <w:rPr>
          <w:rtl w:val="true"/>
        </w:rPr>
        <w:t>ایجاد انگیزه</w:t>
      </w:r>
      <w:bookmarkEnd w:id="4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 انگیزه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یکی از خادمان حرم امام رضا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مرحوم شیخ حسنعلی نخودکی اصفهانی، بالای بام حرم مطهر رفت و در کنار گنبد طلایی این امام رئوف به نماز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شب ها درهای حرم حضرت را می بستند و هنگام اذان صبح باز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هوا بسیار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بالای بام رفتم تا شیخ نخودکی را خبر کنم تا پایین بیاید و درهای حرم را ببندیم؟ وقتی به پشت بام رسیدم، دیدم که ایشان در حال رکوع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کم کم متغیر شد و برف شدیدی شروع به باریدن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وضع را چنین دیدم چندین مرتبه دیگر در فواصل متعددی به بالای بام مراجعه کردم، اما هر بار شیخ را در حال رکوع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منصرف شدم و پس از بستن درهای حرم مطهر به منزل رفتم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شب بسیار نگران وضعیت شیخ بودم تا اینکه نزدیک اذان صبح با عجله خود را به حرم رساندم و بلافاصله به سوی </w:t>
      </w:r>
      <w:bookmarkStart w:id="479" w:name="pg7117_71184"/>
    </w:p>
    <w:p>
      <w:pPr>
        <w:pStyle w:val="BookText"/>
        <w:rPr/>
      </w:pPr>
      <w:bookmarkEnd w:id="479"/>
      <w:r>
        <w:rPr>
          <w:rFonts w:ascii="IRNazanin" w:hAnsi="IRNazanin" w:eastAsia="IRNazanin"/>
          <w:color w:val="111111"/>
          <w:sz w:val="28"/>
          <w:sz w:val="28"/>
          <w:szCs w:val="28"/>
          <w:rtl w:val="true"/>
          <w:lang w:bidi="fa-IR"/>
        </w:rPr>
        <w:t>پشت بام رفتم و با کمال تعجب دیدم، مرحوم شیخ حسنعلی همچنان در حال رکوع است و برف زیادی بر روی کمر ایشان نشسته و اینجا بود که معنای عبادت و راز و نیاز واقعی را درک کردم</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حاج شیخ حسنعلی از پانزده سالگی تا پایان عمر پر برکتش، هر ساله سه ماه رجب و شعبان و رمضان و ایام البیض هر ماه را و روزه دار بودند و شب ها تا به صبح مشغول عبادت و راز نیاز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نمیرد آنکه دلش زنده شد به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 بر جریده عالم دوام ما آن عالم ربانی و عارف صمدانی در واپسین دم زندگی اش، پسرش را چنین سفارش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یومیه خود را در اول وقت آن ها به جای آر؛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نیازهای مردم، هر قدر که می توانی بکوش و هرگز فکر نکن که فلان کار بزرگ از من ساخته نیست؛ زیرا اگر بنده خدا در راه حق گامی بردارد، خداوند نیز او رایاری خواهد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را بسیار گرامی و محترم شمار و هر چه داری در راه ایشان صرف کن و از فقر و درویشی در این کار پروا نما؛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سحرخیزی و نماز شب غفلت مکن و تقوا و پرهیز را پیشه خود ساز</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0" w:name="__RefHeading___Toc3804544_372815092"/>
      <w:bookmarkStart w:id="481" w:name="_Toc177"/>
      <w:bookmarkEnd w:id="480"/>
      <w:r>
        <w:rPr>
          <w:rtl w:val="true"/>
        </w:rPr>
        <w:t>متن و محتوا</w:t>
      </w:r>
      <w:bookmarkStart w:id="482" w:name="pg7117_71186"/>
      <w:bookmarkEnd w:id="481"/>
    </w:p>
    <w:p>
      <w:pPr>
        <w:pStyle w:val="BookText"/>
        <w:rPr/>
      </w:pPr>
      <w:bookmarkEnd w:id="482"/>
      <w:r>
        <w:rPr>
          <w:rFonts w:ascii="IRNazanin" w:hAnsi="IRNazanin" w:eastAsia="IRNazanin"/>
          <w:color w:val="111111"/>
          <w:sz w:val="28"/>
          <w:sz w:val="28"/>
          <w:szCs w:val="28"/>
          <w:rtl w:val="true"/>
          <w:lang w:bidi="fa-IR"/>
        </w:rPr>
        <w:t>عبادت و راز و نیاز با پروردگار لذتی دارد که اگر هر کسی مزه آن را بچشد، نه تنها از سختی ها و تکرار عبادت دچار رنجش خاطر و دلزدگی نمی شود، بلکه شوق و اشتیاقش بیشتر شده و از آن لذت ماندگاری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النَّاسِ مَنْ عَشِ ق اْلعِبَادَةَ فَعَاَنقَهَا وَ أحَبَّهَا بِقَلْبِهِ وَبَاشَرَهَا بِجَسَدِهِ وَ تَفَرَّغَ لهَا فَهُوَ لا یبَالِی عَلَی مَا أصْبَحَ مِنَ الدّْنیَا عَلَی عُسْرٍأمْ عَلَی یسْرٍ </w:t>
      </w:r>
      <w:r>
        <w:rPr>
          <w:rStyle w:val="FootnoteAnchor"/>
          <w:rtl w:val="true"/>
        </w:rPr>
        <w:footnoteReference w:id="215"/>
      </w:r>
      <w:r>
        <w:rPr>
          <w:rFonts w:ascii="IRNazanin" w:hAnsi="IRNazanin" w:eastAsia="IRNazanin"/>
          <w:color w:val="111111"/>
          <w:sz w:val="28"/>
          <w:sz w:val="28"/>
          <w:szCs w:val="28"/>
          <w:rtl w:val="true"/>
          <w:lang w:bidi="fa-IR"/>
        </w:rPr>
        <w:t>بهترین مردم کسی است که عاشق عبادت است و آن را در آغوش کشد و از دل دوست دارد و با تن بدان در آمی زد و خود را برای انجام آن فارغ سازد، او است که باک ندارد در دنیا سختی کشد یا در رفاه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انسان عابد خدا را در نزدیکی خود می بیند و با او راز و نیاز می کند و مقصد خود را در ارتباط با خدا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سَأُلَکَ عِبَادِى عَنی فِإن ی قَرِیبٌ أجِیبُ دَعْوَةَ الدَّاِع إِذَا دَعَانِ فَلْیَسْتَجِیبُوْا لیِ وَ لْیُؤْمِنُوْا بیِ لَعَلهُمْ یَرْشُدُونَ </w:t>
      </w:r>
      <w:r>
        <w:rPr>
          <w:rStyle w:val="FootnoteAnchor"/>
          <w:rtl w:val="true"/>
        </w:rPr>
        <w:footnoteReference w:id="216"/>
      </w:r>
      <w:r>
        <w:rPr>
          <w:rFonts w:ascii="IRNazanin" w:hAnsi="IRNazanin" w:eastAsia="IRNazanin"/>
          <w:color w:val="111111"/>
          <w:sz w:val="28"/>
          <w:sz w:val="28"/>
          <w:szCs w:val="28"/>
          <w:rtl w:val="true"/>
          <w:lang w:bidi="fa-IR"/>
        </w:rPr>
        <w:t>و هنگامی که بندگان من، از تو در باره من سؤال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دعا کننده را، به هنگامی که مرا می خواند، پاسخ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دعوت مرا بپذیرند، و به من ایمان بیاورند، تا راه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مقصد برسند</w:t>
      </w:r>
      <w:r>
        <w:rPr>
          <w:rFonts w:eastAsia="IRNazanin" w:cs="IRNazanin"/>
          <w:color w:val="111111"/>
          <w:sz w:val="28"/>
          <w:szCs w:val="28"/>
          <w:rtl w:val="true"/>
          <w:lang w:bidi="fa-IR"/>
        </w:rPr>
        <w:t>) »</w:t>
      </w:r>
    </w:p>
    <w:p>
      <w:pPr>
        <w:pStyle w:val="Heading4"/>
        <w:numPr>
          <w:ilvl w:val="3"/>
          <w:numId w:val="1"/>
        </w:numPr>
        <w:rPr/>
      </w:pPr>
      <w:bookmarkStart w:id="483" w:name="__RefHeading___Toc3804546_372815092"/>
      <w:bookmarkStart w:id="484" w:name="_Toc178"/>
      <w:bookmarkEnd w:id="483"/>
      <w:r>
        <w:rPr>
          <w:rtl w:val="true"/>
        </w:rPr>
        <w:t>انگیزه های عبادت کنندکان از عبادت</w:t>
      </w:r>
      <w:bookmarkEnd w:id="484"/>
    </w:p>
    <w:p>
      <w:pPr>
        <w:pStyle w:val="BookText"/>
        <w:rPr/>
      </w:pPr>
      <w:r>
        <w:rPr>
          <w:rFonts w:ascii="IRNazanin" w:hAnsi="IRNazanin" w:eastAsia="IRNazanin"/>
          <w:color w:val="111111"/>
          <w:sz w:val="28"/>
          <w:sz w:val="28"/>
          <w:szCs w:val="28"/>
          <w:rtl w:val="true"/>
          <w:lang w:bidi="fa-IR"/>
        </w:rPr>
        <w:t>امیرالمومنین علی علیه السلام فرمود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قَوْماً عَبَدُوا الله رغْبَةً فَتِلْک عِبَادَةُ التُّجَّارِ وَ إنَّ قَوْماً عَبَدُوا </w:t>
      </w:r>
    </w:p>
    <w:p>
      <w:pPr>
        <w:pStyle w:val="BookText"/>
        <w:rPr/>
      </w:pPr>
      <w:r>
        <w:rPr>
          <w:rFonts w:ascii="Amiri" w:hAnsi="Amiri" w:eastAsia="Amiri" w:cs="Amiri"/>
          <w:color w:val="111111"/>
          <w:sz w:val="28"/>
          <w:sz w:val="28"/>
          <w:szCs w:val="28"/>
          <w:rtl w:val="true"/>
          <w:lang w:bidi="ar-SA"/>
        </w:rPr>
        <w:t xml:space="preserve">اللهَ رَهْبَةً فَتِلْکَ عِبَادَةُ اْلعَبِیدِ وَ إِنَّ قَوْماً عَبَدُوا اللهَ شُکْرًا فَتِلْکَ عِبَادَةُ الأ حْرَارِ وَ هِیَ افْضَلُ اْلعِبَادَةِ </w:t>
      </w:r>
      <w:r>
        <w:rPr>
          <w:rStyle w:val="FootnoteAnchor"/>
          <w:rtl w:val="true"/>
        </w:rPr>
        <w:footnoteReference w:id="217"/>
      </w:r>
      <w:r>
        <w:rPr>
          <w:rFonts w:ascii="IRNazanin" w:hAnsi="IRNazanin" w:eastAsia="IRNazanin"/>
          <w:color w:val="111111"/>
          <w:sz w:val="28"/>
          <w:sz w:val="28"/>
          <w:szCs w:val="28"/>
          <w:rtl w:val="true"/>
          <w:lang w:bidi="fa-IR"/>
        </w:rPr>
        <w:t>عده ای از شوق</w:t>
      </w:r>
    </w:p>
    <w:p>
      <w:pPr>
        <w:pStyle w:val="BookText"/>
        <w:rPr/>
      </w:pPr>
      <w:r>
        <w:rPr>
          <w:rFonts w:ascii="IRNazanin" w:hAnsi="IRNazanin" w:eastAsia="IRNazanin"/>
          <w:color w:val="111111"/>
          <w:sz w:val="28"/>
          <w:sz w:val="28"/>
          <w:szCs w:val="28"/>
          <w:rtl w:val="true"/>
          <w:lang w:bidi="fa-IR"/>
        </w:rPr>
        <w:t>بهشت، خدا را عبادت می کنند که این عبادت تجار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ای از خوف جهنم، خدا را عبادت می کنند که این عبادت عبید و بردگان است و عده ای نه از شوق بهشت و نه از خوف جهنم، بلکه از روی شکر و از روی اینکه خدا را اهل عبادت یافتند، او را عبادت می کنند که این عبادت آزادگان است که برترین عبادت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فردی به پدرش احترام می گذارد، به امید رسیدن ارثیه بیشتر به او، دیگری به پدر احترام می گذارد، از ترس محرون نشدن از ارث و سومی به پدر احترام می گذارد، به اعتبار اینکه پدر شایسته احترام است و حق زیادی بر گردن فرزند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نوع برخورد با پدر، بهترین و کاملترین برخوردهاست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از عبادتشان لذت می برند و ارتباط با خدا را بر ره نوع رابطه و ارتباطی ترجیح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خدا را فقط برای خودش که شایسته عبادت است؛ عبادت می کنند؛ یعنی نه از روی ترس از جهنم و نه به خاطر طمع بهشت، بلکه خدا را آن گونه شناخته اند که شایسته عبادت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دسته همان کسانی هستد که به عشق الهی نیمه های شب از خواب ناز بلند شده، به خود سختی می دهند و در خلوت و سکوت، هنگامی که مردمان در خوابند، با خدای خود راز و نیاز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چند خداوند برای نماز شب هم ثواب آخرت و فوائد بسیار دنیا و آخرت قرار داده است، اما چون مستحب است، عده </w:t>
      </w:r>
    </w:p>
    <w:p>
      <w:pPr>
        <w:pStyle w:val="BookText"/>
        <w:rPr/>
      </w:pPr>
      <w:r>
        <w:rPr>
          <w:rFonts w:ascii="IRNazanin" w:hAnsi="IRNazanin" w:eastAsia="IRNazanin"/>
          <w:color w:val="111111"/>
          <w:sz w:val="28"/>
          <w:sz w:val="28"/>
          <w:szCs w:val="28"/>
          <w:rtl w:val="true"/>
          <w:lang w:bidi="fa-IR"/>
        </w:rPr>
        <w:t>زیادی از مردم از راحتی های دیگر به خاطر آن نمی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خدا را برای خودش می خواهند و او را عبادت می کنند سختی عبادت را به راحتی دنیا ترجیح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بی جمال جانان میل جهان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این ندارد حقا که آن ندارد</w:t>
      </w:r>
    </w:p>
    <w:p>
      <w:pPr>
        <w:pStyle w:val="BookText"/>
        <w:rPr/>
      </w:pPr>
      <w:r>
        <w:rPr>
          <w:rFonts w:ascii="IRNazanin" w:hAnsi="IRNazanin" w:eastAsia="IRNazanin"/>
          <w:color w:val="111111"/>
          <w:sz w:val="28"/>
          <w:sz w:val="28"/>
          <w:szCs w:val="28"/>
          <w:rtl w:val="true"/>
          <w:lang w:bidi="fa-IR"/>
        </w:rPr>
        <w:t>عبادت پیامبران، امامان و اولیای الهی از نوع سوم عبادات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در مناجاتش به خدای سبحان عرضه 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أدْخَلْتَنِی النَّاَر أعْلَمْتُ أهْلَهَا أُنِّی أحِبُّک</w:t>
      </w:r>
      <w:r>
        <w:rPr>
          <w:rStyle w:val="FootnoteAnchor"/>
          <w:rtl w:val="true"/>
        </w:rPr>
        <w:footnoteReference w:id="218"/>
      </w:r>
      <w:r>
        <w:rPr>
          <w:rFonts w:ascii="IRNazanin" w:hAnsi="IRNazanin" w:eastAsia="IRNazanin"/>
          <w:color w:val="111111"/>
          <w:sz w:val="28"/>
          <w:sz w:val="28"/>
          <w:szCs w:val="28"/>
          <w:rtl w:val="true"/>
          <w:lang w:bidi="fa-IR"/>
        </w:rPr>
        <w:t>خدایا اگر مرابه جهنم هم ببری به اهل جهنم می گویم تو را دوست 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چه نوع معرفتی است که چنین محبتی را در پی دارد؟</w:t>
      </w:r>
    </w:p>
    <w:p>
      <w:pPr>
        <w:pStyle w:val="BookText"/>
        <w:rPr/>
      </w:pPr>
      <w:r>
        <w:rPr>
          <w:rFonts w:ascii="IRNazanin" w:hAnsi="IRNazanin" w:eastAsia="IRNazanin"/>
          <w:color w:val="111111"/>
          <w:sz w:val="28"/>
          <w:sz w:val="28"/>
          <w:szCs w:val="28"/>
          <w:rtl w:val="true"/>
          <w:lang w:bidi="fa-IR"/>
        </w:rPr>
        <w:t>دوستی و علاقه ای که در بدترین شرایط و عذاب هم از بین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نگاه 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عناصراصلی عبادت و ارتباط با خدا به شمار می آیند و عبادت بدون عشق کامل نیست و بدون اخلاص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زنده داری و تحمل سختی های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نشانه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هماهنگی درون و بیرون و کردار و گفتار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گره مطلب به کربلا و عاشوراییان این نوع عبادت و ارتباط با خدا یکی از شاخص ترین برنامه های </w:t>
      </w:r>
    </w:p>
    <w:p>
      <w:pPr>
        <w:pStyle w:val="BookText"/>
        <w:rPr/>
      </w:pPr>
      <w:r>
        <w:rPr>
          <w:rFonts w:ascii="IRNazanin" w:hAnsi="IRNazanin" w:eastAsia="IRNazanin"/>
          <w:color w:val="111111"/>
          <w:sz w:val="28"/>
          <w:sz w:val="28"/>
          <w:szCs w:val="28"/>
          <w:rtl w:val="true"/>
          <w:lang w:bidi="fa-IR"/>
        </w:rPr>
        <w:t>امام حسین و یاران عاشورای اش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نهم محرم یعنی تاسوعا، عمر سعد قصد داشت بر امام حسین علیه السلام و یاران باوفایش حمله کند؛ اما حضرت سیدالشهداء علیه السلام از آنان یک شب را مهلت گرفت تا با خدای خویش به عبادت و راز و نیاز بپردازد و از این طریق خود و یارانش را سیراب عشق الهی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حسین علیه السلام نیز می دانستند که آن شب، شب آخر عمر آن هاست هر کدام گوشه ای خلوت کردند و به عبادت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تاریخی شور و حال شب عاشورا در میان یاران امام حسین علیه السلام به کندوی زنبورانی تشبیه شده که صدای آن ها در صحرا می 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و ارتباط با خدای عاشوراییان در شکل های متنوع زیر جلوه گر شده و بروز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مناجات</w:t>
      </w:r>
    </w:p>
    <w:p>
      <w:pPr>
        <w:pStyle w:val="BookText"/>
        <w:rPr/>
      </w:pPr>
      <w:r>
        <w:rPr>
          <w:rFonts w:ascii="IRNazanin" w:hAnsi="IRNazanin" w:eastAsia="IRNazanin"/>
          <w:color w:val="111111"/>
          <w:sz w:val="28"/>
          <w:sz w:val="28"/>
          <w:szCs w:val="28"/>
          <w:rtl w:val="true"/>
          <w:lang w:bidi="fa-IR"/>
        </w:rPr>
        <w:t>یکی از سنت های پسندیده زندگی امام حسین علیه السلام دعا و مناجات با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اقناع اندیشه</w:t>
      </w:r>
    </w:p>
    <w:p>
      <w:pPr>
        <w:pStyle w:val="BookText"/>
        <w:rPr/>
      </w:pPr>
      <w:r>
        <w:rPr>
          <w:rFonts w:ascii="IRNazanin" w:hAnsi="IRNazanin" w:eastAsia="IRNazanin"/>
          <w:color w:val="111111"/>
          <w:sz w:val="28"/>
          <w:sz w:val="28"/>
          <w:szCs w:val="28"/>
          <w:rtl w:val="true"/>
          <w:lang w:bidi="fa-IR"/>
        </w:rPr>
        <w:t>یکی از اصحاب امام حسین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مسجد پیامبر شدم، دیدم که امام حسین علیه السلام در حال سجده است و صورت مبارکش را بر خاک گذاشته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 اگر مرا با خطاکاران در دوزخ گرد آوری، به آنان می گویم که من تو را دوست دارم</w:t>
      </w:r>
      <w:r>
        <w:rPr>
          <w:rFonts w:eastAsia="IRNazanin" w:cs="IRNazanin"/>
          <w:color w:val="111111"/>
          <w:sz w:val="28"/>
          <w:szCs w:val="28"/>
          <w:rtl w:val="true"/>
          <w:lang w:bidi="fa-IR"/>
        </w:rPr>
        <w:t>. »</w:t>
      </w:r>
      <w:r>
        <w:rPr>
          <w:rStyle w:val="FootnoteAnchor"/>
          <w:rtl w:val="true"/>
        </w:rPr>
        <w:footnoteReference w:id="219"/>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در مکه معظمه همراه حسین بن علی علیه السلام در کنار قبر جده اش خدیجه کبری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p>
    <w:p>
      <w:pPr>
        <w:pStyle w:val="BookText"/>
        <w:rPr/>
      </w:pPr>
      <w:r>
        <w:rPr>
          <w:rFonts w:ascii="IRNazanin" w:hAnsi="IRNazanin" w:eastAsia="IRNazanin"/>
          <w:color w:val="111111"/>
          <w:sz w:val="28"/>
          <w:sz w:val="28"/>
          <w:szCs w:val="28"/>
          <w:rtl w:val="true"/>
          <w:lang w:bidi="fa-IR"/>
        </w:rPr>
        <w:t>مقداری اشک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 که از من و این مکان فاصله بگیر و مرا به حال خود واگذار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 را کناری پنهان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به نماز ایستاد و مناجات و دعایش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مولای بنده ات، ترحم نما بر عبد کوچکی که پناهگاه او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بزرگی و برتری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گاه من تویی، خوشا به حال کسی که از تو ترسان و شب بیدار است و گرفتاری خویش را به درگاه صاحب جلالی گوید و هیچ درد و بیماری زیادتر از عشق به مولایش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غم و غصه اش را بیان کند، خدایش جواب داده و لبیک گوید و زمانی که در تاریکی شب به تضرع و زاری درآید، خدا او را عزیز شمرده و به قرب خویش راه دهد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امام حسین علیه السلام از ابتدای حرکت خود از مدینه تا کربلا هر جا فرصت پیدا می کرد و هر زمان اقتضا می نمود دست به دعا بر می داشت و آنچه در نظر داشت را با خدا در میان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عرفه یکی از بارزترین دعاهای حضرت در مسیر کربلا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و مناجات حضرت گوش های از عشق بازی اما م حسین علیه السلام با خالق هستی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شهیدان، در روز عاشورا به محبوب خود عرض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در راه فرمان برداری و عشق به تو، هفتاد هزار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کثرت بی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و زنده شوم؛ خصوصاً اگر در کشته شدن من دین تو یاری شود و حکم شرع تو احیا گردد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در این فراز کوتاه، محور اصلی و اساسی تمام اهداف و انگیزه های قیام حسینی، مشخص گردیده و آن هم عشق و محبت به خداوند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دیگر یاران کربلایی امام حسین علیه السلام نیز دعا و مناجات رنگ و بوی خاصی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تحریک احساس</w:t>
      </w:r>
    </w:p>
    <w:p>
      <w:pPr>
        <w:pStyle w:val="BookText"/>
        <w:rPr/>
      </w:pPr>
      <w:r>
        <w:rPr>
          <w:rFonts w:ascii="IRNazanin" w:hAnsi="IRNazanin" w:eastAsia="IRNazanin"/>
          <w:color w:val="111111"/>
          <w:sz w:val="28"/>
          <w:sz w:val="28"/>
          <w:szCs w:val="28"/>
          <w:rtl w:val="true"/>
          <w:lang w:bidi="fa-IR"/>
        </w:rPr>
        <w:t>نقل شده روزی امام باقر علیه السلام وارد اتاق پدرش امام سجاد علیه السلام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هُوَ قَدْ بلَغ مِن اْلعِبَادَةِ مَا لم یبْلُغْه أحَد فَرَآهُ قَدِ اصْفَرَّلَوْنهُ مِنَ السَّهَرِ وَ رَمِصَتْ عَیْنَاهُ مِنَ اْلبُکَاءِ وَ دَبِرَتْ جَبْهَتُهُ وَنخَرَمَ أنْفُهُ مِنَ السُّجُودِ وَ وَرِمَتْ سَاقَاهُ وَ قَدَمَاهُ مِنَ اْلقِیَامِ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 کرد دید، پدرش از عبادت حالی پیدا کرده که هیچ کسی به این حال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 خوابی و شب زنده داری رنگ صورت مبارکش، زرد شده و دیدگانش از زیادى گریه ورم نموده و به خاطر سجده کردن، پیشانیش و دماغش پینه و زخم شده و پاهایش از قیام در نماز متورم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عبادت این یادگار کربلا به حدی رسیده بود که اینگونه بر بدنمبارکش اثر گذاشته بود که جای آن بر پیشانی و رنگ رو و پاهای ایشان آشکار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به این مرحله عبادت برسد، باید بر سر سفره ایشان بنشینند و حداقل یک بار صحیفه سجادیه را مرور کند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حال را در پدر بزرگوارم مشاهده کردم نتوانستم از گریه خوددارى نمایم پس از سر دلسوزی بر او گریستم، و او در حال تفکر و اندیشیدن بود و پس </w:t>
      </w:r>
    </w:p>
    <w:p>
      <w:pPr>
        <w:pStyle w:val="BookText"/>
        <w:rPr/>
      </w:pPr>
      <w:r>
        <w:rPr>
          <w:rFonts w:ascii="IRNazanin" w:hAnsi="IRNazanin" w:eastAsia="IRNazanin"/>
          <w:color w:val="111111"/>
          <w:sz w:val="28"/>
          <w:sz w:val="28"/>
          <w:szCs w:val="28"/>
          <w:rtl w:val="true"/>
          <w:lang w:bidi="fa-IR"/>
        </w:rPr>
        <w:t>از اندک زمانی از ورود من به من توجه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صحیفه هائی که عبادات علی علیه السلام در آن نوشته شده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دعاها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اندکی از آن را قرائت کرد و دلتنگ شد و صحیفه را به زمین گذاشت و فرمود چه کسی توانایی عبادت علی علیه السلام را دارد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دلا بسوز که سوز تو کارها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نیم شبی دفع صد بلا بکند</w:t>
      </w:r>
    </w:p>
    <w:p>
      <w:pPr>
        <w:pStyle w:val="BookText"/>
        <w:rPr/>
      </w:pPr>
      <w:r>
        <w:rPr>
          <w:rFonts w:ascii="IRNazanin" w:hAnsi="IRNazanin" w:eastAsia="IRNazanin"/>
          <w:color w:val="111111"/>
          <w:sz w:val="28"/>
          <w:sz w:val="28"/>
          <w:szCs w:val="28"/>
          <w:rtl w:val="true"/>
          <w:lang w:bidi="fa-IR"/>
        </w:rPr>
        <w:t>ز ملک تا ملکوتش حجاب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آنکه خدمت جام جهان نما بکند</w:t>
      </w:r>
    </w:p>
    <w:p>
      <w:pPr>
        <w:pStyle w:val="BookText"/>
        <w:rPr/>
      </w:pPr>
      <w:r>
        <w:rPr>
          <w:rFonts w:ascii="IRNazanin" w:hAnsi="IRNazanin" w:eastAsia="IRNazanin"/>
          <w:color w:val="111111"/>
          <w:sz w:val="28"/>
          <w:sz w:val="28"/>
          <w:szCs w:val="28"/>
          <w:rtl w:val="true"/>
          <w:lang w:bidi="fa-IR"/>
        </w:rPr>
        <w:t>طیبیب عشق مسیحا دمست و مشفق 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درد در تو نبیند که را دوا کند</w:t>
      </w:r>
    </w:p>
    <w:p>
      <w:pPr>
        <w:pStyle w:val="BookText"/>
        <w:rPr/>
      </w:pPr>
      <w:r>
        <w:rPr>
          <w:rFonts w:ascii="IRNazanin" w:hAnsi="IRNazanin" w:eastAsia="IRNazanin"/>
          <w:color w:val="111111"/>
          <w:sz w:val="28"/>
          <w:sz w:val="28"/>
          <w:szCs w:val="28"/>
          <w:rtl w:val="true"/>
          <w:lang w:bidi="fa-IR"/>
        </w:rPr>
        <w:t>گره به مخاطب</w:t>
      </w:r>
    </w:p>
    <w:p>
      <w:pPr>
        <w:pStyle w:val="BookText"/>
        <w:rPr/>
      </w:pPr>
      <w:r>
        <w:rPr>
          <w:rFonts w:ascii="IRNazanin" w:hAnsi="IRNazanin" w:eastAsia="IRNazanin"/>
          <w:color w:val="111111"/>
          <w:sz w:val="28"/>
          <w:sz w:val="28"/>
          <w:szCs w:val="28"/>
          <w:rtl w:val="true"/>
          <w:lang w:bidi="fa-IR"/>
        </w:rPr>
        <w:t>ما چقدر از امام حسین علیه السلام و یارانش الگو گرفته ایم، و چه بخشی از زمان خود را برای دعا و مناجات با خدا اختصاص می دهیم؛ آیا دعاهای ما فقط برای درخواست و حاجات دنیوی است و یا مسائل معنوی و عبادی هم در آن جایگاهی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یحِبُّ مِنْ عِبَادِهِ اْلمُؤْمِنِینَ کُل عَبْدٍ دَعَّاءٍ فَعَلَیْکُمْ بِالدُّعَاءِ فِی السَّحَرِ إَلی طُلُوعِ الشَّمْسِ فَإَّنهَا سَاعَةٌ َتُفَتَّحُ فِیهَا أبْوَابُ السَّمَاءِ وَ تُقَسَّمُ فِیهَا الأرْزَاقُ وَ تُقْضَی فِیهَا اْلحَوَائِجُ اْلعِظَامُ </w:t>
      </w:r>
      <w:r>
        <w:rPr>
          <w:rStyle w:val="FootnoteAnchor"/>
          <w:rtl w:val="true"/>
        </w:rPr>
        <w:footnoteReference w:id="223"/>
      </w:r>
      <w:r>
        <w:rPr>
          <w:rFonts w:ascii="IRNazanin" w:hAnsi="IRNazanin" w:eastAsia="IRNazanin"/>
          <w:color w:val="111111"/>
          <w:sz w:val="28"/>
          <w:sz w:val="28"/>
          <w:szCs w:val="28"/>
          <w:rtl w:val="true"/>
          <w:lang w:bidi="fa-IR"/>
        </w:rPr>
        <w:t xml:space="preserve">؛ به راستی خداوند عزوجل از بین بندگان مؤمن خویش، آن بنده ای را دوست دارد که بسیار اهل دعا و </w:t>
      </w:r>
    </w:p>
    <w:p>
      <w:pPr>
        <w:pStyle w:val="BookText"/>
        <w:rPr/>
      </w:pPr>
      <w:r>
        <w:rPr>
          <w:rFonts w:ascii="IRNazanin" w:hAnsi="IRNazanin" w:eastAsia="IRNazanin"/>
          <w:color w:val="111111"/>
          <w:sz w:val="28"/>
          <w:sz w:val="28"/>
          <w:szCs w:val="28"/>
          <w:rtl w:val="true"/>
          <w:lang w:bidi="fa-IR"/>
        </w:rPr>
        <w:t>نیایش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که هنگام سحر تا طلوع خورشید را برای دعا انتخاب کنید؛ زیرا در این ساعت ها درهای آسمان گشوده می شود و روزی بندگان تقسیم می گردد و خواسته های بزرگ به اجابت می 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 گنج سعادت که خدا داد به 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یمن دعای شب و ورد سحری بود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عاشوراییان</w:t>
      </w:r>
    </w:p>
    <w:p>
      <w:pPr>
        <w:pStyle w:val="BookText"/>
        <w:rPr/>
      </w:pPr>
      <w:r>
        <w:rPr>
          <w:rFonts w:ascii="IRNazanin" w:hAnsi="IRNazanin" w:eastAsia="IRNazanin"/>
          <w:color w:val="111111"/>
          <w:sz w:val="28"/>
          <w:sz w:val="28"/>
          <w:szCs w:val="28"/>
          <w:rtl w:val="true"/>
          <w:lang w:bidi="fa-IR"/>
        </w:rPr>
        <w:t>معاویه بن وهب از حضرت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چیزى که بندگان را به خدا نزدیک می سازد و محبوب ترین کار در نزد خداوند چیست؟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أعْلَم شَیْئاً بعْدَ اْلمَعْرِفَةِ أفْضَل مِن هذِهِ الصَّلَاة</w:t>
      </w:r>
      <w:r>
        <w:rPr>
          <w:rStyle w:val="FootnoteAnchor"/>
          <w:rtl w:val="true"/>
        </w:rPr>
        <w:footnoteReference w:id="224"/>
      </w:r>
      <w:r>
        <w:rPr>
          <w:rFonts w:ascii="IRNazanin" w:hAnsi="IRNazanin" w:eastAsia="IRNazanin"/>
          <w:color w:val="111111"/>
          <w:sz w:val="28"/>
          <w:sz w:val="28"/>
          <w:szCs w:val="28"/>
          <w:rtl w:val="true"/>
          <w:lang w:bidi="fa-IR"/>
        </w:rPr>
        <w:t>بعد ازشناخت خداوند، چیزى را با فضیل تتر از نماز نمی دانم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حضرت در جای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اْلوَقْت رِضْوَان ا لله وَ آخِرُ اْلوَقْتِ عَفْوُ الله </w:t>
      </w:r>
      <w:r>
        <w:rPr>
          <w:rStyle w:val="FootnoteAnchor"/>
          <w:rtl w:val="true"/>
        </w:rPr>
        <w:footnoteReference w:id="225"/>
      </w:r>
      <w:r>
        <w:rPr>
          <w:rFonts w:ascii="IRNazanin" w:hAnsi="IRNazanin" w:eastAsia="IRNazanin"/>
          <w:color w:val="111111"/>
          <w:sz w:val="28"/>
          <w:sz w:val="28"/>
          <w:szCs w:val="28"/>
          <w:rtl w:val="true"/>
          <w:lang w:bidi="fa-IR"/>
        </w:rPr>
        <w:t>؛ نماز اول وقت بهشت و رضوان پاداش آن است و نماز آخر وقت به غفران الهی و لطف خدا مورد قبول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ابان بن تغلب از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حضرت فاطمه را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که در هر روز سه مرتبه نور فاطمه بر امیرالمؤمنین علی علیه السلام ظاهرمی شد</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یک بار زمانی که برای نماز صبح می ایستاد، نوری از وجود مبارکش درخشید و همه خانه های مدینه را روشن کرد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با تعجب خدمت رسول خدا صلی الله علیه واله رسیده و علت نورانی </w:t>
      </w:r>
    </w:p>
    <w:p>
      <w:pPr>
        <w:pStyle w:val="BookText"/>
        <w:rPr/>
      </w:pPr>
      <w:r>
        <w:rPr>
          <w:rFonts w:ascii="IRNazanin" w:hAnsi="IRNazanin" w:eastAsia="IRNazanin"/>
          <w:color w:val="111111"/>
          <w:sz w:val="28"/>
          <w:sz w:val="28"/>
          <w:szCs w:val="28"/>
          <w:rtl w:val="true"/>
          <w:lang w:bidi="fa-IR"/>
        </w:rPr>
        <w:t>شدن خانه هایشان را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واله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 دخترم فاطمه بروید تا پاسخ خود را دریابید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خانه حضرت فاطمه رفتند، مشاهده کردند که آن بانوی پرهیزکار در محراب عبادت به نماز مشغول است و نوری که مدینه را روشن کرده است، از سیمای ملکوتی آن حضرت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دوم زمانی بود که زهرای اطهر به نماز ظهرمی ایستاد و سومین بار پس از غروب آفتاب بود که مردم مدینه با شگفتی از رسول خداصلی الله علیه واله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بار دیگر آنان را به سراغ خانه فاطمه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خدمت می رسیدند، می دیدند که حضرت به نماز و تسبیح و تمجید پروردگار مشغول است و از نور وجود آن حضرت است که خانه هایشان غرق نور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نور پیوسته در وجود مقدس حضرت زهرا علیه السلام بود تا آنکه امام حسین علیه السلام متولد شد و آن نور به جبین مبارک آن حضرت منتقل شد و این نور تا قیامت با ما است و از امامی به امام دیگر منتقل می شود</w:t>
      </w:r>
      <w:r>
        <w:rPr>
          <w:rFonts w:eastAsia="IRNazanin" w:cs="IRNazanin"/>
          <w:color w:val="111111"/>
          <w:sz w:val="28"/>
          <w:szCs w:val="28"/>
          <w:rtl w:val="true"/>
          <w:lang w:bidi="fa-IR"/>
        </w:rPr>
        <w:t>.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بررسی زندگی امام حسین علیه السلام نشان می دهد که ایشان همواره به نماز توجه خاصی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سخنرانی های امام حسین علیه السلام برای یارانشان در طول سفرشان تا کربلا بعد از نماز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نشان می دهد که فکر انسان بعد از نماز آمادگی بهتری دارد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شب عاشورا از دشمن مهلت می گیرد تا بتواند نماز </w:t>
      </w:r>
      <w:bookmarkStart w:id="485" w:name="pg7117_71204"/>
    </w:p>
    <w:p>
      <w:pPr>
        <w:pStyle w:val="BookText"/>
        <w:rPr/>
      </w:pPr>
      <w:bookmarkEnd w:id="485"/>
      <w:r>
        <w:rPr>
          <w:rFonts w:ascii="IRNazanin" w:hAnsi="IRNazanin" w:eastAsia="IRNazanin"/>
          <w:color w:val="111111"/>
          <w:sz w:val="28"/>
          <w:sz w:val="28"/>
          <w:szCs w:val="28"/>
          <w:rtl w:val="true"/>
          <w:lang w:bidi="fa-IR"/>
        </w:rPr>
        <w:t>بخواند و با خدای خود راز و نیاز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سخت ترین حالات ظهر عاشورا نمازش را اول وقت و به جماعت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ما درس عبرت است که با داشتن مشکلات کم، نماز خود را ترک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 السلام در شب شام غریبان با وجود همه مشکلات و سختی هایی که تحمل کرده بود و حتی فرزندانش به شهادت رسیده بودند و باید بقیه را هم دلداری می داند؛ علاوه بر نماز واجبش، نماز شب خود را نیز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هنگام وداع در روز عاشورا به زینب کبری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زینب،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شب مرا فراموش مکن</w:t>
      </w:r>
      <w:r>
        <w:rPr>
          <w:rFonts w:eastAsia="IRNazanin" w:cs="IRNazanin"/>
          <w:color w:val="111111"/>
          <w:sz w:val="28"/>
          <w:szCs w:val="28"/>
          <w:rtl w:val="true"/>
          <w:lang w:bidi="fa-IR"/>
        </w:rPr>
        <w:t>. »</w:t>
      </w:r>
      <w:r>
        <w:rPr>
          <w:rStyle w:val="FootnoteAnchor"/>
          <w:rtl w:val="true"/>
        </w:rPr>
        <w:footnoteReference w:id="228"/>
      </w:r>
    </w:p>
    <w:p>
      <w:pPr>
        <w:pStyle w:val="Heading4"/>
        <w:numPr>
          <w:ilvl w:val="3"/>
          <w:numId w:val="1"/>
        </w:numPr>
        <w:rPr/>
      </w:pPr>
      <w:bookmarkStart w:id="486" w:name="__RefHeading___Toc3804548_372815092"/>
      <w:bookmarkStart w:id="487" w:name="_Toc179"/>
      <w:bookmarkEnd w:id="486"/>
      <w:r>
        <w:rPr>
          <w:rtl w:val="true"/>
        </w:rPr>
        <w:t>تحریک احساس</w:t>
      </w:r>
      <w:bookmarkEnd w:id="487"/>
    </w:p>
    <w:p>
      <w:pPr>
        <w:pStyle w:val="BookText"/>
        <w:rPr/>
      </w:pPr>
      <w:r>
        <w:rPr>
          <w:rFonts w:ascii="IRNazanin" w:hAnsi="IRNazanin" w:eastAsia="IRNazanin"/>
          <w:color w:val="111111"/>
          <w:sz w:val="28"/>
          <w:sz w:val="28"/>
          <w:szCs w:val="28"/>
          <w:rtl w:val="true"/>
          <w:lang w:bidi="fa-IR"/>
        </w:rPr>
        <w:t>در شرایط ظهر عاشورا یکی از یاران امام حسین علیه السلام خود را به امام نزدیک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به زودی کشته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یک بار دیگر نماز را با شما بخوانم و بعد با پروردگار خود دیدار نمایم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حسین علیه السلام نگاهی به آسمان انداخت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نماز افتادی، خداوند تو را از نمازگزاران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اول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لشکر دشمن بخواهید تا اجازه دهد ما نماز بخوانیم</w:t>
      </w:r>
      <w:r>
        <w:rPr>
          <w:rFonts w:eastAsia="IRNazanin" w:cs="IRNazanin"/>
          <w:color w:val="111111"/>
          <w:sz w:val="28"/>
          <w:szCs w:val="28"/>
          <w:rtl w:val="true"/>
          <w:lang w:bidi="fa-IR"/>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دشمن با درخواست امام موافقت نکرد؛ ولی امام حسین علیه السلام به همراه یاران باوفایش نماز را در اول وقت و به جماعت برپا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از یاران آن حضرت برای محافظت از امام در برابر تیرها قرار گرفتند و یکی از آ نها نیز بر اصابت تیر </w:t>
      </w:r>
      <w:bookmarkStart w:id="488" w:name="pg7117_71206"/>
    </w:p>
    <w:p>
      <w:pPr>
        <w:pStyle w:val="BookText"/>
        <w:rPr/>
      </w:pPr>
      <w:bookmarkEnd w:id="488"/>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تا نماز خود به پا دارد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مرگانش به صف اندر شدند</w:t>
      </w:r>
    </w:p>
    <w:p>
      <w:pPr>
        <w:pStyle w:val="BookText"/>
        <w:rPr/>
      </w:pPr>
      <w:r>
        <w:rPr>
          <w:rFonts w:ascii="IRNazanin" w:hAnsi="IRNazanin" w:eastAsia="IRNazanin"/>
          <w:color w:val="111111"/>
          <w:sz w:val="28"/>
          <w:sz w:val="28"/>
          <w:szCs w:val="28"/>
          <w:rtl w:val="true"/>
          <w:lang w:bidi="fa-IR"/>
        </w:rPr>
        <w:t>در مسیر بارش طوفان 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پایش لاله گون پرپر شدند</w:t>
      </w:r>
    </w:p>
    <w:p>
      <w:pPr>
        <w:pStyle w:val="BookText"/>
        <w:rPr/>
      </w:pPr>
      <w:r>
        <w:rPr>
          <w:rFonts w:ascii="Amiri" w:hAnsi="Amiri" w:eastAsia="Amiri" w:cs="Amiri"/>
          <w:color w:val="111111"/>
          <w:sz w:val="28"/>
          <w:sz w:val="28"/>
          <w:szCs w:val="28"/>
          <w:rtl w:val="true"/>
          <w:lang w:bidi="ar-SA"/>
        </w:rPr>
        <w:t>در زیارت نامه امام حسین علیه السلام جنین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اشهَدُ اَّنکَ قَدْ اقَمْتَ الصَّلوةَ وَ اتَیْتَ الزَّکوةَ وَ امَرْتَ بِاْلمَعْروفِ وَ نهَیْتَ عَنِ اْلمُنْکَرِ وَ جاهَدْتَ فِی اللهِ حَقَّ جِهادِهِ </w:t>
      </w:r>
      <w:r>
        <w:rPr>
          <w:rFonts w:eastAsia="Amiri" w:cs="Amiri" w:ascii="Amiri" w:hAnsi="Amiri"/>
          <w:color w:val="111111"/>
          <w:sz w:val="28"/>
          <w:szCs w:val="28"/>
          <w:rtl w:val="true"/>
          <w:lang w:bidi="ar-SA"/>
        </w:rPr>
        <w:t>»</w:t>
      </w:r>
      <w:r>
        <w:rPr>
          <w:rStyle w:val="FootnoteAnchor"/>
          <w:rtl w:val="true"/>
        </w:rPr>
        <w:footnoteReference w:id="230"/>
      </w:r>
    </w:p>
    <w:p>
      <w:pPr>
        <w:pStyle w:val="Heading4"/>
        <w:numPr>
          <w:ilvl w:val="3"/>
          <w:numId w:val="1"/>
        </w:numPr>
        <w:rPr/>
      </w:pPr>
      <w:bookmarkStart w:id="489" w:name="__RefHeading___Toc3804550_372815092"/>
      <w:bookmarkStart w:id="490" w:name="_Toc180"/>
      <w:bookmarkEnd w:id="489"/>
      <w:r>
        <w:rPr>
          <w:rtl w:val="true"/>
        </w:rPr>
        <w:t>گره با مخاطب</w:t>
      </w:r>
      <w:bookmarkEnd w:id="490"/>
    </w:p>
    <w:p>
      <w:pPr>
        <w:pStyle w:val="BookText"/>
        <w:rPr/>
      </w:pPr>
      <w:r>
        <w:rPr>
          <w:rFonts w:ascii="IRNazanin" w:hAnsi="IRNazanin" w:eastAsia="IRNazanin"/>
          <w:color w:val="111111"/>
          <w:sz w:val="28"/>
          <w:sz w:val="28"/>
          <w:szCs w:val="28"/>
          <w:rtl w:val="true"/>
          <w:lang w:bidi="fa-IR"/>
        </w:rPr>
        <w:t>بهترین عبادت نماز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کدام از ما ببینیم چقدر با نماز ارتباط داریم، چقدر به آن علاقه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انسان از به جا آوردن آن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ما اول وقت است؟ آیا نماز را با شادابی به جا می آوریم؟</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امْتَحِنُوا شِیعَتَنَا عِنْدَ مَوَاقِی ت الصَّلَاةِ کَیْفَ مُحَافَظَتُهُمْ عَلَیْهَا </w:t>
      </w:r>
      <w:r>
        <w:rPr>
          <w:rStyle w:val="FootnoteAnchor"/>
          <w:rtl w:val="true"/>
        </w:rPr>
        <w:footnoteReference w:id="231"/>
      </w:r>
      <w:r>
        <w:rPr>
          <w:rFonts w:ascii="IRNazanin" w:hAnsi="IRNazanin" w:eastAsia="IRNazanin"/>
          <w:color w:val="111111"/>
          <w:sz w:val="28"/>
          <w:sz w:val="28"/>
          <w:szCs w:val="28"/>
          <w:rtl w:val="true"/>
          <w:lang w:bidi="fa-IR"/>
        </w:rPr>
        <w:t>؛ امتحان کنید شیعیان ما را به وقت های نماز که چگونه اول وقت می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گره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های اجتماعی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متاسفانه برخی از ادارات دولتی و مجامع عمومی و فروشگاه ها برای همه برنامه ها جا و مکان مخصوص آماده می کنند؛ اما زمانی که نوبت به نمازخانه و مکان عبادی برای کارمندان و مراجع کنندگان می رسد، یا جا ندارند و یا اینکه بدترین جاها </w:t>
      </w:r>
    </w:p>
    <w:p>
      <w:pPr>
        <w:pStyle w:val="BookText"/>
        <w:rPr/>
      </w:pPr>
      <w:r>
        <w:rPr>
          <w:rFonts w:ascii="IRNazanin" w:hAnsi="IRNazanin" w:eastAsia="IRNazanin"/>
          <w:color w:val="111111"/>
          <w:sz w:val="28"/>
          <w:sz w:val="28"/>
          <w:szCs w:val="28"/>
          <w:rtl w:val="true"/>
          <w:lang w:bidi="fa-IR"/>
        </w:rPr>
        <w:t>مثل زیر پله و گوشه حیات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نماز در نظر می گیرند و اصلا به بهداشت و نظافت این مکان ها هم اهمیتی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چگونه می توان توقع داشت نماز در اول وقت و به جماعت و با حضور حداکثری نمازگزاران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والدین هم اصلاً خود به برنامه های عبادی و نماز اهمیت نمی دهند و تمام تلاشی که معلمین دلسوز و نهادهای مذهبی و فرهنگی و صدا و سیما برای تقویت روحیه عبادی فرزندان متحمل می شوند را به باد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قرآن</w:t>
      </w:r>
    </w:p>
    <w:p>
      <w:pPr>
        <w:pStyle w:val="BookText"/>
        <w:rPr/>
      </w:pPr>
      <w:r>
        <w:rPr>
          <w:rFonts w:ascii="IRNazanin" w:hAnsi="IRNazanin" w:eastAsia="IRNazanin"/>
          <w:color w:val="111111"/>
          <w:sz w:val="28"/>
          <w:sz w:val="28"/>
          <w:szCs w:val="28"/>
          <w:rtl w:val="true"/>
          <w:lang w:bidi="fa-IR"/>
        </w:rPr>
        <w:t>در میان امامان معصوم و حجت های بالغه الهی، حضرت سیدالشهدا، حسین بن علی علیه السلام امتیازی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پیوند امام حسین علیه السلام با قرآن کریم، بسیار ریشه دار است؛ چنان که عبارت های زیارت نامه های آن حضرت و غیر آن، به روشنی گویای این حقیقت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آن حضرت در عید فطر و قربان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أنَّک التَّالِی لِکِتَاب الله </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در زیارت آن حضرت در شب قدر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أنَّکَ قَدْ أقَمْتَ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تَلَوْت اْلکِتَاب حَق تِلاوَتِه </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در بعضی از زیارت های حضرت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عَلَیْک یا شَرِیک اْلقُرْآن </w:t>
      </w:r>
      <w:r>
        <w:rPr>
          <w:rFonts w:eastAsia="Amiri" w:cs="Amiri" w:ascii="Amiri" w:hAnsi="Amiri"/>
          <w:color w:val="111111"/>
          <w:sz w:val="28"/>
          <w:szCs w:val="28"/>
          <w:rtl w:val="true"/>
          <w:lang w:bidi="ar-SA"/>
        </w:rPr>
        <w:t>»</w:t>
      </w:r>
      <w:r>
        <w:rPr>
          <w:rStyle w:val="FootnoteAnchor"/>
          <w:rtl w:val="true"/>
        </w:rPr>
        <w:footnoteReference w:id="23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و یاران باوفایش سخت مجذوب جذبه های معنوی قرآن کریم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کریم در اعماق جان آنان نفوذ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همه اعمال ایشان از قرآن سرچشمه می گرفته و </w:t>
      </w:r>
    </w:p>
    <w:p>
      <w:pPr>
        <w:pStyle w:val="BookText"/>
        <w:rPr/>
      </w:pPr>
      <w:r>
        <w:rPr>
          <w:rFonts w:ascii="IRNazanin" w:hAnsi="IRNazanin" w:eastAsia="IRNazanin"/>
          <w:color w:val="111111"/>
          <w:sz w:val="28"/>
          <w:sz w:val="28"/>
          <w:szCs w:val="28"/>
          <w:rtl w:val="true"/>
          <w:lang w:bidi="fa-IR"/>
        </w:rPr>
        <w:t>همه جا با هدایت های قرآنی حرکت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اخلاق و رفتار آنان، تجسم و ترسیم آیه های پربرکت قرآن بود و با رفتار خود، آیه های قرآن را زنده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گریز به روضه</w:t>
      </w:r>
    </w:p>
    <w:p>
      <w:pPr>
        <w:pStyle w:val="BookText"/>
        <w:rPr/>
      </w:pPr>
      <w:r>
        <w:rPr>
          <w:rFonts w:ascii="IRNazanin" w:hAnsi="IRNazanin" w:eastAsia="IRNazanin"/>
          <w:color w:val="111111"/>
          <w:sz w:val="28"/>
          <w:sz w:val="28"/>
          <w:szCs w:val="28"/>
          <w:rtl w:val="true"/>
          <w:lang w:bidi="fa-IR"/>
        </w:rPr>
        <w:t>نقل شده در مسیر کربلا به شام هر وقت دل زینب علیه السلام می گرفت، سر از محمل بیرون می آورد، می شنید از بالای نیزه یک آقایی دارد قرآن می خواند هی صدا م 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وَسَیَعلَمُ الذِینَ ظَلَمُوا أیَّ مُنقَلَبٍ ینقَلِبُونَ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هم صدا می زد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 أنَّ أصحابَ الکَهفِ وَ الرَّقیمِ کاُنوا مِن آیاتِنا عَجَباً</w:t>
      </w:r>
      <w:r>
        <w:rPr>
          <w:rStyle w:val="FootnoteAnchor"/>
          <w:rtl w:val="true"/>
        </w:rPr>
        <w:footnoteReference w:id="236"/>
      </w:r>
      <w:r>
        <w:rPr>
          <w:rFonts w:ascii="IRNazanin" w:hAnsi="IRNazanin" w:eastAsia="IRNazanin"/>
          <w:color w:val="111111"/>
          <w:sz w:val="28"/>
          <w:sz w:val="28"/>
          <w:szCs w:val="28"/>
          <w:rtl w:val="true"/>
          <w:lang w:bidi="fa-IR"/>
        </w:rPr>
        <w:t>؛ قربان قرآن خواندنت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خواندنت رفع تهمت از ما کردی، آخر به ما خارجی می گفتند</w:t>
      </w:r>
      <w:r>
        <w:rPr>
          <w:rFonts w:eastAsia="IRNazanin" w:cs="IRNazanin"/>
          <w:color w:val="111111"/>
          <w:sz w:val="28"/>
          <w:szCs w:val="28"/>
          <w:rtl w:val="true"/>
          <w:lang w:bidi="fa-IR"/>
        </w:rPr>
        <w:t xml:space="preserve">... » </w:t>
      </w:r>
      <w:bookmarkStart w:id="491" w:name="pg7117_71213"/>
    </w:p>
    <w:p>
      <w:pPr>
        <w:pStyle w:val="Heading3"/>
        <w:numPr>
          <w:ilvl w:val="2"/>
          <w:numId w:val="1"/>
        </w:numPr>
        <w:rPr/>
      </w:pPr>
      <w:bookmarkStart w:id="492" w:name="__RefHeading___Toc3804552_372815092"/>
      <w:bookmarkStart w:id="493" w:name="_Toc181"/>
      <w:bookmarkEnd w:id="491"/>
      <w:bookmarkEnd w:id="492"/>
      <w:r>
        <w:rPr>
          <w:rtl w:val="true"/>
        </w:rPr>
        <w:t>پی نوشت ها</w:t>
      </w:r>
      <w:bookmarkEnd w:id="4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داستانی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برگرفته از حکایت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نشان از بی نشان ها،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 از بی نشان ها، ص </w:t>
      </w:r>
      <w:r>
        <w:rPr>
          <w:rFonts w:eastAsia="IRNazanin" w:cs="IRNazanin"/>
          <w:color w:val="111111"/>
          <w:sz w:val="28"/>
          <w:szCs w:val="28"/>
          <w:lang w:bidi="fa-IR"/>
        </w:rPr>
        <w:t>1614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مفاتح الجنان،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الحسین عليه السلام ،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 طالب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موسوعه کلمات الحسین عليه السلام ، ص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فی معرفة حجج الله علی العباد،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 طالب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عوالم العلوم و المعارف والأحوال من الآیات و الأخبار و الأقوال،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وقعه الطف،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 زیارت امام حسین عليه السلام در عید فطر و قربان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الاسناد،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الکبیر، ص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الکبیر، 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494" w:name="pg7117_71215"/>
    </w:p>
    <w:p>
      <w:pPr>
        <w:pStyle w:val="Heading2"/>
        <w:numPr>
          <w:ilvl w:val="1"/>
          <w:numId w:val="1"/>
        </w:numPr>
        <w:rPr/>
      </w:pPr>
      <w:bookmarkStart w:id="495" w:name="__RefHeading___Toc3804554_372815092"/>
      <w:bookmarkStart w:id="496" w:name="_Toc182"/>
      <w:bookmarkEnd w:id="494"/>
      <w:bookmarkEnd w:id="495"/>
      <w:r>
        <w:rPr>
          <w:rtl w:val="true"/>
        </w:rPr>
        <w:t>وقف مهمترین دادرس قیامت</w:t>
      </w:r>
      <w:bookmarkEnd w:id="49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7" w:name="__RefHeading___Toc3804556_372815092"/>
      <w:bookmarkStart w:id="498" w:name="_Toc183"/>
      <w:bookmarkEnd w:id="497"/>
      <w:r>
        <w:rPr>
          <w:rtl w:val="true"/>
        </w:rPr>
        <w:t>اشاره</w:t>
      </w:r>
      <w:bookmarkStart w:id="499" w:name="pg7117_71216"/>
      <w:bookmarkEnd w:id="498"/>
    </w:p>
    <w:p>
      <w:pPr>
        <w:pStyle w:val="Heading3"/>
        <w:numPr>
          <w:ilvl w:val="2"/>
          <w:numId w:val="1"/>
        </w:numPr>
        <w:rPr/>
      </w:pPr>
      <w:bookmarkStart w:id="500" w:name="__RefHeading___Toc3804558_372815092"/>
      <w:bookmarkStart w:id="501" w:name="_Toc184"/>
      <w:bookmarkEnd w:id="499"/>
      <w:bookmarkEnd w:id="500"/>
      <w:r>
        <w:rPr>
          <w:rtl w:val="true"/>
        </w:rPr>
        <w:t>طرح منبر</w:t>
      </w:r>
      <w:bookmarkEnd w:id="501"/>
    </w:p>
    <w:p>
      <w:pPr>
        <w:pStyle w:val="Heading4"/>
        <w:numPr>
          <w:ilvl w:val="3"/>
          <w:numId w:val="1"/>
        </w:numPr>
        <w:rPr/>
      </w:pPr>
      <w:bookmarkStart w:id="502" w:name="__RefHeading___Toc3804560_372815092"/>
      <w:bookmarkStart w:id="503" w:name="_Toc185"/>
      <w:bookmarkEnd w:id="502"/>
      <w:r>
        <w:rPr>
          <w:rtl w:val="true"/>
        </w:rPr>
        <w:t>اهداف طرح بحث</w:t>
      </w:r>
      <w:bookmarkEnd w:id="503"/>
    </w:p>
    <w:p>
      <w:pPr>
        <w:pStyle w:val="BookText"/>
        <w:rPr/>
      </w:pPr>
      <w:r>
        <w:rPr>
          <w:rFonts w:ascii="IRNazanin" w:hAnsi="IRNazanin" w:eastAsia="IRNazanin"/>
          <w:color w:val="111111"/>
          <w:sz w:val="28"/>
          <w:sz w:val="28"/>
          <w:szCs w:val="28"/>
          <w:rtl w:val="true"/>
          <w:lang w:bidi="fa-IR"/>
        </w:rPr>
        <w:t>ترغیب مؤمنین به وقف و تخصیص بخشی از اموال برای صدقه جاریه</w:t>
      </w:r>
    </w:p>
    <w:p>
      <w:pPr>
        <w:pStyle w:val="BookText"/>
        <w:rPr/>
      </w:pPr>
      <w:r>
        <w:rPr>
          <w:rFonts w:ascii="IRNazanin" w:hAnsi="IRNazanin" w:eastAsia="IRNazanin"/>
          <w:color w:val="111111"/>
          <w:sz w:val="28"/>
          <w:sz w:val="28"/>
          <w:szCs w:val="28"/>
          <w:rtl w:val="true"/>
          <w:lang w:bidi="fa-IR"/>
        </w:rPr>
        <w:t>زاویه دید</w:t>
      </w:r>
    </w:p>
    <w:p>
      <w:pPr>
        <w:pStyle w:val="BookText"/>
        <w:rPr/>
      </w:pPr>
      <w:r>
        <w:rPr>
          <w:rFonts w:ascii="IRNazanin" w:hAnsi="IRNazanin" w:eastAsia="IRNazanin"/>
          <w:color w:val="111111"/>
          <w:sz w:val="28"/>
          <w:sz w:val="28"/>
          <w:szCs w:val="28"/>
          <w:rtl w:val="true"/>
          <w:lang w:bidi="fa-IR"/>
        </w:rPr>
        <w:t>بیان آیات و روایات، سیره و سخنان اولیای دین</w:t>
      </w:r>
    </w:p>
    <w:p>
      <w:pPr>
        <w:pStyle w:val="BookText"/>
        <w:rPr/>
      </w:pPr>
      <w:r>
        <w:rPr>
          <w:rFonts w:ascii="IRNazanin" w:hAnsi="IRNazanin" w:eastAsia="IRNazanin"/>
          <w:color w:val="111111"/>
          <w:sz w:val="28"/>
          <w:sz w:val="28"/>
          <w:szCs w:val="28"/>
          <w:rtl w:val="true"/>
          <w:lang w:bidi="fa-IR"/>
        </w:rPr>
        <w:t>ایجاد انگیزه و متن و محتوی</w:t>
      </w:r>
    </w:p>
    <w:p>
      <w:pPr>
        <w:pStyle w:val="BookText"/>
        <w:rPr/>
      </w:pPr>
      <w:r>
        <w:rPr>
          <w:rFonts w:ascii="IRNazanin" w:hAnsi="IRNazanin" w:eastAsia="IRNazanin"/>
          <w:color w:val="111111"/>
          <w:sz w:val="28"/>
          <w:sz w:val="28"/>
          <w:szCs w:val="28"/>
          <w:rtl w:val="true"/>
          <w:lang w:bidi="fa-IR"/>
        </w:rPr>
        <w:t>این منبر با ایجاد انگیزه سؤالی آغاز و با مرور سؤا لهای پرتکرار درباره آغاز و پایان خلقت انسان، مخاطبان را به پیگیری مباحث تشویق و ترغیب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بیان برخی از اوصاف قیامت،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الحسره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آن اشاره می کند و سه گروه را به عنوان حسرتمندترین افراد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بیان گروه سوم که حسرت فراوان آن ها به خاطر مباحث مالی است، راهکار برون رفت از این حسرت و حتی بالاتر از آن، یعنی رسیدن به قرب الهی و پاداش اخروی را در وقف و صدقه جاریه قرار دادن بخشی از اموال معرفی کرده و برخی از روایات و گوشه هایی از سیره خاص اهل بیت علیهم السلام پیرامون این قضیه را ذکر کرده و به عنوان دادرس واقعی معرفی می کند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نیز پس از ایجاد گره اجتماعی، ضمن معرفی برخی از موقوفات امام حسین علیه السلام نقطه اوج منبر خود را وقف جان اباعبدالله در راه خدا قرار داده است</w:t>
      </w:r>
      <w:r>
        <w:rPr>
          <w:rFonts w:eastAsia="IRNazanin" w:cs="IRNazanin"/>
          <w:color w:val="111111"/>
          <w:sz w:val="28"/>
          <w:szCs w:val="28"/>
          <w:rtl w:val="true"/>
          <w:lang w:bidi="fa-IR"/>
        </w:rPr>
        <w:t xml:space="preserve">. </w:t>
      </w:r>
      <w:bookmarkStart w:id="504" w:name="pg7117_71218"/>
    </w:p>
    <w:p>
      <w:pPr>
        <w:pStyle w:val="Heading4"/>
        <w:numPr>
          <w:ilvl w:val="3"/>
          <w:numId w:val="1"/>
        </w:numPr>
        <w:rPr/>
      </w:pPr>
      <w:bookmarkStart w:id="505" w:name="__RefHeading___Toc3804562_372815092"/>
      <w:bookmarkStart w:id="506" w:name="_Toc186"/>
      <w:bookmarkEnd w:id="504"/>
      <w:bookmarkEnd w:id="505"/>
      <w:r>
        <w:rPr>
          <w:rtl w:val="true"/>
        </w:rPr>
        <w:t>خطبه</w:t>
      </w:r>
      <w:r>
        <w:rPr>
          <w:rtl w:val="true"/>
        </w:rPr>
        <w:t>:</w:t>
      </w:r>
      <w:bookmarkEnd w:id="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حَمْدًا طَیِّبًا کَثِیرًا مُبَاَرکًا فِیهِ کَمَا یُحِبُّ رَّبنَا وَیرْضَی وَأَشْهَدُ أنْ لاَ إَلهَ إلااللهُ وَحْدَهُ لاَ شَرِیکَ لهُ، وَأَشْهَدُ أنَّ مُحَمَّدًا عَبْدُهُ وَرسُوُلهُ، صَلی اللهُ وَسَلمَ وَباَرکَ عَلَیْهِ وعَلَی آلِهِ َوَأ صْحَابِهِ وَمَنِ اهْتَدَى بِهُدَاهُمْ إَلی یوْمِ الدِّینِ </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3804564_372815092"/>
      <w:bookmarkStart w:id="508" w:name="_Toc187"/>
      <w:bookmarkEnd w:id="507"/>
      <w:r>
        <w:rPr>
          <w:rtl w:val="true"/>
        </w:rPr>
        <w:t>ایجاد انگیزه</w:t>
      </w:r>
      <w:r>
        <w:rPr>
          <w:rtl w:val="true"/>
        </w:rPr>
        <w:t>:</w:t>
      </w:r>
      <w:bookmarkEnd w:id="508"/>
    </w:p>
    <w:p>
      <w:pPr>
        <w:pStyle w:val="BookText"/>
        <w:rPr/>
      </w:pPr>
      <w:r>
        <w:rPr>
          <w:rFonts w:ascii="IRNazanin" w:hAnsi="IRNazanin" w:eastAsia="IRNazanin"/>
          <w:color w:val="111111"/>
          <w:sz w:val="28"/>
          <w:sz w:val="28"/>
          <w:szCs w:val="28"/>
          <w:rtl w:val="true"/>
          <w:lang w:bidi="fa-IR"/>
        </w:rPr>
        <w:t>معمولاً همه انسان ها سؤال های متعددی در ذهن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سؤال ها ممکن است فقط در ذهن عده کمی شکل گیرد و برخی از سؤال ها هم هستند که به صورت مشترک در ذهن همه انسان ها ایجاد می شود و هر فردی معمولاً در کل دوران زندگی اش حداقل یک بار با این سؤال ها روبرو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از سؤال هایی که به صورت مشترک در ذهن همه انسان ها شکل می گیرد، این است، من از کجا آمده ام؟ چرا آمده ام؟ و به کجا می روم؟ مرز زندگی من به کجا می انجامد؟</w:t>
      </w:r>
    </w:p>
    <w:p>
      <w:pPr>
        <w:pStyle w:val="BookText"/>
        <w:rPr/>
      </w:pPr>
      <w:r>
        <w:rPr>
          <w:rFonts w:ascii="IRNazanin" w:hAnsi="IRNazanin" w:eastAsia="IRNazanin"/>
          <w:color w:val="111111"/>
          <w:sz w:val="28"/>
          <w:sz w:val="28"/>
          <w:szCs w:val="28"/>
          <w:rtl w:val="true"/>
          <w:lang w:bidi="fa-IR"/>
        </w:rPr>
        <w:t xml:space="preserve">علامه ذوالفنون حس نزاده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دل خود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دوستان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من کیستم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همرهان کاروان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من کیستم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دائم پیشه ام کز خویش در اندیشه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گشته مرا ورد زبان من کیستم من کیستم </w:t>
      </w:r>
    </w:p>
    <w:p>
      <w:pPr>
        <w:pStyle w:val="BookText"/>
        <w:rPr/>
      </w:pPr>
      <w:r>
        <w:rPr>
          <w:rFonts w:ascii="IRNazanin" w:hAnsi="IRNazanin" w:eastAsia="IRNazanin"/>
          <w:color w:val="111111"/>
          <w:sz w:val="28"/>
          <w:sz w:val="28"/>
          <w:szCs w:val="28"/>
          <w:rtl w:val="true"/>
          <w:lang w:bidi="fa-IR"/>
        </w:rPr>
        <w:t>و در قصیده اطواریه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چرا بی خبر از خویشتنم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کیم تا که بگویم که منم</w:t>
      </w:r>
    </w:p>
    <w:p>
      <w:pPr>
        <w:pStyle w:val="BookText"/>
        <w:rPr/>
      </w:pPr>
      <w:r>
        <w:rPr>
          <w:rFonts w:ascii="IRNazanin" w:hAnsi="IRNazanin" w:eastAsia="IRNazanin"/>
          <w:color w:val="111111"/>
          <w:sz w:val="28"/>
          <w:sz w:val="28"/>
          <w:szCs w:val="28"/>
          <w:rtl w:val="true"/>
          <w:lang w:bidi="fa-IR"/>
        </w:rPr>
        <w:t>من بدینجا ز چه رو آمده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تا کو بنماید وطنم</w:t>
      </w:r>
    </w:p>
    <w:p>
      <w:pPr>
        <w:pStyle w:val="BookText"/>
        <w:rPr/>
      </w:pPr>
      <w:r>
        <w:rPr>
          <w:rFonts w:ascii="IRNazanin" w:hAnsi="IRNazanin" w:eastAsia="IRNazanin"/>
          <w:color w:val="111111"/>
          <w:sz w:val="28"/>
          <w:sz w:val="28"/>
          <w:szCs w:val="28"/>
          <w:rtl w:val="true"/>
          <w:lang w:bidi="fa-IR"/>
        </w:rPr>
        <w:t>آخر الامر کجا خواهم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مرگ من و قبر و کفنم</w:t>
      </w:r>
    </w:p>
    <w:p>
      <w:pPr>
        <w:pStyle w:val="BookText"/>
        <w:rPr/>
      </w:pPr>
      <w:r>
        <w:rPr>
          <w:rFonts w:ascii="IRNazanin" w:hAnsi="IRNazanin" w:eastAsia="IRNazanin"/>
          <w:color w:val="111111"/>
          <w:sz w:val="28"/>
          <w:sz w:val="28"/>
          <w:szCs w:val="28"/>
          <w:rtl w:val="true"/>
          <w:lang w:bidi="fa-IR"/>
        </w:rPr>
        <w:t>فطرت انسان پرسش درباره زندگی را دنبال می کند، آیا با مرگ، نیست می شوم و جز این زندگی دنیا، چیزی نیست؟ با این نتیجه گیری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فایده دنیا چیست؟ جهان با این عظمت و آفرینش انسان با این اهمیت، تنها برای استفاده چند روز از خوردنی ها و پوشیدنی ها و شهوات آن آفریده شده است؟ آیا این آفرینشی که همراه با مرارت ها و زحمت ها است، بیهوده 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أفَحَسِبْتُمْ أنَّما خَلَقْناکُمْ عَبَثاً وَ أ نَّکُمْ إَلیْنا لا تُرْجَعُونَ </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متن و محتوا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حکیم در قرآن کریم، آغاز و پایان زندگی را تبیین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روحبخش قرآن کسی که به مبدأ آفرینش معتقد است، نمی تواند معاد را انکار کند، زیرا مبدأ همان معاد است و از آن اصل وجودی که آمدیم، به همان هم بازگشت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اعتقاد به معاد و بی اعتقادی به آن، آثار اساسی در زندگی فردی و اجتماعی انسان دارد که م ی توان گفت این اعتقاد است که مسیر تمام حرکات و سکنات افراد را مشخص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آخرت و معاد عقیده ندارد، باکی از تجاوز به مال و جان و ناموس و آبروی دیگران ندارد، هر آنچه که از دستش بر آید، انجام داده و حقوق دیگران را به راحتی زیر پا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هایی که در حادثه عاشورا و در امتداد آن، در شرارت های گروه تکفیری داعش ثبت شده، نشانی از این ادعاست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کسی که به معاد و آخرت، باور داشته باشد، به هر اندازه که ایمان به معاد دارد، به همان اندازه نیز به آثارش متأثر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در زندگی فردی، برنامه خودسازی و عبادت و آماده سازی خویش را در پیش می گیرد و اینچنین خود را برای سفر آخرت آماده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سرگذشت یاران امام حسین علیه السلام و در امتداد آن، شهادت جوانان عاشورایی انقلاب اسلامی و مدافعان حریم حسینی علیه السلام که شهید حججی نمونه ای از این طیف است، روایت های درس آموزی از باور به معاد و اعتقاد به آن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اجتماعی نیز فرد معادباور، نسبت به حقوق دیگران پایبند می شود و به دیگران احترام می گذارد و بخشی از زمان خود را صرف خدمت و دستگیری از هم نوعان خود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او می داند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جَاءتِ الصَّاخَّةُ یَوْمَ یَفِرُّ اْلمَرْءُ مِنْ أُخِیهِ وَأمِّهِ وَأبِیهِ وَصَاحِبَتِهِ وَبنِیهِ لِکُلّ ِامْرِئٍ مِّنْهُمْ یوْمَئِذٍ شَأنٌ یغْنِیهِ </w:t>
      </w:r>
      <w:r>
        <w:rPr>
          <w:rStyle w:val="FootnoteAnchor"/>
          <w:rtl w:val="true"/>
        </w:rPr>
        <w:footnoteReference w:id="239"/>
      </w:r>
      <w:bookmarkStart w:id="509" w:name="pg7117_71225"/>
    </w:p>
    <w:p>
      <w:pPr>
        <w:pStyle w:val="BookText"/>
        <w:rPr/>
      </w:pPr>
      <w:bookmarkEnd w:id="509"/>
      <w:r>
        <w:rPr>
          <w:rFonts w:ascii="IRNazanin" w:hAnsi="IRNazanin" w:eastAsia="IRNazanin"/>
          <w:color w:val="111111"/>
          <w:sz w:val="28"/>
          <w:sz w:val="28"/>
          <w:szCs w:val="28"/>
          <w:rtl w:val="true"/>
          <w:lang w:bidi="fa-IR"/>
        </w:rPr>
        <w:t xml:space="preserve">پس هنگامی که صیحه گوش خراش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دوم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رسد روزى که آدمی از برادرش می گریزد و از مادر و پدرش و از همسر و پسرانش براى هر انسانی در آن روز حال و کارى خواهد بود که او را به خود مشغول دارد</w:t>
      </w:r>
      <w:r>
        <w:rPr>
          <w:rFonts w:eastAsia="IRNazanin" w:cs="IRNazanin"/>
          <w:color w:val="111111"/>
          <w:sz w:val="28"/>
          <w:szCs w:val="28"/>
          <w:rtl w:val="true"/>
          <w:lang w:bidi="fa-IR"/>
        </w:rPr>
        <w:t>.»</w:t>
      </w:r>
    </w:p>
    <w:p>
      <w:pPr>
        <w:pStyle w:val="Heading4"/>
        <w:numPr>
          <w:ilvl w:val="3"/>
          <w:numId w:val="1"/>
        </w:numPr>
        <w:rPr/>
      </w:pPr>
      <w:bookmarkStart w:id="510" w:name="__RefHeading___Toc3804566_372815092"/>
      <w:bookmarkStart w:id="511" w:name="_Toc188"/>
      <w:bookmarkEnd w:id="510"/>
      <w:r>
        <w:rPr>
          <w:rtl w:val="true"/>
        </w:rPr>
        <w:t>قیامت پایین برنده و بالا آورنده</w:t>
      </w:r>
      <w:bookmarkEnd w:id="511"/>
    </w:p>
    <w:p>
      <w:pPr>
        <w:pStyle w:val="BookText"/>
        <w:rPr/>
      </w:pPr>
      <w:r>
        <w:rPr>
          <w:rFonts w:ascii="IRNazanin" w:hAnsi="IRNazanin" w:eastAsia="IRNazanin"/>
          <w:color w:val="111111"/>
          <w:sz w:val="28"/>
          <w:sz w:val="28"/>
          <w:szCs w:val="28"/>
          <w:rtl w:val="true"/>
          <w:lang w:bidi="fa-IR"/>
        </w:rPr>
        <w:t>قیامت روزی است که عده ای را پست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هر چند در دنیا عزیز و گرامی بودند، اما در قیامت همچون موریانه کوچک و حقیر هستند و هیچ کسی به آن ها اعتنایی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عدهای هستند که در دنیا آن ها را خوار می شمردند و ارزشی برای آنان قائل نبودند، اما در قیامت رفعت می گیرند و تاج عزت برسر و ردای خلعت بر دوش و گرامی شده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از ترس طلب کار فراری هستند در چه ذلتی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مردمان در قیامت چنین حالی دارند که از زن و فرزند و پدر و مادر و برادر و خواهر فرار می کنند، چون هر کدام حق خود را می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تصور کنید که در آن شرایط سخت چه ذلتی بر این گروه عارض می گردد؟</w:t>
      </w:r>
    </w:p>
    <w:p>
      <w:pPr>
        <w:pStyle w:val="BookText"/>
        <w:rPr/>
      </w:pPr>
      <w:r>
        <w:rPr>
          <w:rFonts w:ascii="IRNazanin" w:hAnsi="IRNazanin" w:eastAsia="IRNazanin"/>
          <w:color w:val="111111"/>
          <w:sz w:val="28"/>
          <w:sz w:val="28"/>
          <w:szCs w:val="28"/>
          <w:rtl w:val="true"/>
          <w:lang w:bidi="fa-IR"/>
        </w:rPr>
        <w:t>صورت هایی که در آن روز غبارآلود است و خواری و ذلت آن نمایان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وَوُجُوهٌ یوْمَئِذٍ عَلَیْهَا غَبَرَةٌ تَرْهَقُهَا قَتَرَةٌ </w:t>
      </w:r>
      <w:r>
        <w:rPr>
          <w:rStyle w:val="FootnoteAnchor"/>
          <w:rtl w:val="true"/>
        </w:rPr>
        <w:footnoteReference w:id="240"/>
      </w:r>
      <w:r>
        <w:rPr>
          <w:rFonts w:ascii="IRNazanin" w:hAnsi="IRNazanin" w:eastAsia="IRNazanin"/>
          <w:color w:val="111111"/>
          <w:sz w:val="28"/>
          <w:sz w:val="28"/>
          <w:szCs w:val="28"/>
          <w:rtl w:val="true"/>
          <w:lang w:bidi="fa-IR"/>
        </w:rPr>
        <w:t>و صورت هایی در آن روز غبارآلود است، و دود تاریکی آن ها را پوشانده است</w:t>
      </w:r>
      <w:r>
        <w:rPr>
          <w:rFonts w:eastAsia="IRNazanin" w:cs="IRNazanin"/>
          <w:color w:val="111111"/>
          <w:sz w:val="28"/>
          <w:szCs w:val="28"/>
          <w:rtl w:val="true"/>
          <w:lang w:bidi="fa-IR"/>
        </w:rPr>
        <w:t xml:space="preserve">. » </w:t>
      </w:r>
      <w:bookmarkStart w:id="512" w:name="pg7117_71227"/>
    </w:p>
    <w:p>
      <w:pPr>
        <w:pStyle w:val="Heading4"/>
        <w:numPr>
          <w:ilvl w:val="3"/>
          <w:numId w:val="1"/>
        </w:numPr>
        <w:rPr/>
      </w:pPr>
      <w:bookmarkStart w:id="513" w:name="__RefHeading___Toc3804568_372815092"/>
      <w:bookmarkStart w:id="514" w:name="_Toc189"/>
      <w:bookmarkEnd w:id="512"/>
      <w:bookmarkEnd w:id="513"/>
      <w:r>
        <w:rPr>
          <w:rtl w:val="true"/>
        </w:rPr>
        <w:t>انقلاب سه گروه در آخرت</w:t>
      </w:r>
      <w:bookmarkEnd w:id="514"/>
    </w:p>
    <w:p>
      <w:pPr>
        <w:pStyle w:val="BookText"/>
        <w:rPr/>
      </w:pPr>
      <w:r>
        <w:rPr>
          <w:rFonts w:ascii="IRNazanin" w:hAnsi="IRNazanin" w:eastAsia="IRNazanin"/>
          <w:color w:val="111111"/>
          <w:sz w:val="28"/>
          <w:sz w:val="28"/>
          <w:szCs w:val="28"/>
          <w:rtl w:val="true"/>
          <w:lang w:bidi="fa-IR"/>
        </w:rPr>
        <w:t>در شرایط سخت و هولناک قیامت سه گروه، منقلب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در دشمنان و دوستان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خَفَضَتْ أَعْدَاء الله إَلی النَّار وَرفَعَتْ أوْلِیَاء الله إَلی اْلجَنَّة </w:t>
      </w:r>
      <w:r>
        <w:rPr>
          <w:rStyle w:val="FootnoteAnchor"/>
          <w:rtl w:val="true"/>
        </w:rPr>
        <w:footnoteReference w:id="241"/>
      </w:r>
      <w:r>
        <w:rPr>
          <w:rFonts w:ascii="IRNazanin" w:hAnsi="IRNazanin" w:eastAsia="IRNazanin"/>
          <w:color w:val="111111"/>
          <w:sz w:val="28"/>
          <w:sz w:val="28"/>
          <w:szCs w:val="28"/>
          <w:rtl w:val="true"/>
          <w:lang w:bidi="fa-IR"/>
        </w:rPr>
        <w:t>قیامت روزی است که دشمنان خدا را پایین می آورد و دوستان خدا را بلند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را به سوی دوزخ و دوستان را به سوی بهشت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عده ای به حکم عدل، پست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اگر خدا به عدلش معامله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الهی ذلیل و رو سیاه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نیز به فضل و بخشش الهی رفیع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اگر کسی به بهشت وارد شود، دیگر بیرون رانده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بهشت رفعتی است که پس از آن ذلتی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است یعنی جاودانی و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در مدعیان دروغین تقوا</w:t>
      </w:r>
    </w:p>
    <w:p>
      <w:pPr>
        <w:pStyle w:val="BookText"/>
        <w:rPr/>
      </w:pPr>
      <w:r>
        <w:rPr>
          <w:rFonts w:ascii="IRNazanin" w:hAnsi="IRNazanin" w:eastAsia="IRNazanin"/>
          <w:color w:val="111111"/>
          <w:sz w:val="28"/>
          <w:sz w:val="28"/>
          <w:szCs w:val="28"/>
          <w:rtl w:val="true"/>
          <w:lang w:bidi="fa-IR"/>
        </w:rPr>
        <w:t>از وجوه دیگر قیامت این است که عده ای را که اهل ادعا بودند و تظاهر به ایمان و معرفت و تقوا داشتند و از حرام الهی پرهیز نمی کردند، رسوا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خَافِضَة اَقوَام بِالدَعَاوِی وَ رَافِعَةاَقوَامٍ بِالحَائِق </w:t>
      </w:r>
      <w:r>
        <w:rPr>
          <w:rStyle w:val="FootnoteAnchor"/>
          <w:rtl w:val="true"/>
        </w:rPr>
        <w:footnoteReference w:id="242"/>
      </w:r>
      <w:r>
        <w:rPr>
          <w:rFonts w:ascii="IRNazanin" w:hAnsi="IRNazanin" w:eastAsia="IRNazanin"/>
          <w:color w:val="111111"/>
          <w:sz w:val="28"/>
          <w:sz w:val="28"/>
          <w:szCs w:val="28"/>
          <w:rtl w:val="true"/>
          <w:lang w:bidi="fa-IR"/>
        </w:rPr>
        <w:t>ادعای ایمان دارد؛ ولی از قیامت ترس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خانه ظهور حقیقت نفسانی انسان است و حقایق مستور درونش آشگارمی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تُبْلَی السَّرَائِرُ </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در بین اغنیاء و فقراء</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خَافِضَه قَومٍ کَاُنوا فِی الدُنیَا رَافِعِین وَ رَافِعَهُ قَومٍ کَاُنوا فِی الدُنیَا خَافِضِین </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قیامت روز انقلاب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دنیا بالا و بلند بودند، ثروتمند و اسم و رسم و مقام و جاه و جلالی داشتند، در روز قیامت پست و خوار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کسانی که در دنیا به آنان اعتنایی نمی شد، بلکه بسیاری از اهل ایمان مورد سخریه و استهزا قرار می گرفتند، مورد خنده مجرمین بودند و به</w:t>
      </w:r>
    </w:p>
    <w:p>
      <w:pPr>
        <w:pStyle w:val="BookText"/>
        <w:rPr/>
      </w:pPr>
      <w:r>
        <w:rPr>
          <w:rFonts w:ascii="IRNazanin" w:hAnsi="IRNazanin" w:eastAsia="IRNazanin"/>
          <w:color w:val="111111"/>
          <w:sz w:val="28"/>
          <w:sz w:val="28"/>
          <w:szCs w:val="28"/>
          <w:rtl w:val="true"/>
          <w:lang w:bidi="fa-IR"/>
        </w:rPr>
        <w:t>آنها چشمک می زدند، آن روز بلند و عزیز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چه غلام و کنیزهایی که سر فرازند و چه آقا و خانم هایی که سر بزیرند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بدبختی از این بالاتر و چه حسرتی از این دردناکتر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روز قیامت فریاد می 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مَاأغْنی عَنِّی مَاِلیَهْ </w:t>
      </w:r>
      <w:r>
        <w:rPr>
          <w:rStyle w:val="FootnoteAnchor"/>
          <w:rtl w:val="true"/>
        </w:rPr>
        <w:footnoteReference w:id="245"/>
      </w:r>
      <w:r>
        <w:rPr>
          <w:rFonts w:ascii="IRNazanin" w:hAnsi="IRNazanin" w:eastAsia="IRNazanin"/>
          <w:color w:val="111111"/>
          <w:sz w:val="28"/>
          <w:sz w:val="28"/>
          <w:szCs w:val="28"/>
          <w:rtl w:val="true"/>
          <w:lang w:bidi="fa-IR"/>
        </w:rPr>
        <w:t>خاک بر سر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داشتم، پولم به دردم نخورد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فریاد افرادی است که دارند و انفاق نکردند و در آن روز دستشان تهی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حسر تمندترین افراد در روز قیامت</w:t>
      </w:r>
    </w:p>
    <w:p>
      <w:pPr>
        <w:pStyle w:val="BookText"/>
        <w:rPr/>
      </w:pPr>
      <w:r>
        <w:rPr>
          <w:rFonts w:ascii="IRNazanin" w:hAnsi="IRNazanin" w:eastAsia="IRNazanin"/>
          <w:color w:val="111111"/>
          <w:sz w:val="28"/>
          <w:sz w:val="28"/>
          <w:szCs w:val="28"/>
          <w:rtl w:val="true"/>
          <w:lang w:bidi="fa-IR"/>
        </w:rPr>
        <w:t>سه طایفه اند که حسرتشان در قیامت از همه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عالم و واعظی که به علم و نصیحتش، دیگران عمل کردند، ولی خود بی عمل از دنیا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فردای قیامت وقتی می بیند دیگران به برکت وعظ و علم او بهشتی شدند؛ اما خودش را به دوزخ می برند، چه خجالتی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 کند ای کاش زودتر او را به جهنم ببرند تا مردم او را نبینند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مولایی است که در اثر بی عملی در عذاب است؛ ولی </w:t>
      </w:r>
    </w:p>
    <w:p>
      <w:pPr>
        <w:pStyle w:val="BookText"/>
        <w:rPr/>
      </w:pPr>
      <w:r>
        <w:rPr>
          <w:rFonts w:ascii="IRNazanin" w:hAnsi="IRNazanin" w:eastAsia="IRNazanin"/>
          <w:color w:val="111111"/>
          <w:sz w:val="28"/>
          <w:sz w:val="28"/>
          <w:szCs w:val="28"/>
          <w:rtl w:val="true"/>
          <w:lang w:bidi="fa-IR"/>
        </w:rPr>
        <w:t>غلامش در غرق در ثواب پاداش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عذاب روحانی است، قطع نظر از عذاب جهنم و بدتر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مولایم، خانمم، نوکر و کلفت 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در آنجا م یبیند که خدمتگذاران، آقا و خانم حقیقی هستند و خودش بدبخت و پست و ذلیل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مالداری است که از مالش بهره نبرده و آن ها را جا گذاشته و به آخرت سفر کرده است؛ اما ورثه اش اموال او را در خیرات و مبرات 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زحمتش را او کشیده و استفاده اش را دیگران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 حسرتش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تحریک احساس</w:t>
      </w:r>
    </w:p>
    <w:p>
      <w:pPr>
        <w:pStyle w:val="BookText"/>
        <w:rPr/>
      </w:pPr>
      <w:r>
        <w:rPr>
          <w:rFonts w:ascii="IRNazanin" w:hAnsi="IRNazanin" w:eastAsia="IRNazanin"/>
          <w:color w:val="111111"/>
          <w:sz w:val="28"/>
          <w:sz w:val="28"/>
          <w:szCs w:val="28"/>
          <w:rtl w:val="true"/>
          <w:lang w:bidi="fa-IR"/>
        </w:rPr>
        <w:t>اما کسی که مالی را به ناروا فراهم کرده و ورثه اش بدون آ گاهی از پیشینه این مال، آن را در راه خیر هزینه کنند، حسرت این مرد دو برابر است، زیرا هم ثواب از دستش رفته و هم اینکه باید عذاب غصب مال و تضییع حقوق دیگران را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بزرگترین حسرت و افسوس، افسوس مردی است که مالی را به ناروا گردآورده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دوزخ رود و آن مال را برای کسی به ارث گذارد که در طاعت خداوند سبحان خرجش نموده به بهشت رود</w:t>
      </w:r>
      <w:r>
        <w:rPr>
          <w:rFonts w:eastAsia="IRNazanin" w:cs="IRNazanin"/>
          <w:color w:val="111111"/>
          <w:sz w:val="28"/>
          <w:szCs w:val="28"/>
          <w:rtl w:val="true"/>
          <w:lang w:bidi="fa-IR"/>
        </w:rPr>
        <w:t>. »</w:t>
      </w:r>
      <w:r>
        <w:rPr>
          <w:rStyle w:val="FootnoteAnchor"/>
          <w:rtl w:val="true"/>
        </w:rPr>
        <w:footnoteReference w:id="246"/>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واله فرمودن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پشیمان تر از همه مردم در روز قیامت، مردى است که آخرت خود را به دنیاى دیگرى فروخته است</w:t>
      </w:r>
      <w:r>
        <w:rPr>
          <w:rFonts w:eastAsia="IRNazanin" w:cs="IRNazanin"/>
          <w:color w:val="111111"/>
          <w:sz w:val="28"/>
          <w:szCs w:val="28"/>
          <w:rtl w:val="true"/>
          <w:lang w:bidi="fa-IR"/>
        </w:rPr>
        <w:t>.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جمله شب می رسد از حق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 غنیمت شمر ای بی نوا</w:t>
      </w:r>
    </w:p>
    <w:p>
      <w:pPr>
        <w:pStyle w:val="BookText"/>
        <w:rPr/>
      </w:pPr>
      <w:r>
        <w:rPr>
          <w:rFonts w:ascii="IRNazanin" w:hAnsi="IRNazanin" w:eastAsia="IRNazanin"/>
          <w:color w:val="111111"/>
          <w:sz w:val="28"/>
          <w:sz w:val="28"/>
          <w:szCs w:val="28"/>
          <w:rtl w:val="true"/>
          <w:lang w:bidi="fa-IR"/>
        </w:rPr>
        <w:t>ور نه پس مرگ تو حسرت خوری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 شود جان تو از تن جدا</w:t>
      </w:r>
    </w:p>
    <w:p>
      <w:pPr>
        <w:pStyle w:val="BookText"/>
        <w:rPr/>
      </w:pPr>
      <w:r>
        <w:rPr>
          <w:rFonts w:ascii="IRNazanin" w:hAnsi="IRNazanin" w:eastAsia="IRNazanin"/>
          <w:color w:val="111111"/>
          <w:sz w:val="28"/>
          <w:sz w:val="28"/>
          <w:szCs w:val="28"/>
          <w:rtl w:val="true"/>
          <w:lang w:bidi="fa-IR"/>
        </w:rPr>
        <w:t>گدایی حسنه و سردرگمی روز آخرت</w:t>
      </w:r>
    </w:p>
    <w:p>
      <w:pPr>
        <w:pStyle w:val="BookText"/>
        <w:rPr/>
      </w:pPr>
      <w:r>
        <w:rPr>
          <w:rFonts w:ascii="IRNazanin" w:hAnsi="IRNazanin" w:eastAsia="IRNazanin"/>
          <w:color w:val="111111"/>
          <w:sz w:val="28"/>
          <w:sz w:val="28"/>
          <w:szCs w:val="28"/>
          <w:rtl w:val="true"/>
          <w:lang w:bidi="fa-IR"/>
        </w:rPr>
        <w:t>روز قیامت روزی است که عده ای آرزو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برای چنین روزی سرمایه داشتیم و یا برای چنین روزی تدارکی دیده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أنْذْرناکُمْ عَذاباً قَریباً یوْمَ ینْظُرُ اْلمَرْءُ ما قَدَّمَتْ یداهُ وَیَقُولُ اْلکافِرُ یا لیْتَنی کُنْتُ تراباً </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حسرت به دلی می ماند، چراکه سرمایه گران بهای عمر فقط یک بار در اختیار انسان قرار می گیرد و هیچکس پس از مردن، توان برگشت برای جبران از دست داده هایش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آرزو کند و التماس نماید التماس او بی پاسخ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إذا جاءَ أحَدَهُمُ اْلمَوْتُ قالَ رَبِّ اْرجِعُون لعَلِی أعْمَلُ صَالِحًا فِیمَا تَرکْتُ </w:t>
      </w:r>
      <w:r>
        <w:rPr>
          <w:rFonts w:eastAsia="IRNazanin" w:cs="IRNazanin"/>
          <w:color w:val="111111"/>
          <w:sz w:val="28"/>
          <w:szCs w:val="28"/>
          <w:rtl w:val="true"/>
          <w:lang w:bidi="fa-IR"/>
        </w:rPr>
        <w:t>»</w:t>
      </w:r>
      <w:r>
        <w:rPr>
          <w:rStyle w:val="FootnoteAnchor"/>
          <w:rtl w:val="true"/>
        </w:rPr>
        <w:footnoteReference w:id="249"/>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یوم الحساب قیامت، چه بسیارند افرادی که دستشان برای یک حسنه دراز است؛ چرا که آن روز، روز وانفسا است؛ روز تبدل اعمال و گرفتن امتیاز است و هیچکس توان برداشتن وزر و بال دیگری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تَزِرُ وَازِرَةٌ وِزرَ اخْرَی </w:t>
      </w:r>
      <w:r>
        <w:rPr>
          <w:rFonts w:eastAsia="IRNazanin" w:cs="IRNazanin"/>
          <w:color w:val="111111"/>
          <w:sz w:val="28"/>
          <w:szCs w:val="28"/>
          <w:rtl w:val="true"/>
          <w:lang w:bidi="fa-IR"/>
        </w:rPr>
        <w:t>»</w:t>
      </w:r>
      <w:r>
        <w:rPr>
          <w:rStyle w:val="FootnoteAnchor"/>
          <w:rtl w:val="true"/>
        </w:rPr>
        <w:footnoteReference w:id="250"/>
      </w:r>
      <w:r>
        <w:rPr>
          <w:rFonts w:ascii="Amiri" w:hAnsi="Amiri" w:eastAsia="Amiri" w:cs="Amiri"/>
          <w:color w:val="111111"/>
          <w:sz w:val="28"/>
          <w:sz w:val="28"/>
          <w:szCs w:val="28"/>
          <w:rtl w:val="true"/>
          <w:lang w:bidi="ar-SA"/>
        </w:rPr>
        <w:t>و نمی تواند باری ازانسان کم کند و همه به خود مشغولند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لِکُلِ امْرِئٍ مِنْهُمْ یوْمَئِذٍشَأنٌ یُغْنیهِ </w:t>
      </w:r>
      <w:r>
        <w:rPr>
          <w:rFonts w:eastAsia="Amiri" w:cs="Amiri" w:ascii="Amiri" w:hAnsi="Amiri"/>
          <w:color w:val="111111"/>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و هرکس به خود مشغول است که چه برسرش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زمان انسان بیشتر از هر زمان دیگری به امدادگر و دادرس نیاز دارد</w:t>
      </w:r>
      <w:r>
        <w:rPr>
          <w:rFonts w:eastAsia="IRNazanin" w:cs="IRNazanin"/>
          <w:color w:val="111111"/>
          <w:sz w:val="28"/>
          <w:szCs w:val="28"/>
          <w:rtl w:val="true"/>
          <w:lang w:bidi="fa-IR"/>
        </w:rPr>
        <w:t xml:space="preserve">. </w:t>
      </w:r>
      <w:bookmarkStart w:id="515" w:name="pg7117_71235"/>
    </w:p>
    <w:p>
      <w:pPr>
        <w:pStyle w:val="BookText"/>
        <w:rPr/>
      </w:pPr>
      <w:bookmarkEnd w:id="515"/>
      <w:r>
        <w:rPr>
          <w:rFonts w:ascii="IRNazanin" w:hAnsi="IRNazanin" w:eastAsia="IRNazanin"/>
          <w:color w:val="111111"/>
          <w:sz w:val="28"/>
          <w:sz w:val="28"/>
          <w:szCs w:val="28"/>
          <w:rtl w:val="true"/>
          <w:lang w:bidi="fa-IR"/>
        </w:rPr>
        <w:t>اینکه خاک سیهش بالین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چرخ ادب پروین است</w:t>
      </w:r>
    </w:p>
    <w:p>
      <w:pPr>
        <w:pStyle w:val="BookText"/>
        <w:rPr/>
      </w:pPr>
      <w:r>
        <w:rPr>
          <w:rFonts w:ascii="IRNazanin" w:hAnsi="IRNazanin" w:eastAsia="IRNazanin"/>
          <w:color w:val="111111"/>
          <w:sz w:val="28"/>
          <w:sz w:val="28"/>
          <w:szCs w:val="28"/>
          <w:rtl w:val="true"/>
          <w:lang w:bidi="fa-IR"/>
        </w:rPr>
        <w:t>گر چه جز تلخى زایام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خواهى سخنش شیرین است</w:t>
      </w:r>
    </w:p>
    <w:p>
      <w:pPr>
        <w:pStyle w:val="BookText"/>
        <w:rPr/>
      </w:pPr>
      <w:r>
        <w:rPr>
          <w:rFonts w:ascii="IRNazanin" w:hAnsi="IRNazanin" w:eastAsia="IRNazanin"/>
          <w:color w:val="111111"/>
          <w:sz w:val="28"/>
          <w:sz w:val="28"/>
          <w:szCs w:val="28"/>
          <w:rtl w:val="true"/>
          <w:lang w:bidi="fa-IR"/>
        </w:rPr>
        <w:t>صاحب آن همه گفتار،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 فاتحه و یاسین است</w:t>
      </w:r>
    </w:p>
    <w:p>
      <w:pPr>
        <w:pStyle w:val="Heading4"/>
        <w:numPr>
          <w:ilvl w:val="3"/>
          <w:numId w:val="1"/>
        </w:numPr>
        <w:rPr/>
      </w:pPr>
      <w:bookmarkStart w:id="516" w:name="__RefHeading___Toc3804570_372815092"/>
      <w:bookmarkStart w:id="517" w:name="_Toc190"/>
      <w:bookmarkEnd w:id="516"/>
      <w:r>
        <w:rPr>
          <w:rtl w:val="true"/>
        </w:rPr>
        <w:t>مهمترین دادرس در قیامت</w:t>
      </w:r>
      <w:bookmarkEnd w:id="517"/>
    </w:p>
    <w:p>
      <w:pPr>
        <w:pStyle w:val="BookText"/>
        <w:rPr/>
      </w:pPr>
      <w:r>
        <w:rPr>
          <w:rFonts w:ascii="IRNazanin" w:hAnsi="IRNazanin" w:eastAsia="IRNazanin"/>
          <w:color w:val="111111"/>
          <w:sz w:val="28"/>
          <w:sz w:val="28"/>
          <w:szCs w:val="28"/>
          <w:rtl w:val="true"/>
          <w:lang w:bidi="fa-IR"/>
        </w:rPr>
        <w:t xml:space="preserve">عالم آخرت بستری برای ایمان و توبه و استغفار و عمل نیست؛ چرا که در آخرت دست عمل انسان بسته است و افراد تنها باید پاسخگوی اعمال خود باشند و در جایگاه حسابرسی اعمال قرار گیرند، ولی در دنیا می توان با اعمالی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از عذاب های دنیوی و اخروی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سؤالی که به ذهن می آید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در قیامت بیشتر به فریاد انسان می رسد؟ چه کارهایی را انجام دهیم تا در آنجا کمتر حسرت بخوریم؟</w:t>
      </w:r>
    </w:p>
    <w:p>
      <w:pPr>
        <w:pStyle w:val="BookText"/>
        <w:rPr/>
      </w:pPr>
      <w:r>
        <w:rPr>
          <w:rFonts w:ascii="IRNazanin" w:hAnsi="IRNazanin" w:eastAsia="IRNazanin"/>
          <w:color w:val="111111"/>
          <w:sz w:val="28"/>
          <w:sz w:val="28"/>
          <w:szCs w:val="28"/>
          <w:rtl w:val="true"/>
          <w:lang w:bidi="fa-IR"/>
        </w:rPr>
        <w:t>پیامبر اکرم صلیالله علیه وال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اْلنْسَان اْنقَطَع عَمَلُه إلا مِنْ ثَلَاثٍ عِلْمٍ ینْتَفَعُ بِهِ أوْ صَدَقَةٍ تَجْرِی لهُ أوْ وَلدٍ صَالِحٍ یدْعُو لهُ</w:t>
      </w:r>
      <w:r>
        <w:rPr>
          <w:rStyle w:val="FootnoteAnchor"/>
          <w:rtl w:val="true"/>
        </w:rPr>
        <w:footnoteReference w:id="252"/>
      </w:r>
      <w:r>
        <w:rPr>
          <w:rFonts w:ascii="IRNazanin" w:hAnsi="IRNazanin" w:eastAsia="IRNazanin"/>
          <w:color w:val="111111"/>
          <w:sz w:val="28"/>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مردن انسان، طومار زندگی او پیچیده شده و برای همیشه ارتباط او با دنیا قطع می شود، مگر سه گروه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دانشمندی که اثری علمی برای هدایت مردم، از خود به یادگار گذاشته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صالح و نیک کرداری که پدر و مادر را به دعای خیر یاد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صدقات و خیرات مستمری که مردم، از آن ها سود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روایت پیامبر صلی الله علیه واله انسانی که می میرد، ارتباطش با این عالم قطع می شود، مگر از چند طریق که یکی از آن ها صدقات یا خیرات جاریه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صدقات جاریه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پرسودی است که برکت آن همواره به صاحبش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الذِینَ آمَنُوْا هَلْ أدُلکُمْ عَلَی تِجَاَره تُنجِیکُم مِّنْ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تُجَاهِدُونَ فِی سَبِیل اللهِ بِأمْوَالِکُمْ وَ أنفُسِکُمْ ذَالِکُمْ خَیرٌ لکُمْ إن کُنتُمْ تَعْلَمُون </w:t>
      </w:r>
      <w:r>
        <w:rPr>
          <w:rStyle w:val="FootnoteAnchor"/>
          <w:rtl w:val="true"/>
        </w:rPr>
        <w:footnoteReference w:id="253"/>
      </w:r>
      <w:r>
        <w:rPr>
          <w:rFonts w:ascii="IRNazanin" w:hAnsi="IRNazanin" w:eastAsia="IRNazanin"/>
          <w:color w:val="111111"/>
          <w:sz w:val="28"/>
          <w:sz w:val="28"/>
          <w:szCs w:val="28"/>
          <w:rtl w:val="true"/>
          <w:lang w:bidi="fa-IR"/>
        </w:rPr>
        <w:t>؛ 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بازرگانی و معامله ای رهنمود سازم که شما را از عذاب بسیار دردنا ک دوزخ رها سازد؟ و آن این است که در راه خدا با مال و جان تلاش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بدانید این برای شما از هر چیز دیگری بهتر است</w:t>
      </w:r>
      <w:r>
        <w:rPr>
          <w:rFonts w:eastAsia="IRNazanin" w:cs="IRNazanin"/>
          <w:color w:val="111111"/>
          <w:sz w:val="28"/>
          <w:szCs w:val="28"/>
          <w:rtl w:val="true"/>
          <w:lang w:bidi="fa-IR"/>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و نیکوکاری نسبت به دیگران از عوامل مصونیت بخش انسان در روز قیامت است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بندگان خدا عذاب درد ناک قیامت و جایگاه محسنین که به واسطه </w:t>
      </w:r>
      <w:bookmarkStart w:id="518" w:name="pg7117_71239"/>
    </w:p>
    <w:p>
      <w:pPr>
        <w:pStyle w:val="BookText"/>
        <w:rPr/>
      </w:pPr>
      <w:bookmarkEnd w:id="518"/>
      <w:r>
        <w:rPr>
          <w:rFonts w:ascii="IRNazanin" w:hAnsi="IRNazanin" w:eastAsia="IRNazanin"/>
          <w:color w:val="111111"/>
          <w:sz w:val="28"/>
          <w:sz w:val="28"/>
          <w:szCs w:val="28"/>
          <w:rtl w:val="true"/>
          <w:lang w:bidi="fa-IR"/>
        </w:rPr>
        <w:t>احسان از عذاب الهی رهانده شده اند را می بینند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تَقُول حِین تَرَی اْلعَذَاب لوْ أَن لِی کَرَّة فَأَّکُون مِن اْلمُحْسِنِین </w:t>
      </w:r>
      <w:r>
        <w:rPr>
          <w:rStyle w:val="FootnoteAnchor"/>
          <w:rtl w:val="true"/>
        </w:rPr>
        <w:footnoteReference w:id="254"/>
      </w:r>
      <w:r>
        <w:rPr>
          <w:rFonts w:ascii="IRNazanin" w:hAnsi="IRNazanin" w:eastAsia="IRNazanin"/>
          <w:color w:val="111111"/>
          <w:sz w:val="28"/>
          <w:sz w:val="28"/>
          <w:szCs w:val="28"/>
          <w:rtl w:val="true"/>
          <w:lang w:bidi="fa-IR"/>
        </w:rPr>
        <w:t xml:space="preserve">؛ اى کاش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 گشتم و از نیکوکاران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وقتی کافران عذاب الهی را مشاهده می کنند از خداوند می خواهند تا آنان را به دنیا بازگرداند تا با احسان، خود را از عذاب برهانند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اْرجِعُو ن </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خدایا مرا به دنیا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صالحی انجام 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نشان می دهد که احسان در راه خدا نقشی اساسی در نجات دادن انسان از عذاب الهی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رفتارسازی</w:t>
      </w:r>
    </w:p>
    <w:p>
      <w:pPr>
        <w:pStyle w:val="BookText"/>
        <w:rPr/>
      </w:pPr>
      <w:r>
        <w:rPr>
          <w:rFonts w:ascii="IRNazanin" w:hAnsi="IRNazanin" w:eastAsia="IRNazanin"/>
          <w:color w:val="111111"/>
          <w:sz w:val="28"/>
          <w:sz w:val="28"/>
          <w:szCs w:val="28"/>
          <w:rtl w:val="true"/>
          <w:lang w:bidi="fa-IR"/>
        </w:rPr>
        <w:t>اگر انسان در طول حیات خود، بانی ساخت مسجد، مدرسه، حسینیه، بیمارستان، آسایشگاه، آب انبار، پل و راه شده و یا هر عمل خیر دیگری انجام دهد و یا عامل ایجاد قمارخانه، میکده باشد و هر عمل شر و زشت دیگری انجام دهد تا زمانی که آن بنا، برجاست و مردم از آن استفاده می گیرند، خداوند سازنده آن را نیز در ثواب و یا عقاب اعمال دیگرانی که در آن مکان عمل خیر و یا شرعی انجام می دهند شریک می گرداند، گرچه او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اعمالی برخی از مصادیق صدقات جاریه هستند</w:t>
      </w:r>
      <w:r>
        <w:rPr>
          <w:rFonts w:eastAsia="IRNazanin" w:cs="IRNazanin"/>
          <w:color w:val="111111"/>
          <w:sz w:val="28"/>
          <w:szCs w:val="28"/>
          <w:rtl w:val="true"/>
          <w:lang w:bidi="fa-IR"/>
        </w:rPr>
        <w:t>.</w:t>
      </w:r>
    </w:p>
    <w:p>
      <w:pPr>
        <w:pStyle w:val="Heading4"/>
        <w:numPr>
          <w:ilvl w:val="3"/>
          <w:numId w:val="1"/>
        </w:numPr>
        <w:rPr/>
      </w:pPr>
      <w:bookmarkStart w:id="519" w:name="__RefHeading___Toc3804572_372815092"/>
      <w:bookmarkStart w:id="520" w:name="_Toc191"/>
      <w:bookmarkEnd w:id="519"/>
      <w:r>
        <w:rPr>
          <w:rtl w:val="true"/>
        </w:rPr>
        <w:t>تحریک احساس</w:t>
      </w:r>
      <w:bookmarkEnd w:id="52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انوار نعمانیه آمده که مرد صالحی در درگاه سلطان خرمشاه هندى بود و درآمد او در هر سال نزدیک به چهارصد هزار تومان می شد و او همه را در راه خدا انفاق می کرد، سلطان از این کار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روزى مرد صالح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فلان، انسان </w:t>
      </w:r>
    </w:p>
    <w:p>
      <w:pPr>
        <w:pStyle w:val="BookText"/>
        <w:rPr/>
      </w:pPr>
      <w:r>
        <w:rPr>
          <w:rFonts w:ascii="IRNazanin" w:hAnsi="IRNazanin" w:eastAsia="IRNazanin"/>
          <w:color w:val="111111"/>
          <w:sz w:val="28"/>
          <w:sz w:val="28"/>
          <w:szCs w:val="28"/>
          <w:rtl w:val="true"/>
          <w:lang w:bidi="fa-IR"/>
        </w:rPr>
        <w:t>باید قدر مال خود را بداند و ضایع نکند، من شنیده ام که تو قدر مال خودت را نمی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فکر می کنم، که از دوستان و یاران تو کسی از من حریص تر نباشد و قدر مال خود را بیشتراز من نداند، براى اینکه من می خواهم همه مال خود را با خود ببرم و چیزى باقی نگذارم، ولی مردم می خواهند که اموال خود را بعد از خود براى دیگران بگذارند، حال آیا من بر مال خود</w:t>
      </w:r>
    </w:p>
    <w:p>
      <w:pPr>
        <w:pStyle w:val="BookText"/>
        <w:rPr/>
      </w:pPr>
      <w:r>
        <w:rPr>
          <w:rFonts w:ascii="IRNazanin" w:hAnsi="IRNazanin" w:eastAsia="IRNazanin"/>
          <w:color w:val="111111"/>
          <w:sz w:val="28"/>
          <w:sz w:val="28"/>
          <w:szCs w:val="28"/>
          <w:rtl w:val="true"/>
          <w:lang w:bidi="fa-IR"/>
        </w:rPr>
        <w:t>حریص تر هستم یا آنان؟</w:t>
      </w:r>
    </w:p>
    <w:p>
      <w:pPr>
        <w:pStyle w:val="BookText"/>
        <w:rPr/>
      </w:pPr>
      <w:r>
        <w:rPr>
          <w:rFonts w:ascii="IRNazanin" w:hAnsi="IRNazanin" w:eastAsia="IRNazanin"/>
          <w:color w:val="111111"/>
          <w:sz w:val="28"/>
          <w:sz w:val="28"/>
          <w:szCs w:val="28"/>
          <w:rtl w:val="true"/>
          <w:lang w:bidi="fa-IR"/>
        </w:rPr>
        <w:t>سلطان تصدیق کرد و چیزى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در کتاب مغازی، نقل می کند مخیربن نصر به پیامبر خدا صلی الله علیه واله وصیت کرد تا اموالش را که هفت باغ بود در راه خدا به مصرف رساند، حضرت نیز آن ها را موقوفه قرار داد، تا اصل باغ هامحفوظ ماند و ثمره هایش مورد استفاده امت اسلامی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علیه السلام زمین و اشیایی را که ارث برده بود پیش از این که تحویل بگیرد، وقف کرد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أعْطی وَ اتَّقی وَ صَدَّقَ بِاْلحُسْنی فَسَنُیَسِّرُهُ لِلْیُسْر ى </w:t>
      </w:r>
      <w:r>
        <w:rPr>
          <w:rFonts w:eastAsia="Amiri" w:cs="Amiri" w:ascii="Amiri" w:hAnsi="Amiri"/>
          <w:color w:val="111111"/>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 xml:space="preserve">امّا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انفاق کند و پرهیزگارى پیش گیرد و جزاى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کند، ما او را در مسیر آسانی قرار می دهیم</w:t>
      </w:r>
      <w:r>
        <w:rPr>
          <w:rFonts w:eastAsia="IRNazanin" w:cs="IRNazanin"/>
          <w:color w:val="111111"/>
          <w:sz w:val="28"/>
          <w:szCs w:val="28"/>
          <w:rtl w:val="true"/>
          <w:lang w:bidi="fa-IR"/>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 بگردید و بگردد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به دنیا در نبندد هوشیار </w:t>
      </w:r>
      <w:bookmarkStart w:id="521" w:name="pg7117_71243"/>
    </w:p>
    <w:p>
      <w:pPr>
        <w:pStyle w:val="BookText"/>
        <w:rPr/>
      </w:pPr>
      <w:bookmarkEnd w:id="521"/>
      <w:r>
        <w:rPr>
          <w:rFonts w:ascii="IRNazanin" w:hAnsi="IRNazanin" w:eastAsia="IRNazanin"/>
          <w:color w:val="111111"/>
          <w:sz w:val="28"/>
          <w:sz w:val="28"/>
          <w:szCs w:val="28"/>
          <w:rtl w:val="true"/>
          <w:lang w:bidi="fa-IR"/>
        </w:rPr>
        <w:t>ای که دستت می رسد کاری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کز تو نیاید هیچ کار</w:t>
      </w:r>
    </w:p>
    <w:p>
      <w:pPr>
        <w:pStyle w:val="Heading4"/>
        <w:numPr>
          <w:ilvl w:val="3"/>
          <w:numId w:val="1"/>
        </w:numPr>
        <w:rPr/>
      </w:pPr>
      <w:bookmarkStart w:id="522" w:name="__RefHeading___Toc3804574_372815092"/>
      <w:bookmarkStart w:id="523" w:name="_Toc192"/>
      <w:bookmarkEnd w:id="522"/>
      <w:r>
        <w:rPr>
          <w:rtl w:val="true"/>
        </w:rPr>
        <w:t>گره اجتماعی</w:t>
      </w:r>
      <w:bookmarkEnd w:id="523"/>
    </w:p>
    <w:p>
      <w:pPr>
        <w:pStyle w:val="BookText"/>
        <w:rPr/>
      </w:pPr>
      <w:r>
        <w:rPr>
          <w:rFonts w:ascii="IRNazanin" w:hAnsi="IRNazanin" w:eastAsia="IRNazanin"/>
          <w:color w:val="111111"/>
          <w:sz w:val="28"/>
          <w:sz w:val="28"/>
          <w:szCs w:val="28"/>
          <w:rtl w:val="true"/>
          <w:lang w:bidi="fa-IR"/>
        </w:rPr>
        <w:t>بنابراین بهتر است که هر کسی به فکر خود باشد و تا در این عالم است، برای خود اجر و پاداش هایی را پیش بفرستد و زمینه ای را فراهم کند تا حتی بعد از مرگش نیز از دنیا بهره 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اصطلاح انسان زرنگ کسی است که نان دنیا می خورد؛ اما کار آخرت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زرنگ کسی است که به این سفارش علی علیه السلام عمل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أ مَامَکَ طَرِیقاً ذَا مَسَافَةٍ بعِیدَةٍ وَ مَشَقةٍ شَدِیدَةٍ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وَجَدْتَ مِنْ أهْلِ اْلفَاقَةِ مَنْ یحْمِلُ لکَ زادَکَ إَلی یوْمِ اْلقِیَامَةِ فَیُوَافِیکَ بِهِ غَدًا حَیْثُ تَحْتَاجُ إَلیْهِ فَاغْتَنِمْهُ وَ حَمِّلْهُ إِّیا ه وَ أُکْثِرْ مِنْ تَزْوِیدِهِ وَ أنْتَ قَادٌر عَلَیْهِ فَلَعَلکَ تَطْلُبُهُ فَلَا تَجِدُه </w:t>
      </w:r>
      <w:r>
        <w:rPr>
          <w:rStyle w:val="FootnoteAnchor"/>
          <w:rtl w:val="true"/>
        </w:rPr>
        <w:footnoteReference w:id="258"/>
      </w:r>
      <w:r>
        <w:rPr>
          <w:rFonts w:ascii="IRNazanin" w:hAnsi="IRNazanin" w:eastAsia="IRNazanin"/>
          <w:color w:val="111111"/>
          <w:sz w:val="28"/>
          <w:sz w:val="28"/>
          <w:szCs w:val="28"/>
          <w:rtl w:val="true"/>
          <w:lang w:bidi="fa-IR"/>
        </w:rPr>
        <w:t>؛ بدان که پیش روى تو راهی است همراه با مسافت دور و سختی های جانکاه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از نیازمندان کسی را یافتی که ره توشه تو را به سوى آخرت بر دوش کشد و فرداى قیامت که به آن نیاز دارى به تو تحویل دهد، پس آن را غنیمت شمار و بارت را بر دوش او بگذار و تا می توانی، توشه او را افزون کن، شاید که او را بجویی و دیگر نیابی</w:t>
      </w:r>
      <w:r>
        <w:rPr>
          <w:rFonts w:eastAsia="IRNazanin" w:cs="IRNazanin"/>
          <w:color w:val="111111"/>
          <w:sz w:val="28"/>
          <w:szCs w:val="28"/>
          <w:rtl w:val="true"/>
          <w:lang w:bidi="fa-IR"/>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 یتوان گفت علاوه بر نیاز دنیوی به وقف و صدقات جاریه، برای باقی ماندن نام نیکو و ترفیع درجات اخروی پس از مرگ؛ نیز نیاز به صدقه جاری داریم</w:t>
      </w:r>
      <w:r>
        <w:rPr>
          <w:rFonts w:eastAsia="IRNazanin" w:cs="IRNazanin"/>
          <w:color w:val="111111"/>
          <w:sz w:val="28"/>
          <w:szCs w:val="28"/>
          <w:rtl w:val="true"/>
          <w:lang w:bidi="fa-IR"/>
        </w:rPr>
        <w:t xml:space="preserve">. </w:t>
      </w:r>
      <w:bookmarkStart w:id="524" w:name="pg7117_71245"/>
    </w:p>
    <w:p>
      <w:pPr>
        <w:pStyle w:val="BookText"/>
        <w:rPr/>
      </w:pPr>
      <w:bookmarkEnd w:id="524"/>
      <w:r>
        <w:rPr>
          <w:rFonts w:ascii="IRNazanin" w:hAnsi="IRNazanin" w:eastAsia="IRNazanin"/>
          <w:color w:val="111111"/>
          <w:sz w:val="28"/>
          <w:sz w:val="28"/>
          <w:szCs w:val="28"/>
          <w:rtl w:val="true"/>
          <w:lang w:bidi="fa-IR"/>
        </w:rPr>
        <w:t>از مجموع موارد مذکور چنین به نظر می رسد که وقف همان مضاربه باخداست که سودش قطعی است و شکست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واقف به خاطر نیات پاک خود وجودش را در طول تاریخ امتداد می دهد؛ و علاوه بر برآوردن نیازهای اقتصادی و فرهنگی جامعه خود یک سود سرشار را برای خود نیز تضمین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مؤمن به فراخور کیاست و فطانتش علاوه بر برداشتن گام عملی برای انجام سنت حسنه وقف، باید نیاز سنجی دقیقی از نیازهای موجود در جامعه داشته باشد و در مسیرآن وقف خود را انجام دهد، ضمن اینکه وقف خود را محدود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هم که به ظاهر مال و مکنتی ندارند نباید ناراحت باشند؛ زیرا که می توان گفت که اهداء یک کتاب خوب هم به نوعی وقف فرهنگی به حساب می آید که می تواند زمینه فقرزدایی فرهنگی را ایجاد کند؛ ضمن اینکه افراد زیادی از طبقات پایین تر جامعه می توانند با همکاری هم وقف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اینکه بسیاری از مساجد و حسینیه ها از همین کمک ها و موقوفات اندک بناگذاری شده است</w:t>
      </w:r>
      <w:r>
        <w:rPr>
          <w:rFonts w:eastAsia="IRNazanin" w:cs="IRNazanin"/>
          <w:color w:val="111111"/>
          <w:sz w:val="28"/>
          <w:szCs w:val="28"/>
          <w:rtl w:val="true"/>
          <w:lang w:bidi="fa-IR"/>
        </w:rPr>
        <w:t>.</w:t>
      </w:r>
    </w:p>
    <w:p>
      <w:pPr>
        <w:pStyle w:val="Heading4"/>
        <w:numPr>
          <w:ilvl w:val="3"/>
          <w:numId w:val="1"/>
        </w:numPr>
        <w:rPr/>
      </w:pPr>
      <w:bookmarkStart w:id="525" w:name="__RefHeading___Toc3804576_372815092"/>
      <w:bookmarkStart w:id="526" w:name="_Toc193"/>
      <w:bookmarkEnd w:id="525"/>
      <w:r>
        <w:rPr>
          <w:rtl w:val="true"/>
        </w:rPr>
        <w:t>وقف و صدقه امام حسین علیه السلام</w:t>
      </w:r>
      <w:bookmarkEnd w:id="526"/>
    </w:p>
    <w:p>
      <w:pPr>
        <w:pStyle w:val="BookText"/>
        <w:rPr/>
      </w:pPr>
      <w:r>
        <w:rPr>
          <w:rFonts w:ascii="IRNazanin" w:hAnsi="IRNazanin" w:eastAsia="IRNazanin"/>
          <w:color w:val="111111"/>
          <w:sz w:val="28"/>
          <w:sz w:val="28"/>
          <w:szCs w:val="28"/>
          <w:rtl w:val="true"/>
          <w:lang w:bidi="fa-IR"/>
        </w:rPr>
        <w:t>یکی از معاصران امام حسین علیه السلام حسن بَصْری است که به عنوان متکلم، مفسر، محدّث، واعظ، فقیه و یکی از هشت زاهد معروف قرن اول و دوم شناخته می شود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سرورى زاهد، پاکدامن، نیکوکار، خیرخواه و خوش 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امام علیه السلام با اطرافیان </w:t>
      </w:r>
    </w:p>
    <w:p>
      <w:pPr>
        <w:pStyle w:val="BookText"/>
        <w:rPr/>
      </w:pPr>
      <w:r>
        <w:rPr>
          <w:rFonts w:ascii="IRNazanin" w:hAnsi="IRNazanin" w:eastAsia="IRNazanin"/>
          <w:color w:val="111111"/>
          <w:sz w:val="28"/>
          <w:sz w:val="28"/>
          <w:szCs w:val="28"/>
          <w:rtl w:val="true"/>
          <w:lang w:bidi="fa-IR"/>
        </w:rPr>
        <w:t>خود به باغش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باغ غلامی کار می کرد که نامش صافی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علیه السلام به باغ نزدیک شد، دید غلام نشسته و مشغول غذا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پشت درخت خرمایی پنهان شد، به گونه ای که غلام نمی توانست حضرت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متوجه شد که غلام، یک مقدار نان را بر می دارد و نصف آن را به طرف سگش می اندازد و نیم دیگر را خود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این کار غلام در شگفت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پس از تمام شدن نان ها دستان خود را به آسمان بلند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 جهانیان را، خدایا من و سرورم را بیامرز و به او برکت بده، چنانکه به پدر و مادر او برکت دادى، به رحمت خودت، اى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حسین علیه السلام جلو آمد و غلام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وحشت زده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و سرور همه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ندیدم، مرا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 علیه السلام در این حال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حلال کن؛ زیرا من بدون اجازه تو به باغت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نیمی از گرده نان را به سگت می دادى و نیم دیگر آن را، خود می خوردى، این کار چه معنا دارد؟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نان می خوردم، این سگ به من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از</w:t>
      </w:r>
    </w:p>
    <w:p>
      <w:pPr>
        <w:pStyle w:val="BookText"/>
        <w:rPr/>
      </w:pPr>
      <w:r>
        <w:rPr>
          <w:rFonts w:ascii="IRNazanin" w:hAnsi="IRNazanin" w:eastAsia="IRNazanin"/>
          <w:color w:val="111111"/>
          <w:sz w:val="28"/>
          <w:sz w:val="28"/>
          <w:szCs w:val="28"/>
          <w:rtl w:val="true"/>
          <w:lang w:bidi="fa-IR"/>
        </w:rPr>
        <w:t>نگاه او شرم کردم، آخر این هم سگ توست که باغت را در برابر دشمنان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برده تو هستم و این سگ توست و هر دو با هم، رزقِی که از شما رسیده بود را خوردیم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لحظه حسین علیه السلام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راه خدا آزادى </w:t>
      </w:r>
      <w:bookmarkStart w:id="527" w:name="pg7117_71249"/>
    </w:p>
    <w:p>
      <w:pPr>
        <w:pStyle w:val="BookText"/>
        <w:rPr/>
      </w:pPr>
      <w:bookmarkEnd w:id="527"/>
      <w:r>
        <w:rPr>
          <w:rFonts w:ascii="IRNazanin" w:hAnsi="IRNazanin" w:eastAsia="IRNazanin"/>
          <w:color w:val="111111"/>
          <w:sz w:val="28"/>
          <w:sz w:val="28"/>
          <w:szCs w:val="28"/>
          <w:rtl w:val="true"/>
          <w:lang w:bidi="fa-IR"/>
        </w:rPr>
        <w:t>و با طیب خاطر دو هزار دینار به تو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آزاد می کنی، من باز هم می خواهم عهده دار باغ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هرگاه سخنی بر زبان می آورد، شایسته است که آن را با عمل خود تأیید کند،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تو به باغت وارد شدم و سخن خود را تأیید کردم و باغ را با هر آنچه در آن است به تو بخشیدم، ولی این گروه از اطرافیان من آمده اند تا میوه و خرما بخورند، آ نها را به خاطر من، میهمان خود بدار و احترامشان بگذار که خداوند در روز رستاخیز بر تو ارج نهد و به سبب خوش اخلاقی و ادبت به تو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باغت را به من بخشیدى، من هم آن را وقف اطرافیان و شیعیان تو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 شایسته است که همچون نوه پیامبر خدا صلیا لله علیه واله باشد</w:t>
      </w:r>
      <w:r>
        <w:rPr>
          <w:rFonts w:eastAsia="IRNazanin" w:cs="IRNazanin"/>
          <w:color w:val="111111"/>
          <w:sz w:val="28"/>
          <w:szCs w:val="28"/>
          <w:rtl w:val="true"/>
          <w:lang w:bidi="fa-IR"/>
        </w:rPr>
        <w:t>.</w:t>
      </w:r>
      <w:r>
        <w:rPr>
          <w:rStyle w:val="FootnoteAnchor"/>
          <w:rtl w:val="true"/>
        </w:rPr>
        <w:footnoteReference w:id="259"/>
      </w:r>
    </w:p>
    <w:p>
      <w:pPr>
        <w:pStyle w:val="Heading4"/>
        <w:numPr>
          <w:ilvl w:val="3"/>
          <w:numId w:val="1"/>
        </w:numPr>
        <w:rPr/>
      </w:pPr>
      <w:bookmarkStart w:id="528" w:name="__RefHeading___Toc3804578_372815092"/>
      <w:bookmarkStart w:id="529" w:name="_Toc194"/>
      <w:bookmarkEnd w:id="528"/>
      <w:r>
        <w:rPr>
          <w:rtl w:val="true"/>
        </w:rPr>
        <w:t>نقطه اوج و گریز به روضه</w:t>
      </w:r>
      <w:bookmarkEnd w:id="529"/>
    </w:p>
    <w:p>
      <w:pPr>
        <w:pStyle w:val="Heading4"/>
        <w:numPr>
          <w:ilvl w:val="3"/>
          <w:numId w:val="1"/>
        </w:numPr>
        <w:rPr/>
      </w:pPr>
      <w:bookmarkStart w:id="530" w:name="__RefHeading___Toc3804580_372815092"/>
      <w:bookmarkStart w:id="531" w:name="_Toc195"/>
      <w:bookmarkEnd w:id="530"/>
      <w:r>
        <w:rPr>
          <w:rtl w:val="true"/>
        </w:rPr>
        <w:t>آخرین وقف امام حسین علیه السلام</w:t>
      </w:r>
      <w:bookmarkEnd w:id="531"/>
    </w:p>
    <w:p>
      <w:pPr>
        <w:pStyle w:val="BookText"/>
        <w:rPr/>
      </w:pPr>
      <w:r>
        <w:rPr>
          <w:rFonts w:ascii="Amiri" w:hAnsi="Amiri" w:eastAsia="Amiri" w:cs="Amiri"/>
          <w:color w:val="111111"/>
          <w:sz w:val="28"/>
          <w:sz w:val="28"/>
          <w:szCs w:val="28"/>
          <w:rtl w:val="true"/>
          <w:lang w:bidi="ar-SA"/>
        </w:rPr>
        <w:t>وقتی امام حسین علیه السلام از مکه حرکت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اشْتَرَى الارض نیْنَوَى،اشْتَرَى النَّوَاحِیَ التِی فِیهَا قَبْرُهُ مِنْ أهْلِ نیْنَوَى وَ اْلغَاضِرِیَّةِ بِسِتِّینَ ألْفِ دْرهَم وَ تَصَدَّقَ بِهَا عَلَیْهِمْ وَ شَرَطَ أنْ یُرْشِدُوا إَلی قَبْرِهِ وَیُضَیِّفُوا مَنْ زاَرهُ ثَلَاثَةَ أیَّام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اشترط علیهم وَ یضَیِّفُوا مَنْ زاَرهُ ثَلَاثَةَ یَّامٍ </w:t>
      </w:r>
      <w:r>
        <w:rPr>
          <w:rStyle w:val="FootnoteAnchor"/>
          <w:rtl w:val="true"/>
        </w:rPr>
        <w:footnoteReference w:id="260"/>
      </w:r>
      <w:r>
        <w:rPr>
          <w:rFonts w:ascii="IRNazanin" w:hAnsi="IRNazanin" w:eastAsia="IRNazanin"/>
          <w:color w:val="111111"/>
          <w:sz w:val="28"/>
          <w:sz w:val="28"/>
          <w:szCs w:val="28"/>
          <w:rtl w:val="true"/>
          <w:lang w:bidi="fa-IR"/>
        </w:rPr>
        <w:t xml:space="preserve">؛ قسمتی از زمین کربلا را که در میان چند روستا و آبادی از جمله غاضریه، طف، نینوا بود از قبیله بنی اسد که در یکی از این آبادی ها زندگی می کردند، به مبلغ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خریداری کرد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سیدالشهدا علیه السلام زمین کربلا را پس از خریدن، دوباره به </w:t>
      </w:r>
    </w:p>
    <w:p>
      <w:pPr>
        <w:pStyle w:val="BookText"/>
        <w:rPr/>
      </w:pPr>
      <w:r>
        <w:rPr>
          <w:rFonts w:ascii="IRNazanin" w:hAnsi="IRNazanin" w:eastAsia="IRNazanin"/>
          <w:color w:val="111111"/>
          <w:sz w:val="28"/>
          <w:sz w:val="28"/>
          <w:szCs w:val="28"/>
          <w:rtl w:val="true"/>
          <w:lang w:bidi="fa-IR"/>
        </w:rPr>
        <w:t>قبیله بنی اسد برگرداند و وقف مشروط کرد؛ شرط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این سرزمین می آیند از آن ها پذیرایی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وقف دیگر امام حسین علیه السلام</w:t>
      </w:r>
    </w:p>
    <w:p>
      <w:pPr>
        <w:pStyle w:val="BookText"/>
        <w:rPr/>
      </w:pPr>
      <w:r>
        <w:rPr>
          <w:rFonts w:ascii="IRNazanin" w:hAnsi="IRNazanin" w:eastAsia="IRNazanin"/>
          <w:color w:val="111111"/>
          <w:sz w:val="28"/>
          <w:sz w:val="28"/>
          <w:szCs w:val="28"/>
          <w:rtl w:val="true"/>
          <w:lang w:bidi="fa-IR"/>
        </w:rPr>
        <w:t>در روایت اهل بیت علیهم السلام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عَبْدًا حَبَسَ نَفْسَهُ عَلَیْنَا </w:t>
      </w:r>
      <w:r>
        <w:rPr>
          <w:rStyle w:val="FootnoteAnchor"/>
          <w:rtl w:val="true"/>
        </w:rPr>
        <w:footnoteReference w:id="261"/>
      </w:r>
      <w:r>
        <w:rPr>
          <w:rFonts w:ascii="IRNazanin" w:hAnsi="IRNazanin" w:eastAsia="IRNazanin"/>
          <w:color w:val="111111"/>
          <w:sz w:val="28"/>
          <w:sz w:val="28"/>
          <w:szCs w:val="28"/>
          <w:rtl w:val="true"/>
          <w:lang w:bidi="fa-IR"/>
        </w:rPr>
        <w:t>؛ خدا رحمت کند آن کسی را که خودش را وقف ما کرد</w:t>
      </w:r>
      <w:r>
        <w:rPr>
          <w:rFonts w:eastAsia="IRNazanin" w:cs="IRNazanin"/>
          <w:color w:val="111111"/>
          <w:sz w:val="28"/>
          <w:szCs w:val="28"/>
          <w:rtl w:val="true"/>
          <w:lang w:bidi="fa-IR"/>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بالاترین از همه وقف ها، وقفی بود که امام در واقعه کربلا از خود به جای گذاشت و آن هم وقف جان خود، وقف جان فرزندان و وقف شش ماهه علی اصغر در راه خدا بود</w:t>
      </w:r>
      <w:r>
        <w:rPr>
          <w:rFonts w:eastAsia="IRNazanin" w:cs="IRNazanin"/>
          <w:color w:val="111111"/>
          <w:sz w:val="28"/>
          <w:szCs w:val="28"/>
          <w:rtl w:val="true"/>
          <w:lang w:bidi="fa-IR"/>
        </w:rPr>
        <w:t xml:space="preserve">... </w:t>
      </w:r>
      <w:bookmarkStart w:id="532" w:name="pg7117_71253"/>
    </w:p>
    <w:p>
      <w:pPr>
        <w:pStyle w:val="Heading3"/>
        <w:numPr>
          <w:ilvl w:val="2"/>
          <w:numId w:val="1"/>
        </w:numPr>
        <w:rPr/>
      </w:pPr>
      <w:bookmarkStart w:id="533" w:name="__RefHeading___Toc3804582_372815092"/>
      <w:bookmarkStart w:id="534" w:name="_Toc196"/>
      <w:bookmarkEnd w:id="532"/>
      <w:bookmarkEnd w:id="533"/>
      <w:r>
        <w:rPr>
          <w:rtl w:val="true"/>
        </w:rPr>
        <w:t>پی نوشت ها</w:t>
      </w:r>
      <w:bookmarkEnd w:id="5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روح البیان،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التستری، 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الطارق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فی تفسیر القرآن،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روضه الواعضین،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الاسلام،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الیلاغه، نامه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بیت عليهم السلام در قرآن و حدیث،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و مستنبط المسائل،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bookmarkStart w:id="535" w:name="pg7117_71255"/>
    </w:p>
    <w:p>
      <w:pPr>
        <w:pStyle w:val="Heading2"/>
        <w:numPr>
          <w:ilvl w:val="1"/>
          <w:numId w:val="1"/>
        </w:numPr>
        <w:rPr/>
      </w:pPr>
      <w:bookmarkStart w:id="536" w:name="__RefHeading___Toc3804584_372815092"/>
      <w:bookmarkStart w:id="537" w:name="_Toc197"/>
      <w:bookmarkEnd w:id="535"/>
      <w:bookmarkEnd w:id="536"/>
      <w:r>
        <w:rPr>
          <w:rtl w:val="true"/>
        </w:rPr>
        <w:t>وقف عامل پیشگیری از تهاجم فرهنگی</w:t>
      </w:r>
      <w:bookmarkEnd w:id="53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8" w:name="__RefHeading___Toc3804586_372815092"/>
      <w:bookmarkStart w:id="539" w:name="_Toc198"/>
      <w:bookmarkEnd w:id="538"/>
      <w:r>
        <w:rPr>
          <w:rtl w:val="true"/>
        </w:rPr>
        <w:t>اشاره</w:t>
      </w:r>
      <w:bookmarkStart w:id="540" w:name="pg7117_71257"/>
      <w:bookmarkEnd w:id="539"/>
    </w:p>
    <w:p>
      <w:pPr>
        <w:pStyle w:val="Heading3"/>
        <w:numPr>
          <w:ilvl w:val="2"/>
          <w:numId w:val="1"/>
        </w:numPr>
        <w:rPr/>
      </w:pPr>
      <w:bookmarkStart w:id="541" w:name="__RefHeading___Toc3804588_372815092"/>
      <w:bookmarkStart w:id="542" w:name="_Toc199"/>
      <w:bookmarkEnd w:id="540"/>
      <w:bookmarkEnd w:id="541"/>
      <w:r>
        <w:rPr>
          <w:rtl w:val="true"/>
        </w:rPr>
        <w:t>طرح منبر</w:t>
      </w:r>
      <w:bookmarkEnd w:id="542"/>
    </w:p>
    <w:p>
      <w:pPr>
        <w:pStyle w:val="Heading4"/>
        <w:numPr>
          <w:ilvl w:val="3"/>
          <w:numId w:val="1"/>
        </w:numPr>
        <w:rPr/>
      </w:pPr>
      <w:bookmarkStart w:id="543" w:name="__RefHeading___Toc3804590_372815092"/>
      <w:bookmarkStart w:id="544" w:name="_Toc200"/>
      <w:bookmarkEnd w:id="543"/>
      <w:r>
        <w:rPr>
          <w:rtl w:val="true"/>
        </w:rPr>
        <w:t>اهداف طرح بحث</w:t>
      </w:r>
      <w:r>
        <w:rPr>
          <w:rtl w:val="true"/>
        </w:rPr>
        <w:t>:</w:t>
      </w:r>
      <w:bookmarkEnd w:id="544"/>
    </w:p>
    <w:p>
      <w:pPr>
        <w:pStyle w:val="BookText"/>
        <w:rPr/>
      </w:pPr>
      <w:r>
        <w:rPr>
          <w:rFonts w:ascii="IRNazanin" w:hAnsi="IRNazanin" w:eastAsia="IRNazanin"/>
          <w:color w:val="111111"/>
          <w:sz w:val="28"/>
          <w:sz w:val="28"/>
          <w:szCs w:val="28"/>
          <w:rtl w:val="true"/>
          <w:lang w:bidi="fa-IR"/>
        </w:rPr>
        <w:t>تشویق و ترغیب مخاطبان به سوی انجام وقف مخصوص مبارزه با تهاجم فرهنگی زاویه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سیره و سخنان عاشوراییان و اولیای دین ایجاد انگیزه و متن و محتوا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منبر سخنران، با تثبیت و هشدار نسبت به مسئله تهاجم فرهنگی و نقش آن در جامع، مخاطبان را برای شنیدن راهکارهای ایمن سازی از تهاجم فرهنگی آماده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بیان برخی از ویژگی های تهاجم فرهنگی و پاره ای از اهداف این حرکت شوم پرداخته و بازهم بر ضرورت مقابله با این آسیب اجتماعی و فرهنگی اشاره نموده و مخاطبان را به سوی پیشگیری از آن ترغیب و تشویق می کند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راهکارهای متعدد مقابله با تهاجم فرهنگی به سه راهکار اشاره کرده و هریک را با وقف و موقوفات گره می زند و از طریق غیر مستقیم نقش وقف در رفع و پیشگیری از تهاجمات فرهنگی را تبیین می کند و در ادامه از مخاطبان می خواهد تا به فکر خود و فرزندانشان باشند و با وقف بخشی از اموالشان، به پیشگیری و رفع تهاجمات فرهنگی کمک کنند</w:t>
      </w:r>
      <w:r>
        <w:rPr>
          <w:rFonts w:eastAsia="IRNazanin" w:cs="IRNazanin"/>
          <w:color w:val="111111"/>
          <w:sz w:val="28"/>
          <w:szCs w:val="28"/>
          <w:rtl w:val="true"/>
          <w:lang w:bidi="fa-IR"/>
        </w:rPr>
        <w:t xml:space="preserve">. </w:t>
      </w:r>
      <w:bookmarkStart w:id="545" w:name="pg7117_71258"/>
    </w:p>
    <w:p>
      <w:pPr>
        <w:pStyle w:val="Heading4"/>
        <w:numPr>
          <w:ilvl w:val="3"/>
          <w:numId w:val="1"/>
        </w:numPr>
        <w:rPr/>
      </w:pPr>
      <w:bookmarkStart w:id="546" w:name="__RefHeading___Toc3804592_372815092"/>
      <w:bookmarkStart w:id="547" w:name="_Toc201"/>
      <w:bookmarkEnd w:id="545"/>
      <w:bookmarkEnd w:id="546"/>
      <w:r>
        <w:rPr>
          <w:rtl w:val="true"/>
        </w:rPr>
        <w:t>خطبه</w:t>
      </w:r>
      <w:r>
        <w:rPr>
          <w:rtl w:val="true"/>
        </w:rPr>
        <w:t>:</w:t>
      </w:r>
      <w:bookmarkEnd w:id="5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رَفَعَ ذِکْرَ رُسُلِهِ وَأنْبِیَائِهِ، وَحَبَّبَ السُّمْعَةَ الطَّیِّبَةَ إَلی عِبَادِهِ وَأشْهَدُ أنْ لاَ إَلهَ إلااللهُ وَحْدَهُ لاَ شَرِیکَ لهُ، شْهَدُ أنَّ سَیِّدَنا وَنبِیَّنَا مُحَمَّدًا عَبْدُ اللهِ وَرسُوُلهُ أعْطَرُ اْلعَاَلمِینَ سِیرَةً وَأ نْقَاهُمْ سَرِیرَةً فَاللهُمَّ صَلّ وَسَلّمِ وَبارِکْ عَلَی سَیِّدَنا ِوَنبِیِّنَا مُحَمَّدٍ وَعَلَی آلِهِ وَ صَحْبِهِ أجْمَعِینَ وَعَلَی مَنْ تَبِعَهُمْ بِإحْسَانٍ إَلی یوْمِ الدِّینِ</w:t>
      </w:r>
      <w:r>
        <w:rPr>
          <w:rFonts w:eastAsia="Amiri" w:cs="Amiri" w:ascii="Amiri" w:hAnsi="Amiri"/>
          <w:color w:val="111111"/>
          <w:sz w:val="28"/>
          <w:szCs w:val="28"/>
          <w:rtl w:val="true"/>
          <w:lang w:bidi="ar-SA"/>
        </w:rPr>
        <w:t>. »</w:t>
      </w:r>
    </w:p>
    <w:p>
      <w:pPr>
        <w:pStyle w:val="Heading4"/>
        <w:numPr>
          <w:ilvl w:val="3"/>
          <w:numId w:val="1"/>
        </w:numPr>
        <w:rPr/>
      </w:pPr>
      <w:bookmarkStart w:id="548" w:name="__RefHeading___Toc3804594_372815092"/>
      <w:bookmarkStart w:id="549" w:name="_Toc202"/>
      <w:bookmarkEnd w:id="548"/>
      <w:r>
        <w:rPr>
          <w:rtl w:val="true"/>
        </w:rPr>
        <w:t>ایجاد انگیزه</w:t>
      </w:r>
      <w:bookmarkEnd w:id="5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 انگیزه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در عصر کنونی با پیشرفت ابزار ارتباطی، تربیت و فرزندپروری تبدیل به کوه سختی گردیده که طی کردن کردن مسیر آن، وظیفه متولیان تربیت و بالاخص والدین را سخت و سهمگین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والدین، تمام آموزش ها و تعلیم هایی که داشته اند را بی اثر و ابتر می بینند و گاهی با نتیجه ای عکس داده های خود روبرو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آمارهایی که از وجود گسست های عمیق بین والدین و فرزندان وجود دارد، روایت گری این فاجعه را تأیید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آمارهایی که بیان گر فرار از خانه، اعتیاد و یا افتادن در ورطه فساد و جرم و جنایت فرزندان می باشد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بسیارند پدرهایی که نوح مسلک بوده؛ اما به مرور زمان، فرزندانشان ناخلف شده تا آنجا که مایه شر مساری آنان گشته اند و فراوانند مادرانی که دامان پاک مادری را بعد از اشتباه فرزند و </w:t>
      </w:r>
      <w:bookmarkStart w:id="550" w:name="pg7117_71259"/>
    </w:p>
    <w:p>
      <w:pPr>
        <w:pStyle w:val="BookText"/>
        <w:rPr/>
      </w:pPr>
      <w:bookmarkEnd w:id="550"/>
      <w:r>
        <w:rPr>
          <w:rFonts w:ascii="IRNazanin" w:hAnsi="IRNazanin" w:eastAsia="IRNazanin"/>
          <w:color w:val="111111"/>
          <w:sz w:val="28"/>
          <w:sz w:val="28"/>
          <w:szCs w:val="28"/>
          <w:rtl w:val="true"/>
          <w:lang w:bidi="fa-IR"/>
        </w:rPr>
        <w:t>خطای وی، آلوده و به تباه رفته می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پدرانی که برای درآوردن یک لقمه حلال، ساعت ها زحمت کشیده اند و مادرانی که برای تربیت فرزند، خون د ل ها خوده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مهم آن 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اثری از تربیتی که سرمایه گذاری کردند، در فرزند خود نمی بییند؟ چرا فرزندانشان تا این اندازه متحول شده اند؟ تحولات اینچنینی ثمره چیست؟</w:t>
      </w:r>
    </w:p>
    <w:p>
      <w:pPr>
        <w:pStyle w:val="BookText"/>
        <w:rPr/>
      </w:pPr>
      <w:r>
        <w:rPr>
          <w:rFonts w:ascii="IRNazanin" w:hAnsi="IRNazanin" w:eastAsia="IRNazanin"/>
          <w:color w:val="111111"/>
          <w:sz w:val="28"/>
          <w:sz w:val="28"/>
          <w:szCs w:val="28"/>
          <w:rtl w:val="true"/>
          <w:lang w:bidi="fa-IR"/>
        </w:rPr>
        <w:t>آیا شیوه های تربیتی آنان اشتباه بوده یا پدر لقمه حرامی را سر سفره قرار داده و مادر در فرزندپروری خود کوتاهی کرده است؟</w:t>
      </w:r>
      <w:r>
        <w:rPr>
          <w:rFonts w:eastAsia="IRNazanin" w:cs="IRNazanin"/>
          <w:color w:val="111111"/>
          <w:sz w:val="28"/>
          <w:szCs w:val="28"/>
          <w:rtl w:val="true"/>
          <w:lang w:bidi="fa-IR"/>
        </w:rPr>
        <w:t>!</w:t>
      </w:r>
    </w:p>
    <w:p>
      <w:pPr>
        <w:pStyle w:val="Heading4"/>
        <w:numPr>
          <w:ilvl w:val="3"/>
          <w:numId w:val="1"/>
        </w:numPr>
        <w:rPr/>
      </w:pPr>
      <w:bookmarkStart w:id="551" w:name="__RefHeading___Toc3804596_372815092"/>
      <w:bookmarkStart w:id="552" w:name="_Toc203"/>
      <w:bookmarkEnd w:id="551"/>
      <w:r>
        <w:rPr>
          <w:rtl w:val="true"/>
        </w:rPr>
        <w:t>متن و محتوا</w:t>
      </w:r>
      <w:bookmarkEnd w:id="552"/>
    </w:p>
    <w:p>
      <w:pPr>
        <w:pStyle w:val="BookText"/>
        <w:rPr/>
      </w:pPr>
      <w:r>
        <w:rPr>
          <w:rFonts w:ascii="IRNazanin" w:hAnsi="IRNazanin" w:eastAsia="IRNazanin"/>
          <w:color w:val="111111"/>
          <w:sz w:val="28"/>
          <w:sz w:val="28"/>
          <w:szCs w:val="28"/>
          <w:rtl w:val="true"/>
          <w:lang w:bidi="fa-IR"/>
        </w:rPr>
        <w:t>خداوند متعال در قرآن کریم پاسخی به این ابهامات و سؤالات می دهد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جَعَلْنا لِکُلّ نَبِیّ عَدُوًّا شَیاطینَ الِانسِ وَ اْلجِنِّ یُوحی بعْضُهُمْ إلی بعْض زخْرُفَ اْلقَوْلِ غُرُورًا وَ لوْ شاءَ رُّبکَ ما فَعَلُوه </w:t>
      </w:r>
      <w:r>
        <w:rPr>
          <w:rStyle w:val="FootnoteAnchor"/>
          <w:rtl w:val="true"/>
        </w:rPr>
        <w:footnoteReference w:id="263"/>
      </w:r>
      <w:r>
        <w:rPr>
          <w:rFonts w:ascii="IRNazanin" w:hAnsi="IRNazanin" w:eastAsia="IRNazanin"/>
          <w:color w:val="111111"/>
          <w:sz w:val="28"/>
          <w:sz w:val="28"/>
          <w:szCs w:val="28"/>
          <w:rtl w:val="true"/>
          <w:lang w:bidi="fa-IR"/>
        </w:rPr>
        <w:t>در برابر تمام پیامبران، دشمنانی از شیاطین جن و انس وجود داشته است، برای اینکه میدان آزمایش و تکامل مردم باز باشد و مردم با اختیار خود راه درست را بر گزینند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ادامه به نوع فعالیت شیاطین اشاره شده که کار آن ها این بوده که سخنان فریبنده ای برای اغفال یکدیگر به طور سری و در گوشی به هم می گفتند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ُیوحی بَعْضُهُمْ إِلی بَعْض زُخْرُفَ اْلقَوْلِ غُرُورًا؛ استفاده از سخنان زیبا وخوش ظاهر اما بی باطن و بی مغز کار </w:t>
      </w:r>
      <w:bookmarkStart w:id="553" w:name="pg7117_71260"/>
    </w:p>
    <w:p>
      <w:pPr>
        <w:pStyle w:val="BookText"/>
        <w:rPr/>
      </w:pPr>
      <w:bookmarkEnd w:id="553"/>
      <w:r>
        <w:rPr>
          <w:rFonts w:ascii="IRNazanin" w:hAnsi="IRNazanin" w:eastAsia="IRNazanin"/>
          <w:color w:val="111111"/>
          <w:sz w:val="28"/>
          <w:sz w:val="28"/>
          <w:szCs w:val="28"/>
          <w:rtl w:val="true"/>
          <w:lang w:bidi="fa-IR"/>
        </w:rPr>
        <w:t>شیاطین است تا دیگران را بفریبند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پایان آیه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شاءَ رَّبکَ ما فَعَلُوهُ فَذْرهُمْ وَ ما یَفْتَرُونَ؛ اگرخداوند می خواست می توانست به اجبار جلو همه آن ها را بگیرد، ولی برای باز بودن راه آزمایش باید هر دو گروه فعالیت کنند و مؤمنان راستین فریب آن ها را نمی خورند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افراد سطحی نگر و ظاهر بین که تحت تربیت انبیاء قرار نگرفتند تحت تاثیر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معلوم شد که تهاجم فرهنگی که در این سال های اخیر به سوی کشور ما سرازیر شده، از همان ابتدا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عمده ای از این تحولات درن خانه و تغییرات فرزندان نه به خاطر اشتباه پدر بوده و یا نه به</w:t>
      </w:r>
    </w:p>
    <w:p>
      <w:pPr>
        <w:pStyle w:val="BookText"/>
        <w:rPr/>
      </w:pPr>
      <w:r>
        <w:rPr>
          <w:rFonts w:ascii="IRNazanin" w:hAnsi="IRNazanin" w:eastAsia="IRNazanin"/>
          <w:color w:val="111111"/>
          <w:sz w:val="28"/>
          <w:sz w:val="28"/>
          <w:szCs w:val="28"/>
          <w:rtl w:val="true"/>
          <w:lang w:bidi="fa-IR"/>
        </w:rPr>
        <w:t>خاطر بی توجهی مادر</w:t>
      </w:r>
      <w:r>
        <w:rPr>
          <w:rFonts w:eastAsia="IRNazanin" w:cs="IRNazanin"/>
          <w:color w:val="111111"/>
          <w:sz w:val="28"/>
          <w:szCs w:val="28"/>
          <w:rtl w:val="true"/>
          <w:lang w:bidi="fa-IR"/>
        </w:rPr>
        <w:t>.</w:t>
      </w:r>
    </w:p>
    <w:p>
      <w:pPr>
        <w:pStyle w:val="Heading4"/>
        <w:numPr>
          <w:ilvl w:val="3"/>
          <w:numId w:val="1"/>
        </w:numPr>
        <w:rPr/>
      </w:pPr>
      <w:bookmarkStart w:id="554" w:name="__RefHeading___Toc3804598_372815092"/>
      <w:bookmarkStart w:id="555" w:name="_Toc204"/>
      <w:bookmarkEnd w:id="554"/>
      <w:r>
        <w:rPr>
          <w:rtl w:val="true"/>
        </w:rPr>
        <w:t>ویژگی های تهاجم فرهنگی</w:t>
      </w:r>
      <w:bookmarkEnd w:id="555"/>
    </w:p>
    <w:p>
      <w:pPr>
        <w:pStyle w:val="BookText"/>
        <w:rPr/>
      </w:pPr>
      <w:r>
        <w:rPr>
          <w:rFonts w:ascii="IRNazanin" w:hAnsi="IRNazanin" w:eastAsia="IRNazanin"/>
          <w:color w:val="111111"/>
          <w:sz w:val="28"/>
          <w:sz w:val="28"/>
          <w:szCs w:val="28"/>
          <w:rtl w:val="true"/>
          <w:lang w:bidi="fa-IR"/>
        </w:rPr>
        <w:t>تهاجم فرهنگی در مقایسه با تهاجم نظامی یا اقتصادی دارای ویژگی های منحصر به فردی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 آرام و بی سر و صداست؛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اکثریت مردم نامرئی و نامحسوس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برنامه و ابزارهای گسترده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حربه های سیاسی، نظامی، روانی، تبلیغاتی و اقتصادی بهره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و همه جانبه و فراگیر است، برخلاف تهاجم نظامی که تنها بخشی از مرزهای مجاور در تیررس دشمن قرار می گیرد؛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کارساز است و برخلاف تهاجم نظامی حساسیت ها را به </w:t>
      </w:r>
      <w:bookmarkStart w:id="556" w:name="pg7117_71261"/>
    </w:p>
    <w:p>
      <w:pPr>
        <w:pStyle w:val="BookText"/>
        <w:rPr/>
      </w:pPr>
      <w:bookmarkEnd w:id="556"/>
      <w:r>
        <w:rPr>
          <w:rFonts w:ascii="IRNazanin" w:hAnsi="IRNazanin" w:eastAsia="IRNazanin"/>
          <w:color w:val="111111"/>
          <w:sz w:val="28"/>
          <w:sz w:val="28"/>
          <w:szCs w:val="28"/>
          <w:rtl w:val="true"/>
          <w:lang w:bidi="fa-IR"/>
        </w:rPr>
        <w:t>خواب می برد؛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 مدت و دیرپاست؛</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 و عمیق است و ذهن و قلب انسان ها را نشانه گرفته و تسخیر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تهاجم فرهنگی با این ویژگی ها رو به سوی کشور ما سرازیر شده و فرزندان و جوانان ما را هدف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جهانی دوم آیزنهاور رئیس جمهور وقت آمریکا اعلام کرد که بزرگترین جنگی که در پیش داریم جنگی است برای تسخیر اذهان انسا ن ها</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چند سؤال اساسی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تهاجمات فرهنگی چیست؟ چرا برخی از کشورها حاضرن هزینه های فراوانی را برای ایجاد تهاجم فرهنگی در کشور ما صرف کنند؟ راه های مقابله با این تهاجمات فرهنگی چیست؟</w:t>
      </w:r>
    </w:p>
    <w:p>
      <w:pPr>
        <w:pStyle w:val="Heading4"/>
        <w:numPr>
          <w:ilvl w:val="3"/>
          <w:numId w:val="1"/>
        </w:numPr>
        <w:rPr/>
      </w:pPr>
      <w:bookmarkStart w:id="557" w:name="__RefHeading___Toc3804600_372815092"/>
      <w:bookmarkStart w:id="558" w:name="_Toc205"/>
      <w:bookmarkEnd w:id="557"/>
      <w:r>
        <w:rPr>
          <w:rtl w:val="true"/>
        </w:rPr>
        <w:t>اهداف تهاجم فرهنگی</w:t>
      </w:r>
      <w:bookmarkEnd w:id="5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بی عقیده کردن و دست برداشتن از دین و دینداری قرآن م 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یزَاُلونَ یقَاتِلُوَنکُمْ حَتَّی یرُد وکُمْ عَنْ دِینِکُمْ إنِ اسْتَطَاعُوا </w:t>
      </w:r>
      <w:r>
        <w:rPr>
          <w:rStyle w:val="FootnoteAnchor"/>
          <w:rtl w:val="true"/>
        </w:rPr>
        <w:footnoteReference w:id="265"/>
      </w:r>
      <w:r>
        <w:rPr>
          <w:rFonts w:ascii="IRNazanin" w:hAnsi="IRNazanin" w:eastAsia="IRNazanin"/>
          <w:color w:val="111111"/>
          <w:sz w:val="28"/>
          <w:sz w:val="28"/>
          <w:szCs w:val="28"/>
          <w:rtl w:val="true"/>
          <w:lang w:bidi="fa-IR"/>
        </w:rPr>
        <w:t>مشرکان پیوسته با شما می جنگند تا اگر بتوانند شما را از آئین خود بر گردانند</w:t>
      </w:r>
      <w:r>
        <w:rPr>
          <w:rFonts w:eastAsia="IRNazanin" w:cs="IRNazanin"/>
          <w:color w:val="111111"/>
          <w:sz w:val="28"/>
          <w:szCs w:val="28"/>
          <w:rtl w:val="true"/>
          <w:lang w:bidi="fa-IR"/>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 ترْضی عَنْکَ اْلیَهُودُ وَ لاالنَّصارى حَتّی تتَّبِعَ مِلتَهُمْ </w:t>
      </w:r>
      <w:r>
        <w:rPr>
          <w:rStyle w:val="FootnoteAnchor"/>
          <w:rtl w:val="true"/>
        </w:rPr>
        <w:footnoteReference w:id="266"/>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تو راضی نخواهند شد، مگر اینکه به طور کامل تسلیم خواسته های آ ن ها و پیرو آئینشان شوی</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شان نزول آیه فوق، ماجرای تغییر قبله و مأیوس شدن آن ها از پیامبر صلی الله علیه واله می باشد؛ زیرا آن ها انتظار داشتند که پیامبر در قبله با آنان موافقت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قبله مسلمان ها تغییر کرد، آن ها از پیامبرصلی الله علیه واله مأیوس شدند پیامبر تلاش می کرد، آن ها را راضی و جذب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هیچ چیز جز پذیرش آئین آن ها از تو راضی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کوتاه آمدن و مماشات با بیگانگان سودی ندارد و آنها تسلیم نمی شوند مگر اینکه ما دست از عقیده خود برداریم و با آن ها همراه شویم تلاش آن ها برای بی هویت کردن ماست و به کمتر از آن راضی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مقابل این مهاجمان تجهیز شد و با تمام قدرت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در پی 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مروان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بیعت با یزید، با قاطعیّت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 الِاسْلامِ، السَّلامُ اذْ قَدْ بلِیَتِ الاُمَّهُ بِراع مِثْلَ یزِیدَ </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تجربه نشان داده که کوتاه آمدن و همراهی جزئی با آن ها ثمره ای نداشته و قدم به قدم بر مطالبات خود می افزایند تا اینکه ما را در بست تسلیم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در برابر خواسته های استکباری و تهاجمات آن ها و متهم کردن ما به نقض حقوق بشر و نقض حقوق زنان و اقلیتهای مذهبی کوتاه بیائیم، ما را تا پایان تعقیب می کنند تا ما از اعتقادات خود دست برداریم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ترویج فساد و رذالت زدایی از آن خداوند متعال در قرآن مجید بیان فرموده که شیطان به دنبال</w:t>
      </w:r>
    </w:p>
    <w:p>
      <w:pPr>
        <w:pStyle w:val="BookText"/>
        <w:rPr/>
      </w:pPr>
      <w:r>
        <w:rPr>
          <w:rFonts w:ascii="IRNazanin" w:hAnsi="IRNazanin" w:eastAsia="IRNazanin"/>
          <w:color w:val="111111"/>
          <w:sz w:val="28"/>
          <w:sz w:val="28"/>
          <w:szCs w:val="28"/>
          <w:rtl w:val="true"/>
          <w:lang w:bidi="fa-IR"/>
        </w:rPr>
        <w:t>دام برهنگی انسان و توجه دادن او به شهوات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لا یفْتِنَنَّکُمُ الشَّیْطَانُ کَمَا أخْرَجَ أبَوَیکُمْ مِنَ اْلجَنَّةِ یَنْزِعُ عَنْهُمَا لبَاسَهُمَا لیُرِیَهُمَا سَوْآتِهِمَا إَّنهُ یرَاکُمْ هُوَ وَقَبِیلُهُ مِنْ حَیْثُ لا تَرَوْنهُمْ </w:t>
      </w:r>
      <w:r>
        <w:rPr>
          <w:rStyle w:val="FootnoteAnchor"/>
          <w:rtl w:val="true"/>
        </w:rPr>
        <w:footnoteReference w:id="268"/>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شما را نفریبد، آن چنان که پدر و مادر شما را از بهشت بیرون ساخت و لباس آنان را از اندامشان بیرون کرد تا عورت آن ها را به آن ها نشان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آیه خداوند متعال به همه افراد بشر هشدار می دهد که مراقب فریبکاری شیطان باشند؛ زیرا شیطان سابقه دشمنی خود را با پدر و مادر آن ها نشان داده، هما ن طور که لباس بهشتی را بر اثر وسوسه ها از اندام آ ن ها بیرون کرد ممکن است لباس تقوا را از اندام ایشان بیرون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امروزه همه همت شیطان های بزرگ و کوچک بر ترویج برهنگی و از بین بردن پوشش عفیفانه و تقواست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اندیشه های مادی با هدف سوق دادن مردم به دنیاگرائی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یَسْتَحِبُّونَ اْلحَیَاةَ الدُّ نْیَا عَلَی اْلخِرَةِ وَ یَصُدونَ عَنْ سَبِیلِ اللهَّ وَ یبْغُوَنهَا عِوَجاً أ وَلئِکَ فِی ضَلالٍ بعِیدٍ </w:t>
      </w:r>
      <w:r>
        <w:rPr>
          <w:rStyle w:val="FootnoteAnchor"/>
          <w:rtl w:val="true"/>
        </w:rPr>
        <w:footnoteReference w:id="269"/>
      </w:r>
      <w:r>
        <w:rPr>
          <w:rFonts w:ascii="IRNazanin" w:hAnsi="IRNazanin" w:eastAsia="IRNazanin"/>
          <w:color w:val="111111"/>
          <w:sz w:val="28"/>
          <w:sz w:val="28"/>
          <w:szCs w:val="28"/>
          <w:rtl w:val="true"/>
          <w:lang w:bidi="fa-IR"/>
        </w:rPr>
        <w:t xml:space="preserve">همان ها که زندگی دنیا را بر آخرت ترجیح می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می دارند و می خواهند راه حق را منحرف سازند، آن ها در گمراهی دوری هستند</w:t>
      </w:r>
      <w:r>
        <w:rPr>
          <w:rFonts w:eastAsia="IRNazanin" w:cs="IRNazanin"/>
          <w:color w:val="111111"/>
          <w:sz w:val="28"/>
          <w:szCs w:val="28"/>
          <w:rtl w:val="true"/>
          <w:lang w:bidi="fa-IR"/>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راحل رحمة الله علیه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طبع کاخ نشینی با تربیت صحیح، منافات دارد؛ با اختراع و تصنیف و تألیف و زحمت، منافات </w:t>
      </w:r>
      <w:bookmarkStart w:id="559" w:name="pg7117_71264"/>
    </w:p>
    <w:p>
      <w:pPr>
        <w:pStyle w:val="BookText"/>
        <w:rPr/>
      </w:pPr>
      <w:bookmarkEnd w:id="559"/>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سراسر دنیا هم بخواهید گردش کنید و پیدا کنید، اگر موفق بشوید، یک یدوتا و چندتاست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مصنفین از این کوخ نشینان بودند تقریباً و تمام مخترعین از همین کوخ نشینان بودند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بکوشیم که اخلاق کاخ نشینی را از این ملت بزداییم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ملت جاوید بماند و اسلام را آن طوری که خدای تبارک و تعالی می خواهد، در جامعه ما تحقق پیدا کند، مردم را از خوی کاخ نشینی به پایین بکشید</w:t>
      </w:r>
      <w:r>
        <w:rPr>
          <w:rFonts w:eastAsia="IRNazanin" w:cs="IRNazanin"/>
          <w:color w:val="111111"/>
          <w:sz w:val="28"/>
          <w:szCs w:val="28"/>
          <w:rtl w:val="true"/>
          <w:lang w:bidi="fa-IR"/>
        </w:rPr>
        <w:t>.»</w:t>
      </w:r>
      <w:r>
        <w:rPr>
          <w:rStyle w:val="FootnoteAnchor"/>
          <w:rtl w:val="true"/>
        </w:rPr>
        <w:footnoteReference w:id="270"/>
      </w:r>
    </w:p>
    <w:p>
      <w:pPr>
        <w:pStyle w:val="Heading4"/>
        <w:numPr>
          <w:ilvl w:val="3"/>
          <w:numId w:val="1"/>
        </w:numPr>
        <w:rPr/>
      </w:pPr>
      <w:bookmarkStart w:id="560" w:name="__RefHeading___Toc3804602_372815092"/>
      <w:bookmarkStart w:id="561" w:name="_Toc206"/>
      <w:bookmarkEnd w:id="560"/>
      <w:r>
        <w:rPr>
          <w:rtl w:val="true"/>
        </w:rPr>
        <w:t>راهکارهای مقابله با تهاجم فرهنگی</w:t>
      </w:r>
      <w:bookmarkEnd w:id="561"/>
    </w:p>
    <w:p>
      <w:pPr>
        <w:pStyle w:val="BookText"/>
        <w:rPr/>
      </w:pPr>
      <w:r>
        <w:rPr>
          <w:rFonts w:ascii="IRNazanin" w:hAnsi="IRNazanin" w:eastAsia="IRNazanin"/>
          <w:color w:val="111111"/>
          <w:sz w:val="28"/>
          <w:sz w:val="28"/>
          <w:szCs w:val="28"/>
          <w:rtl w:val="true"/>
          <w:lang w:bidi="fa-IR"/>
        </w:rPr>
        <w:t>برای مبارزه با تهاجمات فرهنگی، راهکارهای متعددی وجود دارد، در این جلسه چند مورد از آن ها را مرور می کنیم</w:t>
      </w:r>
      <w:r>
        <w:rPr>
          <w:rFonts w:eastAsia="IRNazanin" w:cs="IRNazanin"/>
          <w:color w:val="111111"/>
          <w:sz w:val="28"/>
          <w:szCs w:val="28"/>
          <w:rtl w:val="true"/>
          <w:lang w:bidi="fa-IR"/>
        </w:rPr>
        <w:t>:</w:t>
      </w:r>
    </w:p>
    <w:p>
      <w:pPr>
        <w:pStyle w:val="Heading4"/>
        <w:numPr>
          <w:ilvl w:val="3"/>
          <w:numId w:val="1"/>
        </w:numPr>
        <w:rPr/>
      </w:pPr>
      <w:bookmarkStart w:id="562" w:name="__RefHeading___Toc3804604_372815092"/>
      <w:bookmarkStart w:id="563" w:name="_Toc207"/>
      <w:bookmarkEnd w:id="562"/>
      <w:r>
        <w:rPr>
          <w:rtl w:val="true"/>
        </w:rPr>
        <w:t>اقناع اندیشه</w:t>
      </w:r>
      <w:bookmarkEnd w:id="5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ارزش های اسلامی به واسطه ترویج فعالیت قرآنی</w:t>
      </w:r>
    </w:p>
    <w:p>
      <w:pPr>
        <w:pStyle w:val="BookText"/>
        <w:rPr/>
      </w:pPr>
      <w:r>
        <w:rPr>
          <w:rFonts w:ascii="IRNazanin" w:hAnsi="IRNazanin" w:eastAsia="IRNazanin"/>
          <w:color w:val="111111"/>
          <w:sz w:val="28"/>
          <w:sz w:val="28"/>
          <w:szCs w:val="28"/>
          <w:rtl w:val="true"/>
          <w:lang w:bidi="fa-IR"/>
        </w:rPr>
        <w:t>گسترش و ترویج فعالیت های قرآنی و جریان یافتن قرآن درسطح جامعه، یکی از اهداف رسالت پیامبر اسلام صلیالله علیه واله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این نعمت بزرگ را بر مؤمنین یادآوری کرده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مَنَّ اللهُ عَلَی اْلمُؤْمِنینَ إذْ بعَثَ فیهِمْ رسُولاً مِنْ أنْفُسِهِمْ یَتْلُوا عَلَیْهِمْ آیاتِهِ وَ یزَکّیهِم یعَلّمِهُمُ اْلکِتابَ وَ اْلحِکْمَةَ وَ إنْ کاُنوا مِنْ قَبْلُ لفی ضَلالٍ مُبین </w:t>
      </w:r>
      <w:r>
        <w:rPr>
          <w:rStyle w:val="FootnoteAnchor"/>
          <w:rtl w:val="true"/>
        </w:rPr>
        <w:footnoteReference w:id="271"/>
      </w:r>
      <w:r>
        <w:rPr>
          <w:rFonts w:ascii="IRNazanin" w:hAnsi="IRNazanin" w:eastAsia="IRNazanin"/>
          <w:color w:val="111111"/>
          <w:sz w:val="28"/>
          <w:sz w:val="28"/>
          <w:szCs w:val="28"/>
          <w:rtl w:val="true"/>
          <w:lang w:bidi="fa-IR"/>
        </w:rPr>
        <w:t xml:space="preserve">؛ خداوند بر مؤمنان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بزرگی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میان آن ها، پیامبرى از خودشان برانگیخت که آیات او را بر آن ها بخواند و آن ها را پاک کند و کتاب و حکمت بیاموزد هرچند پیش از آن، </w:t>
      </w:r>
    </w:p>
    <w:p>
      <w:pPr>
        <w:pStyle w:val="BookText"/>
        <w:rPr/>
      </w:pPr>
      <w:r>
        <w:rPr>
          <w:rFonts w:ascii="IRNazanin" w:hAnsi="IRNazanin" w:eastAsia="IRNazanin"/>
          <w:color w:val="111111"/>
          <w:sz w:val="28"/>
          <w:sz w:val="28"/>
          <w:szCs w:val="28"/>
          <w:rtl w:val="true"/>
          <w:lang w:bidi="fa-IR"/>
        </w:rPr>
        <w:t>در گمراهی آشکارى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زمانی که قرآن در جامعه ما حاکم باشد، قطعاً معارف این کتاب آسمانی، بر اخلاق و رفتار مردم اثر می گذارد؛ کاسب و کارمند و کارگر و روحانی و همگی با ترازوی قرآن خود را سنجش کرده و دیگران نیز آن ها را با فرهنگ قرآن می سنجند؛ از این رو، جامعه خودبه خود تا حد زیادی به سمت قرآنی شدن خواهد رفت و قطعاً بسیاری از معضلات جامعه رخت خواهد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روزگاری که تیر فساد و تباهی دشمنان اسلام و ایران در غالب تهاجم فرهنگی، جوانان و ملت ما را هدف گرفته،یکی از کارآمدترین برنامه ها، ترویج فرهنگ قرآن در میان مردم است؛ زیرا سرکشی و طغیان، شرک و نفاق، تکبر و خودبرتربینی، حسد و ظلم و تجاوز و فتنه گری و بسیاری از دردهای امروز جوامع بشری، ریشه در دور افتادن از تعالیم قرآن و دین دارد که متأسفانه بسیاری از مسلمین نیز با وجود داشتن نسخه شفابخش، گرفتار پاره ای از این دردها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واله درباره کارکرد شفابخشی قرآن روایت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لَمْ یَشْفِهِ اْلقُرْآنُ فَلَا شَفَاهُ اللهُ </w:t>
      </w:r>
      <w:r>
        <w:rPr>
          <w:rStyle w:val="FootnoteAnchor"/>
          <w:rtl w:val="true"/>
        </w:rPr>
        <w:footnoteReference w:id="272"/>
      </w:r>
      <w:r>
        <w:rPr>
          <w:rFonts w:ascii="IRNazanin" w:hAnsi="IRNazanin" w:eastAsia="IRNazanin"/>
          <w:color w:val="111111"/>
          <w:sz w:val="28"/>
          <w:sz w:val="28"/>
          <w:szCs w:val="28"/>
          <w:rtl w:val="true"/>
          <w:lang w:bidi="fa-IR"/>
        </w:rPr>
        <w:t xml:space="preserve">؛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جامعه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قرآن شفا نجوید، خداوند شفایش ندهد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حضرت در روایت دیگری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اْلقُرْآنَ مَأ دُبةُ اللهِ فَتَعَلمُوا مِنْ مَأدُبتِهِ مَا اسْتَطَعْتُمْ </w:t>
      </w:r>
      <w:r>
        <w:rPr>
          <w:rStyle w:val="FootnoteAnchor"/>
          <w:rtl w:val="true"/>
        </w:rPr>
        <w:footnoteReference w:id="273"/>
      </w:r>
      <w:r>
        <w:rPr>
          <w:rFonts w:ascii="IRNazanin" w:hAnsi="IRNazanin" w:eastAsia="IRNazanin"/>
          <w:color w:val="111111"/>
          <w:sz w:val="28"/>
          <w:sz w:val="28"/>
          <w:szCs w:val="28"/>
          <w:rtl w:val="true"/>
          <w:lang w:bidi="fa-IR"/>
        </w:rPr>
        <w:t>؛ قرآن سفره ضیافت الهی است، پس تا می توانید از سفره ضیافت او فرا گیرید</w:t>
      </w:r>
      <w:r>
        <w:rPr>
          <w:rFonts w:eastAsia="IRNazanin" w:cs="IRNazanin"/>
          <w:color w:val="111111"/>
          <w:sz w:val="28"/>
          <w:szCs w:val="28"/>
          <w:rtl w:val="true"/>
          <w:lang w:bidi="fa-IR"/>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است که از نخستین روزهای نزول قرآن تاکنون </w:t>
      </w:r>
    </w:p>
    <w:p>
      <w:pPr>
        <w:pStyle w:val="BookText"/>
        <w:rPr/>
      </w:pPr>
      <w:r>
        <w:rPr>
          <w:rFonts w:ascii="IRNazanin" w:hAnsi="IRNazanin" w:eastAsia="IRNazanin"/>
          <w:color w:val="111111"/>
          <w:sz w:val="28"/>
          <w:sz w:val="28"/>
          <w:szCs w:val="28"/>
          <w:rtl w:val="true"/>
          <w:lang w:bidi="fa-IR"/>
        </w:rPr>
        <w:t>هرکس به فراخور حال و نیاز و استعداد خویش از آن کسب معرفت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فیلسوفان، متکلمان، علمای اخلاق، خطیبان و سخنوران، اهل بلاغت و فصاحت، روانشناسان، مورخان، جامعه شناسان،حقوق دانان، همه و همه آنگاه که در برابر قرآن زانو زده و سر بر آستان مقدسش ساییده اند خود را در برابر اقیانوس بی کران های دیده اند که آنچه از آن نوشیده اند را تنها جرعه ای از دریای عظمت قرآن وصف کرد 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پیامبر به دانشمندان و علم دوستان توصیه می کنند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أثِیرُوا اْلقُرْآن فَإنَّ فِیهِ عِلْمَ الأوَّلِینَ وَ اْلخِرِینَ </w:t>
      </w:r>
      <w:r>
        <w:rPr>
          <w:rStyle w:val="FootnoteAnchor"/>
          <w:rtl w:val="true"/>
        </w:rPr>
        <w:footnoteReference w:id="274"/>
      </w:r>
      <w:r>
        <w:rPr>
          <w:rFonts w:ascii="IRNazanin" w:hAnsi="IRNazanin" w:eastAsia="IRNazanin"/>
          <w:color w:val="111111"/>
          <w:sz w:val="28"/>
          <w:sz w:val="28"/>
          <w:szCs w:val="28"/>
          <w:rtl w:val="true"/>
          <w:lang w:bidi="fa-IR"/>
        </w:rPr>
        <w:t>در قرآن کاوش و تفکر کنید؛ همانا در آن علم پیشینیان و آیندگان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 بر تأ کیدات رهبر معظم انقلاب مدظله العالی در کشور می باید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حافظ قرآن پرورش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آمارهای رسمی تاکنون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حافظ پنج جزء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در کشور شناسایی شده اند که این آمار بسیار محدود بوده و تا فرمایشات رهبری که پرورش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حافظ قرآن است، فاصله بسیار داریم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ارائه خدمات قرآنی در کشور نیازمند اعتبارات مناسب و فرهنگ سازی قرآنی است که متأسفانه بودجه قرآنی در کشور طبق اعلام مسئولان مربوطه محدود بوده و نیاز جامعه را مرتفع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اعتبار لازم برای ترویج فرهنگ قرآنی از طرق دیگری تأمین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کارآمدترین و مؤثرترین را ه ها </w:t>
      </w:r>
      <w:bookmarkStart w:id="564" w:name="pg7117_71267"/>
    </w:p>
    <w:p>
      <w:pPr>
        <w:pStyle w:val="BookText"/>
        <w:rPr/>
      </w:pPr>
      <w:bookmarkEnd w:id="564"/>
      <w:r>
        <w:rPr>
          <w:rFonts w:ascii="IRNazanin" w:hAnsi="IRNazanin" w:eastAsia="IRNazanin"/>
          <w:color w:val="111111"/>
          <w:sz w:val="28"/>
          <w:sz w:val="28"/>
          <w:szCs w:val="28"/>
          <w:rtl w:val="true"/>
          <w:lang w:bidi="fa-IR"/>
        </w:rPr>
        <w:t xml:space="preserve">برای ترویج فرهنگ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 های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طرق مختلفی شکل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ابزار حسنه وقف و جنبه های مختلف آن می توان برای توسعه و ترویج فرهنگ قرآنی بهره مند شد و بر تمام دستگاه های اجرایی و واقفان عزیز لازم است برای گام برداشتن در این مسیر همت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مقابله با تهاجم همه جانبه و ظالمانه دشمن علیه قرآن و اصول قرآنی و ترویج احکام قرآن و سبک زندگی قرآنی نیاز به همیاری و مشارکت مردم دارد، زیرا کسانی که وقف قرآنی انجام می دهند در حقیقت آموزه های قرآن را ترویج می کنند و با وقفشان در مقابل تهاجم دشمن جهاد می کنند</w:t>
      </w:r>
      <w:r>
        <w:rPr>
          <w:rFonts w:eastAsia="IRNazanin" w:cs="IRNazanin"/>
          <w:color w:val="111111"/>
          <w:sz w:val="28"/>
          <w:szCs w:val="28"/>
          <w:rtl w:val="true"/>
          <w:lang w:bidi="fa-IR"/>
        </w:rPr>
        <w:t>.</w:t>
      </w:r>
    </w:p>
    <w:p>
      <w:pPr>
        <w:pStyle w:val="Heading4"/>
        <w:numPr>
          <w:ilvl w:val="3"/>
          <w:numId w:val="1"/>
        </w:numPr>
        <w:rPr/>
      </w:pPr>
      <w:bookmarkStart w:id="565" w:name="__RefHeading___Toc3804606_372815092"/>
      <w:bookmarkStart w:id="566" w:name="_Toc208"/>
      <w:bookmarkEnd w:id="565"/>
      <w:r>
        <w:rPr>
          <w:rtl w:val="true"/>
        </w:rPr>
        <w:t>تحریک احساس</w:t>
      </w:r>
      <w:bookmarkEnd w:id="566"/>
    </w:p>
    <w:p>
      <w:pPr>
        <w:pStyle w:val="BookText"/>
        <w:rPr/>
      </w:pPr>
      <w:r>
        <w:rPr>
          <w:rFonts w:ascii="IRNazanin" w:hAnsi="IRNazanin" w:eastAsia="IRNazanin"/>
          <w:color w:val="111111"/>
          <w:sz w:val="28"/>
          <w:sz w:val="28"/>
          <w:szCs w:val="28"/>
          <w:rtl w:val="true"/>
          <w:lang w:bidi="fa-IR"/>
        </w:rPr>
        <w:t>این بیان ا زوقف می گویم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نیکو بود ای انجمن</w:t>
      </w:r>
    </w:p>
    <w:p>
      <w:pPr>
        <w:pStyle w:val="BookText"/>
        <w:rPr/>
      </w:pPr>
      <w:r>
        <w:rPr>
          <w:rFonts w:ascii="IRNazanin" w:hAnsi="IRNazanin" w:eastAsia="IRNazanin"/>
          <w:color w:val="111111"/>
          <w:sz w:val="28"/>
          <w:sz w:val="28"/>
          <w:szCs w:val="28"/>
          <w:rtl w:val="true"/>
          <w:lang w:bidi="fa-IR"/>
        </w:rPr>
        <w:t>وقف را مشکل گشادرکاربین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آن چون گل بود زبیا جبین</w:t>
      </w:r>
    </w:p>
    <w:p>
      <w:pPr>
        <w:pStyle w:val="BookText"/>
        <w:rPr/>
      </w:pPr>
      <w:r>
        <w:rPr>
          <w:rFonts w:ascii="IRNazanin" w:hAnsi="IRNazanin" w:eastAsia="IRNazanin"/>
          <w:color w:val="111111"/>
          <w:sz w:val="28"/>
          <w:sz w:val="28"/>
          <w:szCs w:val="28"/>
          <w:rtl w:val="true"/>
          <w:lang w:bidi="fa-IR"/>
        </w:rPr>
        <w:t>اولین واقف رسولااه 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از بهر ما الگو نمود</w:t>
      </w:r>
    </w:p>
    <w:p>
      <w:pPr>
        <w:pStyle w:val="BookText"/>
        <w:rPr/>
      </w:pPr>
      <w:r>
        <w:rPr>
          <w:rFonts w:ascii="IRNazanin" w:hAnsi="IRNazanin" w:eastAsia="IRNazanin"/>
          <w:color w:val="111111"/>
          <w:sz w:val="28"/>
          <w:sz w:val="28"/>
          <w:szCs w:val="28"/>
          <w:rtl w:val="true"/>
          <w:lang w:bidi="fa-IR"/>
        </w:rPr>
        <w:t xml:space="preserve">اهل فرهنگ و اذب بودی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حق نمودی این شمول</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درمدینه وقف احمد شد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دادبستان ها به گل در کل سال </w:t>
      </w:r>
    </w:p>
    <w:p>
      <w:pPr>
        <w:pStyle w:val="BookText"/>
        <w:rPr/>
      </w:pPr>
      <w:r>
        <w:rPr>
          <w:rFonts w:ascii="IRNazanin" w:hAnsi="IRNazanin" w:eastAsia="IRNazanin"/>
          <w:color w:val="111111"/>
          <w:sz w:val="28"/>
          <w:sz w:val="28"/>
          <w:szCs w:val="28"/>
          <w:rtl w:val="true"/>
          <w:lang w:bidi="fa-IR"/>
        </w:rPr>
        <w:t>اهل فرهنگ و سخن ها ناب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 السر فاتح الابواب بود</w:t>
      </w:r>
    </w:p>
    <w:p>
      <w:pPr>
        <w:pStyle w:val="BookText"/>
        <w:rPr/>
      </w:pPr>
      <w:r>
        <w:rPr>
          <w:rFonts w:ascii="IRNazanin" w:hAnsi="IRNazanin" w:eastAsia="IRNazanin"/>
          <w:color w:val="111111"/>
          <w:sz w:val="28"/>
          <w:sz w:val="28"/>
          <w:szCs w:val="28"/>
          <w:rtl w:val="true"/>
          <w:lang w:bidi="fa-IR"/>
        </w:rPr>
        <w:t>بهر فردا کشت آن فرهنگ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پاکش تا ابد الگوی ماست</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هوشیاری و بصیرت افزایی در جامعه به واسطه وقف اما کنعلمی</w:t>
      </w:r>
    </w:p>
    <w:p>
      <w:pPr>
        <w:pStyle w:val="BookText"/>
        <w:rPr/>
      </w:pPr>
      <w:r>
        <w:rPr>
          <w:rFonts w:ascii="IRNazanin" w:hAnsi="IRNazanin" w:eastAsia="IRNazanin"/>
          <w:color w:val="111111"/>
          <w:sz w:val="28"/>
          <w:sz w:val="28"/>
          <w:szCs w:val="28"/>
          <w:rtl w:val="true"/>
          <w:lang w:bidi="fa-IR"/>
        </w:rPr>
        <w:t>هوشیاری و بصیرت افزایی یک از راهکارهای اساسی مقابله با تهجمات و شبیه خون های دشمن است؛ بصیرت موجب بیداری قلب ها و آ گاهی دل ها می شود و نور ایمان را در دل جای داده و تاریکی جهل را از قلب انسان می 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جَاءَکم بَصَائِرُ مِن رَّبِکمْ فَمَنْ أبْصَرَ فَلِنَفْسِهِ وَمَنْ عَمِی فَعَلَیها </w:t>
      </w:r>
      <w:r>
        <w:rPr>
          <w:rStyle w:val="FootnoteAnchor"/>
          <w:rtl w:val="true"/>
        </w:rPr>
        <w:footnoteReference w:id="276"/>
      </w:r>
      <w:r>
        <w:rPr>
          <w:rFonts w:ascii="IRNazanin" w:hAnsi="IRNazanin" w:eastAsia="IRNazanin"/>
          <w:color w:val="111111"/>
          <w:sz w:val="28"/>
          <w:sz w:val="28"/>
          <w:szCs w:val="28"/>
          <w:rtl w:val="true"/>
          <w:lang w:bidi="fa-IR"/>
        </w:rPr>
        <w:t>؛ از سوی پروردگارتان برای شما نشانه های روشن آمد هر که از روی بصیرت می نگرد، به سود اوست و هر که چشم بصیرت بر هم نهد به زیان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آموزه های اسلامی همه مؤمنان را به تفکر در عرصه های گوناگون اندیشه دینی دعوت می کنند و آنان را به تفقّه و فهم عمیق دینی فرا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سیصد آیه از قرآن کریم به تفکر، تذکر و تعقّل دعوت می نماید و راه درست اندیشیدن را می آموزد</w:t>
      </w:r>
      <w:r>
        <w:rPr>
          <w:rFonts w:eastAsia="IRNazanin" w:cs="IRNazanin"/>
          <w:color w:val="111111"/>
          <w:sz w:val="28"/>
          <w:szCs w:val="28"/>
          <w:rtl w:val="true"/>
          <w:lang w:bidi="fa-IR"/>
        </w:rPr>
        <w:t>.</w:t>
      </w:r>
      <w:r>
        <w:rPr>
          <w:rStyle w:val="FootnoteAnchor"/>
          <w:rtl w:val="true"/>
        </w:rPr>
        <w:footnoteReference w:id="277"/>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طباطبائی رحمة الله علیه درباره جایگاه بصیرت و آ گاهی در اندیشه </w:t>
      </w:r>
    </w:p>
    <w:p>
      <w:pPr>
        <w:pStyle w:val="BookText"/>
        <w:rPr/>
      </w:pPr>
      <w:r>
        <w:rPr>
          <w:rFonts w:ascii="IRNazanin" w:hAnsi="IRNazanin" w:eastAsia="IRNazanin"/>
          <w:color w:val="111111"/>
          <w:sz w:val="28"/>
          <w:sz w:val="28"/>
          <w:szCs w:val="28"/>
          <w:rtl w:val="true"/>
          <w:lang w:bidi="fa-IR"/>
        </w:rPr>
        <w:t>و عمل دینی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در جایی از کتابش حتی در یک آیه از آن از بندگانش نخواسته که کورکورانه به او یا یکی از معارف الهی ایمان آورند یا راهی را ناآ گاهانه طی کنند حتی شرایع و احکامی که برای بندگانش واجب ساخته و عقل آنان راهی برای دریافت ملاکات آن ندارد، تعلیل کرده و آثار آن را بیان ساخته است</w:t>
      </w:r>
      <w:r>
        <w:rPr>
          <w:rFonts w:eastAsia="IRNazanin" w:cs="IRNazanin"/>
          <w:color w:val="111111"/>
          <w:sz w:val="28"/>
          <w:szCs w:val="28"/>
          <w:rtl w:val="true"/>
          <w:lang w:bidi="fa-IR"/>
        </w:rPr>
        <w:t>.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قرآن کریم با تأ کید بر نقش فهم و بصیرت دینی در احیای همه آموزه های اسلامی مؤمنان را از حرکت همگانی برای جهاد باز می دارد و آنان را به علم آموزی و بصیرت بخشی به دیگران فرا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شایسته نیست مؤمنان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از هر فرقه ای از آنان دسته ای کوچ نمی کنند تا در دین آ گاهی پیدا کنند و قوم خود را وقتی به سوی آنان بازگشتند بیم دهند، باشد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بترسند؟ </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امام کاظم علیه السلام تفقّه و فهم عمیق دینی را رمز بصیرت ورزی و دست یافتن به حقیقت عبادت و مقامات والای دینی می 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تَفَقهُوا فِی دِینِ اللهِ فَإن اْلفِقْه مِفْتَاح اْلبَصِیرَةِ وَ تَمَام اْلعِبَادَةِ وَ السَّبَبُ إَلی اْلمَنَازِلِ الرَّفِیعَةِ وَ الرُّتَبِ اْلجَلِیلَةِ فِی الدِّینِ وَ الدُّنیَا </w:t>
      </w:r>
      <w:r>
        <w:rPr>
          <w:rStyle w:val="FootnoteAnchor"/>
          <w:rtl w:val="true"/>
        </w:rPr>
        <w:footnoteReference w:id="280"/>
      </w:r>
      <w:r>
        <w:rPr>
          <w:rFonts w:ascii="IRNazanin" w:hAnsi="IRNazanin" w:eastAsia="IRNazanin"/>
          <w:color w:val="111111"/>
          <w:sz w:val="28"/>
          <w:sz w:val="28"/>
          <w:szCs w:val="28"/>
          <w:rtl w:val="true"/>
          <w:lang w:bidi="fa-IR"/>
        </w:rPr>
        <w:t>؛ دین خدا را به درستی بشناسید؛ زیرا فهم دینی کلید بصیرت و تمام عبادت و راه رسیدن به مقامات والای دینی و دنیایی است</w:t>
      </w:r>
      <w:r>
        <w:rPr>
          <w:rFonts w:eastAsia="IRNazanin" w:cs="IRNazanin"/>
          <w:color w:val="111111"/>
          <w:sz w:val="28"/>
          <w:szCs w:val="28"/>
          <w:rtl w:val="true"/>
          <w:lang w:bidi="fa-IR"/>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 باقر علیه السلام نیز تکامل حقیقت ایمان را در پرتو فهم دینی ممکن می داند</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bookmarkStart w:id="567" w:name="pg7117_71270"/>
    </w:p>
    <w:p>
      <w:pPr>
        <w:pStyle w:val="BookText"/>
        <w:rPr/>
      </w:pPr>
      <w:bookmarkEnd w:id="567"/>
      <w:r>
        <w:rPr>
          <w:rFonts w:ascii="IRNazanin" w:hAnsi="IRNazanin" w:eastAsia="IRNazanin"/>
          <w:color w:val="111111"/>
          <w:sz w:val="28"/>
          <w:sz w:val="28"/>
          <w:szCs w:val="28"/>
          <w:rtl w:val="true"/>
          <w:lang w:bidi="fa-IR"/>
        </w:rPr>
        <w:t>یکی از مقدماتی که برای بصیرت افزایی لازم است، مهیا بودن مکان و ابزار آموزشی است</w:t>
      </w:r>
      <w:r>
        <w:rPr>
          <w:rFonts w:eastAsia="IRNazanin" w:cs="IRNazanin"/>
          <w:color w:val="111111"/>
          <w:sz w:val="28"/>
          <w:szCs w:val="28"/>
          <w:rtl w:val="true"/>
          <w:lang w:bidi="fa-IR"/>
        </w:rPr>
        <w:t>.</w:t>
      </w:r>
    </w:p>
    <w:p>
      <w:pPr>
        <w:pStyle w:val="Heading4"/>
        <w:numPr>
          <w:ilvl w:val="3"/>
          <w:numId w:val="1"/>
        </w:numPr>
        <w:rPr/>
      </w:pPr>
      <w:bookmarkStart w:id="568" w:name="__RefHeading___Toc3804608_372815092"/>
      <w:bookmarkStart w:id="569" w:name="_Toc209"/>
      <w:bookmarkEnd w:id="568"/>
      <w:r>
        <w:rPr>
          <w:rtl w:val="true"/>
        </w:rPr>
        <w:t>رفتار سازی</w:t>
      </w:r>
      <w:bookmarkEnd w:id="569"/>
    </w:p>
    <w:p>
      <w:pPr>
        <w:pStyle w:val="BookText"/>
        <w:rPr/>
      </w:pPr>
      <w:r>
        <w:rPr>
          <w:rFonts w:ascii="IRNazanin" w:hAnsi="IRNazanin" w:eastAsia="IRNazanin"/>
          <w:color w:val="111111"/>
          <w:sz w:val="28"/>
          <w:sz w:val="28"/>
          <w:szCs w:val="28"/>
          <w:rtl w:val="true"/>
          <w:lang w:bidi="fa-IR"/>
        </w:rPr>
        <w:t>باتوجه به ضرورت اندیشه در دین و کسب علم و آ گاهی یکی از راهکارهای بصیرت افزایی در جامعه احداث اماکن علمی و وقف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جاری که در اماکن علمی هزینه می گردد، هم موجب جلوگیری از هجمه های دشمن در عرصه شبهات و تهدیدات می شود و هم تا زمانی که علم آموزانی از این مکان علمی کسب علم کرده و علم خود را در جهت دفاع از ارزش های دینی نشر می دهند، واقف این مکان از وقفش بهره برده و در ثواب ترویح علم نیز شریک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بتواند با وقف بخشی از اموالش و مهیا ساختن مکان و وسایل مورد نیاز آموزش و مهارت ها، به دانش آموختگان و طالبان بصیرت خدمت کند، بسیار مأجور می باشد و در ثواب یادگیری و عمل آن ها به آموخته ها، شریک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قلوب به نظام اسلامی به واسطه وقف خدمات رفاهی</w:t>
      </w:r>
    </w:p>
    <w:p>
      <w:pPr>
        <w:pStyle w:val="BookText"/>
        <w:rPr/>
      </w:pPr>
      <w:r>
        <w:rPr>
          <w:rFonts w:ascii="IRNazanin" w:hAnsi="IRNazanin" w:eastAsia="IRNazanin"/>
          <w:color w:val="111111"/>
          <w:sz w:val="28"/>
          <w:sz w:val="28"/>
          <w:szCs w:val="28"/>
          <w:rtl w:val="true"/>
          <w:lang w:bidi="fa-IR"/>
        </w:rPr>
        <w:t>بسیاری از دستورات شرعیه اسلام، درباره ارتباطات اجتماعی برای دستیابی به الفت بین مؤمنین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قلوب مؤمنین مانع از انحراف و قرار گرفتن مؤمنین در سرازیری های توطئه دشمن می شود و رسیدگی به حال هم دیگر موجب الفت قلوب آنان به نظام اسلامی می گردد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الفت بین مؤمنین به قدری زیاد است که رسول گرامی اسلام صلی الله علیه واله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کامل ترین شما در ایمان، کسی است که </w:t>
      </w:r>
    </w:p>
    <w:p>
      <w:pPr>
        <w:pStyle w:val="BookText"/>
        <w:rPr/>
      </w:pPr>
      <w:r>
        <w:rPr>
          <w:rFonts w:ascii="IRNazanin" w:hAnsi="IRNazanin" w:eastAsia="IRNazanin"/>
          <w:color w:val="111111"/>
          <w:sz w:val="28"/>
          <w:sz w:val="28"/>
          <w:szCs w:val="28"/>
          <w:rtl w:val="true"/>
          <w:lang w:bidi="fa-IR"/>
        </w:rPr>
        <w:t>خو شخوترین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بیان شاخص های خو ش خویی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نرم و الفت گیرنده و مورد الفت دیگران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نیست کسی که الفت نگیرد و کسی با او الفت نگیرد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همچنین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مؤمن الفت گیرنده است و در کسی که با هیچ کس الفت نگیرد و کسی با او الفت نگیرد هیچ خیری نیست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یکی از راهکارهای ایجاد الفت بین مؤمنین پرداخت صدقات جاریه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توبه، آیه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مؤلفة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اطلاق شده است که مستحق دریافت زکات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الصَّدَقاتُ لِلْفُقَراءِ وَ اْلمَساکینِ وَ اْلعامِلینَ عَلَیها وَّاْلمُؤَلفَةِ قُلُوُبهُمْ وَ فِی الرِّقابِ وَ اْلغارِمینَ وَ فی سَبیلِ اللهِ وَ اْبنِ السَّبیلِ فَریضَةً مِنَ اللهِ وَ اللهُ عَلیمٌ حَکیم؛ صدقات، تنها به فقیران و بینوایان و متصدیان گردآوری و پخش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 کسانی که دلشان به دست آورده می شود و در راه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و وامداران و در راه خدا و به در راه مانده، اختصاص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فریضه از جانب خداست و خدا، دانای حکیم است</w:t>
      </w:r>
      <w:r>
        <w:rPr>
          <w:rFonts w:eastAsia="IRNazanin" w:cs="IRNazanin"/>
          <w:color w:val="111111"/>
          <w:sz w:val="28"/>
          <w:szCs w:val="28"/>
          <w:rtl w:val="true"/>
          <w:lang w:bidi="fa-IR"/>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خداوند، مال و ثروتی به او بخشیده، باید به وسیله آن صله رحم کند، از میهمانان به خوبی پذیرایی نماید، اسیران و کسانی را که در زحمت و فشار هستند آزاد سازد، و به فقرا و بدهکاران کمک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آتَاهُ اللهُ مَالاً فَلْیَصِلْ بِهِ اْلقَرَاَبةَ، وَلیُحْسِنْ مِنْهُ الضِّیَافَةَ، وَلیَفُکَّ بِهِ </w:t>
      </w:r>
      <w:bookmarkStart w:id="570" w:name="pg7117_71272"/>
    </w:p>
    <w:p>
      <w:pPr>
        <w:pStyle w:val="BookText"/>
        <w:rPr/>
      </w:pPr>
      <w:bookmarkEnd w:id="570"/>
      <w:r>
        <w:rPr>
          <w:rFonts w:ascii="Amiri" w:hAnsi="Amiri" w:eastAsia="Amiri" w:cs="Amiri"/>
          <w:color w:val="111111"/>
          <w:sz w:val="28"/>
          <w:sz w:val="28"/>
          <w:szCs w:val="28"/>
          <w:rtl w:val="true"/>
          <w:lang w:bidi="ar-SA"/>
        </w:rPr>
        <w:t xml:space="preserve">الاَسِیرَ وَاْلعَانِیَ، وْلیُعْطِ مِنْهُ اْلفَقِیرَ وَاْلغَارِمَ </w:t>
      </w:r>
      <w:r>
        <w:rPr>
          <w:rFonts w:eastAsia="Amiri" w:cs="Amiri" w:ascii="Amiri" w:hAnsi="Amiri"/>
          <w:color w:val="111111"/>
          <w:sz w:val="28"/>
          <w:szCs w:val="28"/>
          <w:rtl w:val="true"/>
          <w:lang w:bidi="ar-SA"/>
        </w:rPr>
        <w:t>»</w:t>
      </w:r>
      <w:r>
        <w:rPr>
          <w:rStyle w:val="FootnoteAnchor"/>
          <w:rtl w:val="true"/>
        </w:rPr>
        <w:footnoteReference w:id="284"/>
      </w:r>
    </w:p>
    <w:p>
      <w:pPr>
        <w:pStyle w:val="Heading4"/>
        <w:numPr>
          <w:ilvl w:val="3"/>
          <w:numId w:val="1"/>
        </w:numPr>
        <w:rPr/>
      </w:pPr>
      <w:bookmarkStart w:id="571" w:name="__RefHeading___Toc3804610_372815092"/>
      <w:bookmarkStart w:id="572" w:name="_Toc210"/>
      <w:bookmarkEnd w:id="571"/>
      <w:r>
        <w:rPr>
          <w:rtl w:val="true"/>
        </w:rPr>
        <w:t xml:space="preserve">گره اجتماعی </w:t>
      </w:r>
      <w:r>
        <w:rPr>
          <w:rtl w:val="true"/>
        </w:rPr>
        <w:t>(</w:t>
      </w:r>
      <w:r>
        <w:rPr>
          <w:rtl w:val="true"/>
        </w:rPr>
        <w:t>ضرورت های اجتماعی</w:t>
      </w:r>
      <w:r>
        <w:rPr>
          <w:rtl w:val="true"/>
        </w:rPr>
        <w:t>)</w:t>
      </w:r>
      <w:bookmarkEnd w:id="572"/>
    </w:p>
    <w:p>
      <w:pPr>
        <w:pStyle w:val="BookText"/>
        <w:rPr/>
      </w:pPr>
      <w:r>
        <w:rPr>
          <w:rFonts w:ascii="IRNazanin" w:hAnsi="IRNazanin" w:eastAsia="IRNazanin"/>
          <w:color w:val="111111"/>
          <w:sz w:val="28"/>
          <w:sz w:val="28"/>
          <w:szCs w:val="28"/>
          <w:rtl w:val="true"/>
          <w:lang w:bidi="fa-IR"/>
        </w:rPr>
        <w:t>وقف هایی که موجب الفت مؤمنین به نظام اسلامی می گردد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ویژه برای فراهم سازی ازدواج جوانان؛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در آزادسازی بدهکارن مالی؛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در حمایت از کودکان بی سرپرست؛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ویژه ساخت بیمارستان و مراکز درمانی در نقاط محروم؛</w:t>
      </w:r>
    </w:p>
    <w:p>
      <w:pPr>
        <w:pStyle w:val="BookText"/>
        <w:rPr/>
      </w:pPr>
      <w:r>
        <w:rPr>
          <w:rFonts w:ascii="IRNazanin" w:hAnsi="IRNazanin" w:eastAsia="IRNazanin"/>
          <w:color w:val="111111"/>
          <w:sz w:val="28"/>
          <w:sz w:val="28"/>
          <w:szCs w:val="28"/>
          <w:rtl w:val="true"/>
          <w:lang w:bidi="fa-IR"/>
        </w:rPr>
        <w:t>وقف ویژه ساخت مدارس و آموزشگاه های علمی؛</w:t>
      </w:r>
    </w:p>
    <w:p>
      <w:pPr>
        <w:pStyle w:val="BookText"/>
        <w:rPr/>
      </w:pPr>
      <w:r>
        <w:rPr>
          <w:rFonts w:ascii="IRNazanin" w:hAnsi="IRNazanin" w:eastAsia="IRNazanin"/>
          <w:color w:val="111111"/>
          <w:sz w:val="28"/>
          <w:sz w:val="28"/>
          <w:szCs w:val="28"/>
          <w:rtl w:val="true"/>
          <w:lang w:bidi="fa-IR"/>
        </w:rPr>
        <w:t>رفتار سازی</w:t>
      </w:r>
    </w:p>
    <w:p>
      <w:pPr>
        <w:pStyle w:val="BookText"/>
        <w:rPr/>
      </w:pPr>
      <w:r>
        <w:rPr>
          <w:rFonts w:ascii="IRNazanin" w:hAnsi="IRNazanin" w:eastAsia="IRNazanin"/>
          <w:color w:val="111111"/>
          <w:sz w:val="28"/>
          <w:sz w:val="28"/>
          <w:szCs w:val="28"/>
          <w:rtl w:val="true"/>
          <w:lang w:bidi="fa-IR"/>
        </w:rPr>
        <w:t>خلاصه آنکه تا فرصت هست و شرایط فراهم است، از خداوند بخواهیم تا اجازه دهد مقداری از اموال خود را وقف امور خیر کنیم و اگر در این زمینه اقدامی نکینم، فرصت از دست می رود و حسرتش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عباسقلی خان یکی از واقفین معروف مشهد مقدس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او به فرزندش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من یک زمین را صرف آب انبار و باغ دیگر را جهت ساخت مسجد و ملک های فلان منطقه را صرف ساخت حوزه علمیه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که فرد فهمیده ای بود در آن جا هیچی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شد،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فانوس را بردار تا برویم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احترام پدر چراغ به دست از پشت سر حرکت می کرد، در مسیر عباسقلی خان در تاریکی سایه اش نزدیک بود به زمین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گفت</w:t>
      </w:r>
      <w:r>
        <w:rPr>
          <w:rFonts w:eastAsia="IRNazanin" w:cs="IRNazanin"/>
          <w:color w:val="111111"/>
          <w:sz w:val="28"/>
          <w:szCs w:val="28"/>
          <w:rtl w:val="true"/>
          <w:lang w:bidi="fa-IR"/>
        </w:rPr>
        <w:t xml:space="preserve">: </w:t>
      </w:r>
      <w:bookmarkStart w:id="573" w:name="pg7117_71273"/>
    </w:p>
    <w:p>
      <w:pPr>
        <w:pStyle w:val="BookText"/>
        <w:rPr/>
      </w:pPr>
      <w:bookmarkEnd w:id="573"/>
      <w:r>
        <w:rPr>
          <w:rFonts w:ascii="IRNazanin" w:hAnsi="IRNazanin" w:eastAsia="IRNazanin"/>
          <w:color w:val="111111"/>
          <w:sz w:val="28"/>
          <w:sz w:val="28"/>
          <w:szCs w:val="28"/>
          <w:rtl w:val="true"/>
          <w:lang w:bidi="fa-IR"/>
        </w:rPr>
        <w:t>چرا چراغ را از پشت سر من گرفتی، من می خواهم جلوی پایم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تو خودت صبح گفتی نور را از پشت سر من این طوری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آفرین گفت و فردای آن روز تمامی علمای شهر را جمع کرد و گفت قصد ساخت حوزه علمیه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تابه حال نماز شب قضا ندارد کلنگ احداث بنا را بزند، هیچ کس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آستین را بالا زد و کلنگ احداث آن 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هنگام تاکنون بیش از سه نوبت توسعه حرم مطهر امام رضا علیه السلام انجام شده و در این سه بار، بیش از چهل مدرسه و مسجد تخریب شده، اما مدرسه علمیه عباسقلی خان سر جای خود مانده است</w:t>
      </w:r>
      <w:r>
        <w:rPr>
          <w:rFonts w:eastAsia="IRNazanin" w:cs="IRNazanin"/>
          <w:color w:val="111111"/>
          <w:sz w:val="28"/>
          <w:szCs w:val="28"/>
          <w:rtl w:val="true"/>
          <w:lang w:bidi="fa-IR"/>
        </w:rPr>
        <w:t>.</w:t>
      </w:r>
      <w:r>
        <w:rPr>
          <w:rStyle w:val="FootnoteAnchor"/>
          <w:rtl w:val="true"/>
        </w:rPr>
        <w:footnoteReference w:id="285"/>
      </w:r>
    </w:p>
    <w:p>
      <w:pPr>
        <w:pStyle w:val="Heading4"/>
        <w:numPr>
          <w:ilvl w:val="3"/>
          <w:numId w:val="1"/>
        </w:numPr>
        <w:rPr/>
      </w:pPr>
      <w:bookmarkStart w:id="574" w:name="__RefHeading___Toc3804612_372815092"/>
      <w:bookmarkStart w:id="575" w:name="_Toc211"/>
      <w:bookmarkEnd w:id="574"/>
      <w:r>
        <w:rPr>
          <w:rtl w:val="true"/>
        </w:rPr>
        <w:t>گریز به روضه</w:t>
      </w:r>
      <w:bookmarkEnd w:id="575"/>
    </w:p>
    <w:p>
      <w:pPr>
        <w:pStyle w:val="BookText"/>
        <w:rPr/>
      </w:pPr>
      <w:r>
        <w:rPr>
          <w:rFonts w:ascii="IRNazanin" w:hAnsi="IRNazanin" w:eastAsia="IRNazanin"/>
          <w:color w:val="111111"/>
          <w:sz w:val="28"/>
          <w:sz w:val="28"/>
          <w:szCs w:val="28"/>
          <w:rtl w:val="true"/>
          <w:lang w:bidi="fa-IR"/>
        </w:rPr>
        <w:t>نقل است که رسول خدا صلی الله علیه واله مردی را در حال کاشتن نهال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فرمود تو را به نهالی راهنمایی نکنم که ریشه اش محکم تر باشد و زودتر به بار نشیند و میوه اش خوشمزه تر و پاکیزه تر باشد؟ عرض کرد چرا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صبح و شب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و الحمد لله و لا اله الا الله و الله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این جمله را بگویی برای هر تسبیحی ده درخت از میوه های گوناگون در بهشت خواهی داشت و این امور نیز از باقیات الصالحاتند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که من این باغم را وقف مسلمانان تهیدست اهل صفه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تبارک وتعالی این آیه را نازل کرد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أعْطی و اتَّقی و صَدَّقَ بِاْلحُسْنی فَسَنُیَسِّرُهُ للْیُسْرى </w:t>
      </w:r>
      <w:r>
        <w:rPr>
          <w:rStyle w:val="FootnoteAnchor"/>
          <w:rtl w:val="true"/>
        </w:rPr>
        <w:footnoteReference w:id="286"/>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آن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انفاق کند و پرهیزگارى پیش گیرد و جزاى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کند، ما او را در مسیر آسانی قرار می دهیم</w:t>
      </w:r>
      <w:r>
        <w:rPr>
          <w:rFonts w:eastAsia="IRNazanin" w:cs="IRNazanin"/>
          <w:color w:val="111111"/>
          <w:sz w:val="28"/>
          <w:szCs w:val="28"/>
          <w:rtl w:val="true"/>
          <w:lang w:bidi="fa-IR"/>
        </w:rPr>
        <w:t>!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امام حسین علیه السلام یکی از افرادی است که بسیار ذکر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عاشورا هم همواره به یاد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حمله به دشمن ذکر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لاحول ولاقوّة اّلا بالله العلیّ العظیم </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هنگام احساس خطر مرگ چنین زمزمه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انالله و انا الیه راجعون</w:t>
      </w:r>
      <w:r>
        <w:rPr>
          <w:rFonts w:eastAsia="IRNazanin" w:cs="IRNazanin"/>
          <w:color w:val="111111"/>
          <w:sz w:val="28"/>
          <w:szCs w:val="28"/>
          <w:rtl w:val="true"/>
          <w:lang w:bidi="fa-IR"/>
        </w:rPr>
        <w:t>»</w:t>
      </w:r>
      <w:r>
        <w:rPr>
          <w:rStyle w:val="FootnoteAnchor"/>
          <w:rtl w:val="true"/>
        </w:rPr>
        <w:footnoteReference w:id="289"/>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رسیدن به کربلا از بلاها و مصیبت هاى آن به خدا پناه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أعوذُبِکَ مَنِ الکَربِ وَ البَلاء </w:t>
      </w:r>
      <w:r>
        <w:rPr>
          <w:rFonts w:eastAsia="IRNazanin" w:cs="IRNazanin"/>
          <w:color w:val="111111"/>
          <w:sz w:val="28"/>
          <w:szCs w:val="28"/>
          <w:rtl w:val="true"/>
          <w:lang w:bidi="fa-IR"/>
        </w:rPr>
        <w:t>»</w:t>
      </w:r>
      <w:r>
        <w:rPr>
          <w:rStyle w:val="FootnoteAnchor"/>
          <w:rtl w:val="true"/>
        </w:rPr>
        <w:footnoteReference w:id="290"/>
      </w:r>
      <w:bookmarkStart w:id="576" w:name="pg7117_71275"/>
    </w:p>
    <w:p>
      <w:pPr>
        <w:pStyle w:val="Heading2"/>
        <w:numPr>
          <w:ilvl w:val="1"/>
          <w:numId w:val="1"/>
        </w:numPr>
        <w:rPr/>
      </w:pPr>
      <w:bookmarkStart w:id="577" w:name="__RefHeading___Toc3804614_372815092"/>
      <w:bookmarkStart w:id="578" w:name="_Toc212"/>
      <w:bookmarkEnd w:id="576"/>
      <w:bookmarkEnd w:id="577"/>
      <w:r>
        <w:rPr>
          <w:rtl w:val="true"/>
        </w:rPr>
        <w:t>پی نوشت ها</w:t>
      </w:r>
      <w:bookmarkEnd w:id="5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تلفیقی از ابهام و سؤال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معارف، مهر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الهوف علی قتلی الطفوف،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صحیفة امام،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الاخبار،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النهایه فی غریب الحدیث و آلاثر،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بیهقی،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از سایت رسمی مدرسه علمیه عباسقلی خان شاملو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پیشین، 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تلفیقی از روش ابهامی و سؤالی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آلن جان پرسیوال تیلور، جنگ جهانی دوم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بهرام فرداد امینی، تهرا ن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 کر، شرح حال امام حسین علیه السلام،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الائمه علیهم السلام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النص،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فی معرفة حجج الله علی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الطف،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کلمات الامام الحسین علیه السلام،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فی فضائل الأئمة الأطهارعلیه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مقرم،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بیتی های بابا طاهر، شماره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سوگ امیر آزادى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مثیرالاحزان،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شمس مولوی، غزل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عند فقد الأحبة و الأولاد،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الطف،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تلفیقی از روش ابهامی و داستانی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عقائد،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انصاریان، 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جامع فرهنگی مذهبی شهید آوینی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رومی ها نیز باور به رستاخیز و چشیدن تلخ و شیرین کارها درجهانی دیگر وجود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در برخی اشعار حماسی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انیاده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سفر قهرمان داستان، اینیاس به جهان دیگر برای دیدار با روح پدرش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عبارات و اشعار این شاعر به دست می آید که رومی ها مانند مصری ها و یونانی ها معتقد به زندگی پس از مرگ وبهشت و جهنم بوده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معاد شناسی،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تربیتی پیامبر و اهل بیت علیهم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چهلم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شناسی،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 ضرورت مطلب همراه با باقی گذاشتن ابهام موضوع</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حماسه جاوید، محمد شفیعی مازندرانی،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الطبری،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حارالانوار،،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جامع سیدالشهدا،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گردآوری از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عاشورا ریشه ها، انگیزه ها، رویدادها، پیامدها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سلحشوران طف،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یادگاران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شهید احمدی روشن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خاطره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همسر 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قاضی خانی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دیدار آشنا، شماره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پیوند با قرآن و عاشورا گفتاری از حجت الاسلام والمسلمین حسن عرفان،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الگو گیری از سخنان استاد ماندگاری در برنامه سمت خدا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علی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دعای اول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دعای دوم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ایجاد انگیزه روش داستانی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عاشقان خدا،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های 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إلی الصواب،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علیه السلام،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 گاه به شما تحیّت گویند، پاسخ آن را بهتر ازآن بدهید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همان گونه پاسخ 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حساب همه چیز را دارد</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المقرم، علی الا کبر،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دیلمی،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نفس المهموم،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للصدوق،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فی إمامة علی بن أبی طالب علیه السلام،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ضرورت مطلب و ابهام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افلا کیان زمین، محمدحسین عباسی ولدی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ایرنا، تاریخ مخابره،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کلمات الحسین علیه السلام،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الهوف، سید ابن طاووس،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فاضل دربندی،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مقرم،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تبیان، تاریخ 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الهوف علی قتلی الطفوف،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همشهری،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شطی از حماسه و حضور،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پاسدار شهید صادق عدالت اکبری ولادت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سوریه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رجا نیوز، تاریخ مخابره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 داستانی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فی معرفة حجج الله علی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ابهام در موضوع</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المقرم،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حسین علیه السلام،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امام حسین علیه السلام در عید فطر و قربا 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امام حسن در روز عرفه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468</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معرفه الرجال،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علی قتلی الطفوف،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تبیان،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حماسه حسینی شهید مطهری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حماسه حسینی شهید مطهری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فی معرفة حجج الله علی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علی قتلی الطفوف،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علی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علی قتلی الطفوف، ترجمه فهری،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صدف،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 داستانی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اقتصاد،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فی صفات المومنین،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الی الصواب،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نزهه الناظر و تنبیه الخواطر،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فی معرفه حجج الله علی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تسلیه المجالس و زینه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163</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 داستانی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حکایت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نشان از بی نشان ها،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از بی نشان ها،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الجنان،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الحسین علیه السلام،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کلمات الحسین علیه السلام،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فی معرفة حجج الله علی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الآیات و الأخبار و الأقوال،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الطف،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امام حسین علیه السلام در عید فطر و قربان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التستری،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الواعضین،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الیلاغه،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بیت علیهم السلام در قرآن و 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تلفیقی از ابهام و سؤال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معارف، مهر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الهوف علی قتلی الطفوف،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 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فی غریب الحدیث و آلاثر،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مقدم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بیهقی،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سایت رسمی مدرسه علمیه عباسقلی خان شاملو</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image" Target="media/image2.jpeg"/><Relationship Id="rId247" Type="http://schemas.openxmlformats.org/officeDocument/2006/relationships/image" Target="media/image2.jpeg"/><Relationship Id="rId248" Type="http://schemas.openxmlformats.org/officeDocument/2006/relationships/footer" Target="footer241.xml"/><Relationship Id="rId249" Type="http://schemas.openxmlformats.org/officeDocument/2006/relationships/footnotes" Target="footnotes.xml"/><Relationship Id="rId250" Type="http://schemas.openxmlformats.org/officeDocument/2006/relationships/numbering" Target="numbering.xml"/><Relationship Id="rId251" Type="http://schemas.openxmlformats.org/officeDocument/2006/relationships/fontTable" Target="fontTable.xml"/><Relationship Id="rId252" Type="http://schemas.openxmlformats.org/officeDocument/2006/relationships/settings" Target="settings.xml"/><Relationship Id="rId2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255</Pages>
  <Words>47696</Words>
  <Characters>175438</Characters>
  <CharactersWithSpaces>221087</CharactersWithSpaces>
  <Paragraphs>2231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2026-08-27T07:52:17Z</dcterms:created>
  <dc:creator>ghaemiyeh.com</dc:creator>
  <dc:description/>
  <dc:language>en-US</dc:language>
  <cp:lastModifiedBy/>
  <dcterms:modified xsi:type="dcterms:W3CDTF">2026-08-27T11:22:26Z</dcterms:modified>
  <cp:revision>1</cp:revision>
  <dc:subject/>
  <dc:title>زندگی مومنانه عاشوراییان</dc:title>
</cp:coreProperties>
</file>

<file path=docProps/custom.xml><?xml version="1.0" encoding="utf-8"?>
<Properties xmlns="http://schemas.openxmlformats.org/officeDocument/2006/custom-properties" xmlns:vt="http://schemas.openxmlformats.org/officeDocument/2006/docPropsVTypes"/>
</file>