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القول الفاخر فی صلاه المسافر بحوث استدلالیه فی فقه صلاه المسافر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3918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583920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583922_372815092">
            <w:r>
              <w:rPr>
                <w:webHidden/>
                <w:rStyle w:val="IndexLink"/>
                <w:rtl w:val="true"/>
              </w:rPr>
              <w:t>تمهيد</w:t>
            </w:r>
            <w:r>
              <w:rPr>
                <w:rStyle w:val="IndexLink"/>
                <w:rtl w:val="true"/>
              </w:rPr>
              <w:tab/>
            </w:r>
            <w:r>
              <w:rPr>
                <w:rStyle w:val="IndexLink"/>
              </w:rPr>
              <w:t>15</w:t>
            </w:r>
          </w:hyperlink>
        </w:p>
        <w:p>
          <w:pPr>
            <w:pStyle w:val="Contents3"/>
            <w:tabs>
              <w:tab w:val="clear" w:pos="8459"/>
              <w:tab w:val="right" w:pos="9026" w:leader="dot"/>
            </w:tabs>
            <w:rPr/>
          </w:pPr>
          <w:hyperlink w:anchor="__RefHeading___Toc3583924_37281509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583926_372815092">
            <w:r>
              <w:rPr>
                <w:webHidden/>
                <w:rStyle w:val="IndexLink"/>
                <w:rtl w:val="true"/>
              </w:rPr>
              <w:t>الاستدلال بالآية</w:t>
            </w:r>
            <w:r>
              <w:rPr>
                <w:rStyle w:val="IndexLink"/>
                <w:rtl w:val="true"/>
              </w:rPr>
              <w:tab/>
            </w:r>
            <w:r>
              <w:rPr>
                <w:rStyle w:val="IndexLink"/>
              </w:rPr>
              <w:t>15</w:t>
            </w:r>
          </w:hyperlink>
        </w:p>
        <w:p>
          <w:pPr>
            <w:pStyle w:val="Contents3"/>
            <w:tabs>
              <w:tab w:val="clear" w:pos="8459"/>
              <w:tab w:val="right" w:pos="9026" w:leader="dot"/>
            </w:tabs>
            <w:rPr/>
          </w:pPr>
          <w:hyperlink w:anchor="__RefHeading___Toc3583928_372815092">
            <w:r>
              <w:rPr>
                <w:webHidden/>
                <w:rStyle w:val="IndexLink"/>
                <w:rtl w:val="true"/>
              </w:rPr>
              <w:t>اشكال بعض الأعلام على الاستدلال بالآية</w:t>
            </w:r>
            <w:r>
              <w:rPr>
                <w:rStyle w:val="IndexLink"/>
                <w:rtl w:val="true"/>
              </w:rPr>
              <w:tab/>
            </w:r>
            <w:r>
              <w:rPr>
                <w:rStyle w:val="IndexLink"/>
              </w:rPr>
              <w:t>17</w:t>
            </w:r>
          </w:hyperlink>
        </w:p>
        <w:p>
          <w:pPr>
            <w:pStyle w:val="Contents3"/>
            <w:tabs>
              <w:tab w:val="clear" w:pos="8459"/>
              <w:tab w:val="right" w:pos="9026" w:leader="dot"/>
            </w:tabs>
            <w:rPr/>
          </w:pPr>
          <w:hyperlink w:anchor="__RefHeading___Toc3583930_372815092">
            <w:r>
              <w:rPr>
                <w:webHidden/>
                <w:rStyle w:val="IndexLink"/>
                <w:rtl w:val="true"/>
              </w:rPr>
              <w:t>جواب الإشکال</w:t>
            </w:r>
            <w:r>
              <w:rPr>
                <w:rStyle w:val="IndexLink"/>
                <w:rtl w:val="true"/>
              </w:rPr>
              <w:tab/>
            </w:r>
            <w:r>
              <w:rPr>
                <w:rStyle w:val="IndexLink"/>
              </w:rPr>
              <w:t>17</w:t>
            </w:r>
          </w:hyperlink>
        </w:p>
        <w:p>
          <w:pPr>
            <w:pStyle w:val="Contents2"/>
            <w:tabs>
              <w:tab w:val="clear" w:pos="8743"/>
              <w:tab w:val="right" w:pos="9026" w:leader="dot"/>
            </w:tabs>
            <w:rPr/>
          </w:pPr>
          <w:hyperlink w:anchor="__RefHeading___Toc3583932_372815092">
            <w:r>
              <w:rPr>
                <w:webHidden/>
                <w:rStyle w:val="IndexLink"/>
                <w:rtl w:val="true"/>
              </w:rPr>
              <w:t>الباب الأوّل</w:t>
            </w:r>
            <w:r>
              <w:rPr>
                <w:rStyle w:val="IndexLink"/>
                <w:rtl w:val="true"/>
              </w:rPr>
              <w:t xml:space="preserve">: </w:t>
            </w:r>
            <w:r>
              <w:rPr>
                <w:rStyle w:val="IndexLink"/>
                <w:rtl w:val="true"/>
              </w:rPr>
              <w:t>في شروط التقصير</w:t>
            </w:r>
            <w:r>
              <w:rPr>
                <w:rStyle w:val="IndexLink"/>
                <w:rtl w:val="true"/>
              </w:rPr>
              <w:tab/>
            </w:r>
            <w:r>
              <w:rPr>
                <w:rStyle w:val="IndexLink"/>
              </w:rPr>
              <w:t>21</w:t>
            </w:r>
          </w:hyperlink>
        </w:p>
        <w:p>
          <w:pPr>
            <w:pStyle w:val="Contents3"/>
            <w:tabs>
              <w:tab w:val="clear" w:pos="8459"/>
              <w:tab w:val="right" w:pos="9026" w:leader="dot"/>
            </w:tabs>
            <w:rPr/>
          </w:pPr>
          <w:hyperlink w:anchor="__RefHeading___Toc3583934_372815092">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583936_372815092">
            <w:r>
              <w:rPr>
                <w:webHidden/>
                <w:rStyle w:val="IndexLink"/>
                <w:rtl w:val="true"/>
              </w:rPr>
              <w:t>الفصل الأوّل</w:t>
            </w:r>
            <w:r>
              <w:rPr>
                <w:rStyle w:val="IndexLink"/>
                <w:rtl w:val="true"/>
              </w:rPr>
              <w:t xml:space="preserve">: </w:t>
            </w:r>
            <w:r>
              <w:rPr>
                <w:rStyle w:val="IndexLink"/>
                <w:rtl w:val="true"/>
              </w:rPr>
              <w:t>کلام في المسافة</w:t>
            </w:r>
            <w:r>
              <w:rPr>
                <w:rStyle w:val="IndexLink"/>
                <w:rtl w:val="true"/>
              </w:rPr>
              <w:tab/>
            </w:r>
            <w:r>
              <w:rPr>
                <w:rStyle w:val="IndexLink"/>
              </w:rPr>
              <w:t>23</w:t>
            </w:r>
          </w:hyperlink>
        </w:p>
        <w:p>
          <w:pPr>
            <w:pStyle w:val="Contents4"/>
            <w:tabs>
              <w:tab w:val="clear" w:pos="8176"/>
              <w:tab w:val="right" w:pos="9026" w:leader="dot"/>
            </w:tabs>
            <w:rPr/>
          </w:pPr>
          <w:hyperlink w:anchor="__RefHeading___Toc3583938_372815092">
            <w:r>
              <w:rPr>
                <w:webHidden/>
                <w:rStyle w:val="IndexLink"/>
                <w:rtl w:val="true"/>
              </w:rPr>
              <w:t>الشرط الأوّل</w:t>
            </w:r>
            <w:r>
              <w:rPr>
                <w:rStyle w:val="IndexLink"/>
                <w:rtl w:val="true"/>
              </w:rPr>
              <w:t xml:space="preserve">: </w:t>
            </w:r>
            <w:r>
              <w:rPr>
                <w:rStyle w:val="IndexLink"/>
                <w:rtl w:val="true"/>
              </w:rPr>
              <w:t>المسافة</w:t>
            </w:r>
            <w:r>
              <w:rPr>
                <w:rStyle w:val="IndexLink"/>
                <w:rtl w:val="true"/>
              </w:rPr>
              <w:tab/>
            </w:r>
            <w:r>
              <w:rPr>
                <w:rStyle w:val="IndexLink"/>
              </w:rPr>
              <w:t>23</w:t>
            </w:r>
          </w:hyperlink>
        </w:p>
        <w:p>
          <w:pPr>
            <w:pStyle w:val="Contents4"/>
            <w:tabs>
              <w:tab w:val="clear" w:pos="8176"/>
              <w:tab w:val="right" w:pos="9026" w:leader="dot"/>
            </w:tabs>
            <w:rPr/>
          </w:pPr>
          <w:hyperlink w:anchor="__RefHeading___Toc3583940_372815092">
            <w:r>
              <w:rPr>
                <w:webHidden/>
                <w:rStyle w:val="IndexLink"/>
                <w:rtl w:val="true"/>
              </w:rPr>
              <w:t>أقوال المسألة</w:t>
            </w:r>
            <w:r>
              <w:rPr>
                <w:rStyle w:val="IndexLink"/>
                <w:rtl w:val="true"/>
              </w:rPr>
              <w:tab/>
            </w:r>
            <w:r>
              <w:rPr>
                <w:rStyle w:val="IndexLink"/>
              </w:rPr>
              <w:t>23</w:t>
            </w:r>
          </w:hyperlink>
        </w:p>
        <w:p>
          <w:pPr>
            <w:pStyle w:val="Contents4"/>
            <w:tabs>
              <w:tab w:val="clear" w:pos="8176"/>
              <w:tab w:val="right" w:pos="9026" w:leader="dot"/>
            </w:tabs>
            <w:rPr/>
          </w:pPr>
          <w:hyperlink w:anchor="__RefHeading___Toc3583942_372815092">
            <w:r>
              <w:rPr>
                <w:webHidden/>
                <w:rStyle w:val="IndexLink"/>
                <w:rtl w:val="true"/>
              </w:rPr>
              <w:t>التحقيق في المسألة</w:t>
            </w:r>
            <w:r>
              <w:rPr>
                <w:rStyle w:val="IndexLink"/>
                <w:rtl w:val="true"/>
              </w:rPr>
              <w:tab/>
            </w:r>
            <w:r>
              <w:rPr>
                <w:rStyle w:val="IndexLink"/>
              </w:rPr>
              <w:t>31</w:t>
            </w:r>
          </w:hyperlink>
        </w:p>
        <w:p>
          <w:pPr>
            <w:pStyle w:val="Contents4"/>
            <w:tabs>
              <w:tab w:val="clear" w:pos="8176"/>
              <w:tab w:val="right" w:pos="9026" w:leader="dot"/>
            </w:tabs>
            <w:rPr/>
          </w:pPr>
          <w:hyperlink w:anchor="__RefHeading___Toc3583944_372815092">
            <w:r>
              <w:rPr>
                <w:webHidden/>
                <w:rStyle w:val="IndexLink"/>
                <w:rtl w:val="true"/>
              </w:rPr>
              <w:t>المسافة التلفيقية</w:t>
            </w:r>
            <w:r>
              <w:rPr>
                <w:rStyle w:val="IndexLink"/>
                <w:rtl w:val="true"/>
              </w:rPr>
              <w:tab/>
            </w:r>
            <w:r>
              <w:rPr>
                <w:rStyle w:val="IndexLink"/>
              </w:rPr>
              <w:t>37</w:t>
            </w:r>
          </w:hyperlink>
        </w:p>
        <w:p>
          <w:pPr>
            <w:pStyle w:val="Contents3"/>
            <w:tabs>
              <w:tab w:val="clear" w:pos="8459"/>
              <w:tab w:val="right" w:pos="9026" w:leader="dot"/>
            </w:tabs>
            <w:rPr/>
          </w:pPr>
          <w:hyperlink w:anchor="__RefHeading___Toc3583946_372815092">
            <w:r>
              <w:rPr>
                <w:webHidden/>
                <w:rStyle w:val="IndexLink"/>
                <w:rtl w:val="true"/>
              </w:rPr>
              <w:t>الفصل الثاني</w:t>
            </w:r>
            <w:r>
              <w:rPr>
                <w:rStyle w:val="IndexLink"/>
                <w:rtl w:val="true"/>
              </w:rPr>
              <w:t xml:space="preserve">: </w:t>
            </w:r>
            <w:r>
              <w:rPr>
                <w:rStyle w:val="IndexLink"/>
                <w:rtl w:val="true"/>
              </w:rPr>
              <w:t>في مقدار المسافة الشرعيّة</w:t>
            </w:r>
            <w:r>
              <w:rPr>
                <w:rStyle w:val="IndexLink"/>
                <w:rtl w:val="true"/>
              </w:rPr>
              <w:tab/>
            </w:r>
            <w:r>
              <w:rPr>
                <w:rStyle w:val="IndexLink"/>
              </w:rPr>
              <w:t>40</w:t>
            </w:r>
          </w:hyperlink>
        </w:p>
        <w:p>
          <w:pPr>
            <w:pStyle w:val="Contents4"/>
            <w:tabs>
              <w:tab w:val="clear" w:pos="8176"/>
              <w:tab w:val="right" w:pos="9026" w:leader="dot"/>
            </w:tabs>
            <w:rPr/>
          </w:pPr>
          <w:hyperlink w:anchor="__RefHeading___Toc3583948_372815092">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583950_372815092">
            <w:r>
              <w:rPr>
                <w:webHidden/>
                <w:rStyle w:val="IndexLink"/>
                <w:rtl w:val="true"/>
              </w:rPr>
              <w:t>وأمّا إن شكّ في أنّ ما يقطعه مسافة شرعيّة أم لا ؟ فيأتي الکلام فيه في المسألة الآتية إن شاء الله تعالى</w:t>
            </w:r>
            <w:r>
              <w:rPr>
                <w:rStyle w:val="IndexLink"/>
                <w:rtl w:val="true"/>
              </w:rPr>
              <w:t>.</w:t>
              <w:tab/>
            </w:r>
            <w:r>
              <w:rPr>
                <w:rStyle w:val="IndexLink"/>
              </w:rPr>
              <w:t>42</w:t>
            </w:r>
          </w:hyperlink>
        </w:p>
        <w:p>
          <w:pPr>
            <w:pStyle w:val="Contents4"/>
            <w:tabs>
              <w:tab w:val="clear" w:pos="8176"/>
              <w:tab w:val="right" w:pos="9026" w:leader="dot"/>
            </w:tabs>
            <w:rPr/>
          </w:pPr>
          <w:hyperlink w:anchor="__RefHeading___Toc3583952_372815092">
            <w:r>
              <w:rPr>
                <w:webHidden/>
                <w:rStyle w:val="IndexLink"/>
                <w:rtl w:val="true"/>
              </w:rPr>
              <w:t>حکم نقص المسافة</w:t>
            </w:r>
            <w:r>
              <w:rPr>
                <w:rStyle w:val="IndexLink"/>
                <w:rtl w:val="true"/>
              </w:rPr>
              <w:tab/>
            </w:r>
            <w:r>
              <w:rPr>
                <w:rStyle w:val="IndexLink"/>
              </w:rPr>
              <w:t>42</w:t>
            </w:r>
          </w:hyperlink>
        </w:p>
        <w:p>
          <w:pPr>
            <w:pStyle w:val="Contents4"/>
            <w:tabs>
              <w:tab w:val="clear" w:pos="8176"/>
              <w:tab w:val="right" w:pos="9026" w:leader="dot"/>
            </w:tabs>
            <w:rPr/>
          </w:pPr>
          <w:hyperlink w:anchor="__RefHeading___Toc3583954_372815092">
            <w:r>
              <w:rPr>
                <w:webHidden/>
                <w:rStyle w:val="IndexLink"/>
                <w:rtl w:val="true"/>
              </w:rPr>
              <w:t>الشكّ في بلوغ المسافة</w:t>
            </w:r>
            <w:r>
              <w:rPr>
                <w:rStyle w:val="IndexLink"/>
                <w:rtl w:val="true"/>
              </w:rPr>
              <w:tab/>
            </w:r>
            <w:r>
              <w:rPr>
                <w:rStyle w:val="IndexLink"/>
              </w:rPr>
              <w:t>43</w:t>
            </w:r>
          </w:hyperlink>
        </w:p>
        <w:p>
          <w:pPr>
            <w:pStyle w:val="Contents4"/>
            <w:tabs>
              <w:tab w:val="clear" w:pos="8176"/>
              <w:tab w:val="right" w:pos="9026" w:leader="dot"/>
            </w:tabs>
            <w:rPr/>
          </w:pPr>
          <w:hyperlink w:anchor="__RefHeading___Toc3583956_372815092">
            <w:r>
              <w:rPr>
                <w:webHidden/>
                <w:rStyle w:val="IndexLink"/>
                <w:rtl w:val="true"/>
              </w:rPr>
              <w:t>طرق ثبوت المسافة</w:t>
            </w:r>
            <w:r>
              <w:rPr>
                <w:rStyle w:val="IndexLink"/>
                <w:rtl w:val="true"/>
              </w:rPr>
              <w:tab/>
            </w:r>
            <w:r>
              <w:rPr>
                <w:rStyle w:val="IndexLink"/>
              </w:rPr>
              <w:t>48</w:t>
            </w:r>
          </w:hyperlink>
        </w:p>
        <w:p>
          <w:pPr>
            <w:pStyle w:val="Contents4"/>
            <w:tabs>
              <w:tab w:val="clear" w:pos="8176"/>
              <w:tab w:val="right" w:pos="9026" w:leader="dot"/>
            </w:tabs>
            <w:rPr/>
          </w:pPr>
          <w:hyperlink w:anchor="__RefHeading___Toc3583958_372815092">
            <w:r>
              <w:rPr>
                <w:webHidden/>
                <w:rStyle w:val="IndexLink"/>
                <w:rtl w:val="true"/>
              </w:rPr>
              <w:t>لزوم الفحص عند الشكّ في الموضوع</w:t>
            </w:r>
            <w:r>
              <w:rPr>
                <w:rStyle w:val="IndexLink"/>
                <w:rtl w:val="true"/>
              </w:rPr>
              <w:tab/>
            </w:r>
            <w:r>
              <w:rPr>
                <w:rStyle w:val="IndexLink"/>
              </w:rPr>
              <w:t>49</w:t>
            </w:r>
          </w:hyperlink>
        </w:p>
        <w:p>
          <w:pPr>
            <w:pStyle w:val="Contents4"/>
            <w:tabs>
              <w:tab w:val="clear" w:pos="8176"/>
              <w:tab w:val="right" w:pos="9026" w:leader="dot"/>
            </w:tabs>
            <w:rPr/>
          </w:pPr>
          <w:hyperlink w:anchor="__RefHeading___Toc3583960_372815092">
            <w:r>
              <w:rPr>
                <w:webHidden/>
                <w:rStyle w:val="IndexLink"/>
                <w:rtl w:val="true"/>
              </w:rPr>
              <w:t>تعارض البيّنتين</w:t>
            </w:r>
            <w:r>
              <w:rPr>
                <w:rStyle w:val="IndexLink"/>
                <w:rtl w:val="true"/>
              </w:rPr>
              <w:tab/>
            </w:r>
            <w:r>
              <w:rPr>
                <w:rStyle w:val="IndexLink"/>
              </w:rPr>
              <w:t>50</w:t>
            </w:r>
          </w:hyperlink>
        </w:p>
        <w:p>
          <w:pPr>
            <w:pStyle w:val="Contents4"/>
            <w:tabs>
              <w:tab w:val="clear" w:pos="8176"/>
              <w:tab w:val="right" w:pos="9026" w:leader="dot"/>
            </w:tabs>
            <w:rPr/>
          </w:pPr>
          <w:hyperlink w:anchor="__RefHeading___Toc3583962_372815092">
            <w:r>
              <w:rPr>
                <w:webHidden/>
                <w:rStyle w:val="IndexLink"/>
                <w:rtl w:val="true"/>
              </w:rPr>
              <w:t>وظيفة الشاكّ في الحکم</w:t>
            </w:r>
            <w:r>
              <w:rPr>
                <w:rStyle w:val="IndexLink"/>
                <w:rtl w:val="true"/>
              </w:rPr>
              <w:tab/>
            </w:r>
            <w:r>
              <w:rPr>
                <w:rStyle w:val="IndexLink"/>
              </w:rPr>
              <w:t>51</w:t>
            </w:r>
          </w:hyperlink>
        </w:p>
        <w:p>
          <w:pPr>
            <w:pStyle w:val="Contents4"/>
            <w:tabs>
              <w:tab w:val="clear" w:pos="8176"/>
              <w:tab w:val="right" w:pos="9026" w:leader="dot"/>
            </w:tabs>
            <w:rPr/>
          </w:pPr>
          <w:hyperlink w:anchor="__RefHeading___Toc3583964_372815092">
            <w:r>
              <w:rPr>
                <w:webHidden/>
                <w:rStyle w:val="IndexLink"/>
                <w:rtl w:val="true"/>
              </w:rPr>
              <w:t>حکم القصر مع الشكّ</w:t>
            </w:r>
            <w:r>
              <w:rPr>
                <w:rStyle w:val="IndexLink"/>
                <w:rtl w:val="true"/>
              </w:rPr>
              <w:tab/>
            </w:r>
            <w:r>
              <w:rPr>
                <w:rStyle w:val="IndexLink"/>
              </w:rPr>
              <w:t>51</w:t>
            </w:r>
          </w:hyperlink>
        </w:p>
        <w:p>
          <w:pPr>
            <w:pStyle w:val="Contents4"/>
            <w:tabs>
              <w:tab w:val="clear" w:pos="8176"/>
              <w:tab w:val="right" w:pos="9026" w:leader="dot"/>
            </w:tabs>
            <w:rPr/>
          </w:pPr>
          <w:hyperlink w:anchor="__RefHeading___Toc3583966_372815092">
            <w:r>
              <w:rPr>
                <w:webHidden/>
                <w:rStyle w:val="IndexLink"/>
                <w:rtl w:val="true"/>
              </w:rPr>
              <w:t>کشف الخلاف بعد إقامة الصلاة</w:t>
            </w:r>
            <w:r>
              <w:rPr>
                <w:rStyle w:val="IndexLink"/>
                <w:rtl w:val="true"/>
              </w:rPr>
              <w:tab/>
            </w:r>
            <w:r>
              <w:rPr>
                <w:rStyle w:val="IndexLink"/>
              </w:rPr>
              <w:t>52</w:t>
            </w:r>
          </w:hyperlink>
        </w:p>
        <w:p>
          <w:pPr>
            <w:pStyle w:val="Contents4"/>
            <w:tabs>
              <w:tab w:val="clear" w:pos="8176"/>
              <w:tab w:val="right" w:pos="9026" w:leader="dot"/>
            </w:tabs>
            <w:rPr/>
          </w:pPr>
          <w:hyperlink w:anchor="__RefHeading___Toc3583968_372815092">
            <w:r>
              <w:rPr>
                <w:webHidden/>
                <w:rStyle w:val="IndexLink"/>
                <w:rtl w:val="true"/>
              </w:rPr>
              <w:t>تبيّن بلوغ المسافة أثناء السير</w:t>
            </w:r>
            <w:r>
              <w:rPr>
                <w:rStyle w:val="IndexLink"/>
                <w:rtl w:val="true"/>
              </w:rPr>
              <w:tab/>
            </w:r>
            <w:r>
              <w:rPr>
                <w:rStyle w:val="IndexLink"/>
              </w:rPr>
              <w:t>52</w:t>
            </w:r>
          </w:hyperlink>
        </w:p>
        <w:p>
          <w:pPr>
            <w:pStyle w:val="Contents4"/>
            <w:tabs>
              <w:tab w:val="clear" w:pos="8176"/>
              <w:tab w:val="right" w:pos="9026" w:leader="dot"/>
            </w:tabs>
            <w:rPr/>
          </w:pPr>
          <w:hyperlink w:anchor="__RefHeading___Toc3583970_372815092">
            <w:r>
              <w:rPr>
                <w:webHidden/>
                <w:rStyle w:val="IndexLink"/>
                <w:rtl w:val="true"/>
              </w:rPr>
              <w:t>صلاة الصبيّ البالغ في أثناء السفر</w:t>
            </w:r>
            <w:r>
              <w:rPr>
                <w:rStyle w:val="IndexLink"/>
                <w:rtl w:val="true"/>
              </w:rPr>
              <w:tab/>
            </w:r>
            <w:r>
              <w:rPr>
                <w:rStyle w:val="IndexLink"/>
              </w:rPr>
              <w:t>53</w:t>
            </w:r>
          </w:hyperlink>
        </w:p>
        <w:p>
          <w:pPr>
            <w:pStyle w:val="Contents4"/>
            <w:tabs>
              <w:tab w:val="clear" w:pos="8176"/>
              <w:tab w:val="right" w:pos="9026" w:leader="dot"/>
            </w:tabs>
            <w:rPr/>
          </w:pPr>
          <w:hyperlink w:anchor="__RefHeading___Toc3583972_372815092">
            <w:r>
              <w:rPr>
                <w:webHidden/>
                <w:rStyle w:val="IndexLink"/>
                <w:rtl w:val="true"/>
              </w:rPr>
              <w:t>في بلوغ المسافة بالتردد</w:t>
            </w:r>
            <w:r>
              <w:rPr>
                <w:rStyle w:val="IndexLink"/>
                <w:rtl w:val="true"/>
              </w:rPr>
              <w:tab/>
            </w:r>
            <w:r>
              <w:rPr>
                <w:rStyle w:val="IndexLink"/>
              </w:rPr>
              <w:t>54</w:t>
            </w:r>
          </w:hyperlink>
        </w:p>
        <w:p>
          <w:pPr>
            <w:pStyle w:val="Contents4"/>
            <w:tabs>
              <w:tab w:val="clear" w:pos="8176"/>
              <w:tab w:val="right" w:pos="9026" w:leader="dot"/>
            </w:tabs>
            <w:rPr/>
          </w:pPr>
          <w:hyperlink w:anchor="__RefHeading___Toc3583974_372815092">
            <w:r>
              <w:rPr>
                <w:webHidden/>
                <w:rStyle w:val="IndexLink"/>
                <w:rtl w:val="true"/>
              </w:rPr>
              <w:t>فيما لو كان للبلد طريقان</w:t>
            </w:r>
            <w:r>
              <w:rPr>
                <w:rStyle w:val="IndexLink"/>
                <w:rtl w:val="true"/>
              </w:rPr>
              <w:tab/>
            </w:r>
            <w:r>
              <w:rPr>
                <w:rStyle w:val="IndexLink"/>
              </w:rPr>
              <w:t>54</w:t>
            </w:r>
          </w:hyperlink>
        </w:p>
        <w:p>
          <w:pPr>
            <w:pStyle w:val="Contents4"/>
            <w:tabs>
              <w:tab w:val="clear" w:pos="8176"/>
              <w:tab w:val="right" w:pos="9026" w:leader="dot"/>
            </w:tabs>
            <w:rPr/>
          </w:pPr>
          <w:hyperlink w:anchor="__RefHeading___Toc3583976_372815092">
            <w:r>
              <w:rPr>
                <w:webHidden/>
                <w:rStyle w:val="IndexLink"/>
                <w:rtl w:val="true"/>
              </w:rPr>
              <w:t>في المسافة المستديرة</w:t>
            </w:r>
            <w:r>
              <w:rPr>
                <w:rStyle w:val="IndexLink"/>
                <w:rtl w:val="true"/>
              </w:rPr>
              <w:tab/>
            </w:r>
            <w:r>
              <w:rPr>
                <w:rStyle w:val="IndexLink"/>
              </w:rPr>
              <w:t>54</w:t>
            </w:r>
          </w:hyperlink>
        </w:p>
        <w:p>
          <w:pPr>
            <w:pStyle w:val="Contents4"/>
            <w:tabs>
              <w:tab w:val="clear" w:pos="8176"/>
              <w:tab w:val="right" w:pos="9026" w:leader="dot"/>
            </w:tabs>
            <w:rPr/>
          </w:pPr>
          <w:hyperlink w:anchor="__RefHeading___Toc3583978_372815092">
            <w:r>
              <w:rPr>
                <w:webHidden/>
                <w:rStyle w:val="IndexLink"/>
                <w:rtl w:val="true"/>
              </w:rPr>
              <w:t>في مبدأ تقدير المسافة</w:t>
            </w:r>
            <w:r>
              <w:rPr>
                <w:rStyle w:val="IndexLink"/>
                <w:rtl w:val="true"/>
              </w:rPr>
              <w:tab/>
            </w:r>
            <w:r>
              <w:rPr>
                <w:rStyle w:val="IndexLink"/>
              </w:rPr>
              <w:t>55</w:t>
            </w:r>
          </w:hyperlink>
        </w:p>
        <w:p>
          <w:pPr>
            <w:pStyle w:val="Contents3"/>
            <w:tabs>
              <w:tab w:val="clear" w:pos="8459"/>
              <w:tab w:val="right" w:pos="9026" w:leader="dot"/>
            </w:tabs>
            <w:rPr/>
          </w:pPr>
          <w:hyperlink w:anchor="__RefHeading___Toc3583980_372815092">
            <w:r>
              <w:rPr>
                <w:webHidden/>
                <w:rStyle w:val="IndexLink"/>
                <w:rtl w:val="true"/>
              </w:rPr>
              <w:t>الفصل الثالث</w:t>
            </w:r>
            <w:r>
              <w:rPr>
                <w:rStyle w:val="IndexLink"/>
                <w:rtl w:val="true"/>
              </w:rPr>
              <w:t xml:space="preserve">: </w:t>
            </w:r>
            <w:r>
              <w:rPr>
                <w:rStyle w:val="IndexLink"/>
                <w:rtl w:val="true"/>
              </w:rPr>
              <w:t>الشرط الثاني</w:t>
            </w:r>
            <w:r>
              <w:rPr>
                <w:rStyle w:val="IndexLink"/>
                <w:rtl w:val="true"/>
              </w:rPr>
              <w:t xml:space="preserve">: </w:t>
            </w:r>
            <w:r>
              <w:rPr>
                <w:rStyle w:val="IndexLink"/>
                <w:rtl w:val="true"/>
              </w:rPr>
              <w:t>قصد المسافة</w:t>
            </w:r>
            <w:r>
              <w:rPr>
                <w:rStyle w:val="IndexLink"/>
                <w:rtl w:val="true"/>
              </w:rPr>
              <w:tab/>
            </w:r>
            <w:r>
              <w:rPr>
                <w:rStyle w:val="IndexLink"/>
              </w:rPr>
              <w:t>59</w:t>
            </w:r>
          </w:hyperlink>
        </w:p>
        <w:p>
          <w:pPr>
            <w:pStyle w:val="Contents4"/>
            <w:tabs>
              <w:tab w:val="clear" w:pos="8176"/>
              <w:tab w:val="right" w:pos="9026" w:leader="dot"/>
            </w:tabs>
            <w:rPr/>
          </w:pPr>
          <w:hyperlink w:anchor="__RefHeading___Toc3583982_372815092">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3583984_372815092">
            <w:r>
              <w:rPr>
                <w:webHidden/>
                <w:rStyle w:val="IndexLink"/>
                <w:rtl w:val="true"/>
              </w:rPr>
              <w:t>لا يکفي القصد وحده</w:t>
            </w:r>
            <w:r>
              <w:rPr>
                <w:rStyle w:val="IndexLink"/>
                <w:rtl w:val="true"/>
              </w:rPr>
              <w:tab/>
            </w:r>
            <w:r>
              <w:rPr>
                <w:rStyle w:val="IndexLink"/>
              </w:rPr>
              <w:t>60</w:t>
            </w:r>
          </w:hyperlink>
        </w:p>
        <w:p>
          <w:pPr>
            <w:pStyle w:val="Contents4"/>
            <w:tabs>
              <w:tab w:val="clear" w:pos="8176"/>
              <w:tab w:val="right" w:pos="9026" w:leader="dot"/>
            </w:tabs>
            <w:rPr/>
          </w:pPr>
          <w:hyperlink w:anchor="__RefHeading___Toc3583986_372815092">
            <w:r>
              <w:rPr>
                <w:webHidden/>
                <w:rStyle w:val="IndexLink"/>
                <w:rtl w:val="true"/>
              </w:rPr>
              <w:t>لا يعتبر اتّصال السير</w:t>
            </w:r>
            <w:r>
              <w:rPr>
                <w:rStyle w:val="IndexLink"/>
                <w:rtl w:val="true"/>
              </w:rPr>
              <w:tab/>
            </w:r>
            <w:r>
              <w:rPr>
                <w:rStyle w:val="IndexLink"/>
              </w:rPr>
              <w:t>63</w:t>
            </w:r>
          </w:hyperlink>
        </w:p>
        <w:p>
          <w:pPr>
            <w:pStyle w:val="Contents4"/>
            <w:tabs>
              <w:tab w:val="clear" w:pos="8176"/>
              <w:tab w:val="right" w:pos="9026" w:leader="dot"/>
            </w:tabs>
            <w:rPr/>
          </w:pPr>
          <w:hyperlink w:anchor="__RefHeading___Toc3583988_372815092">
            <w:r>
              <w:rPr>
                <w:webHidden/>
                <w:rStyle w:val="IndexLink"/>
                <w:rtl w:val="true"/>
              </w:rPr>
              <w:t>قصد التابع</w:t>
            </w:r>
            <w:r>
              <w:rPr>
                <w:rStyle w:val="IndexLink"/>
                <w:rtl w:val="true"/>
              </w:rPr>
              <w:tab/>
            </w:r>
            <w:r>
              <w:rPr>
                <w:rStyle w:val="IndexLink"/>
              </w:rPr>
              <w:t>64</w:t>
            </w:r>
          </w:hyperlink>
        </w:p>
        <w:p>
          <w:pPr>
            <w:pStyle w:val="Contents4"/>
            <w:tabs>
              <w:tab w:val="clear" w:pos="8176"/>
              <w:tab w:val="right" w:pos="9026" w:leader="dot"/>
            </w:tabs>
            <w:rPr/>
          </w:pPr>
          <w:hyperlink w:anchor="__RefHeading___Toc3583990_372815092">
            <w:r>
              <w:rPr>
                <w:webHidden/>
                <w:rStyle w:val="IndexLink"/>
                <w:rtl w:val="true"/>
              </w:rPr>
              <w:t>هل يجب الاستخبار على التابع</w:t>
            </w:r>
            <w:r>
              <w:rPr>
                <w:rStyle w:val="IndexLink"/>
                <w:rtl w:val="true"/>
              </w:rPr>
              <w:tab/>
            </w:r>
            <w:r>
              <w:rPr>
                <w:rStyle w:val="IndexLink"/>
              </w:rPr>
              <w:t>66</w:t>
            </w:r>
          </w:hyperlink>
        </w:p>
        <w:p>
          <w:pPr>
            <w:pStyle w:val="Contents4"/>
            <w:tabs>
              <w:tab w:val="clear" w:pos="8176"/>
              <w:tab w:val="right" w:pos="9026" w:leader="dot"/>
            </w:tabs>
            <w:rPr/>
          </w:pPr>
          <w:hyperlink w:anchor="__RefHeading___Toc3583992_372815092">
            <w:r>
              <w:rPr>
                <w:webHidden/>
                <w:rStyle w:val="IndexLink"/>
                <w:rtl w:val="true"/>
              </w:rPr>
              <w:t>قصد التابع مع علمه بانصراف المتبوع</w:t>
            </w:r>
            <w:r>
              <w:rPr>
                <w:rStyle w:val="IndexLink"/>
                <w:rtl w:val="true"/>
              </w:rPr>
              <w:tab/>
            </w:r>
            <w:r>
              <w:rPr>
                <w:rStyle w:val="IndexLink"/>
              </w:rPr>
              <w:t>67</w:t>
            </w:r>
          </w:hyperlink>
        </w:p>
        <w:p>
          <w:pPr>
            <w:pStyle w:val="Contents4"/>
            <w:tabs>
              <w:tab w:val="clear" w:pos="8176"/>
              <w:tab w:val="right" w:pos="9026" w:leader="dot"/>
            </w:tabs>
            <w:rPr/>
          </w:pPr>
          <w:hyperlink w:anchor="__RefHeading___Toc3583994_372815092">
            <w:r>
              <w:rPr>
                <w:webHidden/>
                <w:rStyle w:val="IndexLink"/>
                <w:rtl w:val="true"/>
              </w:rPr>
              <w:t>حکم من عزم مفارقة المتبوع</w:t>
            </w:r>
            <w:r>
              <w:rPr>
                <w:rStyle w:val="IndexLink"/>
                <w:rtl w:val="true"/>
              </w:rPr>
              <w:tab/>
            </w:r>
            <w:r>
              <w:rPr>
                <w:rStyle w:val="IndexLink"/>
              </w:rPr>
              <w:t>68</w:t>
            </w:r>
          </w:hyperlink>
        </w:p>
        <w:p>
          <w:pPr>
            <w:pStyle w:val="Contents4"/>
            <w:tabs>
              <w:tab w:val="clear" w:pos="8176"/>
              <w:tab w:val="right" w:pos="9026" w:leader="dot"/>
            </w:tabs>
            <w:rPr/>
          </w:pPr>
          <w:hyperlink w:anchor="__RefHeading___Toc3583996_372815092">
            <w:r>
              <w:rPr>
                <w:webHidden/>
                <w:rStyle w:val="IndexLink"/>
                <w:rtl w:val="true"/>
              </w:rPr>
              <w:t>کشف الخلاف في اعتقاد التابع</w:t>
            </w:r>
            <w:r>
              <w:rPr>
                <w:rStyle w:val="IndexLink"/>
                <w:rtl w:val="true"/>
              </w:rPr>
              <w:tab/>
            </w:r>
            <w:r>
              <w:rPr>
                <w:rStyle w:val="IndexLink"/>
              </w:rPr>
              <w:t>68</w:t>
            </w:r>
          </w:hyperlink>
        </w:p>
        <w:p>
          <w:pPr>
            <w:pStyle w:val="Contents4"/>
            <w:tabs>
              <w:tab w:val="clear" w:pos="8176"/>
              <w:tab w:val="right" w:pos="9026" w:leader="dot"/>
            </w:tabs>
            <w:rPr/>
          </w:pPr>
          <w:hyperlink w:anchor="__RefHeading___Toc3583998_372815092">
            <w:r>
              <w:rPr>
                <w:webHidden/>
                <w:rStyle w:val="IndexLink"/>
                <w:rtl w:val="true"/>
              </w:rPr>
              <w:t>حکم التابع المجبور</w:t>
            </w:r>
            <w:r>
              <w:rPr>
                <w:rStyle w:val="IndexLink"/>
                <w:rtl w:val="true"/>
              </w:rPr>
              <w:tab/>
            </w:r>
            <w:r>
              <w:rPr>
                <w:rStyle w:val="IndexLink"/>
              </w:rPr>
              <w:t>69</w:t>
            </w:r>
          </w:hyperlink>
        </w:p>
        <w:p>
          <w:pPr>
            <w:pStyle w:val="Contents4"/>
            <w:tabs>
              <w:tab w:val="clear" w:pos="8176"/>
              <w:tab w:val="right" w:pos="9026" w:leader="dot"/>
            </w:tabs>
            <w:rPr/>
          </w:pPr>
          <w:hyperlink w:anchor="__RefHeading___Toc3584000_372815092">
            <w:r>
              <w:rPr>
                <w:webHidden/>
                <w:rStyle w:val="IndexLink"/>
                <w:rtl w:val="true"/>
              </w:rPr>
              <w:t>في تحقيق المسألة</w:t>
            </w:r>
            <w:r>
              <w:rPr>
                <w:rStyle w:val="IndexLink"/>
                <w:rtl w:val="true"/>
              </w:rPr>
              <w:tab/>
            </w:r>
            <w:r>
              <w:rPr>
                <w:rStyle w:val="IndexLink"/>
              </w:rPr>
              <w:t>73</w:t>
            </w:r>
          </w:hyperlink>
        </w:p>
        <w:p>
          <w:pPr>
            <w:pStyle w:val="Contents3"/>
            <w:tabs>
              <w:tab w:val="clear" w:pos="8459"/>
              <w:tab w:val="right" w:pos="9026" w:leader="dot"/>
            </w:tabs>
            <w:rPr/>
          </w:pPr>
          <w:hyperlink w:anchor="__RefHeading___Toc3584002_372815092">
            <w:r>
              <w:rPr>
                <w:webHidden/>
                <w:rStyle w:val="IndexLink"/>
                <w:rtl w:val="true"/>
              </w:rPr>
              <w:t>الفصل الرابع</w:t>
            </w:r>
            <w:r>
              <w:rPr>
                <w:rStyle w:val="IndexLink"/>
                <w:rtl w:val="true"/>
              </w:rPr>
              <w:t xml:space="preserve">: </w:t>
            </w:r>
            <w:r>
              <w:rPr>
                <w:rStyle w:val="IndexLink"/>
                <w:rtl w:val="true"/>
              </w:rPr>
              <w:t>الشرط الثالث</w:t>
            </w:r>
            <w:r>
              <w:rPr>
                <w:rStyle w:val="IndexLink"/>
                <w:rtl w:val="true"/>
              </w:rPr>
              <w:t xml:space="preserve">: </w:t>
            </w:r>
            <w:r>
              <w:rPr>
                <w:rStyle w:val="IndexLink"/>
                <w:rtl w:val="true"/>
              </w:rPr>
              <w:t>استمرار قصد المسافة</w:t>
            </w:r>
            <w:r>
              <w:rPr>
                <w:rStyle w:val="IndexLink"/>
                <w:rtl w:val="true"/>
              </w:rPr>
              <w:tab/>
            </w:r>
            <w:r>
              <w:rPr>
                <w:rStyle w:val="IndexLink"/>
              </w:rPr>
              <w:t>75</w:t>
            </w:r>
          </w:hyperlink>
        </w:p>
        <w:p>
          <w:pPr>
            <w:pStyle w:val="Contents4"/>
            <w:tabs>
              <w:tab w:val="clear" w:pos="8176"/>
              <w:tab w:val="right" w:pos="9026" w:leader="dot"/>
            </w:tabs>
            <w:rPr/>
          </w:pPr>
          <w:hyperlink w:anchor="__RefHeading___Toc3584004_372815092">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584006_372815092">
            <w:r>
              <w:rPr>
                <w:webHidden/>
                <w:rStyle w:val="IndexLink"/>
                <w:rtl w:val="true"/>
              </w:rPr>
              <w:t>کفاية استمرار قصد نوع المسافة</w:t>
            </w:r>
            <w:r>
              <w:rPr>
                <w:rStyle w:val="IndexLink"/>
                <w:rtl w:val="true"/>
              </w:rPr>
              <w:tab/>
            </w:r>
            <w:r>
              <w:rPr>
                <w:rStyle w:val="IndexLink"/>
              </w:rPr>
              <w:t>76</w:t>
            </w:r>
          </w:hyperlink>
        </w:p>
        <w:p>
          <w:pPr>
            <w:pStyle w:val="Contents4"/>
            <w:tabs>
              <w:tab w:val="clear" w:pos="8176"/>
              <w:tab w:val="right" w:pos="9026" w:leader="dot"/>
            </w:tabs>
            <w:rPr/>
          </w:pPr>
          <w:hyperlink w:anchor="__RefHeading___Toc3584008_372815092">
            <w:r>
              <w:rPr>
                <w:webHidden/>
                <w:rStyle w:val="IndexLink"/>
                <w:rtl w:val="true"/>
              </w:rPr>
              <w:t>بيان بعض الأعلام و ردّه</w:t>
            </w:r>
            <w:r>
              <w:rPr>
                <w:rStyle w:val="IndexLink"/>
                <w:rtl w:val="true"/>
              </w:rPr>
              <w:tab/>
            </w:r>
            <w:r>
              <w:rPr>
                <w:rStyle w:val="IndexLink"/>
              </w:rPr>
              <w:t>78</w:t>
            </w:r>
          </w:hyperlink>
        </w:p>
        <w:p>
          <w:pPr>
            <w:pStyle w:val="Contents4"/>
            <w:tabs>
              <w:tab w:val="clear" w:pos="8176"/>
              <w:tab w:val="right" w:pos="9026" w:leader="dot"/>
            </w:tabs>
            <w:rPr/>
          </w:pPr>
          <w:hyperlink w:anchor="__RefHeading___Toc3584010_372815092">
            <w:r>
              <w:rPr>
                <w:webHidden/>
                <w:rStyle w:val="IndexLink"/>
                <w:rtl w:val="true"/>
              </w:rPr>
              <w:t>لو تردّد في الأثناء</w:t>
            </w:r>
            <w:r>
              <w:rPr>
                <w:rStyle w:val="IndexLink"/>
                <w:rtl w:val="true"/>
              </w:rPr>
              <w:tab/>
            </w:r>
            <w:r>
              <w:rPr>
                <w:rStyle w:val="IndexLink"/>
              </w:rPr>
              <w:t>80</w:t>
            </w:r>
          </w:hyperlink>
        </w:p>
        <w:p>
          <w:pPr>
            <w:pStyle w:val="Contents4"/>
            <w:tabs>
              <w:tab w:val="clear" w:pos="8176"/>
              <w:tab w:val="right" w:pos="9026" w:leader="dot"/>
            </w:tabs>
            <w:rPr/>
          </w:pPr>
          <w:hyperlink w:anchor="__RefHeading___Toc3584012_372815092">
            <w:r>
              <w:rPr>
                <w:webHidden/>
                <w:rStyle w:val="IndexLink"/>
                <w:rtl w:val="true"/>
              </w:rPr>
              <w:t>حکم من صلّى قصراً ثم عدل</w:t>
            </w:r>
            <w:r>
              <w:rPr>
                <w:rStyle w:val="IndexLink"/>
                <w:rtl w:val="true"/>
              </w:rPr>
              <w:tab/>
            </w:r>
            <w:r>
              <w:rPr>
                <w:rStyle w:val="IndexLink"/>
              </w:rPr>
              <w:t>82</w:t>
            </w:r>
          </w:hyperlink>
        </w:p>
        <w:p>
          <w:pPr>
            <w:pStyle w:val="Contents4"/>
            <w:tabs>
              <w:tab w:val="clear" w:pos="8176"/>
              <w:tab w:val="right" w:pos="9026" w:leader="dot"/>
            </w:tabs>
            <w:rPr/>
          </w:pPr>
          <w:hyperlink w:anchor="__RefHeading___Toc3584014_372815092">
            <w:r>
              <w:rPr>
                <w:webHidden/>
                <w:rStyle w:val="IndexLink"/>
                <w:rtl w:val="true"/>
              </w:rPr>
              <w:t>بيان الشيخ الحائري</w:t>
            </w:r>
            <w:r>
              <w:rPr>
                <w:rStyle w:val="IndexLink"/>
                <w:rtl w:val="true"/>
              </w:rPr>
              <w:t>(</w:t>
            </w:r>
            <w:r>
              <w:rPr>
                <w:rStyle w:val="IndexLink"/>
                <w:rtl w:val="true"/>
              </w:rPr>
              <w:t>قدس سره</w:t>
            </w:r>
            <w:r>
              <w:rPr>
                <w:rStyle w:val="IndexLink"/>
                <w:rtl w:val="true"/>
              </w:rPr>
              <w:t xml:space="preserve">) </w:t>
            </w:r>
            <w:r>
              <w:rPr>
                <w:rStyle w:val="IndexLink"/>
                <w:rtl w:val="true"/>
              </w:rPr>
              <w:t>و الردّ عليه</w:t>
            </w:r>
            <w:r>
              <w:rPr>
                <w:rStyle w:val="IndexLink"/>
                <w:rtl w:val="true"/>
              </w:rPr>
              <w:tab/>
            </w:r>
            <w:r>
              <w:rPr>
                <w:rStyle w:val="IndexLink"/>
              </w:rPr>
              <w:t>86</w:t>
            </w:r>
          </w:hyperlink>
        </w:p>
        <w:p>
          <w:pPr>
            <w:pStyle w:val="Contents3"/>
            <w:tabs>
              <w:tab w:val="clear" w:pos="8459"/>
              <w:tab w:val="right" w:pos="9026" w:leader="dot"/>
            </w:tabs>
            <w:rPr/>
          </w:pPr>
          <w:hyperlink w:anchor="__RefHeading___Toc3584016_372815092">
            <w:r>
              <w:rPr>
                <w:webHidden/>
                <w:rStyle w:val="IndexLink"/>
                <w:rtl w:val="true"/>
              </w:rPr>
              <w:t>الفصل الخامس</w:t>
            </w:r>
            <w:r>
              <w:rPr>
                <w:rStyle w:val="IndexLink"/>
                <w:rtl w:val="true"/>
              </w:rPr>
              <w:t xml:space="preserve">: </w:t>
            </w:r>
            <w:r>
              <w:rPr>
                <w:rStyle w:val="IndexLink"/>
                <w:rtl w:val="true"/>
              </w:rPr>
              <w:t>الشرط الرابع</w:t>
            </w:r>
            <w:r>
              <w:rPr>
                <w:rStyle w:val="IndexLink"/>
                <w:rtl w:val="true"/>
              </w:rPr>
              <w:t xml:space="preserve">: </w:t>
            </w:r>
            <w:r>
              <w:rPr>
                <w:rStyle w:val="IndexLink"/>
                <w:rtl w:val="true"/>
              </w:rPr>
              <w:t>عدم قصد الإقامة في محلٍّ</w:t>
            </w:r>
            <w:r>
              <w:rPr>
                <w:rStyle w:val="IndexLink"/>
                <w:rtl w:val="true"/>
              </w:rPr>
              <w:tab/>
            </w:r>
            <w:r>
              <w:rPr>
                <w:rStyle w:val="IndexLink"/>
              </w:rPr>
              <w:t>90</w:t>
            </w:r>
          </w:hyperlink>
        </w:p>
        <w:p>
          <w:pPr>
            <w:pStyle w:val="Contents4"/>
            <w:tabs>
              <w:tab w:val="clear" w:pos="8176"/>
              <w:tab w:val="right" w:pos="9026" w:leader="dot"/>
            </w:tabs>
            <w:rPr/>
          </w:pPr>
          <w:hyperlink w:anchor="__RefHeading___Toc3584018_372815092">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3584020_372815092">
            <w:r>
              <w:rPr>
                <w:webHidden/>
                <w:rStyle w:val="IndexLink"/>
                <w:rtl w:val="true"/>
              </w:rPr>
              <w:t>قاصد الإقامة في أثناء السفر</w:t>
            </w:r>
            <w:r>
              <w:rPr>
                <w:rStyle w:val="IndexLink"/>
                <w:rtl w:val="true"/>
              </w:rPr>
              <w:tab/>
            </w:r>
            <w:r>
              <w:rPr>
                <w:rStyle w:val="IndexLink"/>
              </w:rPr>
              <w:t>91</w:t>
            </w:r>
          </w:hyperlink>
        </w:p>
        <w:p>
          <w:pPr>
            <w:pStyle w:val="Contents3"/>
            <w:tabs>
              <w:tab w:val="clear" w:pos="8459"/>
              <w:tab w:val="right" w:pos="9026" w:leader="dot"/>
            </w:tabs>
            <w:rPr/>
          </w:pPr>
          <w:hyperlink w:anchor="__RefHeading___Toc3584022_372815092">
            <w:r>
              <w:rPr>
                <w:webHidden/>
                <w:rStyle w:val="IndexLink"/>
                <w:rtl w:val="true"/>
              </w:rPr>
              <w:t>الفصل السادس</w:t>
            </w:r>
            <w:r>
              <w:rPr>
                <w:rStyle w:val="IndexLink"/>
                <w:rtl w:val="true"/>
              </w:rPr>
              <w:t xml:space="preserve">: </w:t>
            </w:r>
            <w:r>
              <w:rPr>
                <w:rStyle w:val="IndexLink"/>
                <w:rtl w:val="true"/>
              </w:rPr>
              <w:t>الشرط الخامس</w:t>
            </w:r>
            <w:r>
              <w:rPr>
                <w:rStyle w:val="IndexLink"/>
                <w:rtl w:val="true"/>
              </w:rPr>
              <w:t xml:space="preserve">: </w:t>
            </w:r>
            <w:r>
              <w:rPr>
                <w:rStyle w:val="IndexLink"/>
                <w:rtl w:val="true"/>
              </w:rPr>
              <w:t>أن يکون السفر سائغاً</w:t>
            </w:r>
            <w:r>
              <w:rPr>
                <w:rStyle w:val="IndexLink"/>
                <w:rtl w:val="true"/>
              </w:rPr>
              <w:tab/>
            </w:r>
            <w:r>
              <w:rPr>
                <w:rStyle w:val="IndexLink"/>
              </w:rPr>
              <w:t>93</w:t>
            </w:r>
          </w:hyperlink>
        </w:p>
        <w:p>
          <w:pPr>
            <w:pStyle w:val="Contents4"/>
            <w:tabs>
              <w:tab w:val="clear" w:pos="8176"/>
              <w:tab w:val="right" w:pos="9026" w:leader="dot"/>
            </w:tabs>
            <w:rPr/>
          </w:pPr>
          <w:hyperlink w:anchor="__RefHeading___Toc3584024_372815092">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3584026_372815092">
            <w:r>
              <w:rPr>
                <w:webHidden/>
                <w:rStyle w:val="IndexLink"/>
                <w:rtl w:val="true"/>
              </w:rPr>
              <w:t>لا فرق بين معصية نفس السفر و غايته</w:t>
            </w:r>
            <w:r>
              <w:rPr>
                <w:rStyle w:val="IndexLink"/>
                <w:rtl w:val="true"/>
              </w:rPr>
              <w:tab/>
            </w:r>
            <w:r>
              <w:rPr>
                <w:rStyle w:val="IndexLink"/>
              </w:rPr>
              <w:t>94</w:t>
            </w:r>
          </w:hyperlink>
        </w:p>
        <w:p>
          <w:pPr>
            <w:pStyle w:val="Contents4"/>
            <w:tabs>
              <w:tab w:val="clear" w:pos="8176"/>
              <w:tab w:val="right" w:pos="9026" w:leader="dot"/>
            </w:tabs>
            <w:rPr/>
          </w:pPr>
          <w:hyperlink w:anchor="__RefHeading___Toc3584028_372815092">
            <w:r>
              <w:rPr>
                <w:webHidden/>
                <w:rStyle w:val="IndexLink"/>
                <w:rtl w:val="true"/>
              </w:rPr>
              <w:t>اتّفاق المعصية في السفر</w:t>
            </w:r>
            <w:r>
              <w:rPr>
                <w:rStyle w:val="IndexLink"/>
                <w:rtl w:val="true"/>
              </w:rPr>
              <w:tab/>
            </w:r>
            <w:r>
              <w:rPr>
                <w:rStyle w:val="IndexLink"/>
              </w:rPr>
              <w:t>95</w:t>
            </w:r>
          </w:hyperlink>
        </w:p>
        <w:p>
          <w:pPr>
            <w:pStyle w:val="Contents4"/>
            <w:tabs>
              <w:tab w:val="clear" w:pos="8176"/>
              <w:tab w:val="right" w:pos="9026" w:leader="dot"/>
            </w:tabs>
            <w:rPr/>
          </w:pPr>
          <w:hyperlink w:anchor="__RefHeading___Toc3584030_372815092">
            <w:r>
              <w:rPr>
                <w:webHidden/>
                <w:rStyle w:val="IndexLink"/>
                <w:rtl w:val="true"/>
              </w:rPr>
              <w:t>إذا كان السفر مستلزماً لترك واجب</w:t>
            </w:r>
            <w:r>
              <w:rPr>
                <w:rStyle w:val="IndexLink"/>
                <w:rtl w:val="true"/>
              </w:rPr>
              <w:tab/>
            </w:r>
            <w:r>
              <w:rPr>
                <w:rStyle w:val="IndexLink"/>
              </w:rPr>
              <w:t>95</w:t>
            </w:r>
          </w:hyperlink>
        </w:p>
        <w:p>
          <w:pPr>
            <w:pStyle w:val="Contents4"/>
            <w:tabs>
              <w:tab w:val="clear" w:pos="8176"/>
              <w:tab w:val="right" w:pos="9026" w:leader="dot"/>
            </w:tabs>
            <w:rPr/>
          </w:pPr>
          <w:hyperlink w:anchor="__RefHeading___Toc3584032_372815092">
            <w:r>
              <w:rPr>
                <w:webHidden/>
                <w:rStyle w:val="IndexLink"/>
                <w:rtl w:val="true"/>
              </w:rPr>
              <w:t>السفر بالدابّة المغصوبة</w:t>
            </w:r>
            <w:r>
              <w:rPr>
                <w:rStyle w:val="IndexLink"/>
                <w:rtl w:val="true"/>
              </w:rPr>
              <w:tab/>
            </w:r>
            <w:r>
              <w:rPr>
                <w:rStyle w:val="IndexLink"/>
              </w:rPr>
              <w:t>96</w:t>
            </w:r>
          </w:hyperlink>
        </w:p>
        <w:p>
          <w:pPr>
            <w:pStyle w:val="Contents4"/>
            <w:tabs>
              <w:tab w:val="clear" w:pos="8176"/>
              <w:tab w:val="right" w:pos="9026" w:leader="dot"/>
            </w:tabs>
            <w:rPr/>
          </w:pPr>
          <w:hyperlink w:anchor="__RefHeading___Toc3584034_372815092">
            <w:r>
              <w:rPr>
                <w:webHidden/>
                <w:rStyle w:val="IndexLink"/>
                <w:rtl w:val="true"/>
              </w:rPr>
              <w:t>حکم التابع للجائر</w:t>
            </w:r>
            <w:r>
              <w:rPr>
                <w:rStyle w:val="IndexLink"/>
                <w:rtl w:val="true"/>
              </w:rPr>
              <w:tab/>
            </w:r>
            <w:r>
              <w:rPr>
                <w:rStyle w:val="IndexLink"/>
              </w:rPr>
              <w:t>99</w:t>
            </w:r>
          </w:hyperlink>
        </w:p>
        <w:p>
          <w:pPr>
            <w:pStyle w:val="Contents4"/>
            <w:tabs>
              <w:tab w:val="clear" w:pos="8176"/>
              <w:tab w:val="right" w:pos="9026" w:leader="dot"/>
            </w:tabs>
            <w:rPr/>
          </w:pPr>
          <w:hyperlink w:anchor="__RefHeading___Toc3584036_372815092">
            <w:r>
              <w:rPr>
                <w:webHidden/>
                <w:rStyle w:val="IndexLink"/>
                <w:rtl w:val="true"/>
              </w:rPr>
              <w:t>حکم السفر للصيد</w:t>
            </w:r>
            <w:r>
              <w:rPr>
                <w:rStyle w:val="IndexLink"/>
                <w:rtl w:val="true"/>
              </w:rPr>
              <w:tab/>
            </w:r>
            <w:r>
              <w:rPr>
                <w:rStyle w:val="IndexLink"/>
              </w:rPr>
              <w:t>100</w:t>
            </w:r>
          </w:hyperlink>
        </w:p>
        <w:p>
          <w:pPr>
            <w:pStyle w:val="Contents4"/>
            <w:tabs>
              <w:tab w:val="clear" w:pos="8176"/>
              <w:tab w:val="right" w:pos="9026" w:leader="dot"/>
            </w:tabs>
            <w:rPr/>
          </w:pPr>
          <w:hyperlink w:anchor="__RefHeading___Toc3584038_372815092">
            <w:r>
              <w:rPr>
                <w:webHidden/>
                <w:rStyle w:val="IndexLink"/>
                <w:rtl w:val="true"/>
              </w:rPr>
              <w:t>سفر الصيد للتجارة</w:t>
            </w:r>
            <w:r>
              <w:rPr>
                <w:rStyle w:val="IndexLink"/>
                <w:rtl w:val="true"/>
              </w:rPr>
              <w:tab/>
            </w:r>
            <w:r>
              <w:rPr>
                <w:rStyle w:val="IndexLink"/>
              </w:rPr>
              <w:t>105</w:t>
            </w:r>
          </w:hyperlink>
        </w:p>
        <w:p>
          <w:pPr>
            <w:pStyle w:val="Contents4"/>
            <w:tabs>
              <w:tab w:val="clear" w:pos="8176"/>
              <w:tab w:val="right" w:pos="9026" w:leader="dot"/>
            </w:tabs>
            <w:rPr/>
          </w:pPr>
          <w:hyperlink w:anchor="__RefHeading___Toc3584040_372815092">
            <w:r>
              <w:rPr>
                <w:webHidden/>
                <w:rStyle w:val="IndexLink"/>
                <w:rtl w:val="true"/>
              </w:rPr>
              <w:t>عدم الفرق بين أقسام الصيد من البرّ و البحر</w:t>
            </w:r>
            <w:r>
              <w:rPr>
                <w:rStyle w:val="IndexLink"/>
                <w:rtl w:val="true"/>
              </w:rPr>
              <w:tab/>
            </w:r>
            <w:r>
              <w:rPr>
                <w:rStyle w:val="IndexLink"/>
              </w:rPr>
              <w:t>112</w:t>
            </w:r>
          </w:hyperlink>
        </w:p>
        <w:p>
          <w:pPr>
            <w:pStyle w:val="Contents4"/>
            <w:tabs>
              <w:tab w:val="clear" w:pos="8176"/>
              <w:tab w:val="right" w:pos="9026" w:leader="dot"/>
            </w:tabs>
            <w:rPr/>
          </w:pPr>
          <w:hyperlink w:anchor="__RefHeading___Toc3584042_372815092">
            <w:r>
              <w:rPr>
                <w:webHidden/>
                <w:rStyle w:val="IndexLink"/>
                <w:rtl w:val="true"/>
              </w:rPr>
              <w:t>لا فرق في الصيد بين كونه دائراً حول المدينه أو تباعد عنها</w:t>
            </w:r>
            <w:r>
              <w:rPr>
                <w:rStyle w:val="IndexLink"/>
                <w:rtl w:val="true"/>
              </w:rPr>
              <w:tab/>
            </w:r>
            <w:r>
              <w:rPr>
                <w:rStyle w:val="IndexLink"/>
              </w:rPr>
              <w:t>113</w:t>
            </w:r>
          </w:hyperlink>
        </w:p>
        <w:p>
          <w:pPr>
            <w:pStyle w:val="Contents4"/>
            <w:tabs>
              <w:tab w:val="clear" w:pos="8176"/>
              <w:tab w:val="right" w:pos="9026" w:leader="dot"/>
            </w:tabs>
            <w:rPr/>
          </w:pPr>
          <w:hyperlink w:anchor="__RefHeading___Toc3584044_372815092">
            <w:r>
              <w:rPr>
                <w:webHidden/>
                <w:rStyle w:val="IndexLink"/>
                <w:rtl w:val="true"/>
              </w:rPr>
              <w:t>في الراجع من سفر المعصية</w:t>
            </w:r>
            <w:r>
              <w:rPr>
                <w:rStyle w:val="IndexLink"/>
                <w:rtl w:val="true"/>
              </w:rPr>
              <w:tab/>
            </w:r>
            <w:r>
              <w:rPr>
                <w:rStyle w:val="IndexLink"/>
              </w:rPr>
              <w:t>115</w:t>
            </w:r>
          </w:hyperlink>
        </w:p>
        <w:p>
          <w:pPr>
            <w:pStyle w:val="Contents4"/>
            <w:tabs>
              <w:tab w:val="clear" w:pos="8176"/>
              <w:tab w:val="right" w:pos="9026" w:leader="dot"/>
            </w:tabs>
            <w:rPr/>
          </w:pPr>
          <w:hyperlink w:anchor="__RefHeading___Toc3584046_372815092">
            <w:r>
              <w:rPr>
                <w:webHidden/>
                <w:rStyle w:val="IndexLink"/>
                <w:rtl w:val="true"/>
              </w:rPr>
              <w:t>إباحة السفر و السير بقدر المسافة شرط في وجوب التقصير</w:t>
            </w:r>
            <w:r>
              <w:rPr>
                <w:rStyle w:val="IndexLink"/>
                <w:rtl w:val="true"/>
              </w:rPr>
              <w:tab/>
            </w:r>
            <w:r>
              <w:rPr>
                <w:rStyle w:val="IndexLink"/>
              </w:rPr>
              <w:t>115</w:t>
            </w:r>
          </w:hyperlink>
        </w:p>
        <w:p>
          <w:pPr>
            <w:pStyle w:val="Contents4"/>
            <w:tabs>
              <w:tab w:val="clear" w:pos="8176"/>
              <w:tab w:val="right" w:pos="9026" w:leader="dot"/>
            </w:tabs>
            <w:rPr/>
          </w:pPr>
          <w:hyperlink w:anchor="__RefHeading___Toc3584048_372815092">
            <w:r>
              <w:rPr>
                <w:webHidden/>
                <w:rStyle w:val="IndexLink"/>
                <w:rtl w:val="true"/>
              </w:rPr>
              <w:t>في قصد المعصية في أثناء السفر و عودها إلى الطاعة</w:t>
            </w:r>
            <w:r>
              <w:rPr>
                <w:rStyle w:val="IndexLink"/>
                <w:rtl w:val="true"/>
              </w:rPr>
              <w:tab/>
            </w:r>
            <w:r>
              <w:rPr>
                <w:rStyle w:val="IndexLink"/>
              </w:rPr>
              <w:t>116</w:t>
            </w:r>
          </w:hyperlink>
        </w:p>
        <w:p>
          <w:pPr>
            <w:pStyle w:val="Contents4"/>
            <w:tabs>
              <w:tab w:val="clear" w:pos="8176"/>
              <w:tab w:val="right" w:pos="9026" w:leader="dot"/>
            </w:tabs>
            <w:rPr/>
          </w:pPr>
          <w:hyperlink w:anchor="__RefHeading___Toc3584050_372815092">
            <w:r>
              <w:rPr>
                <w:webHidden/>
                <w:rStyle w:val="IndexLink"/>
                <w:rtl w:val="true"/>
              </w:rPr>
              <w:t>في كون غاية السفر ملفّقة من الطاعة و المعصية</w:t>
            </w:r>
            <w:r>
              <w:rPr>
                <w:rStyle w:val="IndexLink"/>
                <w:rtl w:val="true"/>
              </w:rPr>
              <w:tab/>
            </w:r>
            <w:r>
              <w:rPr>
                <w:rStyle w:val="IndexLink"/>
              </w:rPr>
              <w:t>116</w:t>
            </w:r>
          </w:hyperlink>
        </w:p>
        <w:p>
          <w:pPr>
            <w:pStyle w:val="Contents4"/>
            <w:tabs>
              <w:tab w:val="clear" w:pos="8176"/>
              <w:tab w:val="right" w:pos="9026" w:leader="dot"/>
            </w:tabs>
            <w:rPr/>
          </w:pPr>
          <w:hyperlink w:anchor="__RefHeading___Toc3584052_372815092">
            <w:r>
              <w:rPr>
                <w:webHidden/>
                <w:rStyle w:val="IndexLink"/>
                <w:rtl w:val="true"/>
              </w:rPr>
              <w:t>إذا شكّ في كون السفر معصية بالشبهة الحكمية</w:t>
            </w:r>
            <w:r>
              <w:rPr>
                <w:rStyle w:val="IndexLink"/>
                <w:rtl w:val="true"/>
              </w:rPr>
              <w:tab/>
            </w:r>
            <w:r>
              <w:rPr>
                <w:rStyle w:val="IndexLink"/>
              </w:rPr>
              <w:t>117</w:t>
            </w:r>
          </w:hyperlink>
        </w:p>
        <w:p>
          <w:pPr>
            <w:pStyle w:val="Contents4"/>
            <w:tabs>
              <w:tab w:val="clear" w:pos="8176"/>
              <w:tab w:val="right" w:pos="9026" w:leader="dot"/>
            </w:tabs>
            <w:rPr/>
          </w:pPr>
          <w:hyperlink w:anchor="__RefHeading___Toc3584054_372815092">
            <w:r>
              <w:rPr>
                <w:webHidden/>
                <w:rStyle w:val="IndexLink"/>
                <w:rtl w:val="true"/>
              </w:rPr>
              <w:t>ما هو مدار الحلّية و الحرمة بالنسبة إلى السفر؟</w:t>
            </w:r>
            <w:r>
              <w:rPr>
                <w:rStyle w:val="IndexLink"/>
                <w:rtl w:val="true"/>
              </w:rPr>
              <w:tab/>
            </w:r>
            <w:r>
              <w:rPr>
                <w:rStyle w:val="IndexLink"/>
              </w:rPr>
              <w:t>117</w:t>
            </w:r>
          </w:hyperlink>
        </w:p>
        <w:p>
          <w:pPr>
            <w:pStyle w:val="Contents4"/>
            <w:tabs>
              <w:tab w:val="clear" w:pos="8176"/>
              <w:tab w:val="right" w:pos="9026" w:leader="dot"/>
            </w:tabs>
            <w:rPr/>
          </w:pPr>
          <w:hyperlink w:anchor="__RefHeading___Toc3584056_372815092">
            <w:r>
              <w:rPr>
                <w:webHidden/>
                <w:rStyle w:val="IndexLink"/>
                <w:rtl w:val="true"/>
              </w:rPr>
              <w:t>نقل بيان بعض المعاصرين في المقام و الجواب عنه</w:t>
            </w:r>
            <w:r>
              <w:rPr>
                <w:rStyle w:val="IndexLink"/>
                <w:rtl w:val="true"/>
              </w:rPr>
              <w:tab/>
            </w:r>
            <w:r>
              <w:rPr>
                <w:rStyle w:val="IndexLink"/>
              </w:rPr>
              <w:t>119</w:t>
            </w:r>
          </w:hyperlink>
        </w:p>
        <w:p>
          <w:pPr>
            <w:pStyle w:val="Contents4"/>
            <w:tabs>
              <w:tab w:val="clear" w:pos="8176"/>
              <w:tab w:val="right" w:pos="9026" w:leader="dot"/>
            </w:tabs>
            <w:rPr/>
          </w:pPr>
          <w:hyperlink w:anchor="__RefHeading___Toc3584058_372815092">
            <w:r>
              <w:rPr>
                <w:webHidden/>
                <w:rStyle w:val="IndexLink"/>
                <w:rtl w:val="true"/>
              </w:rPr>
              <w:t xml:space="preserve">في بيان ما قاله في </w:t>
            </w:r>
            <w:r>
              <w:rPr>
                <w:rStyle w:val="IndexLink"/>
                <w:rtl w:val="true"/>
              </w:rPr>
              <w:t>«</w:t>
            </w:r>
            <w:r>
              <w:rPr>
                <w:rStyle w:val="IndexLink"/>
                <w:rtl w:val="true"/>
              </w:rPr>
              <w:t>العروة</w:t>
            </w:r>
            <w:r>
              <w:rPr>
                <w:rStyle w:val="IndexLink"/>
                <w:rtl w:val="true"/>
              </w:rPr>
              <w:t>»</w:t>
              <w:tab/>
            </w:r>
            <w:r>
              <w:rPr>
                <w:rStyle w:val="IndexLink"/>
              </w:rPr>
              <w:t>121</w:t>
            </w:r>
          </w:hyperlink>
        </w:p>
        <w:p>
          <w:pPr>
            <w:pStyle w:val="Contents4"/>
            <w:tabs>
              <w:tab w:val="clear" w:pos="8176"/>
              <w:tab w:val="right" w:pos="9026" w:leader="dot"/>
            </w:tabs>
            <w:rPr/>
          </w:pPr>
          <w:hyperlink w:anchor="__RefHeading___Toc3584060_372815092">
            <w:r>
              <w:rPr>
                <w:webHidden/>
                <w:rStyle w:val="IndexLink"/>
                <w:rtl w:val="true"/>
              </w:rPr>
              <w:t>في عروض قصد المعصية في أثناء السفر</w:t>
            </w:r>
            <w:r>
              <w:rPr>
                <w:rStyle w:val="IndexLink"/>
                <w:rtl w:val="true"/>
              </w:rPr>
              <w:tab/>
            </w:r>
            <w:r>
              <w:rPr>
                <w:rStyle w:val="IndexLink"/>
              </w:rPr>
              <w:t>122</w:t>
            </w:r>
          </w:hyperlink>
        </w:p>
        <w:p>
          <w:pPr>
            <w:pStyle w:val="Contents4"/>
            <w:tabs>
              <w:tab w:val="clear" w:pos="8176"/>
              <w:tab w:val="right" w:pos="9026" w:leader="dot"/>
            </w:tabs>
            <w:rPr/>
          </w:pPr>
          <w:hyperlink w:anchor="__RefHeading___Toc3584062_372815092">
            <w:r>
              <w:rPr>
                <w:webHidden/>
                <w:rStyle w:val="IndexLink"/>
                <w:rtl w:val="true"/>
              </w:rPr>
              <w:t>في عروض قصد المعصية بعد الوصول إلى المقصد</w:t>
            </w:r>
            <w:r>
              <w:rPr>
                <w:rStyle w:val="IndexLink"/>
                <w:rtl w:val="true"/>
              </w:rPr>
              <w:tab/>
            </w:r>
            <w:r>
              <w:rPr>
                <w:rStyle w:val="IndexLink"/>
              </w:rPr>
              <w:t>122</w:t>
            </w:r>
          </w:hyperlink>
        </w:p>
        <w:p>
          <w:pPr>
            <w:pStyle w:val="Contents4"/>
            <w:tabs>
              <w:tab w:val="clear" w:pos="8176"/>
              <w:tab w:val="right" w:pos="9026" w:leader="dot"/>
            </w:tabs>
            <w:rPr/>
          </w:pPr>
          <w:hyperlink w:anchor="__RefHeading___Toc3584064_372815092">
            <w:r>
              <w:rPr>
                <w:webHidden/>
                <w:rStyle w:val="IndexLink"/>
                <w:rtl w:val="true"/>
              </w:rPr>
              <w:t>في عدول المسافر عن قصد المعصية إلى قصد الطاعة</w:t>
            </w:r>
            <w:r>
              <w:rPr>
                <w:rStyle w:val="IndexLink"/>
                <w:rtl w:val="true"/>
              </w:rPr>
              <w:tab/>
            </w:r>
            <w:r>
              <w:rPr>
                <w:rStyle w:val="IndexLink"/>
              </w:rPr>
              <w:t>123</w:t>
            </w:r>
          </w:hyperlink>
        </w:p>
        <w:p>
          <w:pPr>
            <w:pStyle w:val="Contents3"/>
            <w:tabs>
              <w:tab w:val="clear" w:pos="8459"/>
              <w:tab w:val="right" w:pos="9026" w:leader="dot"/>
            </w:tabs>
            <w:rPr/>
          </w:pPr>
          <w:hyperlink w:anchor="__RefHeading___Toc3584066_372815092">
            <w:r>
              <w:rPr>
                <w:webHidden/>
                <w:rStyle w:val="IndexLink"/>
                <w:rtl w:val="true"/>
              </w:rPr>
              <w:t>الفصل السابع</w:t>
            </w:r>
            <w:r>
              <w:rPr>
                <w:rStyle w:val="IndexLink"/>
                <w:rtl w:val="true"/>
              </w:rPr>
              <w:t xml:space="preserve">: </w:t>
            </w:r>
            <w:r>
              <w:rPr>
                <w:rStyle w:val="IndexLink"/>
                <w:rtl w:val="true"/>
              </w:rPr>
              <w:t>ومنها</w:t>
            </w:r>
            <w:r>
              <w:rPr>
                <w:rStyle w:val="IndexLink"/>
                <w:rtl w:val="true"/>
              </w:rPr>
              <w:t xml:space="preserve">: </w:t>
            </w:r>
            <w:r>
              <w:rPr>
                <w:rStyle w:val="IndexLink"/>
                <w:rtl w:val="true"/>
              </w:rPr>
              <w:t>أن لا يكون ممّن بيته معه وممّن اتّخذ السفر عملاً</w:t>
            </w:r>
            <w:r>
              <w:rPr>
                <w:rStyle w:val="IndexLink"/>
                <w:rtl w:val="true"/>
              </w:rPr>
              <w:tab/>
            </w:r>
            <w:r>
              <w:rPr>
                <w:rStyle w:val="IndexLink"/>
              </w:rPr>
              <w:t>126</w:t>
            </w:r>
          </w:hyperlink>
        </w:p>
        <w:p>
          <w:pPr>
            <w:pStyle w:val="Contents4"/>
            <w:tabs>
              <w:tab w:val="clear" w:pos="8176"/>
              <w:tab w:val="right" w:pos="9026" w:leader="dot"/>
            </w:tabs>
            <w:rPr/>
          </w:pPr>
          <w:hyperlink w:anchor="__RefHeading___Toc3584068_372815092">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3584070_372815092">
            <w:r>
              <w:rPr>
                <w:webHidden/>
                <w:rStyle w:val="IndexLink"/>
                <w:rtl w:val="true"/>
              </w:rPr>
              <w:t>بيان الروايات في المسألة</w:t>
            </w:r>
            <w:r>
              <w:rPr>
                <w:rStyle w:val="IndexLink"/>
                <w:rtl w:val="true"/>
              </w:rPr>
              <w:tab/>
            </w:r>
            <w:r>
              <w:rPr>
                <w:rStyle w:val="IndexLink"/>
              </w:rPr>
              <w:t>128</w:t>
            </w:r>
          </w:hyperlink>
        </w:p>
        <w:p>
          <w:pPr>
            <w:pStyle w:val="Contents4"/>
            <w:tabs>
              <w:tab w:val="clear" w:pos="8176"/>
              <w:tab w:val="right" w:pos="9026" w:leader="dot"/>
            </w:tabs>
            <w:rPr/>
          </w:pPr>
          <w:hyperlink w:anchor="__RefHeading___Toc3584072_372815092">
            <w:r>
              <w:rPr>
                <w:webHidden/>
                <w:rStyle w:val="IndexLink"/>
                <w:rtl w:val="true"/>
              </w:rPr>
              <w:t>نقل بيان صاحب العروة للمسألة</w:t>
            </w:r>
            <w:r>
              <w:rPr>
                <w:rStyle w:val="IndexLink"/>
                <w:rtl w:val="true"/>
              </w:rPr>
              <w:tab/>
            </w:r>
            <w:r>
              <w:rPr>
                <w:rStyle w:val="IndexLink"/>
              </w:rPr>
              <w:t>135</w:t>
            </w:r>
          </w:hyperlink>
        </w:p>
        <w:p>
          <w:pPr>
            <w:pStyle w:val="Contents4"/>
            <w:tabs>
              <w:tab w:val="clear" w:pos="8176"/>
              <w:tab w:val="right" w:pos="9026" w:leader="dot"/>
            </w:tabs>
            <w:rPr/>
          </w:pPr>
          <w:hyperlink w:anchor="__RefHeading___Toc3584074_372815092">
            <w:r>
              <w:rPr>
                <w:webHidden/>
                <w:rStyle w:val="IndexLink"/>
                <w:rtl w:val="true"/>
              </w:rPr>
              <w:t>التحقيق في المراد من الأحاديث</w:t>
            </w:r>
            <w:r>
              <w:rPr>
                <w:rStyle w:val="IndexLink"/>
                <w:rtl w:val="true"/>
              </w:rPr>
              <w:tab/>
            </w:r>
            <w:r>
              <w:rPr>
                <w:rStyle w:val="IndexLink"/>
              </w:rPr>
              <w:t>137</w:t>
            </w:r>
          </w:hyperlink>
        </w:p>
        <w:p>
          <w:pPr>
            <w:pStyle w:val="Contents4"/>
            <w:tabs>
              <w:tab w:val="clear" w:pos="8176"/>
              <w:tab w:val="right" w:pos="9026" w:leader="dot"/>
            </w:tabs>
            <w:rPr/>
          </w:pPr>
          <w:hyperlink w:anchor="__RefHeading___Toc3584076_372815092">
            <w:r>
              <w:rPr>
                <w:webHidden/>
                <w:rStyle w:val="IndexLink"/>
                <w:rtl w:val="true"/>
              </w:rPr>
              <w:t>العرف هو المعيار في صدق السفر عملاً</w:t>
            </w:r>
            <w:r>
              <w:rPr>
                <w:rStyle w:val="IndexLink"/>
                <w:rtl w:val="true"/>
              </w:rPr>
              <w:tab/>
            </w:r>
            <w:r>
              <w:rPr>
                <w:rStyle w:val="IndexLink"/>
              </w:rPr>
              <w:t>139</w:t>
            </w:r>
          </w:hyperlink>
        </w:p>
        <w:p>
          <w:pPr>
            <w:pStyle w:val="Contents4"/>
            <w:tabs>
              <w:tab w:val="clear" w:pos="8176"/>
              <w:tab w:val="right" w:pos="9026" w:leader="dot"/>
            </w:tabs>
            <w:rPr/>
          </w:pPr>
          <w:hyperlink w:anchor="__RefHeading___Toc3584078_372815092">
            <w:r>
              <w:rPr>
                <w:webHidden/>
                <w:rStyle w:val="IndexLink"/>
                <w:rtl w:val="true"/>
              </w:rPr>
              <w:t>الّذي شغله المكاراة مثلاً في خصوص فصل من الفصول</w:t>
            </w:r>
            <w:r>
              <w:rPr>
                <w:rStyle w:val="IndexLink"/>
                <w:rtl w:val="true"/>
              </w:rPr>
              <w:tab/>
            </w:r>
            <w:r>
              <w:rPr>
                <w:rStyle w:val="IndexLink"/>
              </w:rPr>
              <w:t>141</w:t>
            </w:r>
          </w:hyperlink>
        </w:p>
        <w:p>
          <w:pPr>
            <w:pStyle w:val="Contents4"/>
            <w:tabs>
              <w:tab w:val="clear" w:pos="8176"/>
              <w:tab w:val="right" w:pos="9026" w:leader="dot"/>
            </w:tabs>
            <w:rPr/>
          </w:pPr>
          <w:hyperlink w:anchor="__RefHeading___Toc3584080_372815092">
            <w:r>
              <w:rPr>
                <w:webHidden/>
                <w:rStyle w:val="IndexLink"/>
                <w:rtl w:val="true"/>
              </w:rPr>
              <w:t>يعتبر في استمرار من شغله المكاراة أنْ لا يقيم في بلده</w:t>
            </w:r>
            <w:r>
              <w:rPr>
                <w:rStyle w:val="IndexLink"/>
                <w:rtl w:val="true"/>
              </w:rPr>
              <w:tab/>
            </w:r>
            <w:r>
              <w:rPr>
                <w:rStyle w:val="IndexLink"/>
              </w:rPr>
              <w:t>141</w:t>
            </w:r>
          </w:hyperlink>
        </w:p>
        <w:p>
          <w:pPr>
            <w:pStyle w:val="Contents4"/>
            <w:tabs>
              <w:tab w:val="clear" w:pos="8176"/>
              <w:tab w:val="right" w:pos="9026" w:leader="dot"/>
            </w:tabs>
            <w:rPr/>
          </w:pPr>
          <w:hyperlink w:anchor="__RefHeading___Toc3584082_372815092">
            <w:r>
              <w:rPr>
                <w:webHidden/>
                <w:rStyle w:val="IndexLink"/>
                <w:rtl w:val="true"/>
              </w:rPr>
              <w:t>التحقيق في المسألة</w:t>
            </w:r>
            <w:r>
              <w:rPr>
                <w:rStyle w:val="IndexLink"/>
                <w:rtl w:val="true"/>
              </w:rPr>
              <w:tab/>
            </w:r>
            <w:r>
              <w:rPr>
                <w:rStyle w:val="IndexLink"/>
              </w:rPr>
              <w:t>143</w:t>
            </w:r>
          </w:hyperlink>
        </w:p>
        <w:p>
          <w:pPr>
            <w:pStyle w:val="Contents4"/>
            <w:tabs>
              <w:tab w:val="clear" w:pos="8176"/>
              <w:tab w:val="right" w:pos="9026" w:leader="dot"/>
            </w:tabs>
            <w:rPr/>
          </w:pPr>
          <w:hyperlink w:anchor="__RefHeading___Toc3584084_372815092">
            <w:r>
              <w:rPr>
                <w:webHidden/>
                <w:rStyle w:val="IndexLink"/>
                <w:rtl w:val="true"/>
              </w:rPr>
              <w:t>لا شبهة في اعتبار النيّة في الإقامة</w:t>
            </w:r>
            <w:r>
              <w:rPr>
                <w:rStyle w:val="IndexLink"/>
                <w:rtl w:val="true"/>
              </w:rPr>
              <w:tab/>
            </w:r>
            <w:r>
              <w:rPr>
                <w:rStyle w:val="IndexLink"/>
              </w:rPr>
              <w:t>144</w:t>
            </w:r>
          </w:hyperlink>
        </w:p>
        <w:p>
          <w:pPr>
            <w:pStyle w:val="Contents4"/>
            <w:tabs>
              <w:tab w:val="clear" w:pos="8176"/>
              <w:tab w:val="right" w:pos="9026" w:leader="dot"/>
            </w:tabs>
            <w:rPr/>
          </w:pPr>
          <w:hyperlink w:anchor="__RefHeading___Toc3584086_372815092">
            <w:r>
              <w:rPr>
                <w:webHidden/>
                <w:rStyle w:val="IndexLink"/>
                <w:rtl w:val="true"/>
              </w:rPr>
              <w:t>بعد إقامة العشرة في بلده مطلقاً و في غير بلده مع النّيّة هل يجب التمام في السفرة الأُولى أو الثانية؟</w:t>
            </w:r>
            <w:r>
              <w:rPr>
                <w:rStyle w:val="IndexLink"/>
                <w:rtl w:val="true"/>
              </w:rPr>
              <w:tab/>
            </w:r>
            <w:r>
              <w:rPr>
                <w:rStyle w:val="IndexLink"/>
              </w:rPr>
              <w:t>146</w:t>
            </w:r>
          </w:hyperlink>
        </w:p>
        <w:p>
          <w:pPr>
            <w:pStyle w:val="Contents4"/>
            <w:tabs>
              <w:tab w:val="clear" w:pos="8176"/>
              <w:tab w:val="right" w:pos="9026" w:leader="dot"/>
            </w:tabs>
            <w:rPr/>
          </w:pPr>
          <w:hyperlink w:anchor="__RefHeading___Toc3584088_372815092">
            <w:r>
              <w:rPr>
                <w:webHidden/>
                <w:rStyle w:val="IndexLink"/>
                <w:rtl w:val="true"/>
              </w:rPr>
              <w:t>في البحث عن صحيح عبد الله بن سِنان</w:t>
            </w:r>
            <w:r>
              <w:rPr>
                <w:rStyle w:val="IndexLink"/>
                <w:rtl w:val="true"/>
              </w:rPr>
              <w:tab/>
            </w:r>
            <w:r>
              <w:rPr>
                <w:rStyle w:val="IndexLink"/>
              </w:rPr>
              <w:t>149</w:t>
            </w:r>
          </w:hyperlink>
        </w:p>
        <w:p>
          <w:pPr>
            <w:pStyle w:val="Contents4"/>
            <w:tabs>
              <w:tab w:val="clear" w:pos="8176"/>
              <w:tab w:val="right" w:pos="9026" w:leader="dot"/>
            </w:tabs>
            <w:rPr/>
          </w:pPr>
          <w:hyperlink w:anchor="__RefHeading___Toc3584090_372815092">
            <w:r>
              <w:rPr>
                <w:webHidden/>
                <w:rStyle w:val="IndexLink"/>
                <w:rtl w:val="true"/>
              </w:rPr>
              <w:t>حكم السفر الشغلي للمكاري و غيره</w:t>
            </w:r>
            <w:r>
              <w:rPr>
                <w:rStyle w:val="IndexLink"/>
                <w:rtl w:val="true"/>
              </w:rPr>
              <w:tab/>
            </w:r>
            <w:r>
              <w:rPr>
                <w:rStyle w:val="IndexLink"/>
              </w:rPr>
              <w:t>150</w:t>
            </w:r>
          </w:hyperlink>
        </w:p>
        <w:p>
          <w:pPr>
            <w:pStyle w:val="Contents4"/>
            <w:tabs>
              <w:tab w:val="clear" w:pos="8176"/>
              <w:tab w:val="right" w:pos="9026" w:leader="dot"/>
            </w:tabs>
            <w:rPr/>
          </w:pPr>
          <w:hyperlink w:anchor="__RefHeading___Toc3584092_372815092">
            <w:r>
              <w:rPr>
                <w:webHidden/>
                <w:rStyle w:val="IndexLink"/>
                <w:rtl w:val="true"/>
              </w:rPr>
              <w:t>حكم السفر في غير العمل الّذي هو شغله الخاصّ لمن كان السفر عملاً له</w:t>
            </w:r>
            <w:r>
              <w:rPr>
                <w:rStyle w:val="IndexLink"/>
                <w:rtl w:val="true"/>
              </w:rPr>
              <w:tab/>
            </w:r>
            <w:r>
              <w:rPr>
                <w:rStyle w:val="IndexLink"/>
              </w:rPr>
              <w:t>151</w:t>
            </w:r>
          </w:hyperlink>
        </w:p>
        <w:p>
          <w:pPr>
            <w:pStyle w:val="Contents4"/>
            <w:tabs>
              <w:tab w:val="clear" w:pos="8176"/>
              <w:tab w:val="right" w:pos="9026" w:leader="dot"/>
            </w:tabs>
            <w:rPr/>
          </w:pPr>
          <w:hyperlink w:anchor="__RefHeading___Toc3584094_372815092">
            <w:r>
              <w:rPr>
                <w:webHidden/>
                <w:rStyle w:val="IndexLink"/>
                <w:rtl w:val="true"/>
              </w:rPr>
              <w:t>في نقل بيان الشيخ المؤسّس الحائري</w:t>
            </w:r>
            <w:r>
              <w:rPr>
                <w:rStyle w:val="IndexLink"/>
                <w:rtl w:val="true"/>
              </w:rPr>
              <w:t>(</w:t>
            </w:r>
            <w:r>
              <w:rPr>
                <w:rStyle w:val="IndexLink"/>
                <w:rtl w:val="true"/>
              </w:rPr>
              <w:t>قدس سره</w:t>
            </w:r>
            <w:r>
              <w:rPr>
                <w:rStyle w:val="IndexLink"/>
                <w:rtl w:val="true"/>
              </w:rPr>
              <w:t xml:space="preserve">) </w:t>
            </w:r>
            <w:r>
              <w:rPr>
                <w:rStyle w:val="IndexLink"/>
                <w:rtl w:val="true"/>
              </w:rPr>
              <w:t>و التحقيق فيه</w:t>
            </w:r>
            <w:r>
              <w:rPr>
                <w:rStyle w:val="IndexLink"/>
                <w:rtl w:val="true"/>
              </w:rPr>
              <w:tab/>
            </w:r>
            <w:r>
              <w:rPr>
                <w:rStyle w:val="IndexLink"/>
              </w:rPr>
              <w:t>152</w:t>
            </w:r>
          </w:hyperlink>
        </w:p>
        <w:p>
          <w:pPr>
            <w:pStyle w:val="Contents4"/>
            <w:tabs>
              <w:tab w:val="clear" w:pos="8176"/>
              <w:tab w:val="right" w:pos="9026" w:leader="dot"/>
            </w:tabs>
            <w:rPr/>
          </w:pPr>
          <w:hyperlink w:anchor="__RefHeading___Toc3584096_372815092">
            <w:r>
              <w:rPr>
                <w:webHidden/>
                <w:rStyle w:val="IndexLink"/>
                <w:rtl w:val="true"/>
              </w:rPr>
              <w:t>في حكم من لم يتّخذ وطناً أو أعرض عنه و اتّخذ السياحة في الأرض</w:t>
            </w:r>
            <w:r>
              <w:rPr>
                <w:rStyle w:val="IndexLink"/>
                <w:rtl w:val="true"/>
              </w:rPr>
              <w:tab/>
            </w:r>
            <w:r>
              <w:rPr>
                <w:rStyle w:val="IndexLink"/>
              </w:rPr>
              <w:t>157</w:t>
            </w:r>
          </w:hyperlink>
        </w:p>
        <w:p>
          <w:pPr>
            <w:pStyle w:val="Contents4"/>
            <w:tabs>
              <w:tab w:val="clear" w:pos="8176"/>
              <w:tab w:val="right" w:pos="9026" w:leader="dot"/>
            </w:tabs>
            <w:rPr/>
          </w:pPr>
          <w:hyperlink w:anchor="__RefHeading___Toc3584098_372815092">
            <w:r>
              <w:rPr>
                <w:webHidden/>
                <w:rStyle w:val="IndexLink"/>
                <w:rtl w:val="true"/>
              </w:rPr>
              <w:t>بيان للشيخ الحائري</w:t>
            </w:r>
            <w:r>
              <w:rPr>
                <w:rStyle w:val="IndexLink"/>
                <w:rtl w:val="true"/>
              </w:rPr>
              <w:t>(</w:t>
            </w:r>
            <w:r>
              <w:rPr>
                <w:rStyle w:val="IndexLink"/>
                <w:rtl w:val="true"/>
              </w:rPr>
              <w:t>قدس سره</w:t>
            </w:r>
            <w:r>
              <w:rPr>
                <w:rStyle w:val="IndexLink"/>
                <w:rtl w:val="true"/>
              </w:rPr>
              <w:t xml:space="preserve">) </w:t>
            </w:r>
            <w:r>
              <w:rPr>
                <w:rStyle w:val="IndexLink"/>
                <w:rtl w:val="true"/>
              </w:rPr>
              <w:t>في المسألة</w:t>
            </w:r>
            <w:r>
              <w:rPr>
                <w:rStyle w:val="IndexLink"/>
                <w:rtl w:val="true"/>
              </w:rPr>
              <w:tab/>
            </w:r>
            <w:r>
              <w:rPr>
                <w:rStyle w:val="IndexLink"/>
              </w:rPr>
              <w:t>162</w:t>
            </w:r>
          </w:hyperlink>
        </w:p>
        <w:p>
          <w:pPr>
            <w:pStyle w:val="Contents4"/>
            <w:tabs>
              <w:tab w:val="clear" w:pos="8176"/>
              <w:tab w:val="right" w:pos="9026" w:leader="dot"/>
            </w:tabs>
            <w:rPr/>
          </w:pPr>
          <w:hyperlink w:anchor="__RefHeading___Toc3584100_372815092">
            <w:r>
              <w:rPr>
                <w:webHidden/>
                <w:rStyle w:val="IndexLink"/>
                <w:rtl w:val="true"/>
              </w:rPr>
              <w:t>والتحقيق في ما أفاده الشيخ الحائري</w:t>
            </w:r>
            <w:r>
              <w:rPr>
                <w:rStyle w:val="IndexLink"/>
                <w:rtl w:val="true"/>
              </w:rPr>
              <w:t>(</w:t>
            </w:r>
            <w:r>
              <w:rPr>
                <w:rStyle w:val="IndexLink"/>
                <w:rtl w:val="true"/>
              </w:rPr>
              <w:t>قدس سره</w:t>
            </w:r>
            <w:r>
              <w:rPr>
                <w:rStyle w:val="IndexLink"/>
                <w:rtl w:val="true"/>
              </w:rPr>
              <w:t>)</w:t>
              <w:tab/>
            </w:r>
            <w:r>
              <w:rPr>
                <w:rStyle w:val="IndexLink"/>
              </w:rPr>
              <w:t>163</w:t>
            </w:r>
          </w:hyperlink>
        </w:p>
        <w:p>
          <w:pPr>
            <w:pStyle w:val="Contents4"/>
            <w:tabs>
              <w:tab w:val="clear" w:pos="8176"/>
              <w:tab w:val="right" w:pos="9026" w:leader="dot"/>
            </w:tabs>
            <w:rPr/>
          </w:pPr>
          <w:hyperlink w:anchor="__RefHeading___Toc3584102_372815092">
            <w:r>
              <w:rPr>
                <w:webHidden/>
                <w:rStyle w:val="IndexLink"/>
                <w:rtl w:val="true"/>
              </w:rPr>
              <w:t>في حكم محلّ الترخّص في عوده من السفر</w:t>
            </w:r>
            <w:r>
              <w:rPr>
                <w:rStyle w:val="IndexLink"/>
                <w:rtl w:val="true"/>
              </w:rPr>
              <w:tab/>
            </w:r>
            <w:r>
              <w:rPr>
                <w:rStyle w:val="IndexLink"/>
              </w:rPr>
              <w:t>164</w:t>
            </w:r>
          </w:hyperlink>
        </w:p>
        <w:p>
          <w:pPr>
            <w:pStyle w:val="Contents4"/>
            <w:tabs>
              <w:tab w:val="clear" w:pos="8176"/>
              <w:tab w:val="right" w:pos="9026" w:leader="dot"/>
            </w:tabs>
            <w:rPr/>
          </w:pPr>
          <w:hyperlink w:anchor="__RefHeading___Toc3584104_372815092">
            <w:r>
              <w:rPr>
                <w:webHidden/>
                <w:rStyle w:val="IndexLink"/>
                <w:rtl w:val="true"/>
              </w:rPr>
              <w:t>بيان بعض الأعلام و التحقيق في المسألة</w:t>
            </w:r>
            <w:r>
              <w:rPr>
                <w:rStyle w:val="IndexLink"/>
                <w:rtl w:val="true"/>
              </w:rPr>
              <w:tab/>
            </w:r>
            <w:r>
              <w:rPr>
                <w:rStyle w:val="IndexLink"/>
              </w:rPr>
              <w:t>167</w:t>
            </w:r>
          </w:hyperlink>
        </w:p>
        <w:p>
          <w:pPr>
            <w:pStyle w:val="Contents4"/>
            <w:tabs>
              <w:tab w:val="clear" w:pos="8176"/>
              <w:tab w:val="right" w:pos="9026" w:leader="dot"/>
            </w:tabs>
            <w:rPr/>
          </w:pPr>
          <w:hyperlink w:anchor="__RefHeading___Toc3584106_372815092">
            <w:r>
              <w:rPr>
                <w:webHidden/>
                <w:rStyle w:val="IndexLink"/>
                <w:rtl w:val="true"/>
              </w:rPr>
              <w:t>هل يكفي في عدم سماع الأذان كونه متميّزاً من غيره</w:t>
            </w:r>
            <w:r>
              <w:rPr>
                <w:rStyle w:val="IndexLink"/>
                <w:rtl w:val="true"/>
              </w:rPr>
              <w:tab/>
            </w:r>
            <w:r>
              <w:rPr>
                <w:rStyle w:val="IndexLink"/>
              </w:rPr>
              <w:t>168</w:t>
            </w:r>
          </w:hyperlink>
        </w:p>
        <w:p>
          <w:pPr>
            <w:pStyle w:val="Contents4"/>
            <w:tabs>
              <w:tab w:val="clear" w:pos="8176"/>
              <w:tab w:val="right" w:pos="9026" w:leader="dot"/>
            </w:tabs>
            <w:rPr/>
          </w:pPr>
          <w:hyperlink w:anchor="__RefHeading___Toc3584108_372815092">
            <w:r>
              <w:rPr>
                <w:webHidden/>
                <w:rStyle w:val="IndexLink"/>
                <w:rtl w:val="true"/>
              </w:rPr>
              <w:t>هل يعمّ اعتبار حدّ الترخّص بالنسبة إلى محلّ الإقامة أو محلّ ثلاثين يوماً</w:t>
            </w:r>
            <w:r>
              <w:rPr>
                <w:rStyle w:val="IndexLink"/>
                <w:rtl w:val="true"/>
              </w:rPr>
              <w:tab/>
            </w:r>
            <w:r>
              <w:rPr>
                <w:rStyle w:val="IndexLink"/>
              </w:rPr>
              <w:t>169</w:t>
            </w:r>
          </w:hyperlink>
        </w:p>
        <w:p>
          <w:pPr>
            <w:pStyle w:val="Contents4"/>
            <w:tabs>
              <w:tab w:val="clear" w:pos="8176"/>
              <w:tab w:val="right" w:pos="9026" w:leader="dot"/>
            </w:tabs>
            <w:rPr/>
          </w:pPr>
          <w:hyperlink w:anchor="__RefHeading___Toc3584110_372815092">
            <w:r>
              <w:rPr>
                <w:webHidden/>
                <w:rStyle w:val="IndexLink"/>
                <w:rtl w:val="true"/>
              </w:rPr>
              <w:t>بيان الشيخ الحائري</w:t>
            </w:r>
            <w:r>
              <w:rPr>
                <w:rStyle w:val="IndexLink"/>
                <w:rtl w:val="true"/>
              </w:rPr>
              <w:t>(</w:t>
            </w:r>
            <w:r>
              <w:rPr>
                <w:rStyle w:val="IndexLink"/>
                <w:rtl w:val="true"/>
              </w:rPr>
              <w:t>قدس سره</w:t>
            </w:r>
            <w:r>
              <w:rPr>
                <w:rStyle w:val="IndexLink"/>
                <w:rtl w:val="true"/>
              </w:rPr>
              <w:t xml:space="preserve">) </w:t>
            </w:r>
            <w:r>
              <w:rPr>
                <w:rStyle w:val="IndexLink"/>
                <w:rtl w:val="true"/>
              </w:rPr>
              <w:t>في المسألة</w:t>
            </w:r>
            <w:r>
              <w:rPr>
                <w:rStyle w:val="IndexLink"/>
                <w:rtl w:val="true"/>
              </w:rPr>
              <w:tab/>
            </w:r>
            <w:r>
              <w:rPr>
                <w:rStyle w:val="IndexLink"/>
              </w:rPr>
              <w:t>175</w:t>
            </w:r>
          </w:hyperlink>
        </w:p>
        <w:p>
          <w:pPr>
            <w:pStyle w:val="Contents4"/>
            <w:tabs>
              <w:tab w:val="clear" w:pos="8176"/>
              <w:tab w:val="right" w:pos="9026" w:leader="dot"/>
            </w:tabs>
            <w:rPr/>
          </w:pPr>
          <w:hyperlink w:anchor="__RefHeading___Toc3584112_372815092">
            <w:r>
              <w:rPr>
                <w:webHidden/>
                <w:rStyle w:val="IndexLink"/>
                <w:rtl w:val="true"/>
              </w:rPr>
              <w:t>في مسألة الشكّ في البلوغ إلى حدّ الترخّص</w:t>
            </w:r>
            <w:r>
              <w:rPr>
                <w:rStyle w:val="IndexLink"/>
                <w:rtl w:val="true"/>
              </w:rPr>
              <w:tab/>
            </w:r>
            <w:r>
              <w:rPr>
                <w:rStyle w:val="IndexLink"/>
              </w:rPr>
              <w:t>177</w:t>
            </w:r>
          </w:hyperlink>
        </w:p>
        <w:p>
          <w:pPr>
            <w:pStyle w:val="Contents4"/>
            <w:tabs>
              <w:tab w:val="clear" w:pos="8176"/>
              <w:tab w:val="right" w:pos="9026" w:leader="dot"/>
            </w:tabs>
            <w:rPr/>
          </w:pPr>
          <w:hyperlink w:anchor="__RefHeading___Toc3584114_372815092">
            <w:r>
              <w:rPr>
                <w:webHidden/>
                <w:rStyle w:val="IndexLink"/>
                <w:rtl w:val="true"/>
              </w:rPr>
              <w:t>دفع توهّم في المسألة</w:t>
            </w:r>
            <w:r>
              <w:rPr>
                <w:rStyle w:val="IndexLink"/>
                <w:rtl w:val="true"/>
              </w:rPr>
              <w:tab/>
            </w:r>
            <w:r>
              <w:rPr>
                <w:rStyle w:val="IndexLink"/>
              </w:rPr>
              <w:t>180</w:t>
            </w:r>
          </w:hyperlink>
        </w:p>
        <w:p>
          <w:pPr>
            <w:pStyle w:val="Contents4"/>
            <w:tabs>
              <w:tab w:val="clear" w:pos="8176"/>
              <w:tab w:val="right" w:pos="9026" w:leader="dot"/>
            </w:tabs>
            <w:rPr/>
          </w:pPr>
          <w:hyperlink w:anchor="__RefHeading___Toc3584116_372815092">
            <w:r>
              <w:rPr>
                <w:webHidden/>
                <w:rStyle w:val="IndexLink"/>
                <w:rtl w:val="true"/>
              </w:rPr>
              <w:t>في حكم من شرع في الصلاة قبل حدّ الترخّص بنيّة التمام ثم في الأثناء و صل إليه</w:t>
            </w:r>
            <w:r>
              <w:rPr>
                <w:rStyle w:val="IndexLink"/>
                <w:rtl w:val="true"/>
              </w:rPr>
              <w:tab/>
            </w:r>
            <w:r>
              <w:rPr>
                <w:rStyle w:val="IndexLink"/>
              </w:rPr>
              <w:t>180</w:t>
            </w:r>
          </w:hyperlink>
        </w:p>
        <w:p>
          <w:pPr>
            <w:pStyle w:val="Contents4"/>
            <w:tabs>
              <w:tab w:val="clear" w:pos="8176"/>
              <w:tab w:val="right" w:pos="9026" w:leader="dot"/>
            </w:tabs>
            <w:rPr/>
          </w:pPr>
          <w:hyperlink w:anchor="__RefHeading___Toc3584118_372815092">
            <w:r>
              <w:rPr>
                <w:webHidden/>
                <w:rStyle w:val="IndexLink"/>
                <w:rtl w:val="true"/>
              </w:rPr>
              <w:t>تحقيق في بيان سيّدنا الاُستاذ البروجردي</w:t>
            </w:r>
            <w:r>
              <w:rPr>
                <w:rStyle w:val="IndexLink"/>
                <w:rtl w:val="true"/>
              </w:rPr>
              <w:tab/>
            </w:r>
            <w:r>
              <w:rPr>
                <w:rStyle w:val="IndexLink"/>
              </w:rPr>
              <w:t>182</w:t>
            </w:r>
          </w:hyperlink>
        </w:p>
        <w:p>
          <w:pPr>
            <w:pStyle w:val="Contents4"/>
            <w:tabs>
              <w:tab w:val="clear" w:pos="8176"/>
              <w:tab w:val="right" w:pos="9026" w:leader="dot"/>
            </w:tabs>
            <w:rPr/>
          </w:pPr>
          <w:hyperlink w:anchor="__RefHeading___Toc3584120_372815092">
            <w:r>
              <w:rPr>
                <w:webHidden/>
                <w:rStyle w:val="IndexLink"/>
                <w:rtl w:val="true"/>
              </w:rPr>
              <w:t>الطريق</w:t>
            </w:r>
            <w:r>
              <w:rPr>
                <w:rStyle w:val="IndexLink"/>
                <w:rtl w:val="true"/>
              </w:rPr>
              <w:tab/>
            </w:r>
            <w:r>
              <w:rPr>
                <w:rStyle w:val="IndexLink"/>
              </w:rPr>
              <w:t>184</w:t>
            </w:r>
          </w:hyperlink>
        </w:p>
        <w:p>
          <w:pPr>
            <w:pStyle w:val="Contents2"/>
            <w:tabs>
              <w:tab w:val="clear" w:pos="8743"/>
              <w:tab w:val="right" w:pos="9026" w:leader="dot"/>
            </w:tabs>
            <w:rPr/>
          </w:pPr>
          <w:hyperlink w:anchor="__RefHeading___Toc3584122_372815092">
            <w:r>
              <w:rPr>
                <w:webHidden/>
                <w:rStyle w:val="IndexLink"/>
                <w:rtl w:val="true"/>
              </w:rPr>
              <w:t>الباب الثاني</w:t>
            </w:r>
            <w:r>
              <w:rPr>
                <w:rStyle w:val="IndexLink"/>
                <w:rtl w:val="true"/>
              </w:rPr>
              <w:t xml:space="preserve">: </w:t>
            </w:r>
            <w:r>
              <w:rPr>
                <w:rStyle w:val="IndexLink"/>
                <w:rtl w:val="true"/>
              </w:rPr>
              <w:t>الکلام في قواطع السفر موضوعاً أو حکماً</w:t>
            </w:r>
            <w:r>
              <w:rPr>
                <w:rStyle w:val="IndexLink"/>
                <w:rtl w:val="true"/>
              </w:rPr>
              <w:tab/>
            </w:r>
            <w:r>
              <w:rPr>
                <w:rStyle w:val="IndexLink"/>
              </w:rPr>
              <w:t>187</w:t>
            </w:r>
          </w:hyperlink>
        </w:p>
        <w:p>
          <w:pPr>
            <w:pStyle w:val="Contents3"/>
            <w:tabs>
              <w:tab w:val="clear" w:pos="8459"/>
              <w:tab w:val="right" w:pos="9026" w:leader="dot"/>
            </w:tabs>
            <w:rPr/>
          </w:pPr>
          <w:hyperlink w:anchor="__RefHeading___Toc3584124_372815092">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3584126_372815092">
            <w:r>
              <w:rPr>
                <w:webHidden/>
                <w:rStyle w:val="IndexLink"/>
                <w:rtl w:val="true"/>
              </w:rPr>
              <w:t>الفصل الأوّل</w:t>
            </w:r>
            <w:r>
              <w:rPr>
                <w:rStyle w:val="IndexLink"/>
                <w:rtl w:val="true"/>
              </w:rPr>
              <w:t xml:space="preserve">: </w:t>
            </w:r>
            <w:r>
              <w:rPr>
                <w:rStyle w:val="IndexLink"/>
                <w:rtl w:val="true"/>
              </w:rPr>
              <w:t>منها</w:t>
            </w:r>
            <w:r>
              <w:rPr>
                <w:rStyle w:val="IndexLink"/>
                <w:rtl w:val="true"/>
              </w:rPr>
              <w:t xml:space="preserve">: </w:t>
            </w:r>
            <w:r>
              <w:rPr>
                <w:rStyle w:val="IndexLink"/>
                <w:rtl w:val="true"/>
              </w:rPr>
              <w:t>عدم المرور على الوطن</w:t>
            </w:r>
            <w:r>
              <w:rPr>
                <w:rStyle w:val="IndexLink"/>
                <w:rtl w:val="true"/>
              </w:rPr>
              <w:tab/>
            </w:r>
            <w:r>
              <w:rPr>
                <w:rStyle w:val="IndexLink"/>
              </w:rPr>
              <w:t>189</w:t>
            </w:r>
          </w:hyperlink>
        </w:p>
        <w:p>
          <w:pPr>
            <w:pStyle w:val="Contents4"/>
            <w:tabs>
              <w:tab w:val="clear" w:pos="8176"/>
              <w:tab w:val="right" w:pos="9026" w:leader="dot"/>
            </w:tabs>
            <w:rPr/>
          </w:pPr>
          <w:hyperlink w:anchor="__RefHeading___Toc3584128_372815092">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584130_372815092">
            <w:r>
              <w:rPr>
                <w:webHidden/>
                <w:rStyle w:val="IndexLink"/>
                <w:rtl w:val="true"/>
              </w:rPr>
              <w:t>تحقيق في ما قاله الشيخ في الوطن الشرعي</w:t>
            </w:r>
            <w:r>
              <w:rPr>
                <w:rStyle w:val="IndexLink"/>
                <w:rtl w:val="true"/>
              </w:rPr>
              <w:tab/>
            </w:r>
            <w:r>
              <w:rPr>
                <w:rStyle w:val="IndexLink"/>
              </w:rPr>
              <w:t>191</w:t>
            </w:r>
          </w:hyperlink>
        </w:p>
        <w:p>
          <w:pPr>
            <w:pStyle w:val="Contents4"/>
            <w:tabs>
              <w:tab w:val="clear" w:pos="8176"/>
              <w:tab w:val="right" w:pos="9026" w:leader="dot"/>
            </w:tabs>
            <w:rPr/>
          </w:pPr>
          <w:hyperlink w:anchor="__RefHeading___Toc3584132_372815092">
            <w:r>
              <w:rPr>
                <w:webHidden/>
                <w:rStyle w:val="IndexLink"/>
                <w:rtl w:val="true"/>
              </w:rPr>
              <w:t>هل يجوز للشخص أن يتّخذ الأزيد من وطن واحد</w:t>
            </w:r>
            <w:r>
              <w:rPr>
                <w:rStyle w:val="IndexLink"/>
                <w:rtl w:val="true"/>
              </w:rPr>
              <w:tab/>
            </w:r>
            <w:r>
              <w:rPr>
                <w:rStyle w:val="IndexLink"/>
              </w:rPr>
              <w:t>198</w:t>
            </w:r>
          </w:hyperlink>
        </w:p>
        <w:p>
          <w:pPr>
            <w:pStyle w:val="Contents4"/>
            <w:tabs>
              <w:tab w:val="clear" w:pos="8176"/>
              <w:tab w:val="right" w:pos="9026" w:leader="dot"/>
            </w:tabs>
            <w:rPr/>
          </w:pPr>
          <w:hyperlink w:anchor="__RefHeading___Toc3584134_372815092">
            <w:r>
              <w:rPr>
                <w:webHidden/>
                <w:rStyle w:val="IndexLink"/>
                <w:rtl w:val="true"/>
              </w:rPr>
              <w:t>تبعية الولد للوالد في الوطن</w:t>
            </w:r>
            <w:r>
              <w:rPr>
                <w:rStyle w:val="IndexLink"/>
                <w:rtl w:val="true"/>
              </w:rPr>
              <w:tab/>
            </w:r>
            <w:r>
              <w:rPr>
                <w:rStyle w:val="IndexLink"/>
              </w:rPr>
              <w:t>198</w:t>
            </w:r>
          </w:hyperlink>
        </w:p>
        <w:p>
          <w:pPr>
            <w:pStyle w:val="Contents4"/>
            <w:tabs>
              <w:tab w:val="clear" w:pos="8176"/>
              <w:tab w:val="right" w:pos="9026" w:leader="dot"/>
            </w:tabs>
            <w:rPr/>
          </w:pPr>
          <w:hyperlink w:anchor="__RefHeading___Toc3584136_372815092">
            <w:r>
              <w:rPr>
                <w:webHidden/>
                <w:rStyle w:val="IndexLink"/>
                <w:rtl w:val="true"/>
              </w:rPr>
              <w:t>حكم التردّد في البقاء و تركه في الوطن الأصلي</w:t>
            </w:r>
            <w:r>
              <w:rPr>
                <w:rStyle w:val="IndexLink"/>
                <w:rtl w:val="true"/>
              </w:rPr>
              <w:tab/>
            </w:r>
            <w:r>
              <w:rPr>
                <w:rStyle w:val="IndexLink"/>
              </w:rPr>
              <w:t>200</w:t>
            </w:r>
          </w:hyperlink>
        </w:p>
        <w:p>
          <w:pPr>
            <w:pStyle w:val="Contents4"/>
            <w:tabs>
              <w:tab w:val="clear" w:pos="8176"/>
              <w:tab w:val="right" w:pos="9026" w:leader="dot"/>
            </w:tabs>
            <w:rPr/>
          </w:pPr>
          <w:hyperlink w:anchor="__RefHeading___Toc3584138_372815092">
            <w:r>
              <w:rPr>
                <w:webHidden/>
                <w:rStyle w:val="IndexLink"/>
                <w:rtl w:val="true"/>
              </w:rPr>
              <w:t>اعتبار قصد التوطّن أبداً في صدق الوطن</w:t>
            </w:r>
            <w:r>
              <w:rPr>
                <w:rStyle w:val="IndexLink"/>
                <w:rtl w:val="true"/>
              </w:rPr>
              <w:tab/>
            </w:r>
            <w:r>
              <w:rPr>
                <w:rStyle w:val="IndexLink"/>
              </w:rPr>
              <w:t>200</w:t>
            </w:r>
          </w:hyperlink>
        </w:p>
        <w:p>
          <w:pPr>
            <w:pStyle w:val="Contents4"/>
            <w:tabs>
              <w:tab w:val="clear" w:pos="8176"/>
              <w:tab w:val="right" w:pos="9026" w:leader="dot"/>
            </w:tabs>
            <w:rPr/>
          </w:pPr>
          <w:hyperlink w:anchor="__RefHeading___Toc3584140_372815092">
            <w:r>
              <w:rPr>
                <w:webHidden/>
                <w:rStyle w:val="IndexLink"/>
                <w:rtl w:val="true"/>
              </w:rPr>
              <w:t>ما هو تحقيق في المسألة</w:t>
            </w:r>
            <w:r>
              <w:rPr>
                <w:rStyle w:val="IndexLink"/>
                <w:rtl w:val="true"/>
              </w:rPr>
              <w:tab/>
            </w:r>
            <w:r>
              <w:rPr>
                <w:rStyle w:val="IndexLink"/>
              </w:rPr>
              <w:t>203</w:t>
            </w:r>
          </w:hyperlink>
        </w:p>
        <w:p>
          <w:pPr>
            <w:pStyle w:val="Contents3"/>
            <w:tabs>
              <w:tab w:val="clear" w:pos="8459"/>
              <w:tab w:val="right" w:pos="9026" w:leader="dot"/>
            </w:tabs>
            <w:rPr/>
          </w:pPr>
          <w:hyperlink w:anchor="__RefHeading___Toc3584142_372815092">
            <w:r>
              <w:rPr>
                <w:webHidden/>
                <w:rStyle w:val="IndexLink"/>
                <w:rtl w:val="true"/>
              </w:rPr>
              <w:t>الفصل الثاني</w:t>
            </w:r>
            <w:r>
              <w:rPr>
                <w:rStyle w:val="IndexLink"/>
                <w:rtl w:val="true"/>
              </w:rPr>
              <w:t xml:space="preserve">: </w:t>
            </w:r>
            <w:r>
              <w:rPr>
                <w:rStyle w:val="IndexLink"/>
                <w:rtl w:val="true"/>
              </w:rPr>
              <w:t>منها</w:t>
            </w:r>
            <w:r>
              <w:rPr>
                <w:rStyle w:val="IndexLink"/>
                <w:rtl w:val="true"/>
              </w:rPr>
              <w:t xml:space="preserve">: </w:t>
            </w:r>
            <w:r>
              <w:rPr>
                <w:rStyle w:val="IndexLink"/>
                <w:rtl w:val="true"/>
              </w:rPr>
              <w:t>عدم العزم على إقامة عشرة أيّام في مكان</w:t>
            </w:r>
            <w:r>
              <w:rPr>
                <w:rStyle w:val="IndexLink"/>
                <w:rtl w:val="true"/>
              </w:rPr>
              <w:tab/>
            </w:r>
            <w:r>
              <w:rPr>
                <w:rStyle w:val="IndexLink"/>
              </w:rPr>
              <w:t>204</w:t>
            </w:r>
          </w:hyperlink>
        </w:p>
        <w:p>
          <w:pPr>
            <w:pStyle w:val="Contents4"/>
            <w:tabs>
              <w:tab w:val="clear" w:pos="8176"/>
              <w:tab w:val="right" w:pos="9026" w:leader="dot"/>
            </w:tabs>
            <w:rPr/>
          </w:pPr>
          <w:hyperlink w:anchor="__RefHeading___Toc3584144_372815092">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3584146_372815092">
            <w:r>
              <w:rPr>
                <w:webHidden/>
                <w:rStyle w:val="IndexLink"/>
                <w:rtl w:val="true"/>
              </w:rPr>
              <w:t>يجب على المقيم إتمام الصلاة إلى أن ينشئ سفراً جديداً</w:t>
            </w:r>
            <w:r>
              <w:rPr>
                <w:rStyle w:val="IndexLink"/>
                <w:rtl w:val="true"/>
              </w:rPr>
              <w:tab/>
            </w:r>
            <w:r>
              <w:rPr>
                <w:rStyle w:val="IndexLink"/>
              </w:rPr>
              <w:t>209</w:t>
            </w:r>
          </w:hyperlink>
        </w:p>
        <w:p>
          <w:pPr>
            <w:pStyle w:val="Contents4"/>
            <w:tabs>
              <w:tab w:val="clear" w:pos="8176"/>
              <w:tab w:val="right" w:pos="9026" w:leader="dot"/>
            </w:tabs>
            <w:rPr/>
          </w:pPr>
          <w:hyperlink w:anchor="__RefHeading___Toc3584148_372815092">
            <w:r>
              <w:rPr>
                <w:webHidden/>
                <w:rStyle w:val="IndexLink"/>
                <w:rtl w:val="true"/>
              </w:rPr>
              <w:t>هل يضرّ قصد الخروج و لو ساعة واحدة في نيّة الإقامة؟</w:t>
            </w:r>
            <w:r>
              <w:rPr>
                <w:rStyle w:val="IndexLink"/>
                <w:rtl w:val="true"/>
              </w:rPr>
              <w:tab/>
            </w:r>
            <w:r>
              <w:rPr>
                <w:rStyle w:val="IndexLink"/>
              </w:rPr>
              <w:t>213</w:t>
            </w:r>
          </w:hyperlink>
        </w:p>
        <w:p>
          <w:pPr>
            <w:pStyle w:val="Contents4"/>
            <w:tabs>
              <w:tab w:val="clear" w:pos="8176"/>
              <w:tab w:val="right" w:pos="9026" w:leader="dot"/>
            </w:tabs>
            <w:rPr/>
          </w:pPr>
          <w:hyperlink w:anchor="__RefHeading___Toc3584150_372815092">
            <w:r>
              <w:rPr>
                <w:webHidden/>
                <w:rStyle w:val="IndexLink"/>
                <w:rtl w:val="true"/>
              </w:rPr>
              <w:t>هل تشمل الأخبار الإقامة الّتي کانت موقوفة على أمر مشكوك الحصول؟</w:t>
            </w:r>
            <w:r>
              <w:rPr>
                <w:rStyle w:val="IndexLink"/>
                <w:rtl w:val="true"/>
              </w:rPr>
              <w:tab/>
            </w:r>
            <w:r>
              <w:rPr>
                <w:rStyle w:val="IndexLink"/>
              </w:rPr>
              <w:t>215</w:t>
            </w:r>
          </w:hyperlink>
        </w:p>
        <w:p>
          <w:pPr>
            <w:pStyle w:val="Contents4"/>
            <w:tabs>
              <w:tab w:val="clear" w:pos="8176"/>
              <w:tab w:val="right" w:pos="9026" w:leader="dot"/>
            </w:tabs>
            <w:rPr/>
          </w:pPr>
          <w:hyperlink w:anchor="__RefHeading___Toc3584152_372815092">
            <w:r>
              <w:rPr>
                <w:webHidden/>
                <w:rStyle w:val="IndexLink"/>
                <w:rtl w:val="true"/>
              </w:rPr>
              <w:t>كفاية قصد المقام إلى آخر الشهر إذا كان عشرة و لم يكن عالماً به</w:t>
            </w:r>
            <w:r>
              <w:rPr>
                <w:rStyle w:val="IndexLink"/>
                <w:rtl w:val="true"/>
              </w:rPr>
              <w:tab/>
            </w:r>
            <w:r>
              <w:rPr>
                <w:rStyle w:val="IndexLink"/>
              </w:rPr>
              <w:t>217</w:t>
            </w:r>
          </w:hyperlink>
        </w:p>
        <w:p>
          <w:pPr>
            <w:pStyle w:val="Contents4"/>
            <w:tabs>
              <w:tab w:val="clear" w:pos="8176"/>
              <w:tab w:val="right" w:pos="9026" w:leader="dot"/>
            </w:tabs>
            <w:rPr/>
          </w:pPr>
          <w:hyperlink w:anchor="__RefHeading___Toc3584154_372815092">
            <w:r>
              <w:rPr>
                <w:webHidden/>
                <w:rStyle w:val="IndexLink"/>
                <w:rtl w:val="true"/>
              </w:rPr>
              <w:t>من عزم على إقامة العشرة وصلّى رباعيّة يتمّ</w:t>
            </w:r>
            <w:r>
              <w:rPr>
                <w:rStyle w:val="IndexLink"/>
                <w:rtl w:val="true"/>
              </w:rPr>
              <w:tab/>
            </w:r>
            <w:r>
              <w:rPr>
                <w:rStyle w:val="IndexLink"/>
              </w:rPr>
              <w:t>217</w:t>
            </w:r>
          </w:hyperlink>
        </w:p>
        <w:p>
          <w:pPr>
            <w:pStyle w:val="Contents4"/>
            <w:tabs>
              <w:tab w:val="clear" w:pos="8176"/>
              <w:tab w:val="right" w:pos="9026" w:leader="dot"/>
            </w:tabs>
            <w:rPr/>
          </w:pPr>
          <w:hyperlink w:anchor="__RefHeading___Toc3584156_372815092">
            <w:r>
              <w:rPr>
                <w:webHidden/>
                <w:rStyle w:val="IndexLink"/>
                <w:rtl w:val="true"/>
              </w:rPr>
              <w:t>والمراد من الصلاة واحدة في الصحيح هي الصلاة الفريضة الرباعية</w:t>
            </w:r>
            <w:r>
              <w:rPr>
                <w:rStyle w:val="IndexLink"/>
                <w:rtl w:val="true"/>
              </w:rPr>
              <w:tab/>
            </w:r>
            <w:r>
              <w:rPr>
                <w:rStyle w:val="IndexLink"/>
              </w:rPr>
              <w:t>219</w:t>
            </w:r>
          </w:hyperlink>
        </w:p>
        <w:p>
          <w:pPr>
            <w:pStyle w:val="Contents4"/>
            <w:tabs>
              <w:tab w:val="clear" w:pos="8176"/>
              <w:tab w:val="right" w:pos="9026" w:leader="dot"/>
            </w:tabs>
            <w:rPr/>
          </w:pPr>
          <w:hyperlink w:anchor="__RefHeading___Toc3584158_372815092">
            <w:r>
              <w:rPr>
                <w:webHidden/>
                <w:rStyle w:val="IndexLink"/>
                <w:rtl w:val="true"/>
              </w:rPr>
              <w:t>بيان من الشيخ المؤسّس الحائري</w:t>
            </w:r>
            <w:r>
              <w:rPr>
                <w:rStyle w:val="IndexLink"/>
                <w:rtl w:val="true"/>
              </w:rPr>
              <w:t>(</w:t>
            </w:r>
            <w:r>
              <w:rPr>
                <w:rStyle w:val="IndexLink"/>
                <w:rtl w:val="true"/>
              </w:rPr>
              <w:t>قدس سره</w:t>
            </w:r>
            <w:r>
              <w:rPr>
                <w:rStyle w:val="IndexLink"/>
                <w:rtl w:val="true"/>
              </w:rPr>
              <w:t xml:space="preserve">) </w:t>
            </w:r>
            <w:r>
              <w:rPr>
                <w:rStyle w:val="IndexLink"/>
                <w:rtl w:val="true"/>
              </w:rPr>
              <w:t>في المسألة</w:t>
            </w:r>
            <w:r>
              <w:rPr>
                <w:rStyle w:val="IndexLink"/>
                <w:rtl w:val="true"/>
              </w:rPr>
              <w:tab/>
            </w:r>
            <w:r>
              <w:rPr>
                <w:rStyle w:val="IndexLink"/>
              </w:rPr>
              <w:t>222</w:t>
            </w:r>
          </w:hyperlink>
        </w:p>
        <w:p>
          <w:pPr>
            <w:pStyle w:val="Contents4"/>
            <w:tabs>
              <w:tab w:val="clear" w:pos="8176"/>
              <w:tab w:val="right" w:pos="9026" w:leader="dot"/>
            </w:tabs>
            <w:rPr/>
          </w:pPr>
          <w:hyperlink w:anchor="__RefHeading___Toc3584160_372815092">
            <w:r>
              <w:rPr>
                <w:webHidden/>
                <w:rStyle w:val="IndexLink"/>
                <w:rtl w:val="true"/>
              </w:rPr>
              <w:t>فيمن فاتته الرباعية بعد قصد الإقامة حتى خرج الوقت</w:t>
            </w:r>
            <w:r>
              <w:rPr>
                <w:rStyle w:val="IndexLink"/>
                <w:rtl w:val="true"/>
              </w:rPr>
              <w:tab/>
            </w:r>
            <w:r>
              <w:rPr>
                <w:rStyle w:val="IndexLink"/>
              </w:rPr>
              <w:t>223</w:t>
            </w:r>
          </w:hyperlink>
        </w:p>
        <w:p>
          <w:pPr>
            <w:pStyle w:val="Contents4"/>
            <w:tabs>
              <w:tab w:val="clear" w:pos="8176"/>
              <w:tab w:val="right" w:pos="9026" w:leader="dot"/>
            </w:tabs>
            <w:rPr/>
          </w:pPr>
          <w:hyperlink w:anchor="__RefHeading___Toc3584162_372815092">
            <w:r>
              <w:rPr>
                <w:webHidden/>
                <w:rStyle w:val="IndexLink"/>
                <w:rtl w:val="true"/>
              </w:rPr>
              <w:t>تتحقّق الإقامة و إنْ كانت للمرأة تمامها أيّام عادتها</w:t>
            </w:r>
            <w:r>
              <w:rPr>
                <w:rStyle w:val="IndexLink"/>
                <w:rtl w:val="true"/>
              </w:rPr>
              <w:tab/>
            </w:r>
            <w:r>
              <w:rPr>
                <w:rStyle w:val="IndexLink"/>
              </w:rPr>
              <w:t>226</w:t>
            </w:r>
          </w:hyperlink>
        </w:p>
        <w:p>
          <w:pPr>
            <w:pStyle w:val="Contents4"/>
            <w:tabs>
              <w:tab w:val="clear" w:pos="8176"/>
              <w:tab w:val="right" w:pos="9026" w:leader="dot"/>
            </w:tabs>
            <w:rPr/>
          </w:pPr>
          <w:hyperlink w:anchor="__RefHeading___Toc3584164_372815092">
            <w:r>
              <w:rPr>
                <w:webHidden/>
                <w:rStyle w:val="IndexLink"/>
                <w:rtl w:val="true"/>
              </w:rPr>
              <w:t>في حكم السفر إلى ما دون المسافة بعد تحقّق الإقامة حكماً أو تحقيقاً</w:t>
            </w:r>
            <w:r>
              <w:rPr>
                <w:rStyle w:val="IndexLink"/>
                <w:rtl w:val="true"/>
              </w:rPr>
              <w:tab/>
            </w:r>
            <w:r>
              <w:rPr>
                <w:rStyle w:val="IndexLink"/>
              </w:rPr>
              <w:t>227</w:t>
            </w:r>
          </w:hyperlink>
        </w:p>
        <w:p>
          <w:pPr>
            <w:pStyle w:val="Contents4"/>
            <w:tabs>
              <w:tab w:val="clear" w:pos="8176"/>
              <w:tab w:val="right" w:pos="9026" w:leader="dot"/>
            </w:tabs>
            <w:rPr/>
          </w:pPr>
          <w:hyperlink w:anchor="__RefHeading___Toc3584166_372815092">
            <w:r>
              <w:rPr>
                <w:webHidden/>
                <w:rStyle w:val="IndexLink"/>
                <w:rtl w:val="true"/>
              </w:rPr>
              <w:t>حكم مَن عزم الخروج من محلّ الإقامة إلى ما دون المسافة حين نيّة الإقامة</w:t>
            </w:r>
            <w:r>
              <w:rPr>
                <w:rStyle w:val="IndexLink"/>
                <w:rtl w:val="true"/>
              </w:rPr>
              <w:tab/>
            </w:r>
            <w:r>
              <w:rPr>
                <w:rStyle w:val="IndexLink"/>
              </w:rPr>
              <w:t>229</w:t>
            </w:r>
          </w:hyperlink>
        </w:p>
        <w:p>
          <w:pPr>
            <w:pStyle w:val="Contents4"/>
            <w:tabs>
              <w:tab w:val="clear" w:pos="8176"/>
              <w:tab w:val="right" w:pos="9026" w:leader="dot"/>
            </w:tabs>
            <w:rPr/>
          </w:pPr>
          <w:hyperlink w:anchor="__RefHeading___Toc3584168_372815092">
            <w:r>
              <w:rPr>
                <w:webHidden/>
                <w:rStyle w:val="IndexLink"/>
                <w:rtl w:val="true"/>
              </w:rPr>
              <w:t>إذا بدا للمقيم السفر ثم بدا له العود إلى محلّ الإقامة</w:t>
            </w:r>
            <w:r>
              <w:rPr>
                <w:rStyle w:val="IndexLink"/>
                <w:rtl w:val="true"/>
              </w:rPr>
              <w:tab/>
            </w:r>
            <w:r>
              <w:rPr>
                <w:rStyle w:val="IndexLink"/>
              </w:rPr>
              <w:t>230</w:t>
            </w:r>
          </w:hyperlink>
        </w:p>
        <w:p>
          <w:pPr>
            <w:pStyle w:val="Contents4"/>
            <w:tabs>
              <w:tab w:val="clear" w:pos="8176"/>
              <w:tab w:val="right" w:pos="9026" w:leader="dot"/>
            </w:tabs>
            <w:rPr/>
          </w:pPr>
          <w:hyperlink w:anchor="__RefHeading___Toc3584170_372815092">
            <w:r>
              <w:rPr>
                <w:webHidden/>
                <w:rStyle w:val="IndexLink"/>
                <w:rtl w:val="true"/>
              </w:rPr>
              <w:t>من دخل في الصلاة بنيّة القصر ثم بدا له الإقامة</w:t>
            </w:r>
            <w:r>
              <w:rPr>
                <w:rStyle w:val="IndexLink"/>
                <w:rtl w:val="true"/>
              </w:rPr>
              <w:tab/>
            </w:r>
            <w:r>
              <w:rPr>
                <w:rStyle w:val="IndexLink"/>
              </w:rPr>
              <w:t>233</w:t>
            </w:r>
          </w:hyperlink>
        </w:p>
        <w:p>
          <w:pPr>
            <w:pStyle w:val="Contents4"/>
            <w:tabs>
              <w:tab w:val="clear" w:pos="8176"/>
              <w:tab w:val="right" w:pos="9026" w:leader="dot"/>
            </w:tabs>
            <w:rPr/>
          </w:pPr>
          <w:hyperlink w:anchor="__RefHeading___Toc3584172_372815092">
            <w:r>
              <w:rPr>
                <w:webHidden/>
                <w:rStyle w:val="IndexLink"/>
                <w:rtl w:val="true"/>
              </w:rPr>
              <w:t>من دخل في الصلاة ناوياً للإقامة و عدل عنها في أثنائها</w:t>
            </w:r>
            <w:r>
              <w:rPr>
                <w:rStyle w:val="IndexLink"/>
                <w:rtl w:val="true"/>
              </w:rPr>
              <w:tab/>
            </w:r>
            <w:r>
              <w:rPr>
                <w:rStyle w:val="IndexLink"/>
              </w:rPr>
              <w:t>235</w:t>
            </w:r>
          </w:hyperlink>
        </w:p>
        <w:p>
          <w:pPr>
            <w:pStyle w:val="Contents4"/>
            <w:tabs>
              <w:tab w:val="clear" w:pos="8176"/>
              <w:tab w:val="right" w:pos="9026" w:leader="dot"/>
            </w:tabs>
            <w:rPr/>
          </w:pPr>
          <w:hyperlink w:anchor="__RefHeading___Toc3584174_372815092">
            <w:r>
              <w:rPr>
                <w:webHidden/>
                <w:rStyle w:val="IndexLink"/>
                <w:rtl w:val="true"/>
              </w:rPr>
              <w:t>لا فرق في حكم انقلاب حكم المسافر من القصر إلى الإتمام بين كون إقامته محرّمة أو محلّلة</w:t>
            </w:r>
            <w:r>
              <w:rPr>
                <w:rStyle w:val="IndexLink"/>
                <w:rtl w:val="true"/>
              </w:rPr>
              <w:tab/>
            </w:r>
            <w:r>
              <w:rPr>
                <w:rStyle w:val="IndexLink"/>
              </w:rPr>
              <w:t>236</w:t>
            </w:r>
          </w:hyperlink>
        </w:p>
        <w:p>
          <w:pPr>
            <w:pStyle w:val="Contents4"/>
            <w:tabs>
              <w:tab w:val="clear" w:pos="8176"/>
              <w:tab w:val="right" w:pos="9026" w:leader="dot"/>
            </w:tabs>
            <w:rPr/>
          </w:pPr>
          <w:hyperlink w:anchor="__RefHeading___Toc3584176_372815092">
            <w:r>
              <w:rPr>
                <w:webHidden/>
                <w:rStyle w:val="IndexLink"/>
                <w:rtl w:val="true"/>
              </w:rPr>
              <w:t>الکلام في جواز نيّة الإقامة للمسافر الّذي عليه الظهران و لم يبق من وقتهما إلا أربع ركعات</w:t>
            </w:r>
            <w:r>
              <w:rPr>
                <w:rStyle w:val="IndexLink"/>
                <w:rtl w:val="true"/>
              </w:rPr>
              <w:tab/>
            </w:r>
            <w:r>
              <w:rPr>
                <w:rStyle w:val="IndexLink"/>
              </w:rPr>
              <w:t>238</w:t>
            </w:r>
          </w:hyperlink>
        </w:p>
        <w:p>
          <w:pPr>
            <w:pStyle w:val="Contents4"/>
            <w:tabs>
              <w:tab w:val="clear" w:pos="8176"/>
              <w:tab w:val="right" w:pos="9026" w:leader="dot"/>
            </w:tabs>
            <w:rPr/>
          </w:pPr>
          <w:hyperlink w:anchor="__RefHeading___Toc3584178_372815092">
            <w:r>
              <w:rPr>
                <w:webHidden/>
                <w:rStyle w:val="IndexLink"/>
                <w:rtl w:val="true"/>
              </w:rPr>
              <w:t>من عدل عن الإقامة و شكّ في أنّه صلّی قبل العدول أم لا و هو في الوقت</w:t>
            </w:r>
            <w:r>
              <w:rPr>
                <w:rStyle w:val="IndexLink"/>
                <w:rtl w:val="true"/>
              </w:rPr>
              <w:tab/>
            </w:r>
            <w:r>
              <w:rPr>
                <w:rStyle w:val="IndexLink"/>
              </w:rPr>
              <w:t>239</w:t>
            </w:r>
          </w:hyperlink>
        </w:p>
        <w:p>
          <w:pPr>
            <w:pStyle w:val="Contents4"/>
            <w:tabs>
              <w:tab w:val="clear" w:pos="8176"/>
              <w:tab w:val="right" w:pos="9026" w:leader="dot"/>
            </w:tabs>
            <w:rPr/>
          </w:pPr>
          <w:hyperlink w:anchor="__RefHeading___Toc3584180_372815092">
            <w:r>
              <w:rPr>
                <w:webHidden/>
                <w:rStyle w:val="IndexLink"/>
                <w:rtl w:val="true"/>
              </w:rPr>
              <w:t>مَن صَلّی تماماً ثم عدل ثم ظهر بطلان صلاته</w:t>
            </w:r>
            <w:r>
              <w:rPr>
                <w:rStyle w:val="IndexLink"/>
                <w:rtl w:val="true"/>
              </w:rPr>
              <w:tab/>
            </w:r>
            <w:r>
              <w:rPr>
                <w:rStyle w:val="IndexLink"/>
              </w:rPr>
              <w:t>243</w:t>
            </w:r>
          </w:hyperlink>
        </w:p>
        <w:p>
          <w:pPr>
            <w:pStyle w:val="Contents4"/>
            <w:tabs>
              <w:tab w:val="clear" w:pos="8176"/>
              <w:tab w:val="right" w:pos="9026" w:leader="dot"/>
            </w:tabs>
            <w:rPr/>
          </w:pPr>
          <w:hyperlink w:anchor="__RefHeading___Toc3584182_372815092">
            <w:r>
              <w:rPr>
                <w:webHidden/>
                <w:rStyle w:val="IndexLink"/>
                <w:rtl w:val="true"/>
              </w:rPr>
              <w:t>مَن نَوى الإقامة و عدل عنها بعد خروج وقت الصلاة الرباعيّة</w:t>
            </w:r>
            <w:r>
              <w:rPr>
                <w:rStyle w:val="IndexLink"/>
                <w:rtl w:val="true"/>
              </w:rPr>
              <w:tab/>
            </w:r>
            <w:r>
              <w:rPr>
                <w:rStyle w:val="IndexLink"/>
              </w:rPr>
              <w:t>243</w:t>
            </w:r>
          </w:hyperlink>
        </w:p>
        <w:p>
          <w:pPr>
            <w:pStyle w:val="Contents4"/>
            <w:tabs>
              <w:tab w:val="clear" w:pos="8176"/>
              <w:tab w:val="right" w:pos="9026" w:leader="dot"/>
            </w:tabs>
            <w:rPr/>
          </w:pPr>
          <w:hyperlink w:anchor="__RefHeading___Toc3584184_372815092">
            <w:r>
              <w:rPr>
                <w:webHidden/>
                <w:rStyle w:val="IndexLink"/>
                <w:rtl w:val="true"/>
              </w:rPr>
              <w:t>إذا عدل عن الإقامة بعد السلام الأوّل الواجب يكفيه البقاء على التمام</w:t>
            </w:r>
            <w:r>
              <w:rPr>
                <w:rStyle w:val="IndexLink"/>
                <w:rtl w:val="true"/>
              </w:rPr>
              <w:tab/>
            </w:r>
            <w:r>
              <w:rPr>
                <w:rStyle w:val="IndexLink"/>
              </w:rPr>
              <w:t>244</w:t>
            </w:r>
          </w:hyperlink>
        </w:p>
        <w:p>
          <w:pPr>
            <w:pStyle w:val="Contents4"/>
            <w:tabs>
              <w:tab w:val="clear" w:pos="8176"/>
              <w:tab w:val="right" w:pos="9026" w:leader="dot"/>
            </w:tabs>
            <w:rPr/>
          </w:pPr>
          <w:hyperlink w:anchor="__RefHeading___Toc3584186_372815092">
            <w:r>
              <w:rPr>
                <w:webHidden/>
                <w:rStyle w:val="IndexLink"/>
                <w:rtl w:val="true"/>
              </w:rPr>
              <w:t>مَنْ اعتقدَ أنّ رفقاءه قصدوا الإقامة فقصدها ثم تبيّن أنّهم لم يقصدوا</w:t>
            </w:r>
            <w:r>
              <w:rPr>
                <w:rStyle w:val="IndexLink"/>
                <w:rtl w:val="true"/>
              </w:rPr>
              <w:tab/>
            </w:r>
            <w:r>
              <w:rPr>
                <w:rStyle w:val="IndexLink"/>
              </w:rPr>
              <w:t>246</w:t>
            </w:r>
          </w:hyperlink>
        </w:p>
        <w:p>
          <w:pPr>
            <w:pStyle w:val="Contents3"/>
            <w:tabs>
              <w:tab w:val="clear" w:pos="8459"/>
              <w:tab w:val="right" w:pos="9026" w:leader="dot"/>
            </w:tabs>
            <w:rPr/>
          </w:pPr>
          <w:hyperlink w:anchor="__RefHeading___Toc3584188_372815092">
            <w:r>
              <w:rPr>
                <w:webHidden/>
                <w:rStyle w:val="IndexLink"/>
                <w:rtl w:val="true"/>
              </w:rPr>
              <w:t>الفصل الثالث</w:t>
            </w:r>
            <w:r>
              <w:rPr>
                <w:rStyle w:val="IndexLink"/>
                <w:rtl w:val="true"/>
              </w:rPr>
              <w:t xml:space="preserve">: </w:t>
            </w:r>
            <w:r>
              <w:rPr>
                <w:rStyle w:val="IndexLink"/>
                <w:rtl w:val="true"/>
              </w:rPr>
              <w:t>منها</w:t>
            </w:r>
            <w:r>
              <w:rPr>
                <w:rStyle w:val="IndexLink"/>
                <w:rtl w:val="true"/>
              </w:rPr>
              <w:t xml:space="preserve">: </w:t>
            </w:r>
            <w:r>
              <w:rPr>
                <w:rStyle w:val="IndexLink"/>
                <w:rtl w:val="true"/>
              </w:rPr>
              <w:t>عدم بقاء المسافر في مكان ثلاثين يوماً متردّداً</w:t>
            </w:r>
            <w:r>
              <w:rPr>
                <w:rStyle w:val="IndexLink"/>
                <w:rtl w:val="true"/>
              </w:rPr>
              <w:tab/>
            </w:r>
            <w:r>
              <w:rPr>
                <w:rStyle w:val="IndexLink"/>
              </w:rPr>
              <w:t>248</w:t>
            </w:r>
          </w:hyperlink>
        </w:p>
        <w:p>
          <w:pPr>
            <w:pStyle w:val="Contents4"/>
            <w:tabs>
              <w:tab w:val="clear" w:pos="8176"/>
              <w:tab w:val="right" w:pos="9026" w:leader="dot"/>
            </w:tabs>
            <w:rPr/>
          </w:pPr>
          <w:hyperlink w:anchor="__RefHeading___Toc3584190_372815092">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3584192_372815092">
            <w:r>
              <w:rPr>
                <w:webHidden/>
                <w:rStyle w:val="IndexLink"/>
                <w:rtl w:val="true"/>
              </w:rPr>
              <w:t>أنحاء البقاء في مكان ثلاثين يوماً</w:t>
            </w:r>
            <w:r>
              <w:rPr>
                <w:rStyle w:val="IndexLink"/>
                <w:rtl w:val="true"/>
              </w:rPr>
              <w:tab/>
            </w:r>
            <w:r>
              <w:rPr>
                <w:rStyle w:val="IndexLink"/>
              </w:rPr>
              <w:t>250</w:t>
            </w:r>
          </w:hyperlink>
        </w:p>
        <w:p>
          <w:pPr>
            <w:pStyle w:val="Contents4"/>
            <w:tabs>
              <w:tab w:val="clear" w:pos="8176"/>
              <w:tab w:val="right" w:pos="9026" w:leader="dot"/>
            </w:tabs>
            <w:rPr/>
          </w:pPr>
          <w:hyperlink w:anchor="__RefHeading___Toc3584194_372815092">
            <w:r>
              <w:rPr>
                <w:webHidden/>
                <w:rStyle w:val="IndexLink"/>
                <w:rtl w:val="true"/>
              </w:rPr>
              <w:t>يجب التمام على من بقي ثلاثين يوماً متردّداً إلّا أن ينشئ السفر الجديد</w:t>
            </w:r>
            <w:r>
              <w:rPr>
                <w:rStyle w:val="IndexLink"/>
                <w:rtl w:val="true"/>
              </w:rPr>
              <w:tab/>
            </w:r>
            <w:r>
              <w:rPr>
                <w:rStyle w:val="IndexLink"/>
              </w:rPr>
              <w:t>251</w:t>
            </w:r>
          </w:hyperlink>
        </w:p>
        <w:p>
          <w:pPr>
            <w:pStyle w:val="Contents4"/>
            <w:tabs>
              <w:tab w:val="clear" w:pos="8176"/>
              <w:tab w:val="right" w:pos="9026" w:leader="dot"/>
            </w:tabs>
            <w:rPr/>
          </w:pPr>
          <w:hyperlink w:anchor="__RefHeading___Toc3584196_372815092">
            <w:r>
              <w:rPr>
                <w:webHidden/>
                <w:rStyle w:val="IndexLink"/>
                <w:rtl w:val="true"/>
              </w:rPr>
              <w:t xml:space="preserve">تحقيق في استدلال </w:t>
            </w:r>
            <w:r>
              <w:rPr>
                <w:rStyle w:val="IndexLink"/>
                <w:rtl w:val="true"/>
              </w:rPr>
              <w:t>«</w:t>
            </w:r>
            <w:r>
              <w:rPr>
                <w:rStyle w:val="IndexLink"/>
                <w:rtl w:val="true"/>
              </w:rPr>
              <w:t>الجواهر</w:t>
            </w:r>
            <w:r>
              <w:rPr>
                <w:rStyle w:val="IndexLink"/>
                <w:rtl w:val="true"/>
              </w:rPr>
              <w:t xml:space="preserve">» </w:t>
            </w:r>
            <w:r>
              <w:rPr>
                <w:rStyle w:val="IndexLink"/>
                <w:rtl w:val="true"/>
              </w:rPr>
              <w:t>في المسألة</w:t>
            </w:r>
            <w:r>
              <w:rPr>
                <w:rStyle w:val="IndexLink"/>
                <w:rtl w:val="true"/>
              </w:rPr>
              <w:tab/>
            </w:r>
            <w:r>
              <w:rPr>
                <w:rStyle w:val="IndexLink"/>
              </w:rPr>
              <w:t>252</w:t>
            </w:r>
          </w:hyperlink>
        </w:p>
        <w:p>
          <w:pPr>
            <w:pStyle w:val="Contents4"/>
            <w:tabs>
              <w:tab w:val="clear" w:pos="8176"/>
              <w:tab w:val="right" w:pos="9026" w:leader="dot"/>
            </w:tabs>
            <w:rPr/>
          </w:pPr>
          <w:hyperlink w:anchor="__RefHeading___Toc3584198_372815092">
            <w:r>
              <w:rPr>
                <w:webHidden/>
                <w:rStyle w:val="IndexLink"/>
                <w:rtl w:val="true"/>
              </w:rPr>
              <w:t>يعتبر في انقلاب حكم المسافر إلى التمام بتوقّف ثلاثين يوماً في مكان اُمور</w:t>
            </w:r>
            <w:r>
              <w:rPr>
                <w:rStyle w:val="IndexLink"/>
                <w:rtl w:val="true"/>
              </w:rPr>
              <w:tab/>
            </w:r>
            <w:r>
              <w:rPr>
                <w:rStyle w:val="IndexLink"/>
              </w:rPr>
              <w:t>254</w:t>
            </w:r>
          </w:hyperlink>
        </w:p>
        <w:p>
          <w:pPr>
            <w:pStyle w:val="Contents4"/>
            <w:tabs>
              <w:tab w:val="clear" w:pos="8176"/>
              <w:tab w:val="right" w:pos="9026" w:leader="dot"/>
            </w:tabs>
            <w:rPr/>
          </w:pPr>
          <w:hyperlink w:anchor="__RefHeading___Toc3584200_372815092">
            <w:r>
              <w:rPr>
                <w:webHidden/>
                <w:rStyle w:val="IndexLink"/>
                <w:rtl w:val="true"/>
              </w:rPr>
              <w:t>هل يعتبر البلوغ لمن كان في مكان ثلاثين يوماً متردّداً؟</w:t>
            </w:r>
            <w:r>
              <w:rPr>
                <w:rStyle w:val="IndexLink"/>
                <w:rtl w:val="true"/>
              </w:rPr>
              <w:tab/>
            </w:r>
            <w:r>
              <w:rPr>
                <w:rStyle w:val="IndexLink"/>
              </w:rPr>
              <w:t>254</w:t>
            </w:r>
          </w:hyperlink>
        </w:p>
        <w:p>
          <w:pPr>
            <w:pStyle w:val="Contents4"/>
            <w:tabs>
              <w:tab w:val="clear" w:pos="8176"/>
              <w:tab w:val="right" w:pos="9026" w:leader="dot"/>
            </w:tabs>
            <w:rPr/>
          </w:pPr>
          <w:hyperlink w:anchor="__RefHeading___Toc3584202_372815092">
            <w:r>
              <w:rPr>
                <w:webHidden/>
                <w:rStyle w:val="IndexLink"/>
                <w:rtl w:val="true"/>
              </w:rPr>
              <w:t>هل يعتبر في قاطعيّة إقامة الثلاثين كونه متردّداً تمام المدّة؟</w:t>
            </w:r>
            <w:r>
              <w:rPr>
                <w:rStyle w:val="IndexLink"/>
                <w:rtl w:val="true"/>
              </w:rPr>
              <w:tab/>
            </w:r>
            <w:r>
              <w:rPr>
                <w:rStyle w:val="IndexLink"/>
              </w:rPr>
              <w:t>255</w:t>
            </w:r>
          </w:hyperlink>
        </w:p>
        <w:p>
          <w:pPr>
            <w:pStyle w:val="Contents2"/>
            <w:tabs>
              <w:tab w:val="clear" w:pos="8743"/>
              <w:tab w:val="right" w:pos="9026" w:leader="dot"/>
            </w:tabs>
            <w:rPr/>
          </w:pPr>
          <w:hyperlink w:anchor="__RefHeading___Toc3584204_372815092">
            <w:r>
              <w:rPr>
                <w:webHidden/>
                <w:rStyle w:val="IndexLink"/>
                <w:rtl w:val="true"/>
              </w:rPr>
              <w:t>الباب الثالث</w:t>
            </w:r>
            <w:r>
              <w:rPr>
                <w:rStyle w:val="IndexLink"/>
                <w:rtl w:val="true"/>
              </w:rPr>
              <w:t xml:space="preserve">: </w:t>
            </w:r>
            <w:r>
              <w:rPr>
                <w:rStyle w:val="IndexLink"/>
                <w:rtl w:val="true"/>
              </w:rPr>
              <w:t>أحكام صلاة المسافر</w:t>
            </w:r>
            <w:r>
              <w:rPr>
                <w:rStyle w:val="IndexLink"/>
                <w:rtl w:val="true"/>
              </w:rPr>
              <w:tab/>
            </w:r>
            <w:r>
              <w:rPr>
                <w:rStyle w:val="IndexLink"/>
              </w:rPr>
              <w:t>257</w:t>
            </w:r>
          </w:hyperlink>
        </w:p>
        <w:p>
          <w:pPr>
            <w:pStyle w:val="Contents3"/>
            <w:tabs>
              <w:tab w:val="clear" w:pos="8459"/>
              <w:tab w:val="right" w:pos="9026" w:leader="dot"/>
            </w:tabs>
            <w:rPr/>
          </w:pPr>
          <w:hyperlink w:anchor="__RefHeading___Toc3584206_372815092">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3584208_372815092">
            <w:r>
              <w:rPr>
                <w:webHidden/>
                <w:rStyle w:val="IndexLink"/>
                <w:rtl w:val="true"/>
              </w:rPr>
              <w:t>الفصل الأوّل</w:t>
            </w:r>
            <w:r>
              <w:rPr>
                <w:rStyle w:val="IndexLink"/>
                <w:rtl w:val="true"/>
              </w:rPr>
              <w:t xml:space="preserve">: </w:t>
            </w:r>
            <w:r>
              <w:rPr>
                <w:rStyle w:val="IndexLink"/>
                <w:rtl w:val="true"/>
              </w:rPr>
              <w:t>المستفاد من الكتاب و السنة سقوط ركعتين من الرباعيّة و الکلام في النوافل</w:t>
            </w:r>
            <w:r>
              <w:rPr>
                <w:rStyle w:val="IndexLink"/>
                <w:rtl w:val="true"/>
              </w:rPr>
              <w:tab/>
            </w:r>
            <w:r>
              <w:rPr>
                <w:rStyle w:val="IndexLink"/>
              </w:rPr>
              <w:t>259</w:t>
            </w:r>
          </w:hyperlink>
        </w:p>
        <w:p>
          <w:pPr>
            <w:pStyle w:val="Contents4"/>
            <w:tabs>
              <w:tab w:val="clear" w:pos="8176"/>
              <w:tab w:val="right" w:pos="9026" w:leader="dot"/>
            </w:tabs>
            <w:rPr/>
          </w:pPr>
          <w:hyperlink w:anchor="__RefHeading___Toc3584210_372815092">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3584212_372815092">
            <w:r>
              <w:rPr>
                <w:webHidden/>
                <w:rStyle w:val="IndexLink"/>
                <w:rtl w:val="true"/>
              </w:rPr>
              <w:t>القول في سقوط النافلة في السفر</w:t>
            </w:r>
            <w:r>
              <w:rPr>
                <w:rStyle w:val="IndexLink"/>
                <w:rtl w:val="true"/>
              </w:rPr>
              <w:tab/>
            </w:r>
            <w:r>
              <w:rPr>
                <w:rStyle w:val="IndexLink"/>
              </w:rPr>
              <w:t>259</w:t>
            </w:r>
          </w:hyperlink>
        </w:p>
        <w:p>
          <w:pPr>
            <w:pStyle w:val="Contents4"/>
            <w:tabs>
              <w:tab w:val="clear" w:pos="8176"/>
              <w:tab w:val="right" w:pos="9026" w:leader="dot"/>
            </w:tabs>
            <w:rPr/>
          </w:pPr>
          <w:hyperlink w:anchor="__RefHeading___Toc3584214_372815092">
            <w:r>
              <w:rPr>
                <w:webHidden/>
                <w:rStyle w:val="IndexLink"/>
                <w:rtl w:val="true"/>
              </w:rPr>
              <w:t>تحقيق في الرواية</w:t>
            </w:r>
            <w:r>
              <w:rPr>
                <w:rStyle w:val="IndexLink"/>
                <w:rtl w:val="true"/>
              </w:rPr>
              <w:tab/>
            </w:r>
            <w:r>
              <w:rPr>
                <w:rStyle w:val="IndexLink"/>
              </w:rPr>
              <w:t>261</w:t>
            </w:r>
          </w:hyperlink>
        </w:p>
        <w:p>
          <w:pPr>
            <w:pStyle w:val="Contents4"/>
            <w:tabs>
              <w:tab w:val="clear" w:pos="8176"/>
              <w:tab w:val="right" w:pos="9026" w:leader="dot"/>
            </w:tabs>
            <w:rPr/>
          </w:pPr>
          <w:hyperlink w:anchor="__RefHeading___Toc3584216_372815092">
            <w:r>
              <w:rPr>
                <w:webHidden/>
                <w:rStyle w:val="IndexLink"/>
                <w:rtl w:val="true"/>
              </w:rPr>
              <w:t>جواز الإتيان بنافلة الظهر في السفر إذا أراد المسافر الإتيان بالفريضة تامّة إذا دخل وطنه</w:t>
            </w:r>
            <w:r>
              <w:rPr>
                <w:rStyle w:val="IndexLink"/>
                <w:rtl w:val="true"/>
              </w:rPr>
              <w:tab/>
            </w:r>
            <w:r>
              <w:rPr>
                <w:rStyle w:val="IndexLink"/>
              </w:rPr>
              <w:t>262</w:t>
            </w:r>
          </w:hyperlink>
        </w:p>
        <w:p>
          <w:pPr>
            <w:pStyle w:val="Contents4"/>
            <w:tabs>
              <w:tab w:val="clear" w:pos="8176"/>
              <w:tab w:val="right" w:pos="9026" w:leader="dot"/>
            </w:tabs>
            <w:rPr/>
          </w:pPr>
          <w:hyperlink w:anchor="__RefHeading___Toc3584218_372815092">
            <w:r>
              <w:rPr>
                <w:webHidden/>
                <w:rStyle w:val="IndexLink"/>
                <w:rtl w:val="true"/>
              </w:rPr>
              <w:t>بيان من بعض المعاصرين و الإشكال فيه</w:t>
            </w:r>
            <w:r>
              <w:rPr>
                <w:rStyle w:val="IndexLink"/>
                <w:rtl w:val="true"/>
              </w:rPr>
              <w:tab/>
            </w:r>
            <w:r>
              <w:rPr>
                <w:rStyle w:val="IndexLink"/>
              </w:rPr>
              <w:t>263</w:t>
            </w:r>
          </w:hyperlink>
        </w:p>
        <w:p>
          <w:pPr>
            <w:pStyle w:val="Contents4"/>
            <w:tabs>
              <w:tab w:val="clear" w:pos="8176"/>
              <w:tab w:val="right" w:pos="9026" w:leader="dot"/>
            </w:tabs>
            <w:rPr/>
          </w:pPr>
          <w:hyperlink w:anchor="__RefHeading___Toc3584220_372815092">
            <w:r>
              <w:rPr>
                <w:webHidden/>
                <w:rStyle w:val="IndexLink"/>
                <w:rtl w:val="true"/>
              </w:rPr>
              <w:t>هل الاعتبار في إتيان الصلاة بوقت الوجوب أو الأداء؟</w:t>
            </w:r>
            <w:r>
              <w:rPr>
                <w:rStyle w:val="IndexLink"/>
                <w:rtl w:val="true"/>
              </w:rPr>
              <w:tab/>
            </w:r>
            <w:r>
              <w:rPr>
                <w:rStyle w:val="IndexLink"/>
              </w:rPr>
              <w:t>264</w:t>
            </w:r>
          </w:hyperlink>
        </w:p>
        <w:p>
          <w:pPr>
            <w:pStyle w:val="Contents4"/>
            <w:tabs>
              <w:tab w:val="clear" w:pos="8176"/>
              <w:tab w:val="right" w:pos="9026" w:leader="dot"/>
            </w:tabs>
            <w:rPr/>
          </w:pPr>
          <w:hyperlink w:anchor="__RefHeading___Toc3584222_372815092">
            <w:r>
              <w:rPr>
                <w:webHidden/>
                <w:rStyle w:val="IndexLink"/>
                <w:rtl w:val="true"/>
              </w:rPr>
              <w:t>بيان الأقوال في المسألة</w:t>
            </w:r>
            <w:r>
              <w:rPr>
                <w:rStyle w:val="IndexLink"/>
                <w:rtl w:val="true"/>
              </w:rPr>
              <w:tab/>
            </w:r>
            <w:r>
              <w:rPr>
                <w:rStyle w:val="IndexLink"/>
              </w:rPr>
              <w:t>269</w:t>
            </w:r>
          </w:hyperlink>
        </w:p>
        <w:p>
          <w:pPr>
            <w:pStyle w:val="Contents4"/>
            <w:tabs>
              <w:tab w:val="clear" w:pos="8176"/>
              <w:tab w:val="right" w:pos="9026" w:leader="dot"/>
            </w:tabs>
            <w:rPr/>
          </w:pPr>
          <w:hyperlink w:anchor="__RefHeading___Toc3584224_372815092">
            <w:r>
              <w:rPr>
                <w:webHidden/>
                <w:rStyle w:val="IndexLink"/>
                <w:rtl w:val="true"/>
              </w:rPr>
              <w:t>إذا دخل المسافر منزله و الوقت باقٍ فهل يتعيّن عليه التمام أو القصر</w:t>
            </w:r>
            <w:r>
              <w:rPr>
                <w:rStyle w:val="IndexLink"/>
                <w:rtl w:val="true"/>
              </w:rPr>
              <w:tab/>
            </w:r>
            <w:r>
              <w:rPr>
                <w:rStyle w:val="IndexLink"/>
              </w:rPr>
              <w:t>271</w:t>
            </w:r>
          </w:hyperlink>
        </w:p>
        <w:p>
          <w:pPr>
            <w:pStyle w:val="Contents4"/>
            <w:tabs>
              <w:tab w:val="clear" w:pos="8176"/>
              <w:tab w:val="right" w:pos="9026" w:leader="dot"/>
            </w:tabs>
            <w:rPr/>
          </w:pPr>
          <w:hyperlink w:anchor="__RefHeading___Toc3584226_372815092">
            <w:r>
              <w:rPr>
                <w:webHidden/>
                <w:rStyle w:val="IndexLink"/>
                <w:rtl w:val="true"/>
              </w:rPr>
              <w:t>عدم إجزاء إتمام الصلاة في موضع القصر و التحقيق فيه</w:t>
            </w:r>
            <w:r>
              <w:rPr>
                <w:rStyle w:val="IndexLink"/>
                <w:rtl w:val="true"/>
              </w:rPr>
              <w:tab/>
            </w:r>
            <w:r>
              <w:rPr>
                <w:rStyle w:val="IndexLink"/>
              </w:rPr>
              <w:t>272</w:t>
            </w:r>
          </w:hyperlink>
        </w:p>
        <w:p>
          <w:pPr>
            <w:pStyle w:val="Contents4"/>
            <w:tabs>
              <w:tab w:val="clear" w:pos="8176"/>
              <w:tab w:val="right" w:pos="9026" w:leader="dot"/>
            </w:tabs>
            <w:rPr/>
          </w:pPr>
          <w:hyperlink w:anchor="__RefHeading___Toc3584228_372815092">
            <w:r>
              <w:rPr>
                <w:webHidden/>
                <w:rStyle w:val="IndexLink"/>
                <w:rtl w:val="true"/>
              </w:rPr>
              <w:t>بيان الصور المستفادة من الأخبار</w:t>
            </w:r>
            <w:r>
              <w:rPr>
                <w:rStyle w:val="IndexLink"/>
                <w:rtl w:val="true"/>
              </w:rPr>
              <w:tab/>
            </w:r>
            <w:r>
              <w:rPr>
                <w:rStyle w:val="IndexLink"/>
              </w:rPr>
              <w:t>272</w:t>
            </w:r>
          </w:hyperlink>
        </w:p>
        <w:p>
          <w:pPr>
            <w:pStyle w:val="Contents4"/>
            <w:tabs>
              <w:tab w:val="clear" w:pos="8176"/>
              <w:tab w:val="right" w:pos="9026" w:leader="dot"/>
            </w:tabs>
            <w:rPr/>
          </w:pPr>
          <w:hyperlink w:anchor="__RefHeading___Toc3584230_372815092">
            <w:r>
              <w:rPr>
                <w:webHidden/>
                <w:rStyle w:val="IndexLink"/>
                <w:rtl w:val="true"/>
              </w:rPr>
              <w:t>حكم الصوم فيما ذكر حکم الصلاة</w:t>
            </w:r>
            <w:r>
              <w:rPr>
                <w:rStyle w:val="IndexLink"/>
                <w:rtl w:val="true"/>
              </w:rPr>
              <w:tab/>
            </w:r>
            <w:r>
              <w:rPr>
                <w:rStyle w:val="IndexLink"/>
              </w:rPr>
              <w:t>276</w:t>
            </w:r>
          </w:hyperlink>
        </w:p>
        <w:p>
          <w:pPr>
            <w:pStyle w:val="Contents4"/>
            <w:tabs>
              <w:tab w:val="clear" w:pos="8176"/>
              <w:tab w:val="right" w:pos="9026" w:leader="dot"/>
            </w:tabs>
            <w:rPr/>
          </w:pPr>
          <w:hyperlink w:anchor="__RefHeading___Toc3584232_372815092">
            <w:r>
              <w:rPr>
                <w:webHidden/>
                <w:rStyle w:val="IndexLink"/>
                <w:rtl w:val="true"/>
              </w:rPr>
              <w:t>والتحقيق في أخبار المسألة</w:t>
            </w:r>
            <w:r>
              <w:rPr>
                <w:rStyle w:val="IndexLink"/>
                <w:rtl w:val="true"/>
              </w:rPr>
              <w:tab/>
            </w:r>
            <w:r>
              <w:rPr>
                <w:rStyle w:val="IndexLink"/>
              </w:rPr>
              <w:t>278</w:t>
            </w:r>
          </w:hyperlink>
        </w:p>
        <w:p>
          <w:pPr>
            <w:pStyle w:val="Contents3"/>
            <w:tabs>
              <w:tab w:val="clear" w:pos="8459"/>
              <w:tab w:val="right" w:pos="9026" w:leader="dot"/>
            </w:tabs>
            <w:rPr/>
          </w:pPr>
          <w:hyperlink w:anchor="__RefHeading___Toc3584234_372815092">
            <w:r>
              <w:rPr>
                <w:webHidden/>
                <w:rStyle w:val="IndexLink"/>
                <w:rtl w:val="true"/>
              </w:rPr>
              <w:t>الفصل الثاني</w:t>
            </w:r>
            <w:r>
              <w:rPr>
                <w:rStyle w:val="IndexLink"/>
                <w:rtl w:val="true"/>
              </w:rPr>
              <w:t xml:space="preserve">: </w:t>
            </w:r>
            <w:r>
              <w:rPr>
                <w:rStyle w:val="IndexLink"/>
                <w:rtl w:val="true"/>
              </w:rPr>
              <w:t>حكم التقصير في موضع التمام البطلان</w:t>
            </w:r>
            <w:r>
              <w:rPr>
                <w:rStyle w:val="IndexLink"/>
                <w:rtl w:val="true"/>
              </w:rPr>
              <w:tab/>
            </w:r>
            <w:r>
              <w:rPr>
                <w:rStyle w:val="IndexLink"/>
              </w:rPr>
              <w:t>280</w:t>
            </w:r>
          </w:hyperlink>
        </w:p>
        <w:p>
          <w:pPr>
            <w:pStyle w:val="Contents4"/>
            <w:tabs>
              <w:tab w:val="clear" w:pos="8176"/>
              <w:tab w:val="right" w:pos="9026" w:leader="dot"/>
            </w:tabs>
            <w:rPr/>
          </w:pPr>
          <w:hyperlink w:anchor="__RefHeading___Toc3584236_372815092">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3584238_372815092">
            <w:r>
              <w:rPr>
                <w:webHidden/>
                <w:rStyle w:val="IndexLink"/>
                <w:rtl w:val="true"/>
              </w:rPr>
              <w:t>التحقيق في الروايات</w:t>
            </w:r>
            <w:r>
              <w:rPr>
                <w:rStyle w:val="IndexLink"/>
                <w:rtl w:val="true"/>
              </w:rPr>
              <w:tab/>
            </w:r>
            <w:r>
              <w:rPr>
                <w:rStyle w:val="IndexLink"/>
              </w:rPr>
              <w:t>283</w:t>
            </w:r>
          </w:hyperlink>
        </w:p>
        <w:p>
          <w:pPr>
            <w:pStyle w:val="Contents4"/>
            <w:tabs>
              <w:tab w:val="clear" w:pos="8176"/>
              <w:tab w:val="right" w:pos="9026" w:leader="dot"/>
            </w:tabs>
            <w:rPr/>
          </w:pPr>
          <w:hyperlink w:anchor="__RefHeading___Toc3584240_372815092">
            <w:r>
              <w:rPr>
                <w:webHidden/>
                <w:rStyle w:val="IndexLink"/>
                <w:rtl w:val="true"/>
              </w:rPr>
              <w:t>الجاهل بالحكم إذا لم يصلِّ في السفر في الوقت يجب عليه القضاء قصراً</w:t>
            </w:r>
            <w:r>
              <w:rPr>
                <w:rStyle w:val="IndexLink"/>
                <w:rtl w:val="true"/>
              </w:rPr>
              <w:tab/>
            </w:r>
            <w:r>
              <w:rPr>
                <w:rStyle w:val="IndexLink"/>
              </w:rPr>
              <w:t>284</w:t>
            </w:r>
          </w:hyperlink>
        </w:p>
        <w:p>
          <w:pPr>
            <w:pStyle w:val="Contents4"/>
            <w:tabs>
              <w:tab w:val="clear" w:pos="8176"/>
              <w:tab w:val="right" w:pos="9026" w:leader="dot"/>
            </w:tabs>
            <w:rPr/>
          </w:pPr>
          <w:hyperlink w:anchor="__RefHeading___Toc3584242_372815092">
            <w:r>
              <w:rPr>
                <w:webHidden/>
                <w:rStyle w:val="IndexLink"/>
                <w:rtl w:val="true"/>
              </w:rPr>
              <w:t>الناسي للسفر إذا دخل في الصلاة و في أثنائها تذّکر</w:t>
            </w:r>
            <w:r>
              <w:rPr>
                <w:rStyle w:val="IndexLink"/>
                <w:rtl w:val="true"/>
              </w:rPr>
              <w:tab/>
            </w:r>
            <w:r>
              <w:rPr>
                <w:rStyle w:val="IndexLink"/>
              </w:rPr>
              <w:t>286</w:t>
            </w:r>
          </w:hyperlink>
        </w:p>
        <w:p>
          <w:pPr>
            <w:pStyle w:val="Contents4"/>
            <w:tabs>
              <w:tab w:val="clear" w:pos="8176"/>
              <w:tab w:val="right" w:pos="9026" w:leader="dot"/>
            </w:tabs>
            <w:rPr/>
          </w:pPr>
          <w:hyperlink w:anchor="__RefHeading___Toc3584244_372815092">
            <w:r>
              <w:rPr>
                <w:webHidden/>
                <w:rStyle w:val="IndexLink"/>
                <w:rtl w:val="true"/>
              </w:rPr>
              <w:t>لو قصّر المسافر اتّفاقاً لا عن قصد، و بيان صور المسألة</w:t>
            </w:r>
            <w:r>
              <w:rPr>
                <w:rStyle w:val="IndexLink"/>
                <w:rtl w:val="true"/>
              </w:rPr>
              <w:tab/>
            </w:r>
            <w:r>
              <w:rPr>
                <w:rStyle w:val="IndexLink"/>
              </w:rPr>
              <w:t>286</w:t>
            </w:r>
          </w:hyperlink>
        </w:p>
        <w:p>
          <w:pPr>
            <w:pStyle w:val="Contents3"/>
            <w:tabs>
              <w:tab w:val="clear" w:pos="8459"/>
              <w:tab w:val="right" w:pos="9026" w:leader="dot"/>
            </w:tabs>
            <w:rPr/>
          </w:pPr>
          <w:hyperlink w:anchor="__RefHeading___Toc3584246_372815092">
            <w:r>
              <w:rPr>
                <w:webHidden/>
                <w:rStyle w:val="IndexLink"/>
                <w:rtl w:val="true"/>
              </w:rPr>
              <w:t>الفصل الثالث</w:t>
            </w:r>
            <w:r>
              <w:rPr>
                <w:rStyle w:val="IndexLink"/>
                <w:rtl w:val="true"/>
              </w:rPr>
              <w:t xml:space="preserve">: </w:t>
            </w:r>
            <w:r>
              <w:rPr>
                <w:rStyle w:val="IndexLink"/>
                <w:rtl w:val="true"/>
              </w:rPr>
              <w:t>هل الاعتبار في القضاء بحال الوجوب أو الفوات؟</w:t>
            </w:r>
            <w:r>
              <w:rPr>
                <w:rStyle w:val="IndexLink"/>
                <w:rtl w:val="true"/>
              </w:rPr>
              <w:tab/>
            </w:r>
            <w:r>
              <w:rPr>
                <w:rStyle w:val="IndexLink"/>
              </w:rPr>
              <w:t>288</w:t>
            </w:r>
          </w:hyperlink>
        </w:p>
        <w:p>
          <w:pPr>
            <w:pStyle w:val="Contents4"/>
            <w:tabs>
              <w:tab w:val="clear" w:pos="8176"/>
              <w:tab w:val="right" w:pos="9026" w:leader="dot"/>
            </w:tabs>
            <w:rPr/>
          </w:pPr>
          <w:hyperlink w:anchor="__RefHeading___Toc3584248_372815092">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3584250_372815092">
            <w:r>
              <w:rPr>
                <w:webHidden/>
                <w:rStyle w:val="IndexLink"/>
                <w:rtl w:val="true"/>
              </w:rPr>
              <w:t>في نقل بيان المحقّق الهمداني في المسألة</w:t>
            </w:r>
            <w:r>
              <w:rPr>
                <w:rStyle w:val="IndexLink"/>
                <w:rtl w:val="true"/>
              </w:rPr>
              <w:tab/>
            </w:r>
            <w:r>
              <w:rPr>
                <w:rStyle w:val="IndexLink"/>
              </w:rPr>
              <w:t>290</w:t>
            </w:r>
          </w:hyperlink>
        </w:p>
        <w:p>
          <w:pPr>
            <w:pStyle w:val="Contents4"/>
            <w:tabs>
              <w:tab w:val="clear" w:pos="8176"/>
              <w:tab w:val="right" w:pos="9026" w:leader="dot"/>
            </w:tabs>
            <w:rPr/>
          </w:pPr>
          <w:hyperlink w:anchor="__RefHeading___Toc3584252_372815092">
            <w:r>
              <w:rPr>
                <w:webHidden/>
                <w:rStyle w:val="IndexLink"/>
                <w:rtl w:val="true"/>
              </w:rPr>
              <w:t>في بيان الشيخ المؤسّس الحائري</w:t>
            </w:r>
            <w:r>
              <w:rPr>
                <w:rStyle w:val="IndexLink"/>
                <w:rtl w:val="true"/>
              </w:rPr>
              <w:t>(</w:t>
            </w:r>
            <w:r>
              <w:rPr>
                <w:rStyle w:val="IndexLink"/>
                <w:rtl w:val="true"/>
              </w:rPr>
              <w:t>قدس سره</w:t>
            </w:r>
            <w:r>
              <w:rPr>
                <w:rStyle w:val="IndexLink"/>
                <w:rtl w:val="true"/>
              </w:rPr>
              <w:t>)</w:t>
              <w:tab/>
            </w:r>
            <w:r>
              <w:rPr>
                <w:rStyle w:val="IndexLink"/>
              </w:rPr>
              <w:t>292</w:t>
            </w:r>
          </w:hyperlink>
        </w:p>
        <w:p>
          <w:pPr>
            <w:pStyle w:val="Contents3"/>
            <w:tabs>
              <w:tab w:val="clear" w:pos="8459"/>
              <w:tab w:val="right" w:pos="9026" w:leader="dot"/>
            </w:tabs>
            <w:rPr/>
          </w:pPr>
          <w:hyperlink w:anchor="__RefHeading___Toc3584254_372815092">
            <w:r>
              <w:rPr>
                <w:webHidden/>
                <w:rStyle w:val="IndexLink"/>
                <w:rtl w:val="true"/>
              </w:rPr>
              <w:t>الفصل الرابع</w:t>
            </w:r>
            <w:r>
              <w:rPr>
                <w:rStyle w:val="IndexLink"/>
                <w:rtl w:val="true"/>
              </w:rPr>
              <w:t xml:space="preserve">: </w:t>
            </w:r>
            <w:r>
              <w:rPr>
                <w:rStyle w:val="IndexLink"/>
                <w:rtl w:val="true"/>
              </w:rPr>
              <w:t>صلاة المسافر في الأماكن الأربعة و بيان الأقوال فيه</w:t>
            </w:r>
            <w:r>
              <w:rPr>
                <w:rStyle w:val="IndexLink"/>
                <w:rtl w:val="true"/>
              </w:rPr>
              <w:tab/>
            </w:r>
            <w:r>
              <w:rPr>
                <w:rStyle w:val="IndexLink"/>
              </w:rPr>
              <w:t>294</w:t>
            </w:r>
          </w:hyperlink>
        </w:p>
        <w:p>
          <w:pPr>
            <w:pStyle w:val="Contents4"/>
            <w:tabs>
              <w:tab w:val="clear" w:pos="8176"/>
              <w:tab w:val="right" w:pos="9026" w:leader="dot"/>
            </w:tabs>
            <w:rPr/>
          </w:pPr>
          <w:hyperlink w:anchor="__RefHeading___Toc3584256_372815092">
            <w:r>
              <w:rPr>
                <w:webHidden/>
                <w:rStyle w:val="IndexLink"/>
                <w:rtl w:val="true"/>
              </w:rPr>
              <w:t>في صلاة المسافر في المواطن الأربعة</w:t>
            </w:r>
            <w:r>
              <w:rPr>
                <w:rStyle w:val="IndexLink"/>
                <w:rtl w:val="true"/>
              </w:rPr>
              <w:tab/>
            </w:r>
            <w:r>
              <w:rPr>
                <w:rStyle w:val="IndexLink"/>
              </w:rPr>
              <w:t>294</w:t>
            </w:r>
          </w:hyperlink>
        </w:p>
        <w:p>
          <w:pPr>
            <w:pStyle w:val="Contents3"/>
            <w:tabs>
              <w:tab w:val="clear" w:pos="8459"/>
              <w:tab w:val="right" w:pos="9026" w:leader="dot"/>
            </w:tabs>
            <w:rPr/>
          </w:pPr>
          <w:hyperlink w:anchor="__RefHeading___Toc3584258_372815092">
            <w:r>
              <w:rPr>
                <w:webHidden/>
                <w:rStyle w:val="IndexLink"/>
                <w:rtl w:val="true"/>
              </w:rPr>
              <w:t>الفصل الخامس</w:t>
            </w:r>
            <w:r>
              <w:rPr>
                <w:rStyle w:val="IndexLink"/>
                <w:rtl w:val="true"/>
              </w:rPr>
              <w:t xml:space="preserve">: </w:t>
            </w:r>
            <w:r>
              <w:rPr>
                <w:rStyle w:val="IndexLink"/>
                <w:rtl w:val="true"/>
              </w:rPr>
              <w:t>الكلام في حدود الأماكن الأربعة</w:t>
            </w:r>
            <w:r>
              <w:rPr>
                <w:rStyle w:val="IndexLink"/>
                <w:rtl w:val="true"/>
              </w:rPr>
              <w:tab/>
            </w:r>
            <w:r>
              <w:rPr>
                <w:rStyle w:val="IndexLink"/>
              </w:rPr>
              <w:t>298</w:t>
            </w:r>
          </w:hyperlink>
        </w:p>
        <w:p>
          <w:pPr>
            <w:pStyle w:val="Contents3"/>
            <w:tabs>
              <w:tab w:val="clear" w:pos="8459"/>
              <w:tab w:val="right" w:pos="9026" w:leader="dot"/>
            </w:tabs>
            <w:rPr/>
          </w:pPr>
          <w:hyperlink w:anchor="__RefHeading___Toc3584260_372815092">
            <w:r>
              <w:rPr>
                <w:webHidden/>
                <w:rStyle w:val="IndexLink"/>
                <w:rtl w:val="true"/>
              </w:rPr>
              <w:t>الفصل السادس</w:t>
            </w:r>
            <w:r>
              <w:rPr>
                <w:rStyle w:val="IndexLink"/>
                <w:rtl w:val="true"/>
              </w:rPr>
              <w:t xml:space="preserve">: </w:t>
            </w:r>
            <w:r>
              <w:rPr>
                <w:rStyle w:val="IndexLink"/>
                <w:rtl w:val="true"/>
              </w:rPr>
              <w:t>المقام الثاني في الكوفة و الحرم الحسيني</w:t>
            </w:r>
            <w:r>
              <w:rPr>
                <w:rStyle w:val="IndexLink"/>
                <w:rtl w:val="true"/>
              </w:rPr>
              <w:t>(</w:t>
            </w:r>
            <w:r>
              <w:rPr>
                <w:rStyle w:val="IndexLink"/>
                <w:rtl w:val="true"/>
              </w:rPr>
              <w:t>علیه السلام</w:t>
            </w:r>
            <w:r>
              <w:rPr>
                <w:rStyle w:val="IndexLink"/>
                <w:rtl w:val="true"/>
              </w:rPr>
              <w:t>)</w:t>
              <w:tab/>
            </w:r>
            <w:r>
              <w:rPr>
                <w:rStyle w:val="IndexLink"/>
              </w:rPr>
              <w:t>301</w:t>
            </w:r>
          </w:hyperlink>
        </w:p>
        <w:p>
          <w:pPr>
            <w:pStyle w:val="Contents4"/>
            <w:tabs>
              <w:tab w:val="clear" w:pos="8176"/>
              <w:tab w:val="right" w:pos="9026" w:leader="dot"/>
            </w:tabs>
            <w:rPr/>
          </w:pPr>
          <w:hyperlink w:anchor="__RefHeading___Toc3584262_372815092">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3584264_372815092">
            <w:r>
              <w:rPr>
                <w:webHidden/>
                <w:rStyle w:val="IndexLink"/>
                <w:rtl w:val="true"/>
              </w:rPr>
              <w:t>الأحوط في مسجد الكوفة الاقتصار على الأصلي</w:t>
            </w:r>
            <w:r>
              <w:rPr>
                <w:rStyle w:val="IndexLink"/>
                <w:rtl w:val="true"/>
              </w:rPr>
              <w:tab/>
            </w:r>
            <w:r>
              <w:rPr>
                <w:rStyle w:val="IndexLink"/>
              </w:rPr>
              <w:t>305</w:t>
            </w:r>
          </w:hyperlink>
        </w:p>
        <w:p>
          <w:pPr>
            <w:pStyle w:val="Contents4"/>
            <w:tabs>
              <w:tab w:val="clear" w:pos="8176"/>
              <w:tab w:val="right" w:pos="9026" w:leader="dot"/>
            </w:tabs>
            <w:rPr/>
          </w:pPr>
          <w:hyperlink w:anchor="__RefHeading___Toc3584266_372815092">
            <w:r>
              <w:rPr>
                <w:webHidden/>
                <w:rStyle w:val="IndexLink"/>
                <w:rtl w:val="true"/>
              </w:rPr>
              <w:t>في ثبوت التخيير في سائر المشاهد المشرّفة</w:t>
            </w:r>
            <w:r>
              <w:rPr>
                <w:rStyle w:val="IndexLink"/>
                <w:rtl w:val="true"/>
              </w:rPr>
              <w:tab/>
            </w:r>
            <w:r>
              <w:rPr>
                <w:rStyle w:val="IndexLink"/>
              </w:rPr>
              <w:t>306</w:t>
            </w:r>
          </w:hyperlink>
        </w:p>
        <w:p>
          <w:pPr>
            <w:pStyle w:val="Contents3"/>
            <w:tabs>
              <w:tab w:val="clear" w:pos="8459"/>
              <w:tab w:val="right" w:pos="9026" w:leader="dot"/>
            </w:tabs>
            <w:rPr/>
          </w:pPr>
          <w:hyperlink w:anchor="__RefHeading___Toc3584268_372815092">
            <w:r>
              <w:rPr>
                <w:webHidden/>
                <w:rStyle w:val="IndexLink"/>
                <w:rtl w:val="true"/>
              </w:rPr>
              <w:t>الفصل السابع</w:t>
            </w:r>
            <w:r>
              <w:rPr>
                <w:rStyle w:val="IndexLink"/>
                <w:rtl w:val="true"/>
              </w:rPr>
              <w:t xml:space="preserve">: </w:t>
            </w:r>
            <w:r>
              <w:rPr>
                <w:rStyle w:val="IndexLink"/>
                <w:rtl w:val="true"/>
              </w:rPr>
              <w:t>هل يلحق الصوم بالصلاة أيضاً في الحكم في أماکن التخيير؟</w:t>
            </w:r>
            <w:r>
              <w:rPr>
                <w:rStyle w:val="IndexLink"/>
                <w:rtl w:val="true"/>
              </w:rPr>
              <w:tab/>
            </w:r>
            <w:r>
              <w:rPr>
                <w:rStyle w:val="IndexLink"/>
              </w:rPr>
              <w:t>308</w:t>
            </w:r>
          </w:hyperlink>
        </w:p>
        <w:p>
          <w:pPr>
            <w:pStyle w:val="Contents4"/>
            <w:tabs>
              <w:tab w:val="clear" w:pos="8176"/>
              <w:tab w:val="right" w:pos="9026" w:leader="dot"/>
            </w:tabs>
            <w:rPr/>
          </w:pPr>
          <w:hyperlink w:anchor="__RefHeading___Toc3584270_372815092">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3584272_372815092">
            <w:r>
              <w:rPr>
                <w:webHidden/>
                <w:rStyle w:val="IndexLink"/>
                <w:rtl w:val="true"/>
              </w:rPr>
              <w:t>يجوز الدخول في الصلاة في المواطن الأربعة من غير نيّة القصر أو التمام</w:t>
            </w:r>
            <w:r>
              <w:rPr>
                <w:rStyle w:val="IndexLink"/>
                <w:rtl w:val="true"/>
              </w:rPr>
              <w:tab/>
            </w:r>
            <w:r>
              <w:rPr>
                <w:rStyle w:val="IndexLink"/>
              </w:rPr>
              <w:t>309</w:t>
            </w:r>
          </w:hyperlink>
        </w:p>
        <w:p>
          <w:pPr>
            <w:pStyle w:val="Contents4"/>
            <w:tabs>
              <w:tab w:val="clear" w:pos="8176"/>
              <w:tab w:val="right" w:pos="9026" w:leader="dot"/>
            </w:tabs>
            <w:rPr/>
          </w:pPr>
          <w:hyperlink w:anchor="__RefHeading___Toc3584274_372815092">
            <w:r>
              <w:rPr>
                <w:webHidden/>
                <w:rStyle w:val="IndexLink"/>
                <w:rtl w:val="true"/>
              </w:rPr>
              <w:t>فيما لو كان بعض أعضاء المصلّي في المكان و بعضها خارجاً</w:t>
            </w:r>
            <w:r>
              <w:rPr>
                <w:rStyle w:val="IndexLink"/>
                <w:rtl w:val="true"/>
              </w:rPr>
              <w:tab/>
            </w:r>
            <w:r>
              <w:rPr>
                <w:rStyle w:val="IndexLink"/>
              </w:rPr>
              <w:t>310</w:t>
            </w:r>
          </w:hyperlink>
        </w:p>
        <w:p>
          <w:pPr>
            <w:pStyle w:val="Contents3"/>
            <w:tabs>
              <w:tab w:val="clear" w:pos="8459"/>
              <w:tab w:val="right" w:pos="9026" w:leader="dot"/>
            </w:tabs>
            <w:rPr/>
          </w:pPr>
          <w:hyperlink w:anchor="__RefHeading___Toc3584276_372815092">
            <w:r>
              <w:rPr>
                <w:webHidden/>
                <w:rStyle w:val="IndexLink"/>
                <w:rtl w:val="true"/>
              </w:rPr>
              <w:t>الفصل الثامن</w:t>
            </w:r>
            <w:r>
              <w:rPr>
                <w:rStyle w:val="IndexLink"/>
                <w:rtl w:val="true"/>
              </w:rPr>
              <w:t xml:space="preserve">: </w:t>
            </w:r>
            <w:r>
              <w:rPr>
                <w:rStyle w:val="IndexLink"/>
                <w:rtl w:val="true"/>
              </w:rPr>
              <w:t>خاتمة</w:t>
            </w:r>
            <w:r>
              <w:rPr>
                <w:rStyle w:val="IndexLink"/>
                <w:rtl w:val="true"/>
              </w:rPr>
              <w:t xml:space="preserve">: </w:t>
            </w:r>
            <w:r>
              <w:rPr>
                <w:rStyle w:val="IndexLink"/>
                <w:rtl w:val="true"/>
              </w:rPr>
              <w:t>في أخبار بياض يوم و مسيرة يوم</w:t>
            </w:r>
            <w:r>
              <w:rPr>
                <w:rStyle w:val="IndexLink"/>
                <w:rtl w:val="true"/>
              </w:rPr>
              <w:tab/>
            </w:r>
            <w:r>
              <w:rPr>
                <w:rStyle w:val="IndexLink"/>
              </w:rPr>
              <w:t>312</w:t>
            </w:r>
          </w:hyperlink>
        </w:p>
        <w:p>
          <w:pPr>
            <w:pStyle w:val="Contents2"/>
            <w:tabs>
              <w:tab w:val="clear" w:pos="8743"/>
              <w:tab w:val="right" w:pos="9026" w:leader="dot"/>
            </w:tabs>
            <w:rPr/>
          </w:pPr>
          <w:hyperlink w:anchor="__RefHeading___Toc3584278_372815092">
            <w:r>
              <w:rPr>
                <w:webHidden/>
                <w:rStyle w:val="IndexLink"/>
                <w:rtl w:val="true"/>
              </w:rPr>
              <w:t>مصادر التحقیق</w:t>
            </w:r>
            <w:r>
              <w:rPr>
                <w:rStyle w:val="IndexLink"/>
                <w:rtl w:val="true"/>
              </w:rPr>
              <w:tab/>
            </w:r>
            <w:r>
              <w:rPr>
                <w:rStyle w:val="IndexLink"/>
              </w:rPr>
              <w:t>319</w:t>
            </w:r>
          </w:hyperlink>
        </w:p>
        <w:p>
          <w:pPr>
            <w:pStyle w:val="Contents2"/>
            <w:tabs>
              <w:tab w:val="clear" w:pos="8743"/>
              <w:tab w:val="right" w:pos="9026" w:leader="dot"/>
            </w:tabs>
            <w:rPr/>
          </w:pPr>
          <w:hyperlink w:anchor="__RefHeading___Toc3584280_372815092">
            <w:r>
              <w:rPr>
                <w:webHidden/>
                <w:rStyle w:val="IndexLink"/>
                <w:rtl w:val="true"/>
              </w:rPr>
              <w:t>الفهرس</w:t>
            </w:r>
            <w:r>
              <w:rPr>
                <w:rStyle w:val="IndexLink"/>
                <w:rtl w:val="true"/>
              </w:rPr>
              <w:tab/>
            </w:r>
            <w:r>
              <w:rPr>
                <w:rStyle w:val="IndexLink"/>
              </w:rPr>
              <w:t>331</w:t>
            </w:r>
          </w:hyperlink>
        </w:p>
        <w:p>
          <w:pPr>
            <w:pStyle w:val="Contents2"/>
            <w:tabs>
              <w:tab w:val="clear" w:pos="8743"/>
              <w:tab w:val="right" w:pos="9026" w:leader="dot"/>
            </w:tabs>
            <w:rPr/>
          </w:pPr>
          <w:hyperlink w:anchor="__RefHeading___Toc3584282_372815092">
            <w:r>
              <w:rPr>
                <w:webHidden/>
                <w:rStyle w:val="IndexLink"/>
                <w:rtl w:val="true"/>
              </w:rPr>
              <w:t>آثار سماحة آية الله العظمى الصافي الگلپايگاني مدّ ظلّه الوارف</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56_131157"/>
      <w:bookmarkStart w:id="1" w:name="pg10656_131157"/>
      <w:bookmarkEnd w:id="1"/>
    </w:p>
    <w:p>
      <w:pPr>
        <w:pStyle w:val="Heading2"/>
        <w:numPr>
          <w:ilvl w:val="1"/>
          <w:numId w:val="1"/>
        </w:numPr>
        <w:rPr/>
      </w:pPr>
      <w:bookmarkStart w:id="2" w:name="pg10656_131157"/>
      <w:bookmarkStart w:id="3" w:name="__RefHeading___Toc3583918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الفاخر فی صلاه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استدلالیه فی فقه صلاه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الصافی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 الله صافی گلپایگانی دام ظله،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استدلالیه فی فقه صلاه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مسافر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Traveler's prayer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 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4418512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3920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القول الفاخر فی صلاه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استدلالیه فی فقه صلاه المسافر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حاج شیخ لطف الله صافی گلپایگانی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سَيِّدِنا مُحَمَّدٍ نَبِيِّهِ وَآلِهِ وَسَلَّمَ تَسْليماً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الکتاب</w:t>
      </w:r>
    </w:p>
    <w:p>
      <w:pPr>
        <w:pStyle w:val="BookText"/>
        <w:rPr/>
      </w:pPr>
      <w:r>
        <w:rPr>
          <w:rFonts w:ascii="IRNazanin" w:hAnsi="IRNazanin" w:eastAsia="IRNazanin"/>
          <w:color w:val="111111"/>
          <w:sz w:val="28"/>
          <w:sz w:val="28"/>
          <w:szCs w:val="28"/>
          <w:rtl w:val="true"/>
          <w:lang w:bidi="fa-IR"/>
        </w:rPr>
        <w:t xml:space="preserve">مجموعة دروس علميّة راقية، وبحوث استدلالية عالية، للفقيه الکبير آية الله العظمى الشيخ لطف الله الصافي الگلپايگاني حفظه الله، أفاد بها و أفاض في الحوزة العلمية في قم المقدسة على ثلّة من الفضلاء، و تعميماً للفائدة على بقية الحوزات و العلماء، و صيانة لهذه البحوث السامية و رعاية لها من الضياع و عدم البقاء، فقد عملنا في تبويبها و أخذنا في تقسيمها إلى فصول، و ألقينا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الفاخر في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رأينا في نشرها سائلين المولى عزّ و جلّ التوفيق و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على محمد و آله الطاهرين</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هيئة النشر لمؤلّفات المرجع الديني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لطف الله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العالمين، خالق الخلائق أجمعين، و موضع حاجات الطالبين، و معتمد المؤمنين، و الصلاة و السلام علی سيّد الأوّلين و الآخرين محمد و على آله الطيبين الطاهرين، لا سيّما خليفة الله و خليفة آبائه المهديين و بقيّة الله في الأرضين، و اللعن الدائم علی أعدائهم أجمعين إلی قيام يوم الدين</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56_131172"/>
      <w:bookmarkStart w:id="8" w:name="pg10656_131172"/>
      <w:bookmarkEnd w:id="8"/>
    </w:p>
    <w:p>
      <w:pPr>
        <w:pStyle w:val="Heading2"/>
        <w:numPr>
          <w:ilvl w:val="1"/>
          <w:numId w:val="1"/>
        </w:numPr>
        <w:rPr/>
      </w:pPr>
      <w:bookmarkStart w:id="9" w:name="pg10656_131172"/>
      <w:bookmarkStart w:id="10" w:name="__RefHeading___Toc3583922_372815092"/>
      <w:bookmarkStart w:id="11" w:name="_Toc3"/>
      <w:bookmarkEnd w:id="9"/>
      <w:bookmarkEnd w:id="10"/>
      <w:r>
        <w:rPr>
          <w:rtl w:val="true"/>
        </w:rPr>
        <w:t>تمهيد</w:t>
      </w:r>
      <w:bookmarkEnd w:id="11"/>
    </w:p>
    <w:p>
      <w:pPr>
        <w:pStyle w:val="Heading3"/>
        <w:numPr>
          <w:ilvl w:val="2"/>
          <w:numId w:val="1"/>
        </w:numPr>
        <w:rPr/>
      </w:pPr>
      <w:bookmarkStart w:id="12" w:name="__RefHeading___Toc3583924_372815092"/>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 إِنَّ الْكَافِرِينَ كَانُواْ لَكُمْ عَدُوّا مُبِيناً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3583926_372815092"/>
      <w:bookmarkStart w:id="15" w:name="_Toc5"/>
      <w:bookmarkEnd w:id="14"/>
      <w:r>
        <w:rPr>
          <w:rtl w:val="true"/>
        </w:rPr>
        <w:t>الاستدلال بالآية</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الآية و إن کان يقتضي قصر دلالتها علی جواز القصر عند الخوف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يمکن دعوی عدم دلالتها علی وجوب القصر، لأنّ عدم الإثم في التقصير لا يلازم وجوب القصر فهو يجتمع مع وجوبه و مع کراهته و مع إباحته و مع استحبابه إلّا أنّ الروايات المعتبرة الواردة عن أهل البيت عليهم الصلاة و السلام في تفسير الآية الکريمة قد دلّت علی أنّ المراد منها وجوب القصر علی المسافر مطلقاً من غير کونه مشروطاً بالخوف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زرارة و محمد بن مسلم،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الصلاة في السفر، و کيف هي؟ وکم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ascii="IRNazanin" w:hAnsi="IRNazanin" w:eastAsia="IRNazanin"/>
          <w:color w:val="111111"/>
          <w:sz w:val="28"/>
          <w:sz w:val="28"/>
          <w:szCs w:val="28"/>
          <w:rtl w:val="true"/>
          <w:lang w:bidi="fa-IR"/>
        </w:rPr>
        <w:t xml:space="preserve"> فصار التقصير في السفر واجباً کوجوب التمام في 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w:t>
      </w:r>
      <w:r>
        <w:rPr>
          <w:rFonts w:ascii="IRNazanin" w:hAnsi="IRNazanin" w:eastAsia="IRNazanin"/>
          <w:color w:val="111111"/>
          <w:sz w:val="28"/>
          <w:sz w:val="28"/>
          <w:szCs w:val="28"/>
          <w:rtl w:val="true"/>
          <w:lang w:bidi="fa-IR"/>
        </w:rPr>
        <w:t xml:space="preserve"> و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فکيف أوجب ذلك کما أوجب التمام في الحضر؟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أوليس قد قال الله عزّ وجلّ في الصفا و المروة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حَجَّ الْبَيْتَ أَوِ اعْتَمَرَ فَلَا جُنَاحَ عَلَيْهِ أَنْ يَطَّوَّفَ بِهِمَا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الطواف بهما واجب مفروض، لأنّ الله عزّ وجلّ ذکره في کتابه و صنعه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کذلك التقصير في السفر شيء صنعه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الله في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في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المسلمون کافّة علی جواز القصر في السفر في الرباعية لقوله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ascii="IRNazanin" w:hAnsi="IRNazanin" w:eastAsia="IRNazanin"/>
          <w:color w:val="111111"/>
          <w:sz w:val="28"/>
          <w:sz w:val="28"/>
          <w:szCs w:val="28"/>
          <w:rtl w:val="true"/>
          <w:lang w:bidi="fa-IR"/>
        </w:rPr>
        <w:t xml:space="preserve"> وقصّر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أسفاره حاجّاً و غازياً</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خلاف بين المسلمين </w:t>
      </w:r>
      <w:bookmarkStart w:id="16" w:name="pg10656_131176"/>
    </w:p>
    <w:p>
      <w:pPr>
        <w:pStyle w:val="BookText"/>
        <w:rPr/>
      </w:pPr>
      <w:bookmarkEnd w:id="16"/>
      <w:r>
        <w:rPr>
          <w:rFonts w:ascii="IRNazanin" w:hAnsi="IRNazanin" w:eastAsia="IRNazanin"/>
          <w:color w:val="111111"/>
          <w:sz w:val="28"/>
          <w:sz w:val="28"/>
          <w:szCs w:val="28"/>
          <w:rtl w:val="true"/>
          <w:lang w:bidi="fa-IR"/>
        </w:rPr>
        <w:t>فيه حتّی لو جحد جاحد جواز القصر في السفر کَفَر</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الخوف في الآية قد ورد مورد الأعمّ الأغلب في أسفارهم، فإنّهم کانوا في غالبها يخشون الاعتداء، و مثله في القرآن کثير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لا يخفی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حکي عن اُبيّ بن کعب قراءتها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هذه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يفتنکم أو کراهة أن يفتنکم، کما في</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يُبَيِّنُ اللّه لَكُمْ أَنْ تَضِلُّوا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3583928_372815092"/>
      <w:bookmarkStart w:id="18" w:name="_Toc6"/>
      <w:bookmarkEnd w:id="17"/>
      <w:r>
        <w:rPr>
          <w:rtl w:val="true"/>
        </w:rPr>
        <w:t>اشكال بعض الأعلام على الاستدلال بالآية</w:t>
      </w:r>
      <w:bookmarkEnd w:id="18"/>
    </w:p>
    <w:p>
      <w:pPr>
        <w:pStyle w:val="BookText"/>
        <w:rPr/>
      </w:pPr>
      <w:r>
        <w:rPr>
          <w:rFonts w:ascii="IRNazanin" w:hAnsi="IRNazanin" w:eastAsia="IRNazanin"/>
          <w:color w:val="111111"/>
          <w:sz w:val="28"/>
          <w:sz w:val="28"/>
          <w:szCs w:val="28"/>
          <w:rtl w:val="true"/>
          <w:lang w:bidi="fa-IR"/>
        </w:rPr>
        <w:t>قد أفاد بعض الأعلام من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غير دالّة علی المشروعيّة فضلاً عن الوجوب، فإنّها ناظرة إلی صلاة الخوف و المطاردة بقرينة التقييد بقوله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خِفْتُمْ</w:t>
      </w:r>
      <w:r>
        <w:rPr>
          <w:rFonts w:ascii="IRNazanin" w:hAnsi="IRNazanin" w:eastAsia="IRNazanin"/>
          <w:color w:val="111111"/>
          <w:sz w:val="28"/>
          <w:sz w:val="28"/>
          <w:szCs w:val="28"/>
          <w:rtl w:val="true"/>
          <w:lang w:bidi="fa-IR"/>
        </w:rPr>
        <w:t>، و ما ورد في الآية الاُخری المتصلة بها من بيان کيفية هذه الصلاة، فالمراد من الضرب في الأرض الضرب إلی القتال و الحرکة نحو العدوّ، و لا مساس لها بالضرب لأجل السفر، فهي أجنبية عن صلاة المسافر بالکليّة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583930_372815092"/>
      <w:bookmarkStart w:id="20" w:name="_Toc7"/>
      <w:bookmarkEnd w:id="19"/>
      <w:r>
        <w:rPr>
          <w:rtl w:val="true"/>
        </w:rPr>
        <w:t>جواب الإشکال</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ورد النص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من الضرب في الأرض </w:t>
      </w:r>
    </w:p>
    <w:p>
      <w:pPr>
        <w:pStyle w:val="BookText"/>
        <w:rPr/>
      </w:pPr>
      <w:r>
        <w:rPr>
          <w:rFonts w:ascii="Amiri" w:hAnsi="Amiri" w:eastAsia="Amiri" w:cs="Amiri"/>
          <w:color w:val="111111"/>
          <w:sz w:val="28"/>
          <w:sz w:val="28"/>
          <w:szCs w:val="28"/>
          <w:rtl w:val="true"/>
          <w:lang w:bidi="ar-SA"/>
        </w:rPr>
        <w:t>هو الظاهر منه أي السفر لا يبقى مجال لنفيه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 الشرط إِنْ خِفْتُمْ</w:t>
      </w:r>
      <w:r>
        <w:rPr>
          <w:rFonts w:ascii="IRNazanin" w:hAnsi="IRNazanin" w:eastAsia="IRNazanin"/>
          <w:color w:val="111111"/>
          <w:sz w:val="28"/>
          <w:sz w:val="28"/>
          <w:szCs w:val="28"/>
          <w:rtl w:val="true"/>
          <w:lang w:bidi="fa-IR"/>
        </w:rPr>
        <w:t>، خرج مخرج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لدلالة ما قبله عليه، أي إن خفتم أن يتعرّضوا لکم بما تکرهونه من القتال أو غيره فليس عليکم جُناح،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يدلّ علی ثبوت الحکم عند وجود الخوف أي الشرط و لا يدلّ علی عدمه عند عدمه، فهو ثابت بالسفر و الضرب بالجملة الاُولی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متعلّق بما بعده من صلاة الخوف منفصل عمّا قبله، فقد أخرج ابن جرير عن عليّ کرّم الله تعالى وجهه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قوم من التجّار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نضرب في الأرض فکيف نصلّي؟ فأنزل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ascii="IRNazanin" w:hAnsi="IRNazanin" w:eastAsia="IRNazanin"/>
          <w:color w:val="111111"/>
          <w:sz w:val="28"/>
          <w:sz w:val="28"/>
          <w:szCs w:val="28"/>
          <w:rtl w:val="true"/>
          <w:lang w:bidi="fa-IR"/>
        </w:rPr>
        <w:t xml:space="preserve"> ثم انقطع الوحي فلمّا کان بعد ذلك بحول غزا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الظهر، فقال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أمکنکم محمّد و أصحابه من ظهورهم هلّا شددتم عليهم؟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اُخری مثلها في إثرها فأنزل الله تعالی بين الصلاتين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خِفْتُمْ أَنْ يَفْتِنَكُمُ الّذينَ كَفَرُواْ</w:t>
      </w:r>
      <w:r>
        <w:rPr>
          <w:rFonts w:ascii="IRNazanin" w:hAnsi="IRNazanin" w:eastAsia="IRNazanin"/>
          <w:color w:val="111111"/>
          <w:sz w:val="28"/>
          <w:sz w:val="28"/>
          <w:szCs w:val="28"/>
          <w:rtl w:val="true"/>
          <w:lang w:bidi="fa-IR"/>
        </w:rPr>
        <w:t xml:space="preserve"> إلی 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أَعَدَّ لِلْكَافِرِينَ عَذَاباً مُّهِيناً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صلاة الخوف و لعلّ جواب الشرط علی هذا محذوف أيضاً علی طرز ما تقدم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فِيهِمْ فَأَقَمْتَ لَهُمُ الصَّلاةَ فَلْتَقُمْ طَائِفَةٌ مِنْهُمْ مَعَكَ‌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فإنّها نزلت 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الحديبية يريد مکّة، فلمّا وقع الخبر إلی قريش بعثوا خالد بن الوليد في مائتي فارس کميناً ليستقبل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الجبال، فلمّا کان في بعض الطريق و حضرت صلاة الظهر فأذَّن بلال فصلّی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فقال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حملنا عليهم و هم في الصلاة لأصبناهم فإنّهم لا يقطعون صلاتهم، و لکن يجیئ لهم الآن صلاة اُخری هي أحبّ إليهم من ضياء أبصارهم فإذا دخلوا فيها حملنا عليهم، فنزل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الخوف بهذه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كُنْتَ فيهِمْ فَأَقَمْتَ لَهُمُ الصلاة الحديث</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ذلك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هو صحّة الاستدلال بالآية الکريمة في وجوب قصر الصلاة علی المسافر، والله هو العالم</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656_131184"/>
      <w:bookmarkStart w:id="22" w:name="pg10656_131184"/>
      <w:bookmarkEnd w:id="22"/>
    </w:p>
    <w:p>
      <w:pPr>
        <w:pStyle w:val="Heading2"/>
        <w:numPr>
          <w:ilvl w:val="1"/>
          <w:numId w:val="1"/>
        </w:numPr>
        <w:rPr/>
      </w:pPr>
      <w:bookmarkStart w:id="23" w:name="pg10656_131184"/>
      <w:bookmarkStart w:id="24" w:name="__RefHeading___Toc3583932_372815092"/>
      <w:bookmarkStart w:id="25" w:name="_Toc8"/>
      <w:bookmarkEnd w:id="23"/>
      <w:bookmarkEnd w:id="24"/>
      <w:r>
        <w:rPr>
          <w:rtl w:val="true"/>
        </w:rPr>
        <w:t>الباب الأوّل</w:t>
      </w:r>
      <w:r>
        <w:rPr>
          <w:rtl w:val="true"/>
        </w:rPr>
        <w:t xml:space="preserve">: </w:t>
      </w:r>
      <w:r>
        <w:rPr>
          <w:rtl w:val="true"/>
        </w:rPr>
        <w:t>في شروط التقصير</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3583934_372815092"/>
      <w:bookmarkStart w:id="27" w:name="_Toc9"/>
      <w:bookmarkEnd w:id="26"/>
      <w:r>
        <w:rPr>
          <w:rtl w:val="true"/>
        </w:rPr>
        <w:t>اشارة</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656_131188"/>
      <w:bookmarkStart w:id="29" w:name="pg10656_131188"/>
      <w:bookmarkEnd w:id="29"/>
    </w:p>
    <w:p>
      <w:pPr>
        <w:pStyle w:val="Heading3"/>
        <w:numPr>
          <w:ilvl w:val="2"/>
          <w:numId w:val="1"/>
        </w:numPr>
        <w:rPr/>
      </w:pPr>
      <w:bookmarkStart w:id="30" w:name="pg10656_131188"/>
      <w:bookmarkStart w:id="31" w:name="__RefHeading___Toc3583936_372815092"/>
      <w:bookmarkStart w:id="32" w:name="_Toc10"/>
      <w:bookmarkEnd w:id="30"/>
      <w:bookmarkEnd w:id="31"/>
      <w:r>
        <w:rPr>
          <w:rtl w:val="true"/>
        </w:rPr>
        <w:t>الفصل الأوّل</w:t>
      </w:r>
      <w:r>
        <w:rPr>
          <w:rtl w:val="true"/>
        </w:rPr>
        <w:t xml:space="preserve">: </w:t>
      </w:r>
      <w:r>
        <w:rPr>
          <w:rtl w:val="true"/>
        </w:rPr>
        <w:t>کلام في المسافة</w:t>
      </w:r>
      <w:bookmarkEnd w:id="32"/>
    </w:p>
    <w:p>
      <w:pPr>
        <w:pStyle w:val="Heading4"/>
        <w:numPr>
          <w:ilvl w:val="3"/>
          <w:numId w:val="1"/>
        </w:numPr>
        <w:rPr/>
      </w:pPr>
      <w:bookmarkStart w:id="33" w:name="__RefHeading___Toc3583938_372815092"/>
      <w:bookmarkStart w:id="34" w:name="_Toc11"/>
      <w:bookmarkEnd w:id="33"/>
      <w:r>
        <w:rPr>
          <w:rtl w:val="true"/>
        </w:rPr>
        <w:t>الشرط الأوّل</w:t>
      </w:r>
      <w:r>
        <w:rPr>
          <w:rtl w:val="true"/>
        </w:rPr>
        <w:t xml:space="preserve">: </w:t>
      </w:r>
      <w:r>
        <w:rPr>
          <w:rtl w:val="true"/>
        </w:rPr>
        <w:t>المسافة</w:t>
      </w:r>
      <w:bookmarkEnd w:id="34"/>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الفقهاء من الفريقين</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اعتبار الضرب في الأرض و صدق السفر، کما أنّهم اتّفقوا علی أنّ مجرّد ذلك لا يکفي، بل هو مشروط بحدّ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حکي عن داوُد الظاهري الأصبهاني من العامّة</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کفاية مجرّد الضرب و صدق السفر قليلاً کان أم کثيراً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غيره فقد حدّوا ذلك بحدّ معيّن لا يجوز القصر إذا کان السير في أقلّ منه</w:t>
      </w:r>
      <w:r>
        <w:rPr>
          <w:rFonts w:eastAsia="IRNazanin" w:cs="IRNazanin"/>
          <w:color w:val="111111"/>
          <w:sz w:val="28"/>
          <w:szCs w:val="28"/>
          <w:rtl w:val="true"/>
          <w:lang w:bidi="fa-IR"/>
        </w:rPr>
        <w:t>.</w:t>
      </w:r>
    </w:p>
    <w:p>
      <w:pPr>
        <w:pStyle w:val="Heading4"/>
        <w:numPr>
          <w:ilvl w:val="3"/>
          <w:numId w:val="1"/>
        </w:numPr>
        <w:rPr/>
      </w:pPr>
      <w:bookmarkStart w:id="35" w:name="__RefHeading___Toc3583940_372815092"/>
      <w:bookmarkStart w:id="36" w:name="_Toc12"/>
      <w:bookmarkEnd w:id="35"/>
      <w:r>
        <w:rPr>
          <w:rtl w:val="true"/>
        </w:rPr>
        <w:t>أقوال المسألة</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السفر الّذي يکون فيه التقصير مرحلة، وهي فراسخ </w:t>
      </w:r>
    </w:p>
    <w:p>
      <w:pPr>
        <w:pStyle w:val="BookText"/>
        <w:rPr/>
      </w:pPr>
      <w:r>
        <w:rPr>
          <w:rFonts w:ascii="Amiri" w:hAnsi="Amiri" w:eastAsia="Amiri" w:cs="Amiri"/>
          <w:color w:val="111111"/>
          <w:sz w:val="28"/>
          <w:sz w:val="28"/>
          <w:szCs w:val="28"/>
          <w:rtl w:val="true"/>
          <w:lang w:bidi="ar-SA"/>
        </w:rPr>
        <w:t>بريدان و هي أربعة و عشرون ميلاً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أقوال مثل الأوزاعي</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الليث و أحمد و أبي حنيفة و غيرهم</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و إن کانوا متّفقين علی التقدير إلّا أنّهم مختلفون في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حکي عن داوُد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السفر يتعلّق بالسفر الطويل</w:t>
      </w:r>
    </w:p>
    <w:p>
      <w:pPr>
        <w:pStyle w:val="BookText"/>
        <w:rPr/>
      </w:pPr>
      <w:r>
        <w:rPr>
          <w:rFonts w:ascii="Amiri" w:hAnsi="Amiri" w:eastAsia="Amiri" w:cs="Amiri"/>
          <w:color w:val="111111"/>
          <w:sz w:val="28"/>
          <w:sz w:val="28"/>
          <w:szCs w:val="28"/>
          <w:rtl w:val="true"/>
          <w:lang w:bidi="ar-SA"/>
        </w:rPr>
        <w:t>و القصير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اتّفق أصحابنا علی عدم اعتبار الأزيد علی ثمانية فراسخ امتداديّة، کما أنّهم متّفقون علی عدم کفاية أقلّ من أربعة فراسخ و إن کانت امتداديّة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في الثمانية الامتداديّة القصر إجماعاً، و في أقلّ من الأربعة التمام إجماعاً</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الخلاف بينهم فيما إذا کانت المسافة أربعة فراسخ امتداديّة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إلى الکليني القول بتعيّن القصر به مطلقاً، سواء رجع من يومه أو بعده أو کان قاصداً للإقامة في المقصد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 بعض المتأخّرين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التخيير بين القصر و الإتمام مطلقاً و قد حکي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أخبار البريد و أربعة فراسخ و أخبار عرفات و اعلم أنّ للأصحاب في وجه الجمع بين هذه الأخبار و ما في معناها طريقين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أخبار البريد علی إرادة قاصد الرجوع ليومه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تسويغ التقصير بطريق التخيير بينه و بين الإتمام و توقّف وجوب القصر علی قصد البريدين، و هذا أولی، إذ في جملة الأخبار ما لا يقبل الحمل علی قصد الرجوع، و ستری فيها عدّة من روايات و ليس فيها ما ينافي التخيير سوی شدّة النکير علی أهل مکّة، و صرفها إلی اعتقاد تحتّم الإتمام ممکن، فينتفی عنها المنافاة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الّذي نقوله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يجب القصر إذا کان مقدار السفر ثمانية فراسخ، و إذا کان أربعة فراسخ کان بالخيار في ذلك إن شاء أتمّ و إن شاء قصّر، ثم ذکر ما يدلّ علی جواز التقصير في أربعة فراسخ</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لو أراد العود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w:t>
      </w:r>
    </w:p>
    <w:p>
      <w:pPr>
        <w:pStyle w:val="BookText"/>
        <w:rPr/>
      </w:pPr>
      <w:r>
        <w:rPr>
          <w:rFonts w:ascii="Amiri" w:hAnsi="Amiri" w:eastAsia="Amiri" w:cs="Amiri"/>
          <w:color w:val="111111"/>
          <w:sz w:val="28"/>
          <w:sz w:val="28"/>
          <w:szCs w:val="28"/>
          <w:rtl w:val="true"/>
          <w:lang w:bidi="ar-SA"/>
        </w:rPr>
        <w:t xml:space="preserve">خلاف معتدّ به أجد فيه،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دين الإمامية، بل نصّ عليه أکثر الأعيان من الأصحاب إن لم يکن جميعهم</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ظاهر الجميع عدا الشيخ في کتابي الأخبار اللذين لم يعدّ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للفتوی فخيّر بينهما فيهما، وإلّا فقد نصّ علی تعيين القصر في غير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مبسوطه</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الظاهر من الشيخ فيهما التخيير مطلقاً و إن لم يرد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إليه ابن أبي عقيل العماني في المحکيّ عنه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القصر بمطلق الرجوع قبل عشرة أيّام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سفر کان مسافته بريدين و هو ثمانية فراسخ أو بريد ذاهباً و بريد جائياً و هو أربعة فراسخ في يوم واحد أو ما دون عشرة أيّام فعلی من سافره عند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يصلّي صلاة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ظاهره دعوى الإجماع علی ذلك</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القصر علی مريد الرجوع ليومه و التخيير بين القصر و الإتمام إذا لم يرد الرجوع ليومه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الإتمام مطلقاً و قصّر وجوب القصر علی الثمانية الامتدادية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لا قائل به علی التصريح</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ريب في ضعفه و عدم الاعتداد به، لأنّ مقتضاه الإعراض عن روايات البريد الکثيرة المعتبرة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السابع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تعييناً إذا أراد الرجوع مطلقاً من يومه أو بعده و التخيير بين القصر و الإتمام إذا لم يرد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أيضاً تعييناً إذا أراد الرجوع من يومه و التخيير بين القصر و الإتمام إذا أراد الرجوع قبل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تزيد الاحتمالات علی ما ذکر إلّا أنّه لا يعتدّ بها أو لا قائل بها، فنتکلّم في الأقوال أو الاحتمالات الّتي أشرنا إليها، فنقول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شيخنا ثقة الإسلام الکلیني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الظاهر </w:t>
      </w:r>
    </w:p>
    <w:p>
      <w:pPr>
        <w:pStyle w:val="BookText"/>
        <w:rPr/>
      </w:pPr>
      <w:r>
        <w:rPr>
          <w:rFonts w:ascii="IRNazanin" w:hAnsi="IRNazanin" w:eastAsia="IRNazanin"/>
          <w:color w:val="111111"/>
          <w:sz w:val="28"/>
          <w:sz w:val="28"/>
          <w:szCs w:val="28"/>
          <w:rtl w:val="true"/>
          <w:lang w:bidi="fa-IR"/>
        </w:rPr>
        <w:t xml:space="preserve">منه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لأنّه لم يخرج فيه غير أحاديث البريد مثل ما رواه بسنده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التقصير في بريد، و البريد أربعة فراسخ</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يقصّر فيه المسافر؟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الظاهر أنّ ذلك لأنّ من يسافر بريداً يرجع بريداً غالباً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علی ذلك ما رواه عن عدّة من أصحابنا</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البرقي</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أسلم الجبلي</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صباح الحذّاء</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إسحاق بن عمّار</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خرجوا في سفر، فلمّا انتهوا إلی الموضع الّذي يجب عليهم فيه التقصير قصّروا من الصلاة، فلمّا صاروا علی فرسخين أو علی ثلاثة فراسخ أو أربعة تخلّف عنهم رجل لا يستقيم لهم السفرهم إلّا به، فأقاموا ينتظرون مجيئه إليهم و هم لا يستقيم لهم السفر إلّا بمجيئة إليهم، فأقاموا علی ذلك أيّاماً لا </w:t>
      </w:r>
    </w:p>
    <w:p>
      <w:pPr>
        <w:pStyle w:val="BookText"/>
        <w:rPr/>
      </w:pPr>
      <w:r>
        <w:rPr>
          <w:rFonts w:ascii="IRNazanin" w:hAnsi="IRNazanin" w:eastAsia="IRNazanin"/>
          <w:color w:val="111111"/>
          <w:sz w:val="28"/>
          <w:sz w:val="28"/>
          <w:szCs w:val="28"/>
          <w:rtl w:val="true"/>
          <w:lang w:bidi="fa-IR"/>
        </w:rPr>
        <w:t>يدرون هل يمضون في سفرهم أو ينصرفون، هل ينبغي لهم أنْ يتمّوا الصلاة أو يقيموا علی تقصيرهم؟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بلغوا مسيرة أربعة فراسخ فليقيموا علی تقصيرهم أقاموا أم انصرفوا، و إن کانوا ساروا أقلّ من أربعة فراسخ فليتمّوا الصلاة أقاموا أو انصرفوا، فإذا مضوا فليقصرّوا</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وزاد راوي الحديث البرقي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تدري کيف صار هکذا؟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التقصير في بريدين، و لا يکون التقصير في أقلّ من ذلك، فإذا کانوا قد ساروا بريداً و أرادوا أن ينصرفوا بریداً کانوا قد سافروا سفر التقصير، و إن کانوا ساروا أقلّ من ذلك لم يکن لهم إلّا إتمام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بلغوا الموضع الّذي لا يسمعون فيه أذان مصرهم الّذي خرجوا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إنّما قصّروا في ذلك الموضع لأنّهم لم يشکّوا في مسيرهم و أنّ السير سيجد بهم، فلمّا جاءت العلّة في مقامهم دون البريد صاروا هکذا</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يدلّ علی ما ذکره الأصحاب من أنّ منتظر الرفقة إن کان علی رأس المسافة يجب عليه التقصير ما لم ينو المقام عشرة أو يمضي عليه ثلاثون متردّداً، و إن کان علی ما دون المسافة و هو في محلّ </w:t>
      </w:r>
    </w:p>
    <w:p>
      <w:pPr>
        <w:pStyle w:val="BookText"/>
        <w:rPr/>
      </w:pPr>
      <w:r>
        <w:rPr>
          <w:rFonts w:ascii="IRNazanin" w:hAnsi="IRNazanin" w:eastAsia="IRNazanin"/>
          <w:color w:val="111111"/>
          <w:sz w:val="28"/>
          <w:sz w:val="28"/>
          <w:szCs w:val="28"/>
          <w:rtl w:val="true"/>
          <w:lang w:bidi="fa-IR"/>
        </w:rPr>
        <w:t>الترخّص و قطع بمجيء الرفقة قبل العشرة أو جزم بالسفر من دونها فکالأوّل و إلّا وجب عليه الإتمام</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من ذلك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نسب إلی الکليني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القصر أو وجوبه في بريد واحد مطلقاً، سواء رجع في يومه أو قبل العشرة أم لم يرجع في غير محلّه،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يمکن أن يقال في وجهه، ظهور أخبار الثمانية في تعيّن القصر إذا کانت المسافة ثمانية فلا يجزي غيره، و منع ظهور أخبار البريد في أنّ القصر به علی وجه الوجوب و العزيمة، فإذا لم يکن علی وجه العزيمة يکون علی التخيير لا محالة، و بهذا يرتفع التعارض بين الطائفتين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فرع کون أخبار البريد نصّاً علی القصر و إن لم يکن</w:t>
      </w:r>
    </w:p>
    <w:p>
      <w:pPr>
        <w:pStyle w:val="BookText"/>
        <w:rPr/>
      </w:pPr>
      <w:r>
        <w:rPr>
          <w:rFonts w:ascii="IRNazanin" w:hAnsi="IRNazanin" w:eastAsia="IRNazanin"/>
          <w:color w:val="111111"/>
          <w:sz w:val="28"/>
          <w:sz w:val="28"/>
          <w:szCs w:val="28"/>
          <w:rtl w:val="true"/>
          <w:lang w:bidi="fa-IR"/>
        </w:rPr>
        <w:t>مريد الرجوع ليومه أو قبل عشرة أيّام، و إلّا فالجمع بينهما بحمل أخبار البريدين علی مجرّد السير بمقدارهما و إن کان بالذهاب و الإياب، و أخبار البريد علی البريد ذاهباً و راجعاً، و هذا هو الّذي يقبله العرف و يشهد عليه ما في الروايات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وجوب القصر علی من يريد الرجوع ليومه، فهو القول الّذي سمعتَ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قول الأعيان من الأصحاب إن لم يکن جميعهم، و هو کذلك بمقتضی الروايات کما قال في طيّ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بين الأصحاب نقلاً و تحصيلاً،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دين الإمامية التخيير بين </w:t>
      </w:r>
      <w:bookmarkStart w:id="37" w:name="pg10656_131204"/>
    </w:p>
    <w:p>
      <w:pPr>
        <w:pStyle w:val="BookText"/>
        <w:rPr/>
      </w:pPr>
      <w:bookmarkEnd w:id="37"/>
      <w:r>
        <w:rPr>
          <w:rFonts w:ascii="IRNazanin" w:hAnsi="IRNazanin" w:eastAsia="IRNazanin"/>
          <w:color w:val="111111"/>
          <w:sz w:val="28"/>
          <w:sz w:val="28"/>
          <w:szCs w:val="28"/>
          <w:rtl w:val="true"/>
          <w:lang w:bidi="fa-IR"/>
        </w:rPr>
        <w:t>القصر و الإتمام إذا لم يرد الرجوع ليومه، غير أنّ الشيخ و ابن حمزة منهم نصّا علی وجوب الصوم و عدم جواز الإفطار، خلافاً للمرتضی و الحلّي</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فأوجبا التمام، و اختاره الفاضلان في بعض کتبهما، و لم يتعرّضا في الآخر منها کغيرهما من متأخّري الأصحاب إلّا إلی أنّ المسافة الموجبة للتقصیر ثمانية أو أربعة مع قصد الرجوع ليومه من غير نصّ علی التخيير أو وجوب التمام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3583942_372815092"/>
      <w:bookmarkStart w:id="39" w:name="_Toc13"/>
      <w:bookmarkEnd w:id="38"/>
      <w:r>
        <w:rPr>
          <w:rtl w:val="true"/>
        </w:rPr>
        <w:t>التحقيق في المسألة</w:t>
      </w:r>
      <w:bookmarkEnd w:id="39"/>
    </w:p>
    <w:p>
      <w:pPr>
        <w:pStyle w:val="BookText"/>
        <w:rPr/>
      </w:pPr>
      <w:r>
        <w:rPr>
          <w:rFonts w:ascii="IRNazanin" w:hAnsi="IRNazanin" w:eastAsia="IRNazanin"/>
          <w:color w:val="111111"/>
          <w:sz w:val="28"/>
          <w:sz w:val="28"/>
          <w:szCs w:val="28"/>
          <w:rtl w:val="true"/>
          <w:lang w:bidi="fa-IR"/>
        </w:rPr>
        <w:t xml:space="preserve">والّذي نقول في المقام و إن کانت المسألة من بعض جهاتها في غاية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يجمع بين روايات ثمانية فراسخ بريدين، و روايات أربعة فراسخ بريد واحد بروايات بريد ذاهباً و بريد جائياً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هذا الجمع وجوب القصر في الثمانية إذا کانت امتداديّة، و فيها إذا کانت تلفيقية و لو لم يکن مريد الرجوع ليومه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انّه لا يشترط في الثمانية الإمتداديّة کونها في يوم واحد، و يکفي قطعه المسافة في أکثر من يوم، کذلك يکفي في المسافة التلفيقيّة کونها في يومين أو أکثر، و لکنّه قد سمعت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بوجوب القصر علی من يريد الرجوع ليومه هو قول الأعيان من الأصحاب، و کذلك القول بالتخيير بين القصر و الإتمام إذا لم يرد الرجوع ليومه مشهور بين الأصحاب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والظاهر أنّه ليس للقول بالتخيير قبال وجوب الإتمام إذا قيّدنا الحکم</w:t>
      </w:r>
    </w:p>
    <w:p>
      <w:pPr>
        <w:pStyle w:val="BookText"/>
        <w:rPr/>
      </w:pPr>
      <w:r>
        <w:rPr>
          <w:rFonts w:ascii="IRNazanin" w:hAnsi="IRNazanin" w:eastAsia="IRNazanin"/>
          <w:color w:val="111111"/>
          <w:sz w:val="28"/>
          <w:sz w:val="28"/>
          <w:szCs w:val="28"/>
          <w:rtl w:val="true"/>
          <w:lang w:bidi="fa-IR"/>
        </w:rPr>
        <w:t>بوجوب القصر علی قاطع المسافة ذاهباً و جائياً بما إذا کان مريداً للرجوع ليومه وجه إلّا شهرته بين الأصحاب، و هي تحتاج إلی الإثبات، ثم الاستناد لصحّة الاحتجاج بها بعدم وجود دليل يدلّ علی التخيير في الروايات، و هذا کاشف عن کون ذلك مغروساً في الأذهان أو وجود رواية کانت معتمدة عندهم لم تخرج في کتب الروايات، فإن اکتفی أحد بذلك فهو، و إلّا فالقول بالإتمام هو مقتضی أدلّة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يقال بعدم صحّة الاحتجاج بإطلاق الروايات الدالّة علی التلفيق إن لم يکن مريداً للرجوع ليومه لوجوب القصر بإعراض المشهور عنها و عن غيرها ممّا هو النصّ علی الإطلاق و استقرار فتواهم علی الشرط المذکور في الحکم بوجوب القصر،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نقول به بدلالة الأخبار علی عدم الاشتراط کما بنی عليه ابن أبي عقيل، إذن فلنلاحظ الأخبار، فنقول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إسحاق بن عمّار المتقدّمة المخرجة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عرفت دلالتها، بل صراحتها علی عدم الاشتراط لا سيّما بضميمة ذيلها الموجود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کأنّه ردّها سيّدنا الاُستاذ بضعف السند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عرفات</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 و إن وقعت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أرقام متعدّدة لتعدّد أسنادها إلّا أنّه يمکن إرجاع ما ينتهي سنده إلی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الحديث الأوّل و الثاني و الرابع و الخامس و السابع إلی رواية واحدة، بل و السادس باحتمال وقوع الاشتباه بذکر إسحاق بن عمّار بدل معاوية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وکيف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أنّه و إن أمکن الخدشة في دلالة بعضها علی فتوی ابن أبي عقيل، لکنّه لا يمکن الخدشة في دلالة بعضها الآخر علی عدم اشتراط الرجوع ليومه في وجوب القصر، فبحسب هذه الروايات يثبت حکم وجوب القصر في المسافة الملفّقة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مکّة إذا</w:t>
      </w:r>
    </w:p>
    <w:p>
      <w:pPr>
        <w:pStyle w:val="BookText"/>
        <w:rPr/>
      </w:pPr>
      <w:r>
        <w:rPr>
          <w:rFonts w:ascii="IRNazanin" w:hAnsi="IRNazanin" w:eastAsia="IRNazanin"/>
          <w:color w:val="111111"/>
          <w:sz w:val="28"/>
          <w:sz w:val="28"/>
          <w:szCs w:val="28"/>
          <w:rtl w:val="true"/>
          <w:lang w:bidi="fa-IR"/>
        </w:rPr>
        <w:t>خرجوا حجّاجاً قصّروا، و إذا زاروا و رجعوا إلی منازلهم أتمّوا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سواء خرجوا حجّاجاً في يوم التروية أو يوم عرفة لابدّ لهم الوقوف في المشعر ليلة العيد و يومه لأعمال منی، فلا يکون ذهابهم و إيابهم في يوم واحد و مع ذلك أمرهم بالقصر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يورد علی ذلك بأنّ الإتمام علی أهل مکّة إنّما يجب بمجرّد الوصول إلی حدّ الترخّص أو إلی نفس مکّة لا إذا زاروا و رجعوا إلی منازلهم، فيمکن أن يکون المراد </w:t>
      </w:r>
    </w:p>
    <w:p>
      <w:pPr>
        <w:pStyle w:val="BookText"/>
        <w:rPr/>
      </w:pPr>
      <w:r>
        <w:rPr>
          <w:rFonts w:ascii="IRNazanin" w:hAnsi="IRNazanin" w:eastAsia="IRNazanin"/>
          <w:color w:val="111111"/>
          <w:sz w:val="28"/>
          <w:sz w:val="28"/>
          <w:szCs w:val="28"/>
          <w:rtl w:val="true"/>
          <w:lang w:bidi="fa-IR"/>
        </w:rPr>
        <w:t>من أهل مکّة أهل أطراف مکّة و بواديها بحيث کان بينهم و بين عرفات ثمانية فراسخ امتدادية فهم إذا زاروا و رجعوا إلی منازلهم أتمّوا، إلّا أنّه يرد بأنّ أهل البوادي يمکن أن تکون المسافة بينهم و بين عرفات أقلّ من ثمانية، فهم إذا رجعوا إلی منازلهم يتمّوا من دون أن يکونوا قاطعين لتمام المسافة في يوم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کم التقصير؟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بريد، ويحهم کأنّهم لم يحجّوا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فقصّروا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والإشکال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هو حجّة الوداع، کان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من أوّل ما أنشأ السفر لها من المدينة إلی أن رجع إليها مسافراً و لم يکن فيها محلّ للتلفيق، إلّا أن يراد منها أنّه کان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السفر جمع من أهل مکّة قصّروا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لفظ الحديث ليس خالياً عن التشويش</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قبل التروية بعشرة أيّام وجب عليه إتمام الصلاة و هو بمنزلة أهل مکّة، فإذا خرج إلی منى وجب عليه التقصير، فإذا زار البيت أتمّ الصلاة و عليه إتمام الصلاة إذا رجع إلی منی حتی ينفر</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ويمکن أن يقال في بيان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الإتمام في عشرة أيّام قدم قبل التروية، فهو لکونه بمنزلة أهل مکّة، و أمّا وجوب القصر إذا خرج إلی</w:t>
      </w:r>
    </w:p>
    <w:p>
      <w:pPr>
        <w:pStyle w:val="BookText"/>
        <w:rPr/>
      </w:pPr>
      <w:r>
        <w:rPr>
          <w:rFonts w:ascii="IRNazanin" w:hAnsi="IRNazanin" w:eastAsia="IRNazanin"/>
          <w:color w:val="111111"/>
          <w:sz w:val="28"/>
          <w:sz w:val="28"/>
          <w:szCs w:val="28"/>
          <w:rtl w:val="true"/>
          <w:lang w:bidi="fa-IR"/>
        </w:rPr>
        <w:t>منی ليذهب إلی عرفات فلکونه قاصد المسافة ثمانية فراسخ ذاهباً و 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إتمام الصلاة إذا زار البيت أي رجع إلی منی و يتمّ في منی حتی ينفر فلعدم بلوغ سيره إلی منی أربعة فراسخ، و کيف کان فالرواية تدلّ علی ما اختاره ابن أبي عقيل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فنبقی نحن و ابن أبي عقيل و هذه الروايات الدالّة علی ما اختاره و القول المشهور الّذي ظاهره إعراضهم عن هذه الروايات مع کونها في مرآهم و منظرهم، بل کونهم من رواتها و مخرّجيها في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بقي هنا موثّق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التقصير؟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ذهب بريداً و رجع بريداً فقد شغل يومه</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يستدلّ به للقول المشهور بأنّ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شغل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فعلية شغل اليوم بالسير، فکما أنّ من ذهب ثمانية شغل يومه فکذلك من ذهب بريداً و رجع بريداً شغل يومه، و من ذهب بريداً في يومه و رجع في غده لم يشغل يومه، و هذا معنی مريد الرجوع ليومه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المسافة بياض اليوم أو مسيره يوم ممّا هو بمعنی شغل اليوم قد ورد في أخبار ثمانية فراسخ و لا يشترط فيها قطعها في يوم واحد اتّفاقاً کما صرّح </w:t>
      </w:r>
    </w:p>
    <w:p>
      <w:pPr>
        <w:pStyle w:val="BookText"/>
        <w:rPr/>
      </w:pPr>
      <w:r>
        <w:rPr>
          <w:rFonts w:ascii="Amiri" w:hAnsi="Amiri" w:eastAsia="Amiri" w:cs="Amiri"/>
          <w:color w:val="111111"/>
          <w:sz w:val="28"/>
          <w:sz w:val="28"/>
          <w:szCs w:val="28"/>
          <w:rtl w:val="true"/>
          <w:lang w:bidi="ar-SA"/>
        </w:rPr>
        <w:t xml:space="preserve">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 السائل تعجّب من کون المسافة بريداً مع أنّه يلزم أن يکون بمقدار شغل اليوم المحدّد بالبريدين، 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ذهب بريداً و رجع بريداً يکون بمقدار شغل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هذه التعابير أنّه لو ذهب البريدين في يوم واحد، أو ذهب بريداً و رجع بريداً فقد شغل يومه و إن ذهب البريدين في يومين أو أکثر و کذا البريد الواحد ذاهباً و راجعاً في يومين أو أکثر، فوزان هذا الموثّق ليس أزيد من سائر ما يدلّ علی کفاية بريد ذاهباً و بريد راجعاً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الإستشهاد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للقول المشهور بناءً علی حجيّته أو کون مرويّاته مثل هذا معمولاً به مشهوراً بين الأصحاب فالظاهر أنّه أولی بالحجيّة و الاعتماد عليه من المرسل أو الضعيف الّذي</w:t>
      </w:r>
    </w:p>
    <w:p>
      <w:pPr>
        <w:pStyle w:val="BookText"/>
        <w:rPr/>
      </w:pPr>
      <w:r>
        <w:rPr>
          <w:rFonts w:ascii="IRNazanin" w:hAnsi="IRNazanin" w:eastAsia="IRNazanin"/>
          <w:color w:val="111111"/>
          <w:sz w:val="28"/>
          <w:sz w:val="28"/>
          <w:szCs w:val="28"/>
          <w:rtl w:val="true"/>
          <w:lang w:bidi="fa-IR"/>
        </w:rPr>
        <w:t>يقال بجبر ضعفه بالعمل، و إليك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سفرك بريداً واحداً وأردت أن ترجع من يومك قصّرت، لأنّ ذهابك و مجيئك بريدان إلی أن قال فإن لم ترد الرجوع من يومك فأنت بالخيار إن شئت أتممت و إن شئت قصّرت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يدلّ علی أنّ ما أفتی به المشهور من وجوب القصر إذا کان مريد الرجوع ليومه، و التخيير بين القصر و الإتمام إن لم يکن مريداً له لو لم يکن عين هذا الخبر يکون ما هو مثله، و علی هذا يقع التعارض بين ما هو دليل المشهور، </w:t>
      </w:r>
      <w:bookmarkStart w:id="40" w:name="pg10656_131216"/>
    </w:p>
    <w:p>
      <w:pPr>
        <w:pStyle w:val="BookText"/>
        <w:rPr/>
      </w:pPr>
      <w:bookmarkEnd w:id="40"/>
      <w:r>
        <w:rPr>
          <w:rFonts w:ascii="Amiri" w:hAnsi="Amiri" w:eastAsia="Amiri" w:cs="Amiri"/>
          <w:color w:val="111111"/>
          <w:sz w:val="28"/>
          <w:sz w:val="28"/>
          <w:szCs w:val="28"/>
          <w:rtl w:val="true"/>
          <w:lang w:bidi="ar-SA"/>
        </w:rPr>
        <w:t>و ما هو الدليل لابن أبي عقيل و من تبعه من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الواقع بين الطائفتين يکون فيما إذا لم يرد الرجوع ليومه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رفع التعارض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القصر وردت في من لم يرد الرجوع ليومه کأخبار عرفات الّتي عرفتَ، و هي ظاهرة في تعيّن القصر، إلّا أنّه يمکن منع ظهورها في ذلك بأنّها وردت في ردّ القائل بتعيّن الإتمام، و فتوی المشهور المستفاد منها وجود النصّ کما يشهد له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في التخيير، فليحمل الظاهر علی الأظهر 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يکون العمل بالقصر مطلقاً موافقاً للاحتياط و لا يجوز ترکه، و لا يخفى أنّه و عليه ينتفي موضع الإعراض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العالم</w:t>
      </w:r>
      <w:r>
        <w:rPr>
          <w:rFonts w:eastAsia="IRNazanin" w:cs="IRNazanin"/>
          <w:color w:val="111111"/>
          <w:sz w:val="28"/>
          <w:szCs w:val="28"/>
          <w:rtl w:val="true"/>
          <w:lang w:bidi="fa-IR"/>
        </w:rPr>
        <w:t>.</w:t>
      </w:r>
    </w:p>
    <w:p>
      <w:pPr>
        <w:pStyle w:val="Heading4"/>
        <w:numPr>
          <w:ilvl w:val="3"/>
          <w:numId w:val="1"/>
        </w:numPr>
        <w:rPr/>
      </w:pPr>
      <w:bookmarkStart w:id="41" w:name="__RefHeading___Toc3583944_372815092"/>
      <w:bookmarkStart w:id="42" w:name="_Toc14"/>
      <w:bookmarkEnd w:id="41"/>
      <w:r>
        <w:rPr>
          <w:rtl w:val="true"/>
        </w:rPr>
        <w:t>المسافة التلفيقية</w:t>
      </w:r>
      <w:bookmarkEnd w:id="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المعتبر کون كلّ من الذهاب و الإياب بريداً أو يکفي کون الذهاب کذلك و إن کان الإياب أقلّ من أربعة فراسخ، کما إذا کان الذهاب مثلاً ستّة فراسخ أو خمسة و الإياب فرسخين أو ثلاثة فراسخ، أو لا يعتبر فيها إلّا کونها بريدين سواء کانا متساويين أو أحدهما کائناً ما کان أکثر و الآخر أقلّ؟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يمکن أن يقال لاعتبار عدم کون الذهاب أقلّ من 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أخبار الثمانية أمران،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المسافة ثمانية فراسخ، 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هذا المقدار امتداديّاً و فصلاً بين المقصد و المبدأ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کون المسافة الّتي يقطعها الشخص ثمانية و کون بُعده عن المقصد کذلك، و الأخبار الدالّة علی البريد الواحد أيضاً بهذا المعنی في البريد الواحد، و أخبار التلفيق تدلّ علی کفاية البعد عن المقصد بأربعة فراسخ في طرف أخبار الثمانية و کون المراد من البريد في أخبار البريد، بريداً ذاهباً و بريداً جائياً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أخبار التلفيق شاهد الجمع بين الطائفتين و شارح لکلّ منهما بأنّ المراد من الامتداد و البعد اللازم بين المبدأ و المقصد في أخبار الثمانية أربعة فراسخ، و أنّ المراد من أخبار البريد الظاهرة في کفاية البريد کونه بريداً ذاهباً و بريداً جائياً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يستفاد من ذلك لزوم أن لا يکون الذهاب أقلّ من أربعة، فلماذا لا نقول به في طرف الإياب أيضاً، کما هو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 ذاهباً و بريد جائياً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يصحّ اعتباره في الحکم بالسفر هو مقدار بعده عن المقصد في الذهاب، و أمّا في الإياب فلا وجه للفرق بين کونه أربعة 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 الذهاب أقلّ من البريد هو الّذي يستظهره العرف من روايات البريدين و البريد،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ذاهباً و بريد جائياً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يمکن أن يکون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 جائياً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التغليب، لأنّ الأغلب من الّذين يذهبون بريداً يرجعون بريداً، فليس البريد في الثاني علی وجه الموضوعيّة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التّعليل المذکور في صحيح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قطع ما </w:t>
      </w:r>
    </w:p>
    <w:p>
      <w:pPr>
        <w:pStyle w:val="BookText"/>
        <w:rPr/>
      </w:pPr>
      <w:r>
        <w:rPr>
          <w:rFonts w:ascii="IRNazanin" w:hAnsi="IRNazanin" w:eastAsia="IRNazanin"/>
          <w:color w:val="111111"/>
          <w:sz w:val="28"/>
          <w:sz w:val="28"/>
          <w:szCs w:val="28"/>
          <w:rtl w:val="true"/>
          <w:lang w:bidi="fa-IR"/>
        </w:rPr>
        <w:t>شغل يومه بالذهاب و الإياب يکفي في وجوب القصر، فلا يختصّ الحکم بخصوص ما إذا ذهب بريداً و رجع بريداً، فالثمانية بالذهاب و الإياب بأيّ نحو کان هو الموضوع سواء کانا متساويين أو مختلفين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الصحيح يدلّ علی أنّ الذهاب بريد و الإياب بريد من الثمانية الّتي شغل يومه، و ليس هذا بمعنى کفاية کلّ ذهاب و إياب و إن کان الذهاب فرسخاً واحداً و الإياب سبعة فراسخ و إلّا يلزم منه أنّه لو ذهب ثلاثة فراسخ أو أربعة ثم رجع فرسخين أو ثلاثة فراسخ ثم رجع و سار ثلاث فراسخ أو فرسخاً واحداً کان کافياً للحکم بالقصر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ذلك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اليد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 ذاهباً و بريد جائياً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الموضوعيّة بما ذکر من الاجتهاد مشکل جدّاً في الفروع المترتّبة علی ذلك، فلا يترك الاحتياط بالجمع فيما يکون الرجوع أقلّ من البريد، و الله هو العالم</w:t>
      </w:r>
      <w:r>
        <w:rPr>
          <w:rFonts w:eastAsia="IRNazanin" w:cs="IRNazanin"/>
          <w:color w:val="111111"/>
          <w:sz w:val="28"/>
          <w:szCs w:val="28"/>
          <w:rtl w:val="true"/>
          <w:lang w:bidi="fa-IR"/>
        </w:rPr>
        <w:t xml:space="preserve">. </w:t>
      </w:r>
      <w:bookmarkStart w:id="43" w:name="pg10656_131222"/>
    </w:p>
    <w:p>
      <w:pPr>
        <w:pStyle w:val="Heading3"/>
        <w:numPr>
          <w:ilvl w:val="2"/>
          <w:numId w:val="1"/>
        </w:numPr>
        <w:rPr/>
      </w:pPr>
      <w:bookmarkStart w:id="44" w:name="__RefHeading___Toc3583946_372815092"/>
      <w:bookmarkStart w:id="45" w:name="_Toc15"/>
      <w:bookmarkEnd w:id="43"/>
      <w:bookmarkEnd w:id="44"/>
      <w:r>
        <w:rPr>
          <w:rtl w:val="true"/>
        </w:rPr>
        <w:t>الفصل الثاني</w:t>
      </w:r>
      <w:r>
        <w:rPr>
          <w:rtl w:val="true"/>
        </w:rPr>
        <w:t xml:space="preserve">: </w:t>
      </w:r>
      <w:r>
        <w:rPr>
          <w:rtl w:val="true"/>
        </w:rPr>
        <w:t>في مقدار المسافة الشرعيّة</w:t>
      </w:r>
      <w:bookmarkEnd w:id="45"/>
    </w:p>
    <w:p>
      <w:pPr>
        <w:pStyle w:val="Heading4"/>
        <w:numPr>
          <w:ilvl w:val="3"/>
          <w:numId w:val="1"/>
        </w:numPr>
        <w:rPr/>
      </w:pPr>
      <w:bookmarkStart w:id="46" w:name="__RefHeading___Toc3583948_372815092"/>
      <w:bookmarkStart w:id="47" w:name="_Toc16"/>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علی ما يستفاد من الروايات بريدان إمّا امتداداً أو ملفّقاً من بريد ذاهباً و بريد جائياً، و البريد أربعة فراسخ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فراسخ و هي أربعة و عشرون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بريدان أربعة و عشرون ميلاً ما بين المدينة و ذي خشب</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بريدان و هما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يوم بريدان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والميل ثلث الفرسخ اتّفاقاً و الفرسخ ربع البريد، و إذا کان الفرسخ اثني عشر ألف ذراع فالميل أربعة آلاف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تحديد الفرسخ و الميل بما ذکر لم يأت في الأخبار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الميل أربعة آلاف ذراع بذراع الأسود، و هو الذراع الّتي وضعها المأمون لذرع الثياب و مساحة البناء و قسمة المنازل، و الذراع أربعة و عشرون إصبعاً</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أنّا لم نجد </w:t>
      </w:r>
    </w:p>
    <w:p>
      <w:pPr>
        <w:pStyle w:val="BookText"/>
        <w:rPr/>
      </w:pPr>
      <w:r>
        <w:rPr>
          <w:rFonts w:ascii="Amiri" w:hAnsi="Amiri" w:eastAsia="Amiri" w:cs="Amiri"/>
          <w:color w:val="111111"/>
          <w:sz w:val="28"/>
          <w:sz w:val="28"/>
          <w:szCs w:val="28"/>
          <w:rtl w:val="true"/>
          <w:lang w:bidi="ar-SA"/>
        </w:rPr>
        <w:t xml:space="preserve">ذلك في النسخة المطبوعة الموجودة عندنا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وانظر التحديدات أيضاً في معاجم اللغة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مجمع البحرين، القاموس المحيط، المصباح المنير، و غيرها، مادة فرسخ و برد و ميل و ذرع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الأصل في تحديد الفرسخ و الميل بالذراع هو ما بين طرف المرفق إلی طرف الإصبع الوسطی، و يکفي في اعتبار ذلك المتعارف منه، فلا يلزم التدقيق بتقدير الإصبع بعرض سبع شعيرات کلّ شعيرة عرض سبع شعرات من أوسط شعر البِرذَون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ذلك فإن أمکن استکشاف ذلك بمثل تشخيص ما تکون من المسافة بين المدينة المنورّة و ذي خشب أو بين بغداد و النهروان فهو المصرّح به فيما رواه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سافر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ذي خشب و هو مسيرة يوم من المدينة يکون إليها بريدان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 عشرون ميلاً، فقصّر و أفطر فصارت سنّة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ذي خشب فقصّر و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ذي خشب؟ </w:t>
      </w:r>
      <w:bookmarkStart w:id="48" w:name="pg10656_131226"/>
    </w:p>
    <w:p>
      <w:pPr>
        <w:pStyle w:val="BookText"/>
        <w:rPr/>
      </w:pPr>
      <w:bookmarkEnd w:id="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بريدان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إبراهيم بن هاشم، عن رجل، عن صفوان،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سأله عن رجل خرج من بغداد فبلغ النهروان و هي أربعة فراسخ من بغداد؟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أنّه خرج من منزله يريد النهروان ذاهباً و جائياً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کما قاله بعض الأعلام من المعاصرين في تشخيص مقدار الميل و الفرسخ و البريد أحسن الطرق</w:t>
      </w:r>
      <w:r>
        <w:rPr>
          <w:rFonts w:eastAsia="IRNazanin" w:cs="IRNazanin"/>
          <w:color w:val="111111"/>
          <w:sz w:val="28"/>
          <w:szCs w:val="28"/>
          <w:rtl w:val="true"/>
          <w:lang w:bidi="fa-IR"/>
        </w:rPr>
        <w:t>.</w:t>
      </w:r>
    </w:p>
    <w:p>
      <w:pPr>
        <w:pStyle w:val="Heading4"/>
        <w:numPr>
          <w:ilvl w:val="3"/>
          <w:numId w:val="1"/>
        </w:numPr>
        <w:rPr/>
      </w:pPr>
      <w:bookmarkStart w:id="49" w:name="__RefHeading___Toc3583950_372815092"/>
      <w:bookmarkStart w:id="50" w:name="_Toc17"/>
      <w:bookmarkEnd w:id="49"/>
      <w:r>
        <w:rPr>
          <w:rtl w:val="true"/>
        </w:rPr>
        <w:t>وأمّا إن شكّ في أنّ ما يقطعه مسافة شرعيّة أم لا ؟ فيأتي الکلام فيه في المسألة الآتية إن شاء الله تعالى</w:t>
      </w:r>
      <w:r>
        <w:rPr>
          <w:rtl w:val="true"/>
        </w:rPr>
        <w:t>.</w:t>
      </w:r>
      <w:bookmarkEnd w:id="50"/>
    </w:p>
    <w:p>
      <w:pPr>
        <w:pStyle w:val="Heading4"/>
        <w:numPr>
          <w:ilvl w:val="3"/>
          <w:numId w:val="1"/>
        </w:numPr>
        <w:rPr/>
      </w:pPr>
      <w:bookmarkStart w:id="51" w:name="__RefHeading___Toc3583952_372815092"/>
      <w:bookmarkStart w:id="52" w:name="_Toc18"/>
      <w:bookmarkEnd w:id="51"/>
      <w:r>
        <w:rPr>
          <w:rtl w:val="true"/>
        </w:rPr>
        <w:t>حکم نقص المسافة</w:t>
      </w:r>
      <w:bookmarkEnd w:id="5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نقصت المسافة عن الحدّ المعيّن في الروايات کثمانية فراسخ امتدادية أو الملفّقة من الذهاب و الإياب و لو يسيراً لا يجوز القصر، کما هو الحال في جميع التحديدات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يضرّ اختلاف الأذرع المتوسّطة في الجملة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لا يضرّ الاختلاف مع عدم ورود التحديد بالأذرع في الروايات</w:t>
      </w:r>
      <w:r>
        <w:rPr>
          <w:rFonts w:eastAsia="IRNazanin" w:cs="IRNazanin"/>
          <w:color w:val="111111"/>
          <w:sz w:val="28"/>
          <w:szCs w:val="28"/>
          <w:rtl w:val="true"/>
          <w:lang w:bidi="fa-IR"/>
        </w:rPr>
        <w:t xml:space="preserve">. </w:t>
      </w:r>
      <w:bookmarkStart w:id="53" w:name="pg10656_131228"/>
    </w:p>
    <w:p>
      <w:pPr>
        <w:pStyle w:val="BookText"/>
        <w:rPr/>
      </w:pPr>
      <w:bookmarkEnd w:id="53"/>
      <w:r>
        <w:rPr>
          <w:rFonts w:ascii="IRNazanin" w:hAnsi="IRNazanin" w:eastAsia="IRNazanin"/>
          <w:color w:val="111111"/>
          <w:sz w:val="28"/>
          <w:sz w:val="28"/>
          <w:szCs w:val="28"/>
          <w:rtl w:val="true"/>
          <w:lang w:bidi="fa-IR"/>
        </w:rPr>
        <w:t>غاية الأمر أنّ وجوب القصر بما هو الأکثر من الأذرع المتوسّطة يقيني و بالأقلّ مشکوك فيه، و على هذا يتّجه ما أفاده بعض الأعلام من المعاصرين من أنّ الشبهة تکون حکميّة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شكّ، فإن کانت الشبهة حکميّة کما لو ذرع فکان مسافة بذراع و لم تبلغ المسافة بذراع آخر و کلاهما متعارف فلا مناص حينئذ من الرجوع إلى أصالة التمام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فعلى هذا إذا کان الشكّ في أنّ الخارج عن تحت العامّ و هو وجوب التمام هل هو الأکثر من الذراع المتعارف أو الأقلّ تکون الشبهة حکميّة و مقتضی الأصل وجوب التمام، لدوران الأمر بين تخصيص العامّ بالأقلّ</w:t>
      </w:r>
    </w:p>
    <w:p>
      <w:pPr>
        <w:pStyle w:val="BookText"/>
        <w:rPr/>
      </w:pPr>
      <w:r>
        <w:rPr>
          <w:rFonts w:ascii="IRNazanin" w:hAnsi="IRNazanin" w:eastAsia="IRNazanin"/>
          <w:color w:val="111111"/>
          <w:sz w:val="28"/>
          <w:sz w:val="28"/>
          <w:szCs w:val="28"/>
          <w:rtl w:val="true"/>
          <w:lang w:bidi="fa-IR"/>
        </w:rPr>
        <w:t>أو الأکثر لکون المخصّص مجملاً مفهوماً و القدر المتيقّن حجّيته في الأكثر و هو وجوب القصر في أکثر من الأذرع المتوسّطة فيبقى العامّ حجّة في أقلّ منها، فتدبّر</w:t>
      </w:r>
      <w:r>
        <w:rPr>
          <w:rFonts w:eastAsia="IRNazanin" w:cs="IRNazanin"/>
          <w:color w:val="111111"/>
          <w:sz w:val="28"/>
          <w:szCs w:val="28"/>
          <w:rtl w:val="true"/>
          <w:lang w:bidi="fa-IR"/>
        </w:rPr>
        <w:t>.</w:t>
      </w:r>
    </w:p>
    <w:p>
      <w:pPr>
        <w:pStyle w:val="Heading4"/>
        <w:numPr>
          <w:ilvl w:val="3"/>
          <w:numId w:val="1"/>
        </w:numPr>
        <w:rPr/>
      </w:pPr>
      <w:bookmarkStart w:id="54" w:name="__RefHeading___Toc3583954_372815092"/>
      <w:bookmarkStart w:id="55" w:name="_Toc19"/>
      <w:bookmarkEnd w:id="54"/>
      <w:r>
        <w:rPr>
          <w:rtl w:val="true"/>
        </w:rPr>
        <w:t>الشكّ في بلوغ المسافة</w:t>
      </w:r>
      <w:bookmarkEnd w:id="55"/>
    </w:p>
    <w:p>
      <w:pPr>
        <w:pStyle w:val="BookText"/>
        <w:rPr/>
      </w:pPr>
      <w:r>
        <w:rPr>
          <w:rFonts w:ascii="IRNazanin" w:hAnsi="IRNazanin" w:eastAsia="IRNazanin"/>
          <w:color w:val="111111"/>
          <w:sz w:val="28"/>
          <w:sz w:val="28"/>
          <w:szCs w:val="28"/>
          <w:rtl w:val="true"/>
          <w:lang w:bidi="fa-IR"/>
        </w:rPr>
        <w:t>إذا شكّ في بلوغ سفره المسافة کما إذا شكّ في کون المسافة بين مبدأ سفره و المقصد ثمانية فراسخ أو أقلّ و لم يمکن إحرازه بمحرز شرعي کالبيّنة أو الشياع المفيد للاطمئنان، فهل يجب عليه البقاء علی التمام أو يجب عليه الجمع بين القصر و التمام؟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يعلم إجمالاً بأنّه مکلّف بصلاة الظهر مثلاً إمّا قصراً إن کانت المسافة ثمانية أو تماماً إن کانت أقلّ فيجب عليه الاحتياط بالجمع تحصيلاً للعلم </w:t>
      </w:r>
    </w:p>
    <w:p>
      <w:pPr>
        <w:pStyle w:val="BookText"/>
        <w:rPr/>
      </w:pPr>
      <w:r>
        <w:rPr>
          <w:rFonts w:ascii="IRNazanin" w:hAnsi="IRNazanin" w:eastAsia="IRNazanin"/>
          <w:color w:val="111111"/>
          <w:sz w:val="28"/>
          <w:sz w:val="28"/>
          <w:szCs w:val="28"/>
          <w:rtl w:val="true"/>
          <w:lang w:bidi="fa-IR"/>
        </w:rPr>
        <w:t>بفراغ ذمّته عمّا هو عليه يقيناً و هو صلاة الظهر، و أصالة عدم حدوث ما يوجب القصر لا يحرز بها عدم کونها ثمانية حتی يتعيّن عليه التمام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تعيّن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المحقّق الهمداني بأنّ بقاء التکليف بالتمام کعدم حدوث التکليف بالقصر متفرّع علی الأصل المزبور، أي عدم تحقّق ما يوجب القصر، و هو الموجب لانقلاب تکليفه من التمام إلی القصر، لأنّ مقتضی عموم الأدلّة وجوب الإتيان مثلاً بصلاة الظهر رباعية علی کلّ مکلّف ما لم يسافر، کما أنّ مقتضاها وجوب الصلاة علی کلّ امرأة ما لم تحض، فالسفر کالحيض يکون رافعاً للتکليف، غير أنّ الأوّل رافع للتکليف عن الرکعتين من الرباعية و الحيض رافع لأصل التکليف</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تحقّق ما يوجب القصر و عدم تحقّق ما يوجب انقلاب التکليف عبّر بما شئت يکفي في بقاء تکليفه بالرباعية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معنی ذلك اشتراط التکليف بعدم السفر أو بالطهارة عن الحيض حتی يکون استصحاب عدم الرافع و ما يوجب القصر لإثبات التکليف المشروط بعدم السفر مثبتاً، و إنّما يکون السفر رافعاً لوجوب الرباعية، کما أنّ الحيض رافع لوجوب أصل الصلاة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کما أنّ أصالة عدم تحقّق ما يوجب القصر أي السفر تجري في نفي وجوب القصر، فکذا تجري أصالة عدم تحقّق ما يرفع به وجوب التمام أي </w:t>
      </w:r>
    </w:p>
    <w:p>
      <w:pPr>
        <w:pStyle w:val="BookText"/>
        <w:rPr/>
      </w:pPr>
      <w:r>
        <w:rPr>
          <w:rFonts w:ascii="IRNazanin" w:hAnsi="IRNazanin" w:eastAsia="IRNazanin"/>
          <w:color w:val="111111"/>
          <w:sz w:val="28"/>
          <w:sz w:val="28"/>
          <w:szCs w:val="28"/>
          <w:rtl w:val="true"/>
          <w:lang w:bidi="fa-IR"/>
        </w:rPr>
        <w:t>السفر في بقاء التکليف بالتمام المستفاد من العمومات، فالسفر موجب للتکليف بالقصر و الأصل عدم تحقّقه، و رافع للتکليف بالتمام و الأصل عدم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موجب للتکليف بالقصر و رافع للتکليف بالرباعية الثابت بالعمومات، و استصحاب عدمه ينفي وجوب القصر و ينفي وجود الرافع للتکليف بالرباعية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وکذلك نقول في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عدمه يجري في نفي ما يحرم به علی الحائض و في نفي ما هو الرافع للتکليف بالصلاة الثابت عليها بالعمومات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يخفی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ليس من التمسّك بالعموم في الشبهة المصداقية الّتي لا نقول به، فإنّ الأمر دائر بين کون المکلّف بعنوانه العامّ مکلّفاً بالرباعية أو بعنوان المسافر مکلّفاً بالثنائية، و الثاني منفيّ باستصحاب عدمه دون الأوّل، فهو مکلّف و مصداق للعمومات الدالّة علی وجوب الرباعية بالوجدان، و کونه مصداقاً للمسافر منفيّ بالأصل، کما في قول المولی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الفسّاق منهم، فإذا اشتبه کون العالم فاسقاً فلا يجوز التمسّك بعموم أکرم العلماء لإثبات وجوب إکرامه، و أمّا إذا کانت حالته السابقة العدالة يحکم ببقائها بمقتضی الاستصحاب فهو عالم ثابت العالمية بالوجدان، و ثابت العدالة بالأصل کما هو واضح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إذا قلنا بأنّ التمام إنّما يجب إذا کان الشخص حاضراً و سفره دون الثمانية، و القصر إذا کان سفره بالغاً الثمانية، فاستصحاب عدم بلوغ </w:t>
      </w:r>
    </w:p>
    <w:p>
      <w:pPr>
        <w:pStyle w:val="BookText"/>
        <w:rPr/>
      </w:pPr>
      <w:r>
        <w:rPr>
          <w:rFonts w:ascii="IRNazanin" w:hAnsi="IRNazanin" w:eastAsia="IRNazanin"/>
          <w:color w:val="111111"/>
          <w:sz w:val="28"/>
          <w:sz w:val="28"/>
          <w:szCs w:val="28"/>
          <w:rtl w:val="true"/>
          <w:lang w:bidi="fa-IR"/>
        </w:rPr>
        <w:t>السفر الثمانية لازمه کون المسافة دون الثمانية، و هذا کما ترى لازمه، و على القول بعدم حجيّة لوازم الاُصول لا يثبت به شرعاً کون المسافة دون الثمانية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التمام مشروط بکون المسافة دون الثمانية، کما أنّ وجوب القصر مشروط بکون المسافة ثمانية، فاستصحاب عدم تحقّق المسافة ثمانية لا يثبت شرعاً کونها دون الثمانية، إلّا أنّ المحقّق الهمداني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نطرح المسألة هکذا، بل نطرح على أنّ التکليف بالرباعية ليس مشروطاً بکون المسافة دون الثمانية، بل الواجب على المکلّف الرباعية، و ما يوجب القصر أي المسافة رافع لوجوبها، فإذا رفع وجوب القصر باستصحاب عدم تحقّق ما يوجبه أي المسافة  يرفع أيضاً ما يرفع به وجوب الرباعية و هو المسافة، کما أنّه يحکم ببقاء وجوب الصلاة باستصحاب عدم تحقّق رافعه و هو الحيض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الشاكّ في بلوغ سفره المسافة شاكّ في بقاء وجوب الرباعية عليه، کما انّه شاكّ في وجوب القصر، فاستصحاب عدم بلوغه المسافه ينفي وجوب القصر و يثبت عدم الرافع لوجوب الرباعية و عدم المانع من استصحاب بقاء وجوبها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تَعَنون العامّ بورود المخصّص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غير الفاسق أو العادل في مثل أکرم العلماء و لا تکرم الفسّاق منهم، و في المقام وجوب الصلاة الرباعية علی المکلّف غير المسافر، فإنّه لا يثبت باستصحاب عدم تحقّق ما يوجب القصر أو عدم السفر الموجب للقصر کون المکلّف غير المسافر إلّا علی القول بالأصل المثبت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تَعَنون العامّ و تقيّده بأمر وجوديّ أو عدميّ بواسطة ورود التخصيص عليه، و صيرورة موضوعه مقيّداً لا يمنع من إحراز القيد بالأصل و المقيّد بالوجدان، فيحرز الموضوع لوجوب الرباعية و هو المکلّف غير المسافر، أمّا کونه مکلّفاً فهو بالوجدان، و أمّا کونه غير المسافر فبالأصل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بين الدليلين دليل وجوب الرباعية علی جميع المکلّفين و دليل وجوب القصر علی المسافر منهم ليس العموم و الخصوص حتی يکون دليل المخصّص موجباً لتعنون العامّ بکونه غير الخاص، بل لسان دليل القصر مثل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ضَرَبْتُمْ فِي 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لسان العامّ هو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دليل المخصّص تامّ في معناه و إن لم يکن دليل العامّ، و أمّا دليل الحاکم لا يتمّ معناه إلّا بالدليل المحکوم، فهو لابدّ و أن يکون ناظراً إلی دليل آخر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لکثير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ظرف تحقّق معناه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معنى الحکومة ليس تصرّفاً في ما هو موضوع دليل المحکوم من الأصل، و قصره من الأصل علی غير ما هو الموضوع لدليل الحاکم، بل مفهومها فرض وجود المحکوم و تحقّقه و إدخال ما لم يکن منه فيه أو إخراج ما کان منه عنه، فقوله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ضَرَبْتُمْ فِي الْأَرْضِ</w:t>
      </w:r>
      <w:r>
        <w:rPr>
          <w:rFonts w:ascii="IRNazanin" w:hAnsi="IRNazanin" w:eastAsia="IRNazanin"/>
          <w:color w:val="111111"/>
          <w:sz w:val="28"/>
          <w:sz w:val="28"/>
          <w:szCs w:val="28"/>
          <w:rtl w:val="true"/>
          <w:lang w:bidi="fa-IR"/>
        </w:rPr>
        <w:t xml:space="preserve"> يکون حاکماً علی العمومات الدالّة علی وجوب الصلوات الرباعية علی کلّ مکلّف بإخراج </w:t>
      </w:r>
      <w:bookmarkStart w:id="56" w:name="pg10656_131237"/>
    </w:p>
    <w:p>
      <w:pPr>
        <w:pStyle w:val="BookText"/>
        <w:rPr/>
      </w:pPr>
      <w:bookmarkEnd w:id="56"/>
      <w:r>
        <w:rPr>
          <w:rFonts w:ascii="IRNazanin" w:hAnsi="IRNazanin" w:eastAsia="IRNazanin"/>
          <w:color w:val="111111"/>
          <w:sz w:val="28"/>
          <w:sz w:val="28"/>
          <w:szCs w:val="28"/>
          <w:rtl w:val="true"/>
          <w:lang w:bidi="fa-IR"/>
        </w:rPr>
        <w:t>المسافر عنه لا بتقييدها بکون موضوعها غير المسافر، لأنّ ذلك خلاف مقتضی الحکومة و إخراج ما کان من موضوع دليل المحکوم عنه بدليل الحاکم، و هذا بخلاف العامّ و الخاصّ، لأنّ تخصيص نحو أکرم العلماء بلا تکرم الفسّاق منهم معناه التصرّف في موضوع العامّ و أنّه العالم غير الفاسق، فاستصحاب عدم کون زيد العالم فاسقاً لا يثبت کونه غير الفاسق و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ما نحن فيه لو قلنا بالتخصيص يکون معنی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غير المسافر، و 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الحاضر، و استصحاب عدم کونه مسافراً لا يثبت کونه حاضراً و غير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لا يفهم من ذلك غير ترکّب موضوع القصر أي المکلّف المسافر لا ترکّب موضوع التمام بالتکليف و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يخفی عليك جريان الأصل الحکمي علی القول به فيما إذا کان أوّل الوقت حاضراً ثم بدا له السفر فتدبّر، و الله هو العالم</w:t>
      </w:r>
      <w:r>
        <w:rPr>
          <w:rFonts w:eastAsia="IRNazanin" w:cs="IRNazanin"/>
          <w:color w:val="111111"/>
          <w:sz w:val="28"/>
          <w:szCs w:val="28"/>
          <w:rtl w:val="true"/>
          <w:lang w:bidi="fa-IR"/>
        </w:rPr>
        <w:t>.</w:t>
      </w:r>
    </w:p>
    <w:p>
      <w:pPr>
        <w:pStyle w:val="Heading4"/>
        <w:numPr>
          <w:ilvl w:val="3"/>
          <w:numId w:val="1"/>
        </w:numPr>
        <w:rPr/>
      </w:pPr>
      <w:bookmarkStart w:id="57" w:name="__RefHeading___Toc3583956_372815092"/>
      <w:bookmarkStart w:id="58" w:name="_Toc20"/>
      <w:bookmarkEnd w:id="57"/>
      <w:r>
        <w:rPr>
          <w:rtl w:val="true"/>
        </w:rPr>
        <w:t>طرق ثبوت المسافة</w:t>
      </w:r>
      <w:bookmarkEnd w:id="5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المسافة بالعلم الحاصل من أيّ سبب کان، فلا يختصّ بالحاصل من الاختبار و بالبيّنة لعدم اشتراط قبولها بالتداعي بين يدي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تثبت بالعدل الواحد، بل الثقة؟ لا يبعد التعويل عليه إلّا في موارد اختصّت إثباتها بالبيّنة أو أربعة شهود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الشياع، فإن کان مفيداً للعلم فهو، و إن حصل منه الظنّ فکأنّه اختار </w:t>
      </w:r>
      <w:bookmarkStart w:id="59" w:name="pg10656_131239"/>
    </w:p>
    <w:p>
      <w:pPr>
        <w:pStyle w:val="BookText"/>
        <w:rPr/>
      </w:pPr>
      <w:bookmarkEnd w:id="59"/>
      <w:r>
        <w:rPr>
          <w:rFonts w:ascii="Amiri" w:hAnsi="Amiri" w:eastAsia="Amiri" w:cs="Amiri"/>
          <w:color w:val="111111"/>
          <w:sz w:val="28"/>
          <w:sz w:val="28"/>
          <w:szCs w:val="28"/>
          <w:rtl w:val="true"/>
          <w:lang w:bidi="ar-SA"/>
        </w:rPr>
        <w:t>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لانسداد باب العلم و العلمي في مثل المسافة من الموضوعات دائماً أو غالباً، فلابد من العمل بالظنّ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يعمل بالاحتياط أو الأصل؟ 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الاحتياط فهو خلاف مصلحة التخفيف و التسهيل المقصود من الأمر بقصر الصلاة في السفر، و أمّا العمل بالأصل فهو مبنيّ علی عدم اعتبار الظنّ في مثل المقام، و مقتضی الاحتياط إذا کان الظنّ مخالفاً للأصل الجمع بين القصر و الإتمام و إن کان الأقوی کفاية العمل بالأصل، و الله هو العالم</w:t>
      </w:r>
      <w:r>
        <w:rPr>
          <w:rFonts w:eastAsia="IRNazanin" w:cs="IRNazanin"/>
          <w:color w:val="111111"/>
          <w:sz w:val="28"/>
          <w:szCs w:val="28"/>
          <w:rtl w:val="true"/>
          <w:lang w:bidi="fa-IR"/>
        </w:rPr>
        <w:t>.</w:t>
      </w:r>
    </w:p>
    <w:p>
      <w:pPr>
        <w:pStyle w:val="Heading4"/>
        <w:numPr>
          <w:ilvl w:val="3"/>
          <w:numId w:val="1"/>
        </w:numPr>
        <w:rPr/>
      </w:pPr>
      <w:bookmarkStart w:id="60" w:name="__RefHeading___Toc3583958_372815092"/>
      <w:bookmarkStart w:id="61" w:name="_Toc21"/>
      <w:bookmarkEnd w:id="60"/>
      <w:r>
        <w:rPr>
          <w:rtl w:val="true"/>
        </w:rPr>
        <w:t>لزوم الفحص عند الشكّ في الموضوع</w:t>
      </w:r>
      <w:bookmarkEnd w:id="6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عند الشكّ وجوب الاختبار أو السؤال لتحصيل البيّنه أو الشياع المفيد للعلم إلّا إذا کان مستلزماً للحرج</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بيان الحکم في الشبهة الموضوعية، لأنّه لا مجال لوجوب الاختبار أو السؤال لتحصيل البيّنة أو الشياع في الشبهة الحکميّة و إن توهّم الإطلاق منه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وکيف کان لابدّ و أن يکون المراد من الوجوب هنا أنّه إن أراد التمسّك بالأصل و الاکتفاء بالتمام لا يجوز إلّا بعد الفحص عن حدوث ما يوجب القصر و اليأس عن الظفر به</w:t>
      </w:r>
      <w:r>
        <w:rPr>
          <w:rFonts w:eastAsia="IRNazanin" w:cs="IRNazanin"/>
          <w:color w:val="111111"/>
          <w:sz w:val="28"/>
          <w:szCs w:val="28"/>
          <w:rtl w:val="true"/>
          <w:lang w:bidi="fa-IR"/>
        </w:rPr>
        <w:t xml:space="preserve">. </w:t>
      </w:r>
      <w:bookmarkStart w:id="62" w:name="pg10656_131241"/>
    </w:p>
    <w:p>
      <w:pPr>
        <w:pStyle w:val="BookText"/>
        <w:rPr/>
      </w:pPr>
      <w:bookmarkEnd w:id="62"/>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الأصل في عدم تحقّق ما يوجب القصر لا يجوز إلّا بعد الفحص عنه و عدم الظفر به، و هو خلاف ما بنوا عليه من عدم اشتراط إجراء الأصل في الشبهات الموضوعية بالفحص، بل قد ورد النهي عنه في بعض الموارد، و ما تشبّث به لوجوب الفحص في بعض الموارد من الابتلاء بالمخالفة الإجمالية فهو لا يختصّ بمقام دون مقام، فيکون البناء على وجوب الاختبار منافياً لإطلاق ما يدلّ على عدم وجوب الفحص في الشبهات الموضوعية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أحوط لا سيّما إذا تحقّق ذلك بالسهولة و فحص قليل جدّاً کالسؤال عمّن کان حاضراً عنده أو بمنزلته، بل لا يبعد دعوى أقوائية الوجوب في مثل ذلك، و الله هو العالم</w:t>
      </w:r>
      <w:r>
        <w:rPr>
          <w:rFonts w:eastAsia="IRNazanin" w:cs="IRNazanin"/>
          <w:color w:val="111111"/>
          <w:sz w:val="28"/>
          <w:szCs w:val="28"/>
          <w:rtl w:val="true"/>
          <w:lang w:bidi="fa-IR"/>
        </w:rPr>
        <w:t>.</w:t>
      </w:r>
    </w:p>
    <w:p>
      <w:pPr>
        <w:pStyle w:val="Heading4"/>
        <w:numPr>
          <w:ilvl w:val="3"/>
          <w:numId w:val="1"/>
        </w:numPr>
        <w:rPr/>
      </w:pPr>
      <w:bookmarkStart w:id="63" w:name="__RefHeading___Toc3583960_372815092"/>
      <w:bookmarkStart w:id="64" w:name="_Toc22"/>
      <w:bookmarkEnd w:id="63"/>
      <w:r>
        <w:rPr>
          <w:rtl w:val="true"/>
        </w:rPr>
        <w:t>تعارض البيّنتين</w:t>
      </w:r>
      <w:bookmarkEnd w:id="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تعارضتا البيّنتان فقامت إحداهما على بلوغ السير إلى المقصد المسافة الشرعيّة، و الاُخرى على عدم البلوغ، فهل تسقطان معاً بالتعارض، أو تقدّم بيّنة الإثبات لکشفها عن الواقع، و أمّا النفي فمدلولها عدم العلم بالبلوغ المذکور، أو يفصّل بين ما إذا کان مستند کلّ منهما الحسّ فتتساقطان، و بین ما إذا کان مستند بيّنة الإثبات الحسّ و مستند بيّنة النفي الأصل فتقدّم بيّنة الإثبات؟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حاجة إلى إجراء الأصل إلّا إذا کان مستند کلّ منهما الحسّ أو مستند کلّ منهما الحدس فإنّهما تتساقطان و يجري الأصل فتدخل المسألة تحت مسألة الشكّ </w:t>
      </w:r>
      <w:bookmarkStart w:id="65" w:name="pg10656_131243"/>
    </w:p>
    <w:p>
      <w:pPr>
        <w:pStyle w:val="BookText"/>
        <w:rPr/>
      </w:pPr>
      <w:bookmarkEnd w:id="65"/>
      <w:r>
        <w:rPr>
          <w:rFonts w:ascii="IRNazanin" w:hAnsi="IRNazanin" w:eastAsia="IRNazanin"/>
          <w:color w:val="111111"/>
          <w:sz w:val="28"/>
          <w:sz w:val="28"/>
          <w:szCs w:val="28"/>
          <w:rtl w:val="true"/>
          <w:lang w:bidi="fa-IR"/>
        </w:rPr>
        <w:t>في بلوغ سفره المسافة و قد عرفت حکمها، و الله هو</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إثبات وجوب الرباعية لا نحتاج إلى بيّنة النفي بخلاف وجوب الثنائية إذ نحتاج لإثباته إلى البيّنة و ما يثبت به كون المسافة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الغضّ عن ذلك و كون كلّ منهما حجّة في الجملة فالبيّنتان تتساقطان إذا كان كلّ منهما عن الحسّ، و لا وجه لتقديم الإثبات على النفي إذا کان الحکم بوجوب الرباعية مشروطاً بعدم كون المسافة ثمانية و الحكم بالثنائية مشروطاً بكونها ثمانية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يقدّم كلّ واحد منهما على الآخر إذا كان عن الحسّ و الآخر عن الحدس، و أمّا القول بتقديم بيّنة الإثبات على النفي بحجّة أنّ مدلولها عدم العلم ببلوغ السير المسافة فقد عرفت ما فيه و أنّ بعضها يكون عن الحسّ و مدلولها العلم بعدم البلوغ، و الله هو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3583962_372815092"/>
      <w:bookmarkStart w:id="67" w:name="_Toc23"/>
      <w:bookmarkEnd w:id="66"/>
      <w:r>
        <w:rPr>
          <w:rtl w:val="true"/>
        </w:rPr>
        <w:t>وظيفة الشاكّ في الحکم</w:t>
      </w:r>
      <w:bookmarkEnd w:id="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مقدار المسافة شرعاً، فإن لم يکن مجتهداً يجب عليه التقليد أو الاحتياط، و إن کان مجتهداً يجوز له العمل بالاحتياط قبل الفحص عن حکم المسألة، و أمّا بعد الفحص فإن ظفر بدليل الحکم فهو، و إن لم يظفر بما يزيل شکّه يبني في طرف الأقلّ على التمام على ما مرّ تفصيله</w:t>
      </w:r>
      <w:r>
        <w:rPr>
          <w:rFonts w:eastAsia="IRNazanin" w:cs="IRNazanin"/>
          <w:color w:val="111111"/>
          <w:sz w:val="28"/>
          <w:szCs w:val="28"/>
          <w:rtl w:val="true"/>
          <w:lang w:bidi="fa-IR"/>
        </w:rPr>
        <w:t>.</w:t>
      </w:r>
    </w:p>
    <w:p>
      <w:pPr>
        <w:pStyle w:val="Heading4"/>
        <w:numPr>
          <w:ilvl w:val="3"/>
          <w:numId w:val="1"/>
        </w:numPr>
        <w:rPr/>
      </w:pPr>
      <w:bookmarkStart w:id="68" w:name="__RefHeading___Toc3583964_372815092"/>
      <w:bookmarkStart w:id="69" w:name="_Toc24"/>
      <w:bookmarkEnd w:id="68"/>
      <w:r>
        <w:rPr>
          <w:rtl w:val="true"/>
        </w:rPr>
        <w:t>حکم القصر مع الشكّ</w:t>
      </w:r>
      <w:bookmarkEnd w:id="6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شاکّاً في المسألة موضوعاً أو حکماً و قصّر يجب عليه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ظهر بعد ذلك وجوب القصر عليه يجزيه إن حصل منه قصد القربة، کما </w:t>
      </w:r>
      <w:bookmarkStart w:id="70" w:name="pg10656_131245"/>
    </w:p>
    <w:p>
      <w:pPr>
        <w:pStyle w:val="BookText"/>
        <w:rPr/>
      </w:pPr>
      <w:bookmarkEnd w:id="70"/>
      <w:r>
        <w:rPr>
          <w:rFonts w:ascii="Amiri" w:hAnsi="Amiri" w:eastAsia="Amiri" w:cs="Amiri"/>
          <w:color w:val="111111"/>
          <w:sz w:val="28"/>
          <w:sz w:val="28"/>
          <w:szCs w:val="28"/>
          <w:rtl w:val="true"/>
          <w:lang w:bidi="ar-SA"/>
        </w:rPr>
        <w:t xml:space="preserve">إذا أتى بها قصراً احتياطاً مريداً للجمع بينه و بين التمام،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الأحوط الإعادة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3583966_372815092"/>
      <w:bookmarkStart w:id="72" w:name="_Toc25"/>
      <w:bookmarkEnd w:id="71"/>
      <w:r>
        <w:rPr>
          <w:rtl w:val="true"/>
        </w:rPr>
        <w:t>کشف الخلاف بعد إقامة الصلاة</w:t>
      </w:r>
      <w:bookmarkEnd w:id="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کون سفره مسافة فقصّر ثم بان عدمها لا يجزيه و يجب عليه الإتيان بها تماماً، سواء کان ذلك لمجرّد العلم أو بالأمر الظاهري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الجهل المرکّب لا يوجب انقلاب الواقع و تبديل تکليفه من التمام إلى القصر، و أمّا إذا کان ذلك بالاعتماد على البيّنة و الحکم</w:t>
      </w:r>
    </w:p>
    <w:p>
      <w:pPr>
        <w:pStyle w:val="BookText"/>
        <w:rPr/>
      </w:pPr>
      <w:r>
        <w:rPr>
          <w:rFonts w:ascii="IRNazanin" w:hAnsi="IRNazanin" w:eastAsia="IRNazanin"/>
          <w:color w:val="111111"/>
          <w:sz w:val="28"/>
          <w:sz w:val="28"/>
          <w:szCs w:val="28"/>
          <w:rtl w:val="true"/>
          <w:lang w:bidi="fa-IR"/>
        </w:rPr>
        <w:t>الظاهري بوجوب العمل بالبيّنة فإنّه يجزي و يکتفى به إن لم ينکشف الخلاف، فإن انکشف الخلاف فلابدّ من 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القول بعدم إجزاء الأمر الظاهري عن الواقعي، و أمّا على القول به کما قوّاه السيّد الاُستاذ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الاُصول لا تجب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قلنا به في الاُصول في بحث الإجزاء هو إجزاء الأوامر الظاهرية الجارية في الأجزاء و شرائط المأمور به، و هذا غير إجزاء المأمور به بأمر عمّا هو المأمور به بأمر آخر کصلاة الجمعة و الظهر أو القصر و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يطلب ممّا کتبناه في الاُصول، و الله هو الهادي</w:t>
      </w:r>
      <w:r>
        <w:rPr>
          <w:rFonts w:eastAsia="IRNazanin" w:cs="IRNazanin"/>
          <w:color w:val="111111"/>
          <w:sz w:val="28"/>
          <w:szCs w:val="28"/>
          <w:rtl w:val="true"/>
          <w:lang w:bidi="fa-IR"/>
        </w:rPr>
        <w:t>.</w:t>
      </w:r>
    </w:p>
    <w:p>
      <w:pPr>
        <w:pStyle w:val="Heading4"/>
        <w:numPr>
          <w:ilvl w:val="3"/>
          <w:numId w:val="1"/>
        </w:numPr>
        <w:rPr/>
      </w:pPr>
      <w:bookmarkStart w:id="73" w:name="__RefHeading___Toc3583968_372815092"/>
      <w:bookmarkStart w:id="74" w:name="_Toc26"/>
      <w:bookmarkEnd w:id="73"/>
      <w:r>
        <w:rPr>
          <w:rtl w:val="true"/>
        </w:rPr>
        <w:t>تبيّن بلوغ المسافة أثناء السير</w:t>
      </w:r>
      <w:bookmarkEnd w:id="7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شكّ في کونه مسافة أو اعتقد العدم ثم بان في </w:t>
      </w:r>
      <w:bookmarkStart w:id="75" w:name="pg10656_131247"/>
    </w:p>
    <w:p>
      <w:pPr>
        <w:pStyle w:val="BookText"/>
        <w:rPr/>
      </w:pPr>
      <w:bookmarkEnd w:id="75"/>
      <w:r>
        <w:rPr>
          <w:rFonts w:ascii="IRNazanin" w:hAnsi="IRNazanin" w:eastAsia="IRNazanin"/>
          <w:color w:val="111111"/>
          <w:sz w:val="28"/>
          <w:sz w:val="28"/>
          <w:szCs w:val="28"/>
          <w:rtl w:val="true"/>
          <w:lang w:bidi="fa-IR"/>
        </w:rPr>
        <w:t>أثناء السير کونه مسافة يقصّر و إن لم يکن الباقي مسافة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يوهم عدم کفاية ذلك في وجوب القصر عدم کونه قاصداً عنوان المسافة و غفلته عنه، لکنّه مندفع بأنّ الملاك في اعتبار قصد المسافة و دخله في وجوب القصر کونه قاصداً قطع واقع المسافة، و لذا لو لم يتبيّن له ذلك و بقي في اعتقاده لا يؤثّر ذلك في تغيير تکليفه الواقعي، فهو مکلّف واقعاً بالقصر و إن کان معذوراً في ترکه و کونه في الظاهر مکلّفاً بالتمام، و الله هو العالم</w:t>
      </w:r>
      <w:r>
        <w:rPr>
          <w:rFonts w:eastAsia="IRNazanin" w:cs="IRNazanin"/>
          <w:color w:val="111111"/>
          <w:sz w:val="28"/>
          <w:szCs w:val="28"/>
          <w:rtl w:val="true"/>
          <w:lang w:bidi="fa-IR"/>
        </w:rPr>
        <w:t>.</w:t>
      </w:r>
    </w:p>
    <w:p>
      <w:pPr>
        <w:pStyle w:val="Heading4"/>
        <w:numPr>
          <w:ilvl w:val="3"/>
          <w:numId w:val="1"/>
        </w:numPr>
        <w:rPr/>
      </w:pPr>
      <w:bookmarkStart w:id="76" w:name="__RefHeading___Toc3583970_372815092"/>
      <w:bookmarkStart w:id="77" w:name="_Toc27"/>
      <w:bookmarkEnd w:id="76"/>
      <w:r>
        <w:rPr>
          <w:rtl w:val="true"/>
        </w:rPr>
        <w:t>صلاة الصبيّ البالغ في أثناء السفر</w:t>
      </w:r>
      <w:bookmarkEnd w:id="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قصر الصلاة على الصبيّ المسافر القاصد السير إلى المسافة فبلغ في أثنائها، و کذا في المجنون الّذي يتحقّق منه قصد السير إليها</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کان في الأوّل أنّ عمد الصبيّ خطأ، و في الثاني حديث رفع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بباب الجنايات و مخالف للبناء على شرعيّة عبادة الصبيّ و کونها تطوّعاً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رفع قلم التکليف و الإلزام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العقل و کذا البلوغ شرط الحکم بالوجوب دون متعلّقه، و هو ذات الصلاة</w:t>
      </w:r>
    </w:p>
    <w:p>
      <w:pPr>
        <w:pStyle w:val="BookText"/>
        <w:rPr/>
      </w:pPr>
      <w:r>
        <w:rPr>
          <w:rFonts w:ascii="Amiri" w:hAnsi="Amiri" w:eastAsia="Amiri" w:cs="Amiri"/>
          <w:color w:val="111111"/>
          <w:sz w:val="28"/>
          <w:sz w:val="28"/>
          <w:szCs w:val="28"/>
          <w:rtl w:val="true"/>
          <w:lang w:bidi="ar-SA"/>
        </w:rPr>
        <w:t>الصادرة عن قصد الثمانية الحاصل في المقام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استحباب الصلاة على المميز و وجوبها عليه في أثناء المسافة</w:t>
      </w:r>
      <w:r>
        <w:rPr>
          <w:rFonts w:eastAsia="Amiri" w:cs="Amiri" w:ascii="Amiri" w:hAnsi="Amiri"/>
          <w:color w:val="111111"/>
          <w:sz w:val="28"/>
          <w:szCs w:val="28"/>
          <w:rtl w:val="true"/>
          <w:lang w:bidi="ar-SA"/>
        </w:rPr>
        <w:t xml:space="preserve">. </w:t>
      </w:r>
      <w:bookmarkStart w:id="78" w:name="pg10656_131249"/>
    </w:p>
    <w:p>
      <w:pPr>
        <w:pStyle w:val="Heading4"/>
        <w:numPr>
          <w:ilvl w:val="3"/>
          <w:numId w:val="1"/>
        </w:numPr>
        <w:rPr/>
      </w:pPr>
      <w:bookmarkStart w:id="79" w:name="__RefHeading___Toc3583972_372815092"/>
      <w:bookmarkStart w:id="80" w:name="_Toc28"/>
      <w:bookmarkEnd w:id="78"/>
      <w:bookmarkEnd w:id="79"/>
      <w:r>
        <w:rPr>
          <w:rtl w:val="true"/>
        </w:rPr>
        <w:t>في بلوغ المسافة بالتردد</w:t>
      </w:r>
      <w:bookmarkEnd w:id="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المعيار في اعتبار المسافة کونها بريدين امتداداً أو بريداً ذاهباً و بريداً جائياً، فالمتردّد في أقلّ من أربعة فراسخ حتى بلغ المجموع ثمانية لا يجزي منه القصر</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3583974_372815092"/>
      <w:bookmarkStart w:id="82" w:name="_Toc29"/>
      <w:bookmarkEnd w:id="81"/>
      <w:r>
        <w:rPr>
          <w:rtl w:val="true"/>
        </w:rPr>
        <w:t>فيما لو كان للبلد طريقان</w:t>
      </w:r>
      <w:bookmarkEnd w:id="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لبلد طريقان الأبعد منهما مسافة دون الأقرب، فإن لم يکن مريداً للرجوع کما إذا کان المقصد و المبدأ وطناً له، أو کان مريداً للإقامة في المقصد يقصّر إن سلك الأبعد دون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مريداً للرجوع و لم يبلغ الطريق الأقرب إياباً و ذهاباً بريدين فلا يجزي منه القصر إنْ سلك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اختار الأقرب في الذهاب و کان بريداً، و رجع من الأبعد و صار المجموع ثمانية فراسخ يجزي منه القصر إن کان قاصداً کلّ ذلك من ابتداء السير، و ذلك لإطلاق الأدلّة</w:t>
      </w:r>
      <w:r>
        <w:rPr>
          <w:rFonts w:eastAsia="IRNazanin" w:cs="IRNazanin"/>
          <w:color w:val="111111"/>
          <w:sz w:val="28"/>
          <w:szCs w:val="28"/>
          <w:rtl w:val="true"/>
          <w:lang w:bidi="fa-IR"/>
        </w:rPr>
        <w:t>.</w:t>
      </w:r>
    </w:p>
    <w:p>
      <w:pPr>
        <w:pStyle w:val="Heading4"/>
        <w:numPr>
          <w:ilvl w:val="3"/>
          <w:numId w:val="1"/>
        </w:numPr>
        <w:rPr/>
      </w:pPr>
      <w:bookmarkStart w:id="83" w:name="__RefHeading___Toc3583976_372815092"/>
      <w:bookmarkStart w:id="84" w:name="_Toc30"/>
      <w:bookmarkEnd w:id="83"/>
      <w:r>
        <w:rPr>
          <w:rtl w:val="true"/>
        </w:rPr>
        <w:t>في المسافة المستديرة</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المسافة المستديرة لا توجب القصر</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ذلك لما قوّيناه من لزوم کون الذهاب بريداً يعتبر أن يکون سيره من المبدأ إلى آخر نقطة التباعد عنه أربعة </w:t>
      </w:r>
      <w:bookmarkStart w:id="85" w:name="pg10656_131251"/>
    </w:p>
    <w:p>
      <w:pPr>
        <w:pStyle w:val="BookText"/>
        <w:rPr/>
      </w:pPr>
      <w:bookmarkEnd w:id="85"/>
      <w:r>
        <w:rPr>
          <w:rFonts w:ascii="IRNazanin" w:hAnsi="IRNazanin" w:eastAsia="IRNazanin"/>
          <w:color w:val="111111"/>
          <w:sz w:val="28"/>
          <w:sz w:val="28"/>
          <w:szCs w:val="28"/>
          <w:rtl w:val="true"/>
          <w:lang w:bidi="fa-IR"/>
        </w:rPr>
        <w:t>فراسخ، فسيره إلى هذه النقطة يکون الذهاب و سيره إلى المبدأ الّذي يأخذ في الاقتراب إلى المبدأ يعدّ الإياب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أنّه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المسافة المستديرة تکون کالامتدادية لا کالملفّقة الّتي لها الذهاب و الإياب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يمکن التفصيل بين ما إذا کان مرکز الدائرة نفس البلد و يدور حوله لبعض الأغراض و لو للتنزّه و نحوه، و لا يکون مبتعداً عن البلد، بل يکون</w:t>
      </w:r>
    </w:p>
    <w:p>
      <w:pPr>
        <w:pStyle w:val="BookText"/>
        <w:rPr/>
      </w:pPr>
      <w:r>
        <w:rPr>
          <w:rFonts w:ascii="IRNazanin" w:hAnsi="IRNazanin" w:eastAsia="IRNazanin"/>
          <w:color w:val="111111"/>
          <w:sz w:val="28"/>
          <w:sz w:val="28"/>
          <w:szCs w:val="28"/>
          <w:rtl w:val="true"/>
          <w:lang w:bidi="fa-IR"/>
        </w:rPr>
        <w:t>کالملاصق به، و لا يعدّ مسافراً عرفاً فليس له أن يقصّر، و ما إذا کان مبتعداً عنه و خارجاً منه فيجب عليه القصر، و بعد ذلك لا تخلو المسأ لة من الإشکال، و الله هو العالم</w:t>
      </w:r>
      <w:r>
        <w:rPr>
          <w:rFonts w:eastAsia="IRNazanin" w:cs="IRNazanin"/>
          <w:color w:val="111111"/>
          <w:sz w:val="28"/>
          <w:szCs w:val="28"/>
          <w:rtl w:val="true"/>
          <w:lang w:bidi="fa-IR"/>
        </w:rPr>
        <w:t>.</w:t>
      </w:r>
    </w:p>
    <w:p>
      <w:pPr>
        <w:pStyle w:val="Heading4"/>
        <w:numPr>
          <w:ilvl w:val="3"/>
          <w:numId w:val="1"/>
        </w:numPr>
        <w:rPr/>
      </w:pPr>
      <w:bookmarkStart w:id="86" w:name="__RefHeading___Toc3583978_372815092"/>
      <w:bookmarkStart w:id="87" w:name="_Toc31"/>
      <w:bookmarkEnd w:id="86"/>
      <w:r>
        <w:rPr>
          <w:rtl w:val="true"/>
        </w:rPr>
        <w:t>في مبدأ تقدير المسافة</w:t>
      </w:r>
      <w:bookmarkEnd w:id="87"/>
    </w:p>
    <w:p>
      <w:pPr>
        <w:pStyle w:val="BookText"/>
        <w:rPr/>
      </w:pPr>
      <w:r>
        <w:rPr>
          <w:rFonts w:ascii="Amiri" w:hAnsi="Amiri" w:eastAsia="Amiri" w:cs="Amiri"/>
          <w:color w:val="111111"/>
          <w:sz w:val="28"/>
          <w:sz w:val="28"/>
          <w:szCs w:val="28"/>
          <w:rtl w:val="true"/>
          <w:lang w:bidi="ar-SA"/>
        </w:rPr>
        <w:t>في مبدأ تقدير المسافة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آنات صدق إسم المسافر عليه، و الظاهر حصوله عرفاً بالخروج عن خطّة</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کحصنه إذا لم يکن خارق المعتاد في السعة و إن کان بين بساتينه و مزارعه لا قبله، خلافاً للمحکيّ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بابويه من الاکتفاء بالخروج من المنزل فيقصّر حتى يعود إليه،</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تواري الجدران أو خفاء الأذان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يکون مبدأ التقدير مبدأ سيره بقصد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هو القول الأوّل، و ذلك لصدق المسافر الّذي هو موضوع وجوب القصر عليه إذا خرج من البلد دون من کان في البلد؛ إذ لا يصدق عليه عنوان المسافر و هو لم يخرج من بلده، و لصدق المسافر عليه بعد خروجه من البلد و إن لم يصل إلى حدّ الترخّص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المتبادر من التعبير بالبريد أو البريدين ليس من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من کان مسکنه في الصحاري و البوادي يکون مبدأ المسافة خروجه من منزله و ضربه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لا فرق فيما ذکر بين البلاد الکبيرة و الصغيرة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يشهد للقول الأوّل صحيح زرارة و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سافر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ذي خشب و هي مسيرة يوم من المدينة يکون إليها بريدان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 عشرون ميلاً، فقصّر و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جعل المدينة مبدأ الاحتساب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صفوان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سأله عن رجل خرج من بغداد حتى بلغ النهروان و هي أربعة فراسخ من بغداد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ومقتضاه اعتبار المبدأ من بغداد لا من منزله أو من محلّته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يوهم خلاف ذلك بعض الروايات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حفص المروزي عن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 الرجل من منزله يريد اثني عشر 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المنزل کما يطلق على المسکن النازل فيه الشخص يطلق على محلّته و بلده، و الظاهر أنّ المراد منه بلده الّذي خرج منه، کما ربما يشهد لذلك ما في خبر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خرج من منزله و ليس يريد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خرج من بغداد،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 خرج من منزله يريد النهروان</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منه أيضاً بغداد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يظهر أنّه لا دلالة لما في رواية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اعتبار </w:t>
      </w:r>
    </w:p>
    <w:p>
      <w:pPr>
        <w:pStyle w:val="BookText"/>
        <w:rPr/>
      </w:pPr>
      <w:r>
        <w:rPr>
          <w:rFonts w:ascii="IRNazanin" w:hAnsi="IRNazanin" w:eastAsia="IRNazanin"/>
          <w:color w:val="111111"/>
          <w:sz w:val="28"/>
          <w:sz w:val="28"/>
          <w:szCs w:val="28"/>
          <w:rtl w:val="true"/>
          <w:lang w:bidi="fa-IR"/>
        </w:rPr>
        <w:t>المنزل،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يکون مسافراً حتى يسير من منزله أو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قريته ثمانية فراسخ</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منه لا سيّما بقرينة ذکر القرية البلد، و الله هو العالم</w:t>
      </w:r>
      <w:r>
        <w:rPr>
          <w:rFonts w:eastAsia="IRNazanin" w:cs="IRNazanin"/>
          <w:color w:val="111111"/>
          <w:sz w:val="28"/>
          <w:szCs w:val="28"/>
          <w:rtl w:val="true"/>
          <w:lang w:bidi="fa-IR"/>
        </w:rPr>
        <w:t xml:space="preserve">. </w:t>
      </w:r>
      <w:bookmarkStart w:id="88" w:name="pg10656_131259"/>
    </w:p>
    <w:p>
      <w:pPr>
        <w:pStyle w:val="Heading3"/>
        <w:numPr>
          <w:ilvl w:val="2"/>
          <w:numId w:val="1"/>
        </w:numPr>
        <w:rPr/>
      </w:pPr>
      <w:bookmarkStart w:id="89" w:name="__RefHeading___Toc3583980_372815092"/>
      <w:bookmarkStart w:id="90" w:name="_Toc32"/>
      <w:bookmarkEnd w:id="88"/>
      <w:bookmarkEnd w:id="89"/>
      <w:r>
        <w:rPr>
          <w:rtl w:val="true"/>
        </w:rPr>
        <w:t>الفصل الثالث</w:t>
      </w:r>
      <w:r>
        <w:rPr>
          <w:rtl w:val="true"/>
        </w:rPr>
        <w:t xml:space="preserve">: </w:t>
      </w:r>
      <w:r>
        <w:rPr>
          <w:rtl w:val="true"/>
        </w:rPr>
        <w:t>الشرط الثاني</w:t>
      </w:r>
      <w:r>
        <w:rPr>
          <w:rtl w:val="true"/>
        </w:rPr>
        <w:t xml:space="preserve">: </w:t>
      </w:r>
      <w:r>
        <w:rPr>
          <w:rtl w:val="true"/>
        </w:rPr>
        <w:t>قصد المسافة</w:t>
      </w:r>
      <w:bookmarkEnd w:id="90"/>
    </w:p>
    <w:p>
      <w:pPr>
        <w:pStyle w:val="Heading4"/>
        <w:numPr>
          <w:ilvl w:val="3"/>
          <w:numId w:val="1"/>
        </w:numPr>
        <w:rPr/>
      </w:pPr>
      <w:bookmarkStart w:id="91" w:name="__RefHeading___Toc3583982_372815092"/>
      <w:bookmarkStart w:id="92" w:name="_Toc33"/>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ومن شروط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المسافة إجماعاً بقسميه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لموثقة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يخرج في حاجة فيسير خمسة فراسخ أو ستّة فراسخ فيأتي قرية فينزل فيها ثم يخرج منها فيسير خمسة فراسخ اُخری أو ستّة فراسخ لا يجوز ذلك، ثم ينزل في ذلك الموضع؟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يکون مسافراً حتى يسير من منزله أو قريته ثمانية فراسخ فليتمّ الصلاة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وظاهرها اعتبار کونه قاصداً للثمانية من ابتداء سيره إلى تمام الثمانية، و أنّه لا يکفي مجرد الثمانية أو کون بعضها بالقصد و بعضها بدونه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من بغداد يريد أن يلحق رجلاً على رأس ميل فلم يزل يتبعه حتى بلغ النهروان و هي أربعة فراسخ من بغداد، أيفطر إذا أراد الرجوع و يقصّر؟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يقصّر و لا يفطر، لأنّه خرج من منزله و ليس يريد السفر ثمانية فراسخ، إنّما خرج يريد أن يلحق صاحبه في بعض الطريق، فتمادى به السير إلى الموضع الّذي بلغه، و لو أنّه خرج من منزله </w:t>
      </w:r>
      <w:bookmarkStart w:id="93" w:name="pg10656_131261"/>
    </w:p>
    <w:p>
      <w:pPr>
        <w:pStyle w:val="BookText"/>
        <w:rPr/>
      </w:pPr>
      <w:bookmarkEnd w:id="93"/>
      <w:r>
        <w:rPr>
          <w:rFonts w:ascii="IRNazanin" w:hAnsi="IRNazanin" w:eastAsia="IRNazanin"/>
          <w:color w:val="111111"/>
          <w:sz w:val="28"/>
          <w:sz w:val="28"/>
          <w:szCs w:val="28"/>
          <w:rtl w:val="true"/>
          <w:lang w:bidi="fa-IR"/>
        </w:rPr>
        <w:t>يريد النهروان ذاهباً و جائياً لکان عليه أن ينوي من الليل سفراً و الإفطار، فإن هو أصبح و لم ينو السفر فبدا له بعد أن أصبح في السفر قصّر و لم يفطر يومه ذلك</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اعتبار كون القصد من ابتداء السفر واضحة، و ضعف سنده بالإرسال منجبر بعمل الأصحاب</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583984_372815092"/>
      <w:bookmarkStart w:id="95" w:name="_Toc34"/>
      <w:bookmarkEnd w:id="94"/>
      <w:r>
        <w:rPr>
          <w:rtl w:val="true"/>
        </w:rPr>
        <w:t>لا يکفي القصد وحده</w:t>
      </w:r>
      <w:bookmarkEnd w:id="95"/>
    </w:p>
    <w:p>
      <w:pPr>
        <w:pStyle w:val="BookText"/>
        <w:rPr/>
      </w:pPr>
      <w:r>
        <w:rPr>
          <w:rFonts w:ascii="IRNazanin" w:hAnsi="IRNazanin" w:eastAsia="IRNazanin"/>
          <w:color w:val="111111"/>
          <w:sz w:val="28"/>
          <w:sz w:val="28"/>
          <w:szCs w:val="28"/>
          <w:rtl w:val="true"/>
          <w:lang w:bidi="fa-IR"/>
        </w:rPr>
        <w:t>ثم إنّه يظهر من بعض الأعلام دلالة صحيحة زرارة على أنّ العبرة بنفس القصد،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مع القوم في السفر يريده فدخل عليه الوقت و قد خرج من القرية على فرسخين فصلّوا و انصرف بعضهم في حاجة فلم يقض له الخروج، ما يصنع بالصلاة الّتي كان صلّاها ركعتين؟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 و لا يعيد</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معارضة للموثّقة الدالّة على اعتبار القصد و المسافه و لصحيح أبي ولّاد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كنّا نحن و هذه الصحيحة لكانت دالّة على أنّ الثمانية كإقامة العشرة يراد بها القصد الموجود في اُفق النفس لحكمه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بالتقصير على مجرّد إرادة السفر و إن لم يبلغ سيره الثمانية خارجاً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كفاية القصد إذا كان منضمّاً بقطع مقدار من المسافة و صلّى قصراً قبل انصرافه من قصده، و هذا كما ترى متكفّل لبيان حكم صلاة القاصد الثمانية قبل انصرافه عن قصده، و موثّق عمّار غير ظاهر في ذلك، و غاية ما يستفاد منه بطلان صلاته قصراً بعد انصرافه عن قصده في أثناء الثمانية فليس هو كالمسافر القاصد للإقامة الّذي انصرف عنها بعد صلاة تامّة، و لو لم نقل إنّ ذلك حكم واقعي لإعتبار بقاء القصد إلى تمام الثمانية يكون حكماً ظاهريّاً مجزياً عن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كون هذا الصحيح معارضاً في مورده بصحيحة أبي ولّاد المتضمّنة لا عادة الصلاة الّتي صلّاها قصراً قبل بلوغه المسافة و قبل أن يبدو له الرجوع، فهو کذلك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الصحيح بلفظه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محبوب، عن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کنت خرجت من الکوفة في سفينة إلى قصر ابن هبيرة، و هو من الکوفة على نحو من عشرين فرسخاً في الماء، فسرت يومي ذلك اُقصّر الصلاة، ثم بدا لي في الليل الرجوع إلى الکوفة، فلم أدر اُصلّي في رجوعي بتقصيرٍ أم بتمامٍ؟ و کيف کان ينبغي أن أصنع؟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سرت في يومك الّذي خرجت فيه بريداً فکان عليك حين رجعت أن تصلّي بالتقصير، لأنّك کنت مسافراً إلى أن تصير إلى منزلك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کنت لم تسر في يومك الّذي خرجت فيه بريداً فإنّ عليك أن </w:t>
      </w:r>
    </w:p>
    <w:p>
      <w:pPr>
        <w:pStyle w:val="BookText"/>
        <w:rPr/>
      </w:pPr>
      <w:r>
        <w:rPr>
          <w:rFonts w:ascii="IRNazanin" w:hAnsi="IRNazanin" w:eastAsia="IRNazanin"/>
          <w:color w:val="111111"/>
          <w:sz w:val="28"/>
          <w:sz w:val="28"/>
          <w:szCs w:val="28"/>
          <w:rtl w:val="true"/>
          <w:lang w:bidi="fa-IR"/>
        </w:rPr>
        <w:t>تقضي کلّ صلاة صلّيتها في يومك ذلك بالتقصير بتمام من قبل أن تريم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ومنها حديث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لأبي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أريم حتى يقدم ابن عمي و أخي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مختصر بصائر الدرجات،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أي لست أبرح کما في مجمع البحرين و 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أريم عن مکاني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أبرحه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الطریحي،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مکانك ذلك، لأنّك لم تبلغ الموضع الّذي يجوز فيه التقصير حتى رجعت فوجب عليك قضاء ما قصّرت، و عليك إذا رجعت أن تتمّ الصلاة حتى تصير إلى منزلك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کما ترى معارض لصحيح زرارة إلّا أنّه غير معمول به إلّا على حمله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بالقضاء مخصوص بما وقع بعد الرجوع عن قصد السفر في محلّ الرجوع و الطريق، أو محمول على الاستحباب</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خلاف المشهور، و للشيخ قول بوجوب الإعادة في الوقت، فيمکن حمله عليه أو على الاستحباب، 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بإمکان حمله على أنّه لم يکن قاصداً للمسافة و مع ذلك قصّر إذن فيجب عليه القضاء</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96" w:name="pg10656_131267"/>
    </w:p>
    <w:p>
      <w:pPr>
        <w:pStyle w:val="BookText"/>
        <w:rPr/>
      </w:pPr>
      <w:bookmarkEnd w:id="96"/>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رأوا صحيح زرارة قرينة على عدم کون الظاهر من صحيح أبي ولّاد المراد منه فحملوه على بعض المحامل، أو انّه يرو کما صدر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هو العالم</w:t>
      </w:r>
      <w:r>
        <w:rPr>
          <w:rFonts w:eastAsia="IRNazanin" w:cs="IRNazanin"/>
          <w:color w:val="111111"/>
          <w:sz w:val="28"/>
          <w:szCs w:val="28"/>
          <w:rtl w:val="true"/>
          <w:lang w:bidi="fa-IR"/>
        </w:rPr>
        <w:t>.</w:t>
      </w:r>
    </w:p>
    <w:p>
      <w:pPr>
        <w:pStyle w:val="Heading4"/>
        <w:numPr>
          <w:ilvl w:val="3"/>
          <w:numId w:val="1"/>
        </w:numPr>
        <w:rPr/>
      </w:pPr>
      <w:bookmarkStart w:id="97" w:name="__RefHeading___Toc3583986_372815092"/>
      <w:bookmarkStart w:id="98" w:name="_Toc35"/>
      <w:bookmarkEnd w:id="97"/>
      <w:r>
        <w:rPr>
          <w:rtl w:val="true"/>
        </w:rPr>
        <w:t>لا يعتبر اتّصال السير</w:t>
      </w:r>
      <w:bookmarkEnd w:id="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يعتبر اتّصال السير، فلا فرق في الحکم بوجوب القصر بين السير البطيء و السريع و إن کان البطؤ فاحشاً أو السرعة کذلك، فلا يختصّ الحکم بالسير المتعارف في عصر صدور الروايات و نزول آية التقصير أو المتعارف في زماننا بالسيّارة أو الطيّارة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استثني من ذلك ما إذا کان بطؤ السير بمثابة لا يصدق علیه معه اسم السفر عرفاً، کما إذا قطع في کلّ يوم مقداراً يبلغ به المسافة في شهر أو شهرين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استشکل بعض الأعلام من المعاصرين بأنّ ذلك على تقدير عدم صدق الاسم تامّ و صحيح کبرويّاً، فإن لم يصدق اسم المسافر لا يجب القصر، إلّا أنّ الکلام في الصغرى، فإنّ ما ذکر لا يمنع من صدق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أفاد بأنّ السير إذا کان قليلاً جدّاً کما إذا يسير في کلّ يوم عشرة أمتار لا يجب عليه القصر لأنّه بمنزلة المقيم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ذلك سبباً لإقامته في مکان واحد عشرة أيّام يجب عليه التمام للإقامة، و لکن لنا أن نقول في الفرض الأوّل الّذي يقطع المسافة في شهر أو </w:t>
      </w:r>
      <w:bookmarkStart w:id="99" w:name="pg10656_131269"/>
    </w:p>
    <w:p>
      <w:pPr>
        <w:pStyle w:val="BookText"/>
        <w:rPr/>
      </w:pPr>
      <w:bookmarkEnd w:id="99"/>
      <w:r>
        <w:rPr>
          <w:rFonts w:ascii="IRNazanin" w:hAnsi="IRNazanin" w:eastAsia="IRNazanin"/>
          <w:color w:val="111111"/>
          <w:sz w:val="28"/>
          <w:sz w:val="28"/>
          <w:szCs w:val="28"/>
          <w:rtl w:val="true"/>
          <w:lang w:bidi="fa-IR"/>
        </w:rPr>
        <w:t>شهرين أو 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أن يقال بعدم وجوب القصر حتى مع صدق اسم المسافر عليه؛ لانصراف الأدلّة عن مثله، و الله هو العالم</w:t>
      </w:r>
      <w:r>
        <w:rPr>
          <w:rFonts w:eastAsia="IRNazanin" w:cs="IRNazanin"/>
          <w:color w:val="111111"/>
          <w:sz w:val="28"/>
          <w:szCs w:val="28"/>
          <w:rtl w:val="true"/>
          <w:lang w:bidi="fa-IR"/>
        </w:rPr>
        <w:t>.</w:t>
      </w:r>
    </w:p>
    <w:p>
      <w:pPr>
        <w:pStyle w:val="Heading4"/>
        <w:numPr>
          <w:ilvl w:val="3"/>
          <w:numId w:val="1"/>
        </w:numPr>
        <w:rPr/>
      </w:pPr>
      <w:bookmarkStart w:id="100" w:name="__RefHeading___Toc3583988_372815092"/>
      <w:bookmarkStart w:id="101" w:name="_Toc36"/>
      <w:bookmarkEnd w:id="100"/>
      <w:r>
        <w:rPr>
          <w:rtl w:val="true"/>
        </w:rPr>
        <w:t>قصد التابع</w:t>
      </w:r>
      <w:bookmarkEnd w:id="10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يکفي في تحقّق قصد المسافة المعتبر في وجوب القصر حصوله بالتبع عن قصد الغير، سواء کانت التبعية واجبة عليه کالزوجة التابعة للزوج أو العبد الواجب عليه إطاعة مولاه، أم لم يکن واجباً عليه کالّذي يخدم غيره و کالمکره على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تحقّق القصد بين کون القاصد مستقلاً غير تابع و لا مأموراً و لا مکرهاً، و بين کونه تابعاً أو مأموراً أو مکرهاً، و ذلك لإطلاق الأدلّة، و کون کلّ من هذه الثلاثه مختاراً و مريداً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يشترط في تحقّق قصد المسافة منهم کونهم مريدين للمسافة بعلمهم بها، فالزوجة التابعة للزوج أو العبد الملازم لمولاه إن لم يعلما قصد الزوج أو المولى و أنّه يريد المسافة أم لا يتمّان و لا يقصّران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هما سارا مقداراً من المسافة ثم علما أنّ متبوعهما أراد المسافة و ليس ما بقي منها بقدر المسافة لا يجزي منهما القصر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جماعة منهم الشهيد قدّس الله أسرارهم أنّه يکفي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المتبوع عن قصد التابع و إليك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المتبوع کافٍ عن قصد التابع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منه کفاية ذلك بعد بناء التابع على التبعية و إناطة مقصده بمقصد متبوعه و معرفته به، فإنّه حينئذ يتحقّق قصده المسافة بذلك لا أنّه يکفي و إن لم يکن التابع قاصداً له، </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ذلك يکفي لوجوب القصر قصد التابع التبعية و لو لم يکن عالماً بمقدار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يکفي مجرّد ذلك لجواز القصر، بل وظيفته التمام، فإن علم في الأثناء أنّ متبوعه قصد الثمانية يقصّر و إن کان ما بقي من المسافة أقلّ من الثمانية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القاصد ما قصده المتبوع إذا کان متبوعه قاصداً للثمانية يکون التابع أيضاً قاصداً له، و هو نظير من قصد السير من الکوفة إلى الحلّة و يزعم أنّ المسافة بينهما سبعة مع کونها في الواقع ثمانية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قصد السير من الکوفة إلى الحلّة، و بين قصد العبد ما يقصده مولاه تبعاً له، فالّذي قصد السير من الکوفة إلى الحلة بظنّ کون المسافة بينهما سبعة يقصد المسافة الشرعيّة الواقعيّة، و أمّا التابع القاصد ما قصده المتبوع فقصده للمسافة يکون على التعليق و شريطة کون المتبوع قاصداً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فرض کون ما قصده المتبوع ثمانية يقصد ما هو في الواقع کذلك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يخفى أنّ الفرق بين المثالين مشکل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ويمکن أن يقال في مقام الفرق بين ما نحن فيه و من قصد السير من الکوفة إلى الحلّة بزعم أنّ المسافة بينهما سبعة أو لا يدري ذلك أصلاً مع کون المسافة بينهما 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بينهما، إنّ المريد للذهاب من الکوفة يتمشّى منه المشي </w:t>
      </w:r>
      <w:bookmarkStart w:id="102" w:name="pg10656_131274"/>
    </w:p>
    <w:p>
      <w:pPr>
        <w:pStyle w:val="BookText"/>
        <w:rPr/>
      </w:pPr>
      <w:bookmarkEnd w:id="102"/>
      <w:r>
        <w:rPr>
          <w:rFonts w:ascii="IRNazanin" w:hAnsi="IRNazanin" w:eastAsia="IRNazanin"/>
          <w:color w:val="111111"/>
          <w:sz w:val="28"/>
          <w:sz w:val="28"/>
          <w:szCs w:val="28"/>
          <w:rtl w:val="true"/>
          <w:lang w:bidi="fa-IR"/>
        </w:rPr>
        <w:t>منها إلى الحلّة، و أمّا من قصد ما قصده المولى لا يتمکّن من ذلك، و مثل هذا لا يعدّ عند العرف قاصداً للسفر و إن عدّ فالأدلّة الدالّة على أنّ من سافر بالقصد ثمانية فراسخ يجب عليه القصر الصادق على العالم بها لا تصدق عليه، و القدر المتيقّن من عدم الفرق بين المتبوع و التابع في وجوب القصر هو ما إذا کان التابع کالمتبوع عالماً مريداً للمسافة بالتفصيل الّذي لو لم يکن عالماً به لم ينشئ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يستفاد من الأدلّة أکثر من التابع الّذي هو کالمتبوع عالماً بالمسافة مريداً لها دون التابع الجاهل</w:t>
      </w:r>
      <w:r>
        <w:rPr>
          <w:rFonts w:eastAsia="IRNazanin" w:cs="IRNazanin"/>
          <w:color w:val="111111"/>
          <w:sz w:val="28"/>
          <w:szCs w:val="28"/>
          <w:rtl w:val="true"/>
          <w:lang w:bidi="fa-IR"/>
        </w:rPr>
        <w:t>.</w:t>
      </w:r>
    </w:p>
    <w:p>
      <w:pPr>
        <w:pStyle w:val="Heading4"/>
        <w:numPr>
          <w:ilvl w:val="3"/>
          <w:numId w:val="1"/>
        </w:numPr>
        <w:rPr/>
      </w:pPr>
      <w:bookmarkStart w:id="103" w:name="__RefHeading___Toc3583990_372815092"/>
      <w:bookmarkStart w:id="104" w:name="_Toc37"/>
      <w:bookmarkEnd w:id="103"/>
      <w:r>
        <w:rPr>
          <w:rtl w:val="true"/>
        </w:rPr>
        <w:t>هل يجب الاستخبار على التابع</w:t>
      </w:r>
      <w:bookmarkEnd w:id="104"/>
    </w:p>
    <w:p>
      <w:pPr>
        <w:pStyle w:val="BookText"/>
        <w:rPr/>
      </w:pPr>
      <w:r>
        <w:rPr>
          <w:rFonts w:ascii="Amiri" w:hAnsi="Amiri" w:eastAsia="Amiri" w:cs="Amiri"/>
          <w:color w:val="111111"/>
          <w:sz w:val="28"/>
          <w:sz w:val="28"/>
          <w:szCs w:val="28"/>
          <w:rtl w:val="true"/>
          <w:lang w:bidi="ar-SA"/>
        </w:rPr>
        <w:t>هل يجب على التابع الاستخبار من المتبوع أم لا؟</w:t>
      </w:r>
    </w:p>
    <w:p>
      <w:pPr>
        <w:pStyle w:val="BookText"/>
        <w:rPr/>
      </w:pPr>
      <w:r>
        <w:rPr>
          <w:rFonts w:ascii="IRNazanin" w:hAnsi="IRNazanin" w:eastAsia="IRNazanin"/>
          <w:color w:val="111111"/>
          <w:sz w:val="28"/>
          <w:sz w:val="28"/>
          <w:szCs w:val="28"/>
          <w:rtl w:val="true"/>
          <w:lang w:bidi="fa-IR"/>
        </w:rPr>
        <w:t>أمّا بناءً على کفاية مجرّد قصد التابع ما قصده المتبوع فيمکن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وجوب الفحص في الشبهات الموضوعية الوجوبية على القول به و عدم اختصاصه بالشبهات التحريمية إنّما يکون في الابتدائية منها دون المقرونة منها بالعلم الإجمالی کما فيما نحن فيه، فإنّه يعلم إجمالاً بوجوب الصلاة عليه إمّا قصراً أو تماماً فهو يجب عليه تفريغاً لما في ذمّته إمّا الجمع أو الاستخبار إن أمکن، لأنّ وجوب الاستخبار إرشاديّ لا مولويّ تعبّديّ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لم يمکن الاستخبار کما إذا امتنع المتبوع من الإخبار يتمسّك بالأصل لوجوب الإتمام لعدم العلم بحدوث ما يوجب القصر و الحکم بعدمه بالاستصحاب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اشتراط علم التابع بقصد المتبوع المسافة فلا يتحقّق منه قصد المسافة بدون الاستخبار، و هو بدون القصد موضوع لوجوب التمام، و لا يجب </w:t>
      </w:r>
      <w:bookmarkStart w:id="105" w:name="pg10656_131276"/>
    </w:p>
    <w:p>
      <w:pPr>
        <w:pStyle w:val="BookText"/>
        <w:rPr/>
      </w:pPr>
      <w:bookmarkEnd w:id="105"/>
      <w:r>
        <w:rPr>
          <w:rFonts w:ascii="Amiri" w:hAnsi="Amiri" w:eastAsia="Amiri" w:cs="Amiri"/>
          <w:color w:val="111111"/>
          <w:sz w:val="28"/>
          <w:sz w:val="28"/>
          <w:szCs w:val="28"/>
          <w:rtl w:val="true"/>
          <w:lang w:bidi="ar-SA"/>
        </w:rPr>
        <w:t>عليه الاستخبار ليجعل نفسه موضوعاً لوجوب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الفقيه المؤسّس الحائري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المسافة شرط لوجوب القصر لا لوجوده، فلا يجب تحصيله کما هو الحال في الشرائط الوجوبية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هل يجب على المتبوع الإخبار و الإعلام؟</w:t>
      </w:r>
    </w:p>
    <w:p>
      <w:pPr>
        <w:pStyle w:val="BookText"/>
        <w:rPr/>
      </w:pPr>
      <w:r>
        <w:rPr>
          <w:rFonts w:ascii="IRNazanin" w:hAnsi="IRNazanin" w:eastAsia="IRNazanin"/>
          <w:color w:val="111111"/>
          <w:sz w:val="28"/>
          <w:sz w:val="28"/>
          <w:szCs w:val="28"/>
          <w:rtl w:val="true"/>
          <w:lang w:bidi="fa-IR"/>
        </w:rPr>
        <w:t>لا محلّ لتوهّم الوجوب؛ لعدم وجوب إيجاد شرائط الوجوب على نفس المکلّف فضلاً عن غيره، فالتابع مادام لم يکن عالماً بقصد المتبوع لا يتحقّق منه القصد و تکليفه هو 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وأفاد بعض الأعلام في وجه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مانع عن صدور الحرام الواقعي و إيجاد المانع عمّن يفعله جاهلاً به غير واجب قطعاً، و هذا بخلاف التسبيب إلى وقوع الغير في الحرام الواقعي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وجوابه يظهر ممّا ذکر، فإنّ وجوب القصر مشروط بتحقّق شرط وجوبه و هو قصد الثمانية المفقود هنا کما استدرك هو بما أفاد بعد ذلك و يظهر منه في طيّ سائر کلماته، فکأنّه ذکر هذا الوجه استطراداً، و الله هو العالم</w:t>
      </w:r>
      <w:r>
        <w:rPr>
          <w:rFonts w:eastAsia="IRNazanin" w:cs="IRNazanin"/>
          <w:color w:val="111111"/>
          <w:sz w:val="28"/>
          <w:szCs w:val="28"/>
          <w:rtl w:val="true"/>
          <w:lang w:bidi="fa-IR"/>
        </w:rPr>
        <w:t>.</w:t>
      </w:r>
    </w:p>
    <w:p>
      <w:pPr>
        <w:pStyle w:val="Heading4"/>
        <w:numPr>
          <w:ilvl w:val="3"/>
          <w:numId w:val="1"/>
        </w:numPr>
        <w:rPr/>
      </w:pPr>
      <w:bookmarkStart w:id="106" w:name="__RefHeading___Toc3583992_372815092"/>
      <w:bookmarkStart w:id="107" w:name="_Toc38"/>
      <w:bookmarkEnd w:id="106"/>
      <w:r>
        <w:rPr>
          <w:rtl w:val="true"/>
        </w:rPr>
        <w:t>قصد التابع مع علمه بانصراف المتبوع</w:t>
      </w:r>
      <w:bookmarkEnd w:id="1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يتمشّى القصد من التابع إذا هو يرى أنّ المتبوع ينصرف عن استمرار المسافة قبل بلوغها و لو ملفّقة، و إن کان هو جادّاً في قصده، و کذا إذا علم أنّه يفارق المتبوع قهراً أو اختياراً</w:t>
      </w:r>
      <w:r>
        <w:rPr>
          <w:rFonts w:eastAsia="IRNazanin" w:cs="IRNazanin"/>
          <w:color w:val="111111"/>
          <w:sz w:val="28"/>
          <w:szCs w:val="28"/>
          <w:rtl w:val="true"/>
          <w:lang w:bidi="fa-IR"/>
        </w:rPr>
        <w:t xml:space="preserve">. </w:t>
      </w:r>
      <w:bookmarkStart w:id="108" w:name="pg10656_131278"/>
    </w:p>
    <w:p>
      <w:pPr>
        <w:pStyle w:val="BookText"/>
        <w:rPr/>
      </w:pPr>
      <w:bookmarkEnd w:id="108"/>
      <w:r>
        <w:rPr>
          <w:rFonts w:ascii="IRNazanin" w:hAnsi="IRNazanin" w:eastAsia="IRNazanin"/>
          <w:color w:val="111111"/>
          <w:sz w:val="28"/>
          <w:sz w:val="28"/>
          <w:szCs w:val="28"/>
          <w:rtl w:val="true"/>
          <w:lang w:bidi="fa-IR"/>
        </w:rPr>
        <w:t>والظاهر أنّ الشاكّ في ذلك لا يتأتّي منه القصد الفعلي، فالتابع کالمتبوع، فإنّه إذا کان شاکّاً في إمکان انتهائه إلى نهاية المسافة و احتمل انتفاء ما کان سبباً لقصده السفر أو احتمل عروض بعض الموانع لا يتأتّی منه القصد</w:t>
      </w:r>
      <w:r>
        <w:rPr>
          <w:rFonts w:eastAsia="IRNazanin" w:cs="IRNazanin"/>
          <w:color w:val="111111"/>
          <w:sz w:val="28"/>
          <w:szCs w:val="28"/>
          <w:rtl w:val="true"/>
          <w:lang w:bidi="fa-IR"/>
        </w:rPr>
        <w:t>.</w:t>
      </w:r>
    </w:p>
    <w:p>
      <w:pPr>
        <w:pStyle w:val="Heading4"/>
        <w:numPr>
          <w:ilvl w:val="3"/>
          <w:numId w:val="1"/>
        </w:numPr>
        <w:rPr/>
      </w:pPr>
      <w:bookmarkStart w:id="109" w:name="__RefHeading___Toc3583994_372815092"/>
      <w:bookmarkStart w:id="110" w:name="_Toc39"/>
      <w:bookmarkEnd w:id="109"/>
      <w:r>
        <w:rPr>
          <w:rtl w:val="true"/>
        </w:rPr>
        <w:t>حکم من عزم مفارقة المتبوع</w:t>
      </w:r>
      <w:bookmarkEnd w:id="11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عازماً على مفارقة المتبوع مهما أمکن أو إذا حصل أمر کعتق المولى عبده أو طلاق الزوج زوجته، فإن کان ذلك ممکناً له على الإطلاق أو لحصول أمر مثل العتق أو الطلاق يجب عليه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شاکّاً في إمکانه فالظاهر أنّه أيضاً يجب عليه التمام، إلّا إذا کان احتمال الإمکان ضعيفاً جدّاً لا يعتدّ به</w:t>
      </w:r>
      <w:r>
        <w:rPr>
          <w:rFonts w:eastAsia="IRNazanin" w:cs="IRNazanin"/>
          <w:color w:val="111111"/>
          <w:sz w:val="28"/>
          <w:szCs w:val="28"/>
          <w:rtl w:val="true"/>
          <w:lang w:bidi="fa-IR"/>
        </w:rPr>
        <w:t>.</w:t>
      </w:r>
    </w:p>
    <w:p>
      <w:pPr>
        <w:pStyle w:val="Heading4"/>
        <w:numPr>
          <w:ilvl w:val="3"/>
          <w:numId w:val="1"/>
        </w:numPr>
        <w:rPr/>
      </w:pPr>
      <w:bookmarkStart w:id="111" w:name="__RefHeading___Toc3583996_372815092"/>
      <w:bookmarkStart w:id="112" w:name="_Toc40"/>
      <w:bookmarkEnd w:id="111"/>
      <w:r>
        <w:rPr>
          <w:rtl w:val="true"/>
        </w:rPr>
        <w:t>کشف الخلاف في اعتقاد التابع</w:t>
      </w:r>
      <w:bookmarkEnd w:id="11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التابع أنّ متبوعه لم يقصد المسافة ثم علم في الأثناء أنّه قاصد لها، فإن کان ما بقي من سفره بقدر المسافة يقصّر فيما بقي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أقلّ منها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القصر عليه، لأنّه إذا قصد ما قصده المتبوع فقد قصد المسافة واقعاً، فهو کما لو قصد بلداً معيّناً و اعتقد عدم بلوغه المسافة فبان في الأثناء أنّه مسافة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اعتقد أنّ المتبوع لم يقصد المسافة، لأنّه يرى ما يسيره في الخارج </w:t>
      </w:r>
      <w:bookmarkStart w:id="113" w:name="pg10656_131280"/>
    </w:p>
    <w:p>
      <w:pPr>
        <w:pStyle w:val="BookText"/>
        <w:rPr/>
      </w:pPr>
      <w:bookmarkEnd w:id="113"/>
      <w:r>
        <w:rPr>
          <w:rFonts w:ascii="IRNazanin" w:hAnsi="IRNazanin" w:eastAsia="IRNazanin"/>
          <w:color w:val="111111"/>
          <w:sz w:val="28"/>
          <w:sz w:val="28"/>
          <w:szCs w:val="28"/>
          <w:rtl w:val="true"/>
          <w:lang w:bidi="fa-IR"/>
        </w:rPr>
        <w:t>مثل السير من الحلّة إلى الکوفة أقلّ من المسافة و التابع تبعه جاهلاً بذلك ثم علم في الأثناء أنّه المسافة يجب عليه القصر لقصده ما هو في الواقع و الخارج مسافة و إن کان المتبوع جاهلاً بذلك، و أمّا إن کان جاهلاً بما هو مسير المتبوع خارجاً و کان معتقداً کونه أقلّ من المسافة و قصد ما قصده المتبوع دون أن کان عالماً به في الخارج و علم في الأثناء أنّه قصد المسافة و کان ما بقي أقلّ منها يجب عليه التمام و قد مرّ الکلام فيه، و الله هو العالم</w:t>
      </w:r>
      <w:r>
        <w:rPr>
          <w:rFonts w:eastAsia="IRNazanin" w:cs="IRNazanin"/>
          <w:color w:val="111111"/>
          <w:sz w:val="28"/>
          <w:szCs w:val="28"/>
          <w:rtl w:val="true"/>
          <w:lang w:bidi="fa-IR"/>
        </w:rPr>
        <w:t>.</w:t>
      </w:r>
    </w:p>
    <w:p>
      <w:pPr>
        <w:pStyle w:val="Heading4"/>
        <w:numPr>
          <w:ilvl w:val="3"/>
          <w:numId w:val="1"/>
        </w:numPr>
        <w:rPr/>
      </w:pPr>
      <w:bookmarkStart w:id="114" w:name="__RefHeading___Toc3583998_372815092"/>
      <w:bookmarkStart w:id="115" w:name="_Toc41"/>
      <w:bookmarkEnd w:id="114"/>
      <w:r>
        <w:rPr>
          <w:rtl w:val="true"/>
        </w:rPr>
        <w:t>حکم التابع المجبور</w:t>
      </w:r>
      <w:bookmarkEnd w:id="11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وجوب القصر على التابع بين أن يکون مکرهاً أو مختاراً أو مجبوراً، کما إذا ضيّقوا عليه حتى يسافر أو صار مضطرّاً لرفع ضرورة لم تتحصّل من جانب غيره، ففي مثل هذه الصور هو قاصد مستقلاً أو تبعاً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الکلام فيما إذا لم يکن السير باختياره أصلاً کما إذا اُرکب على الدابّة أو اُدخل في السيّارة أو الطيارة،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وجوب القصر مع العلم بالإيصال إلى المسافة إشکال و إن کان لا يخلو من قوّة</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قوّاه جمع من المحشّين، و کأنّ إبداء الإشکال 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ما حکي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يختلج بالبال فيه الإشکال، إذ القصد إنّما يکون على العمل و لا يصدر عنه عمل حتى يکون قاصداً له و لعدم شمول کثير من أخبار القصر لمثله، و عدم تبادره من شيء من أخباره، و إجمال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التقصير في </w:t>
      </w:r>
    </w:p>
    <w:p>
      <w:pPr>
        <w:pStyle w:val="BookText"/>
        <w:rPr/>
      </w:pPr>
      <w:r>
        <w:rPr>
          <w:rFonts w:ascii="Amiri" w:hAnsi="Amiri" w:eastAsia="Amiri" w:cs="Amiri"/>
          <w:color w:val="111111"/>
          <w:sz w:val="28"/>
          <w:sz w:val="28"/>
          <w:szCs w:val="28"/>
          <w:rtl w:val="true"/>
          <w:lang w:bidi="ar-SA"/>
        </w:rPr>
        <w:t>بريدين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لإحتمال إرادة قصد بريدين أو سيره، و مثل ذلك لا يقصد و لا يسير، إلّا أنّ الظاهر الإجماع على وجوب القصر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ويمکن الاستدلال له أيضاً بقوله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مَريضاً أَوْ عَلَى سَفَرٍ فَعِدَّةٌ مِنْ أَيَّامٍ أُخَر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کائن في السفر و إن لم يکن مقصوداً له، و لا معارض له، فيجب عليه التقصير أيضاً</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بني على الغضّ عمّا يدلّ على اعتبار القصد في القصر فلا وجه لرفع اليد عن إطلاق ما يدلّ على عدم الاعتبار، و إن بني على النظر إلى ما يدلّ على الإعتبار فلا وجه لدعوى الإجماع على القصر، و لا الاستدلال عليه باطلاق الآية، إذ دعوى الإجماع يکون خلاف النصّ، و دعوى الإطلاق مقيّد بما دلّ على اعتبار القصد، و مثله دعوى کون المراد من القصد في کلماتهم أعمّ من العلم، فإنّها خلاف الظاهر، و قياسه بالأسير الغالب فيه کونه مکرهاً لا مجبوراً مع الفارق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في وجوب القصر ما في رواية إسحاق بن عمّار الواردة في قوم خرجوا في سفر و تخلّف منهم واحد،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إنّما قصّروا في ذلك الموضع، لأنّهم لم يشکّوا في مسيرهم و أنّ السير يجدّ بهم</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أنّ تمام موضوع القصر هو العلم بالسفر ثمانية فراسخ، </w:t>
      </w:r>
    </w:p>
    <w:p>
      <w:pPr>
        <w:pStyle w:val="BookText"/>
        <w:rPr/>
      </w:pPr>
      <w:r>
        <w:rPr>
          <w:rFonts w:ascii="IRNazanin" w:hAnsi="IRNazanin" w:eastAsia="IRNazanin"/>
          <w:color w:val="111111"/>
          <w:sz w:val="28"/>
          <w:sz w:val="28"/>
          <w:szCs w:val="28"/>
          <w:rtl w:val="true"/>
          <w:lang w:bidi="fa-IR"/>
        </w:rPr>
        <w:t>لکن سند الحديث لا يخلو من إشکال</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إسحاق بن عمّار رواها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عدّة من أصحابنا</w:t>
      </w:r>
      <w:r>
        <w:rPr>
          <w:rFonts w:eastAsia="IRNazanin" w:cs="IRNazanin"/>
          <w:color w:val="111111"/>
          <w:sz w:val="28"/>
          <w:szCs w:val="28"/>
          <w:rtl w:val="true"/>
          <w:lang w:bidi="fa-IR"/>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البرقي</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أسلم الجبلي</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صباح الحذّاء</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إسحاق بن عمّار</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w:t>
      </w:r>
    </w:p>
    <w:p>
      <w:pPr>
        <w:pStyle w:val="BookText"/>
        <w:rPr/>
      </w:pPr>
      <w:r>
        <w:rPr>
          <w:rFonts w:ascii="IRNazanin" w:hAnsi="IRNazanin" w:eastAsia="IRNazanin"/>
          <w:color w:val="111111"/>
          <w:sz w:val="28"/>
          <w:sz w:val="28"/>
          <w:szCs w:val="28"/>
          <w:rtl w:val="true"/>
          <w:lang w:bidi="fa-IR"/>
        </w:rPr>
        <w:t>خرجوا في سفر فلمّا انتهوا إلى الموضع الّذي يجب عليهم فیه التقصير قصّروا من الصلاة، فلمّا صاروا على فرسخين أو على ثلاثة فراسخ أو أربعة تخلّف عنهم رجل لا يستقيم لهم سفرهم إلّا به فأقاموا ينتظرون مجيئه إليهم و هم لا يستقيم لهم السفر إلّا بمجيئة إليهم فأقاموا على ذلك أيّاماً لا يدرون هل يمضون في سفرهم أو ينصرفون؟ هل ينبغي لهم أن يتمّوا الصلاة أم يقيموا على تقصيرهم؟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بلغوا مسيرة أربعة فراسخ فليقيموا على تقصيرهم أقاموا أم انصرفوا، و إن کانوا ساروا أقلّ من أربعة فراسخ فليتمّوا الصلاة قاموا أو انصرفوا، فإذا مضوا فليقصّروا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فيه ما يدلّ على أنّ الاعتبار لوجوب القصر </w:t>
      </w:r>
    </w:p>
    <w:p>
      <w:pPr>
        <w:pStyle w:val="BookText"/>
        <w:rPr/>
      </w:pPr>
      <w:r>
        <w:rPr>
          <w:rFonts w:ascii="IRNazanin" w:hAnsi="IRNazanin" w:eastAsia="IRNazanin"/>
          <w:color w:val="111111"/>
          <w:sz w:val="28"/>
          <w:sz w:val="28"/>
          <w:szCs w:val="28"/>
          <w:rtl w:val="true"/>
          <w:lang w:bidi="fa-IR"/>
        </w:rPr>
        <w:t>و تمام الموضوع هو العلم بکون السفر المسافة، فلا يعتبر فيه الاختيار، إلّا أنّ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محمد بن موسى بن المتوکّل</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السعد آبادي</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أبي عبد الله</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عليّ الکوفي</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أسلم</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تدري کيف صار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التقصير في بريدين و لا يکون التقصير في أقلّ من ذلك، فإذا کانوا قد ساروا بريداً و أرادوا أن ينصرفوا کانوا قد سافروا سفر التقصير، و إن کانوا ساروا أقلّ من ذلك لم يکن لهم إلّا إتمام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بلغوا الموضع الّذي لا يسمعون فيه أذان مصرهم الّذي خرجوا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إنّما قصّروا في ذلك الموضع لأنّهم لم يشکّوا في مسيرهم و أنّ السير يجدّ بهم، فلمّا جاءت العلّة في مقامهم دون البريد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صاروا هکذا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16" w:name="pg10656_131287"/>
    </w:p>
    <w:p>
      <w:pPr>
        <w:pStyle w:val="Heading4"/>
        <w:numPr>
          <w:ilvl w:val="3"/>
          <w:numId w:val="1"/>
        </w:numPr>
        <w:rPr/>
      </w:pPr>
      <w:bookmarkStart w:id="117" w:name="__RefHeading___Toc3584000_372815092"/>
      <w:bookmarkStart w:id="118" w:name="_Toc42"/>
      <w:bookmarkEnd w:id="116"/>
      <w:bookmarkEnd w:id="117"/>
      <w:r>
        <w:rPr>
          <w:rtl w:val="true"/>
        </w:rPr>
        <w:t>في تحقيق المسألة</w:t>
      </w:r>
      <w:bookmarkEnd w:id="118"/>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الأسانيد المذکورة لا تخلو من الخدش و الإشکال، إلّا أنّ مضمونها يقوّي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في دلالتها، فيمکن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الشكّ في المسير مع أنّ السير فعل اختياري ليس أعمّ منه و من السير به و تسيير غيره له، بل ظاهر في سيره الاختياري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قصّروا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لبيان أنّه لا يلزم في السفر سوى القصد و العلم کون سيره و سفره اختياريّاً، بل ورد لرفع استبعاد السائل أنّهم کيف يتمّون بعد ما هم قصّروا قبل ذلك،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إنّما قصّروا قبل ذلك لأنّ التقصير کان تکليفهم الفعلي حيث لم يشکّوا في السفر، فلمّا شکّوا يجب عليهم التمام، فالجواب صدر لدفع استبعاد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الاستدلال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في مطلق السفر أعمّ من الاختياري و غيره في حکم الصوم، فلا يجزي منه الصوم في السفر مطلقاً، فإذا ثبت به عدم وجوب الصوم في السفر الإجباري يثبت القصر أيضاً فيه للملازمة الثابتة بين الإفطار و التقصير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ربما يقال بأنّ مثل موثّقة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يکون مسافراً حتى يسير من منزله أو قريته ثمانية فراسخ فليتمّ الصلاة</w:t>
      </w:r>
      <w:r>
        <w:rPr>
          <w:rFonts w:eastAsia="IRNazanin" w:cs="IRNazanin"/>
          <w:color w:val="111111"/>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عدم </w:t>
      </w:r>
    </w:p>
    <w:p>
      <w:pPr>
        <w:pStyle w:val="BookText"/>
        <w:rPr/>
      </w:pPr>
      <w:r>
        <w:rPr>
          <w:rFonts w:ascii="IRNazanin" w:hAnsi="IRNazanin" w:eastAsia="IRNazanin"/>
          <w:color w:val="111111"/>
          <w:sz w:val="28"/>
          <w:sz w:val="28"/>
          <w:szCs w:val="28"/>
          <w:rtl w:val="true"/>
          <w:lang w:bidi="fa-IR"/>
        </w:rPr>
        <w:t>کفاية العلم و القصد و المسافة مجردة عن الاختيار و الإرادة، فيلزم أن يکون سيره في تمام الثمانية بالاختيار، فلا يکفي الإجبار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أفاد بعض الأعلام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دلالة لها بوجه على لزوم صدور القصد المزبور عن الإرادة و الاختيار، بل هي مطلقة يکتفى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صدر لا عن اختيار، و دعوى انسباق الاختيار من الأفعال ظهوراً أو</w:t>
      </w:r>
    </w:p>
    <w:p>
      <w:pPr>
        <w:pStyle w:val="BookText"/>
        <w:rPr/>
      </w:pPr>
      <w:r>
        <w:rPr>
          <w:rFonts w:ascii="IRNazanin" w:hAnsi="IRNazanin" w:eastAsia="IRNazanin"/>
          <w:color w:val="111111"/>
          <w:sz w:val="28"/>
          <w:sz w:val="28"/>
          <w:szCs w:val="28"/>
          <w:rtl w:val="true"/>
          <w:lang w:bidi="fa-IR"/>
        </w:rPr>
        <w:t>انصرافاً غير مسموعة کما حقّق في محلّه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و المنسبق إلى الذهن الاختيار إلّا إذا کانت هناك قرينة مثل مناسبة الحکم و الموضوع،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الغير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الفرق بين الاختيار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يدلّ من الأخبار على الاختيار ورد مورد الغالب، و لا يدلّ على التقييد و اختصاص الحکم به، فلا يقيّد به المطلقات الدالّة على أنّ صلاة الفريضة في السفر رکعتان إلّا المغرب المقتصر في تقييدها على العلم و الجزم بقطع المسافة و لو بغير الاختيار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إلى أنّ من إرادة اليسر من الحکم يفهم عدم الفرق بين جميع هذه الصور، إذن فيردّ بذلك استظهار الفقيه المؤسّس من الأدلّة بأنّ ظاهر القصد و العزم هو المؤثّر في الحرکة، و الله هو العالم</w:t>
      </w:r>
      <w:r>
        <w:rPr>
          <w:rFonts w:eastAsia="IRNazanin" w:cs="IRNazanin"/>
          <w:color w:val="111111"/>
          <w:sz w:val="28"/>
          <w:szCs w:val="28"/>
          <w:rtl w:val="true"/>
          <w:lang w:bidi="fa-IR"/>
        </w:rPr>
        <w:t xml:space="preserve">. </w:t>
      </w:r>
      <w:bookmarkStart w:id="119" w:name="pg10656_131291"/>
    </w:p>
    <w:p>
      <w:pPr>
        <w:pStyle w:val="Heading3"/>
        <w:numPr>
          <w:ilvl w:val="2"/>
          <w:numId w:val="1"/>
        </w:numPr>
        <w:rPr/>
      </w:pPr>
      <w:bookmarkStart w:id="120" w:name="__RefHeading___Toc3584002_372815092"/>
      <w:bookmarkStart w:id="121" w:name="_Toc43"/>
      <w:bookmarkEnd w:id="119"/>
      <w:bookmarkEnd w:id="120"/>
      <w:r>
        <w:rPr>
          <w:rtl w:val="true"/>
        </w:rPr>
        <w:t>الفصل الرابع</w:t>
      </w:r>
      <w:r>
        <w:rPr>
          <w:rtl w:val="true"/>
        </w:rPr>
        <w:t xml:space="preserve">: </w:t>
      </w:r>
      <w:r>
        <w:rPr>
          <w:rtl w:val="true"/>
        </w:rPr>
        <w:t>الشرط الثالث</w:t>
      </w:r>
      <w:r>
        <w:rPr>
          <w:rtl w:val="true"/>
        </w:rPr>
        <w:t xml:space="preserve">: </w:t>
      </w:r>
      <w:r>
        <w:rPr>
          <w:rtl w:val="true"/>
        </w:rPr>
        <w:t>استمرار قصد المسافة</w:t>
      </w:r>
      <w:bookmarkEnd w:id="121"/>
    </w:p>
    <w:p>
      <w:pPr>
        <w:pStyle w:val="Heading4"/>
        <w:numPr>
          <w:ilvl w:val="3"/>
          <w:numId w:val="1"/>
        </w:numPr>
        <w:rPr/>
      </w:pPr>
      <w:bookmarkStart w:id="122" w:name="__RefHeading___Toc3584004_372815092"/>
      <w:bookmarkStart w:id="123" w:name="_Toc44"/>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الشرط الثالث من شرائط وجوب القصر استمرار قصد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بمعنى عدم جواز الاکتفاء بقصده الابتدائي، و إن قطع من المسافة ما لا يبلغ بريداً ففيما بعد ذلك إن قطع الاستمرار يجب عليه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للمناقشة فيه اجماعاً، و للروايات، لإناطة التقصير فيها بقصد الثمانية، و أقلّ ما يکون معتبراً أن يکون حيثما يأتي بالقصر قاصداً للمسافة مستمرّاً فيه، فمن عدل عن قصده أو شكّ في قطعه لما بقي من المسافة لا يجزي منه القصر و يجب عليه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فيما أتى به قبل ذلك من القصر کلام يأتي إن شاء الله تعالى و إن کان المشهور على إجزائه و عدم وجوب 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إشکال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وجوب القصر مشروطاً باستمراره إلى تمام المسافة فکيف يجب قبل وجود شرطه و يجب القصر من ابتداء شروعه في المسافة و بلوغه حدّ الترخّص؟</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من الشرط المتأخّر، فإن حصل فهو يکشف عن وجوبه، </w:t>
      </w:r>
      <w:bookmarkStart w:id="124" w:name="pg10656_131294"/>
    </w:p>
    <w:p>
      <w:pPr>
        <w:pStyle w:val="BookText"/>
        <w:rPr/>
      </w:pPr>
      <w:bookmarkEnd w:id="124"/>
      <w:r>
        <w:rPr>
          <w:rFonts w:ascii="IRNazanin" w:hAnsi="IRNazanin" w:eastAsia="IRNazanin"/>
          <w:color w:val="111111"/>
          <w:sz w:val="28"/>
          <w:sz w:val="28"/>
          <w:szCs w:val="28"/>
          <w:rtl w:val="true"/>
          <w:lang w:bidi="fa-IR"/>
        </w:rPr>
        <w:t>و إن لم يحصل يکشف عن عدم وجوبه و وجوب الإتيان به تماماً أداءً أو قضاءً، و مع عدم انکشاف ذلك کيف يجوز له ترك الصلاة تماماً؟</w:t>
      </w:r>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يرد على القول المشهور القائلين بإجزاء ما أتى به قصراً، فهو مأمور به و أتى بما هو المأمور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بناءً على وجوب الإعادة أو القضاء لابدّ من القول بالشرط المتأخّر و البناء ظاهراً على حصوله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يکفي في الدليل على اعتبار استمرار القصد کما أفاد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أدلّة تحديد المسافة، و أنّ التقصير في بريدين أو ثمانية فراسخ وجوب التقصير في سفر مقدار سيره بريدان، فيدلّ على اعتبار التلبّس بسفر مسافته بريدان، فکلّما تحقّق وصف التلبّس بالسفر الکذائي تحقّق موضوع التقصير، و المفروض أنّ مع زوال القصد و نيّة الرجوع</w:t>
      </w:r>
    </w:p>
    <w:p>
      <w:pPr>
        <w:pStyle w:val="BookText"/>
        <w:rPr/>
      </w:pPr>
      <w:r>
        <w:rPr>
          <w:rFonts w:ascii="IRNazanin" w:hAnsi="IRNazanin" w:eastAsia="IRNazanin"/>
          <w:color w:val="111111"/>
          <w:sz w:val="28"/>
          <w:sz w:val="28"/>
          <w:szCs w:val="28"/>
          <w:rtl w:val="true"/>
          <w:lang w:bidi="fa-IR"/>
        </w:rPr>
        <w:t>أو التردّد لا يصدق عليه أنّه متلبّس بالسفر المقدّر بالمقدار المذکور</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الروايات الدالّة بالخصوص على ذلك کذيل رواية إسحاق بن عمّار و صحيحة أبي ولّاد، و رواية المروزي و غيرها، فراجع کلامه الشريف إن شئت</w:t>
      </w:r>
      <w:r>
        <w:rPr>
          <w:rFonts w:eastAsia="IRNazanin" w:cs="IRNazanin"/>
          <w:color w:val="111111"/>
          <w:sz w:val="28"/>
          <w:szCs w:val="28"/>
          <w:rtl w:val="true"/>
          <w:lang w:bidi="fa-IR"/>
        </w:rPr>
        <w:t>.</w:t>
      </w:r>
    </w:p>
    <w:p>
      <w:pPr>
        <w:pStyle w:val="Heading4"/>
        <w:numPr>
          <w:ilvl w:val="3"/>
          <w:numId w:val="1"/>
        </w:numPr>
        <w:rPr/>
      </w:pPr>
      <w:bookmarkStart w:id="125" w:name="__RefHeading___Toc3584006_372815092"/>
      <w:bookmarkStart w:id="126" w:name="_Toc45"/>
      <w:bookmarkEnd w:id="125"/>
      <w:r>
        <w:rPr>
          <w:rtl w:val="true"/>
        </w:rPr>
        <w:t>کفاية استمرار قصد نوع المسافة</w:t>
      </w:r>
      <w:bookmarkEnd w:id="1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المعتبر من الاستمرار هو الاستمرار على قصد نوع المسافة لا شخصها الّذي عزم عليها سابقاً، فلو عدل عن مقصد إلى مقصد آخر </w:t>
      </w:r>
    </w:p>
    <w:p>
      <w:pPr>
        <w:pStyle w:val="BookText"/>
        <w:rPr/>
      </w:pPr>
      <w:r>
        <w:rPr>
          <w:rFonts w:ascii="IRNazanin" w:hAnsi="IRNazanin" w:eastAsia="IRNazanin"/>
          <w:color w:val="111111"/>
          <w:sz w:val="28"/>
          <w:sz w:val="28"/>
          <w:szCs w:val="28"/>
          <w:rtl w:val="true"/>
          <w:lang w:bidi="fa-IR"/>
        </w:rPr>
        <w:t>مشترك مع الأوّل في بلوغه المسافة من محلّ الحرکة الواقعة بقصد المقصد الأوّل بقي على التقصير</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الإطلاقات الأوّلية إناطة التقصير بقطع البريدين، و قد قيّدت بما دلّ على أن تکون مقصودة من أوّل الأمر مستمراً إلى نهاية المسافة سواء تبدّل شخصها أو بقيت کما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التقييد مثل موثّق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يکون مسافراً حتى يسير من منزله أو قريته ثمانية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يشمل کونه قاصداً ثمانية فراسخ سواء ثبت على مقصده الأوّل أو قصد مقصداً آخر، فهو سار من منزله أو قريته ثمانية فراسخ</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دائر بين تقييد إطلاقات مجرّد قطع الثمانية بالقصد و استمرار شخصه، فيخرج به عن تحت الإطلاقات ما إذا لم يستمر القصد بقول مطلق، أو بالنوع، أو تقييدها بالقصد و استمراره و إن کان بالنوع، فيخرج عن تحت الإطلاقات القصد الّذي لم يستمرّ لا بالشخص و لا بالنوع، و ما ثبت بالدليل أي موثّقة عمّار تقييد الإطلاق بالقصد المستمرّ شخصاً کان أو نوعاً، فما يخرج منه غير المستمرّ بقول مطلق لا شخصاً و لا نوعاً، بخلاف ما إذا کان الإطلاق مقيّداً بالقصد المستمرّ شخصاً، </w:t>
      </w:r>
      <w:bookmarkStart w:id="127" w:name="pg10656_131298"/>
    </w:p>
    <w:p>
      <w:pPr>
        <w:pStyle w:val="BookText"/>
        <w:rPr/>
      </w:pPr>
      <w:bookmarkEnd w:id="127"/>
      <w:r>
        <w:rPr>
          <w:rFonts w:ascii="Amiri" w:hAnsi="Amiri" w:eastAsia="Amiri" w:cs="Amiri"/>
          <w:color w:val="111111"/>
          <w:sz w:val="28"/>
          <w:sz w:val="28"/>
          <w:szCs w:val="28"/>
          <w:rtl w:val="true"/>
          <w:lang w:bidi="ar-SA"/>
        </w:rPr>
        <w:t>فإنّه يخرج به من الإطلاق المستمرّ بقول مطلق و المستمرّ بالنوع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الإطلاقات مقيّدة بالقصد المستمرّ نوعاً کان أو شخصاً فالخارج عن تحت الإطلاقات غير المستمرّ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ذلك کلّه بيان أنّ على القول بتقييد الإطلاقات بالقصد المستمرّ سواء کان شخصيّاً أو نوعيّاً يکون التقييد الوارد عليها أقلّ من أن يقال بتقييدها بالقصد المستمرّ شخصيّاً، لأنّ على الأوّل ما يخرج منها غير المستمرّ بقول مطلق و يبقى المستمرّ بالشخص أو النوع، و على الثاني يخرج منها غير المستمرّ بقول مطلق و المستمرّ بالنوع، و في دوران الأمر بين التقييد بالأکثر أو الأقل يکون الثاني هو الأرجح و مقتضى الأصل، فتدبر</w:t>
      </w:r>
      <w:r>
        <w:rPr>
          <w:rFonts w:eastAsia="IRNazanin" w:cs="IRNazanin"/>
          <w:color w:val="111111"/>
          <w:sz w:val="28"/>
          <w:szCs w:val="28"/>
          <w:rtl w:val="true"/>
          <w:lang w:bidi="fa-IR"/>
        </w:rPr>
        <w:t>.</w:t>
      </w:r>
    </w:p>
    <w:p>
      <w:pPr>
        <w:pStyle w:val="Heading4"/>
        <w:numPr>
          <w:ilvl w:val="3"/>
          <w:numId w:val="1"/>
        </w:numPr>
        <w:rPr/>
      </w:pPr>
      <w:bookmarkStart w:id="128" w:name="__RefHeading___Toc3584008_372815092"/>
      <w:bookmarkStart w:id="129" w:name="_Toc46"/>
      <w:bookmarkEnd w:id="128"/>
      <w:r>
        <w:rPr>
          <w:rtl w:val="true"/>
        </w:rPr>
        <w:t>بيان بعض الأعلام و ردّه</w:t>
      </w:r>
      <w:bookmarkEnd w:id="129"/>
    </w:p>
    <w:p>
      <w:pPr>
        <w:pStyle w:val="BookText"/>
        <w:rPr/>
      </w:pPr>
      <w:r>
        <w:rPr>
          <w:rFonts w:ascii="IRNazanin" w:hAnsi="IRNazanin" w:eastAsia="IRNazanin"/>
          <w:color w:val="111111"/>
          <w:sz w:val="28"/>
          <w:sz w:val="28"/>
          <w:szCs w:val="28"/>
          <w:rtl w:val="true"/>
          <w:lang w:bidi="fa-IR"/>
        </w:rPr>
        <w:t>أفاد بعض الأعلام بأنّه على فرض عدم قبول الاستظهار المذکور من</w:t>
      </w:r>
    </w:p>
    <w:p>
      <w:pPr>
        <w:pStyle w:val="BookText"/>
        <w:rPr/>
      </w:pPr>
      <w:r>
        <w:rPr>
          <w:rFonts w:ascii="IRNazanin" w:hAnsi="IRNazanin" w:eastAsia="IRNazanin"/>
          <w:color w:val="111111"/>
          <w:sz w:val="28"/>
          <w:sz w:val="28"/>
          <w:szCs w:val="28"/>
          <w:rtl w:val="true"/>
          <w:lang w:bidi="fa-IR"/>
        </w:rPr>
        <w:t>الموثّقة و القول بأنّها ظاهرة في شخص القصد و لزوم البقاء عليه، فلنا أن نتمسّك بصحيحة أبي ولّاد الصريحة في التقصير إن عدل عن قصد المسافة الامتدادية إلى التلفيقية،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 سرت في يومك الّذي خرجت فيه بريداً فکان عليك حين رجعت أن تصلّي بالتقصير، لأنّك کنت مسافراً إلى أن تصير إلى منزلك</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صريحة في عدم لزوم الاستمرار في شخص القصد و کفاية البقاء على نوعه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تدلّ على جواز العدول في خصوص العدول من الامتداد إلى التلفيق، و کما حکي عن الشيخ القول بجواز العدول في خصوص العدول عن </w:t>
      </w:r>
    </w:p>
    <w:p>
      <w:pPr>
        <w:pStyle w:val="BookText"/>
        <w:rPr/>
      </w:pPr>
      <w:r>
        <w:rPr>
          <w:rFonts w:ascii="IRNazanin" w:hAnsi="IRNazanin" w:eastAsia="IRNazanin"/>
          <w:color w:val="111111"/>
          <w:sz w:val="28"/>
          <w:sz w:val="28"/>
          <w:szCs w:val="28"/>
          <w:rtl w:val="true"/>
          <w:lang w:bidi="fa-IR"/>
        </w:rPr>
        <w:t>الامتداد إلى التلفيق، لأنّ الظاهر استفادة التعميم منه بالأولويّة القطعية، لأنّ دليل التلفيق بالحکومة جعل التلفيق من أفراد الامتداد و نزّله منزلته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ذهب بريداً و رجع بريداً فقد شغل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في صحيح ابن مسلم،</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الحکم في التلفيق ففي الامتداد يثبت بالطريق الأولى، بل نقول لا أقلّ بالمساواة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ذلك أفاد بأنّه يکفينا للتعدّي عن مورد الصحيحة اشتمال ذيلها من التعليل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کنت مسافراً إلى أن تصير في منزلك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هذا التعليل على کلّ مورد يصدق عليه کونه مسافراً إلى أن يصير إلى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الظاهر أنّه لا إشکال عندهم في أنّ من خرج قاصداً لکلّي المسافة و نوع الثمانية على أن يعيّنها فيما بعد أنّه يقصّر في الحدّ المشترك من الطريق، فيظهر من ذلك أنّ الاعتبار في الاستمرار بالبقاء على قصد النوع، فلا يضرّه العدول من شخص القصد، فإنّه غير دخيل في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استدرك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الصحيحة لا تشمل ما لو عدل عن الامتداد إلى امتداد آخر إن کان ذلك قبل بلوغ أربعة فراسخ، کما لو خرج بقصد الثمانية الشخصية و بعد مضيّ ثلاثة فراسخ عدل عن مقصده و عزم مکاناً آخر يبلغ خمسة فراسخ، فهذا الفرض غير مشمول للصحيحة،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لاختصاصها بما إذا کان العدول بعد الخروج بريداً، لکنّ التقصير ثابت هنا لعدم القول بالفصل</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30" w:name="pg10656_131301"/>
    </w:p>
    <w:p>
      <w:pPr>
        <w:pStyle w:val="BookText"/>
        <w:rPr/>
      </w:pPr>
      <w:bookmarkEnd w:id="13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استدلاله الأخير ما يأتي إن شاء الله من معارضة الصحيحة بصحيحة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ويمکن أن يستدلّ بکفاية قصد النوع و صدق کونه مسافراً بروايات مسيرة يوم و بريد يوم، و أنّه إذا ذهب بريداً و رجع بريداً فقد شغل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الروايات من الروايات المطلقة الدالّة على إناطة التقصير بقطع ما شغل يومه، و کروايات البريدين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کيف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ما ذکره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فيکفي نوع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p>
    <w:p>
      <w:pPr>
        <w:pStyle w:val="Heading4"/>
        <w:numPr>
          <w:ilvl w:val="3"/>
          <w:numId w:val="1"/>
        </w:numPr>
        <w:rPr/>
      </w:pPr>
      <w:bookmarkStart w:id="131" w:name="__RefHeading___Toc3584010_372815092"/>
      <w:bookmarkStart w:id="132" w:name="_Toc47"/>
      <w:bookmarkEnd w:id="131"/>
      <w:r>
        <w:rPr>
          <w:rtl w:val="true"/>
        </w:rPr>
        <w:t>لو تردّد في الأثناء</w:t>
      </w:r>
      <w:bookmarkEnd w:id="1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ثم عاد إلى الجزم، فإن كان الباقي مسافة فلا إشكال في لزوم القصر، و إلّا فإن لم يقطع شيئاً من الطريق في حال الترديد فالظاهر البقاء على التقصير، فإنّ قصد الثمانية و إن زال بحسب الدقة و الّذي وجد ثانياً قصد جديد لکنّه بنظر العرف عود إلى القصد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ذلك رواية إسحاق الواردة في منتظر الرفقة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مضوا فليقصّروا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قطع بعضاً من الطريق في حال الترديد ففي العود إلى القصر مطلقاً أو البقاء على التمام کذلك أو التفصيل بين أن يکون ما قطعه أوّلاً حال الجزم مع ما بقي بعد العود إلى الجزم بعد إسقاط ما تخلّل بينهما مسافة أو لا ، ففي الأوّل العود إلى القصر و في الثاني البقاء على التمام وجوه لا ينبغي ترك الاحتياط في جميع الفروع المذکورة بالجمع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بعد ذلك أفاد ما هذا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في صدق السفر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المحدود شرعاً ثمانية فراسخ و القصد إلى ذلك من أوّل الأمر مستمرّاً إلى تمام المسافة المحدودة، و احتمال أن يکون القصد معتبراً في خصوص حال السير لا يضرّ الرجوع عنه في غيره و لا بالترديد خلاف الظاهر من اُسلوب الکلام، فإذا اختلّ صدق المسافر عليه بالترديد يخرج عن موضوع المسافر الشرعي المحکوم بوجوب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على ذلك بتصريح وجوب التمام على المتردّدين الّذين کانوا قاصدين للسفر في خبر منتظر الرفقة، فإنّهم لو کانوا مسافرين لکان حکم</w:t>
      </w:r>
    </w:p>
    <w:p>
      <w:pPr>
        <w:pStyle w:val="BookText"/>
        <w:rPr/>
      </w:pPr>
      <w:r>
        <w:rPr>
          <w:rFonts w:ascii="IRNazanin" w:hAnsi="IRNazanin" w:eastAsia="IRNazanin"/>
          <w:color w:val="111111"/>
          <w:sz w:val="28"/>
          <w:sz w:val="28"/>
          <w:szCs w:val="28"/>
          <w:rtl w:val="true"/>
          <w:lang w:bidi="fa-IR"/>
        </w:rPr>
        <w:t>التمام تخصيصاً في دليل المسافر، و مقتضى أصالة عدم التخصيص کونهم خارجين من عنوان المسافر، فرجوع المنتظر للرفقة إلى التقصير يحتاج إلى سير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منافٍ لإطلاق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مضوا فليقصّروا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للصورة الّتي لم يبق من موضع المضيّ إلى المقصود مقدار مسافة السفر و لو تلفيقاً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منع الإطلاق من هذه الجهة، بل الکلام مسوق لبيان أنّ ما مضى لا يضمّ بالباقي لانقطاعه بالترديد، فالسير الّذي يحسب من السفر بشرائطه هو السير في وقت المضيّ</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 ذلك العدول عمّا بنى عليه في أوّل کلامه و استدلاله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مضوا فليقصّروا</w:t>
      </w:r>
      <w:r>
        <w:rPr>
          <w:rFonts w:eastAsia="IRNazanin" w:cs="IRNazanin"/>
          <w:color w:val="111111"/>
          <w:sz w:val="28"/>
          <w:szCs w:val="28"/>
          <w:rtl w:val="true"/>
          <w:lang w:bidi="fa-IR"/>
        </w:rPr>
        <w:t xml:space="preserve">». </w:t>
      </w:r>
      <w:bookmarkStart w:id="133" w:name="pg10656_131305"/>
    </w:p>
    <w:p>
      <w:pPr>
        <w:pStyle w:val="BookText"/>
        <w:rPr/>
      </w:pPr>
      <w:bookmarkEnd w:id="133"/>
      <w:r>
        <w:rPr>
          <w:rFonts w:ascii="IRNazanin" w:hAnsi="IRNazanin" w:eastAsia="IRNazanin"/>
          <w:color w:val="111111"/>
          <w:sz w:val="28"/>
          <w:sz w:val="28"/>
          <w:szCs w:val="28"/>
          <w:rtl w:val="true"/>
          <w:lang w:bidi="fa-IR"/>
        </w:rPr>
        <w:t xml:space="preserve">ويمکننا أن نقول بالنسبة إلى الصورة الثانية الّتي رجع إلى قصده و لم يقطع شيئاً من الطريق في حال الترديد بل و في نيّة حال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يکفي ذلك عرفاً في وجوب القصر، و الموضوعات الشرعيّة لا تقدّر بهذه التدقيقات، فيکفي في وجوب القصر رجوعه إلى نيّته الأُولى، و إن کان الاحتياط في هذه الصورة طريق النجاة، و الله هو العالم</w:t>
      </w:r>
      <w:r>
        <w:rPr>
          <w:rFonts w:eastAsia="IRNazanin" w:cs="IRNazanin"/>
          <w:color w:val="111111"/>
          <w:sz w:val="28"/>
          <w:szCs w:val="28"/>
          <w:rtl w:val="true"/>
          <w:lang w:bidi="fa-IR"/>
        </w:rPr>
        <w:t>.</w:t>
      </w:r>
    </w:p>
    <w:p>
      <w:pPr>
        <w:pStyle w:val="Heading4"/>
        <w:numPr>
          <w:ilvl w:val="3"/>
          <w:numId w:val="1"/>
        </w:numPr>
        <w:rPr/>
      </w:pPr>
      <w:bookmarkStart w:id="134" w:name="__RefHeading___Toc3584012_372815092"/>
      <w:bookmarkStart w:id="135" w:name="_Toc48"/>
      <w:bookmarkEnd w:id="134"/>
      <w:r>
        <w:rPr>
          <w:rtl w:val="true"/>
        </w:rPr>
        <w:t>حکم من صلّى قصراً ثم عدل</w:t>
      </w:r>
      <w:bookmarkEnd w:id="1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صلّاه قصراً قبل العدول عن قصده لا يجب إعادته في الوقت فضلاً عن قضائه خارجه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قول المشهور</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لم ينقل الخلاف فيه إلّا عن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ذکر في وجه الجمع بين الأخبار بالإعادة في الوقت و عدم وجوب القضاء خارجه، و إليك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المسافر يخرج فرسخاً أو فرسخين و يقصّر في الصلاة ثم يبدو له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أبيه، عن الصفّار، عن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عيسى، عن سليمان بن حفص المروزي</w:t>
      </w:r>
      <w:r>
        <w:rPr>
          <w:rFonts w:eastAsia="Amiri" w:cs="Amiri" w:ascii="Amiri" w:hAnsi="Amiri"/>
          <w:color w:val="111111"/>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التقصير في الصلاة بريدان، أو بريد ذاهباً و جائياً، و البريد ستّة أميال و هو فرسخان، </w:t>
      </w:r>
    </w:p>
    <w:p>
      <w:pPr>
        <w:pStyle w:val="BookText"/>
        <w:rPr/>
      </w:pPr>
      <w:r>
        <w:rPr>
          <w:rFonts w:ascii="IRNazanin" w:hAnsi="IRNazanin" w:eastAsia="IRNazanin"/>
          <w:color w:val="111111"/>
          <w:sz w:val="28"/>
          <w:sz w:val="28"/>
          <w:szCs w:val="28"/>
          <w:rtl w:val="true"/>
          <w:lang w:bidi="fa-IR"/>
        </w:rPr>
        <w:t>و التقصير في أربعة فراسخ، فإذا خرج الرجل من منزله يريد اثني عشر ميلاً و ذلك أربعة فراسخ ثم بلغ فرسخين و نيّته الرجوع أو فرسخين أخرين قصّر، و إن رجع عمّا نوى عند بلوغ فرسخين و أراد المقام فعليه التمام، و إن کان قصّر ثم رجع عن نيّته أعاد الصلاة</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ما رواه عن أحمد بن محمد، عن الحسين بن موسى،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في سفر يريده فدخل عليه الوقت و قد خرج من القرية على فرسخين فصلّوا و انصرف بعضهم في حاجة فلم يقض له الخروج، ما يصنع بالصلاة الّتي کان صلّاها رکعتين؟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 و لا يعيد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فالوجه في هذا الخبر أحد شيئين،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الوقت قد مضى لم يکن عليه الإعادة و إنّما يلزمه الإعادة مادام الوقت باقياً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يُقضَ له الخروج لم يرجع عن نيّة السفر و متى کان کذلك لم يکن عليه الإعادة، بل کان عليه التقصير ما بينه و بين الثلاثين يوماً على ما بيّناه في الکتاب الکبير</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يکون بيان جمع بين الخبرين و دفع القول بتهافتهما على سبيل البتّ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عليك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رواية المروزي من اضطراب المتن، و لذا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البريد بستة أميال و بفرسخين شاذّ مخالف للنصوص الکثيرة، و لعلّ فيه غلطاً من النسّاخ، إلخ</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يدلّ على قول المشهور هو صحيح زرارة الّذي سمعته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مع موافقة کلّ ما عندنا من الحواشي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 بعض الأعلام،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فإنّا لو کنا نحن و هذه الصحيحة لحکمنا بنفي الإعادة و صحّة الصلاة، لصراحتها في ذلك و لا سيّما بعد التعبير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تمامية الصلاة و عدم خلل فيها، و التزمنا من أجلها بأحد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الموضوع للقصر مجرد قصد المسافة و إن لم يتعقب بسير الثمانية خارجاً کما هو الحال في قصد الإقامة بلا کلام، فإنّه بنفسه موضوع للتمام و إن لم يقم عشرة أيّام، أو أنّ الشارع اجتزا بغير المأمور به عن المأمور به في مقام الامتثال، فيکون القصر حينئذ مسقطاً عن الواجب تعبداً، و کيف ما کان فکنّا نلتزم بالإجزاء بأحد الوجهين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 نقول بالإجزاء لکونه مأموراً بالقصر؟ و دليل الأمر مفاده التصرّف في موضوع الواجب يعني الصلاة، و الصلاة المقصورة في هذا الحال </w:t>
      </w:r>
    </w:p>
    <w:p>
      <w:pPr>
        <w:pStyle w:val="BookText"/>
        <w:rPr/>
      </w:pPr>
      <w:r>
        <w:rPr>
          <w:rFonts w:ascii="IRNazanin" w:hAnsi="IRNazanin" w:eastAsia="IRNazanin"/>
          <w:color w:val="111111"/>
          <w:sz w:val="28"/>
          <w:sz w:val="28"/>
          <w:szCs w:val="28"/>
          <w:rtl w:val="true"/>
          <w:lang w:bidi="fa-IR"/>
        </w:rPr>
        <w:t>فرد للصلاة کما أنّها فرد لها إذا تعقب القصد بسير الثمانية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جزئيّات مسألة الإجزاء، و قياس المقام بقصد الإقامة فکأنّه مع الفارق، لأنّ في قصد الإقامة بعد الإتيان بصلاة رباعيّة يجب عليه التمام، و هنا لا يجوز القول بوجوب القصر بعد هذه المقصورة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وکيف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إشکاله أنّ الصحيح معارض بروايتين،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ولّاد الصريحة في وجوب القضاء الواردة في من سافر في النهار و لم يسر بريداً و رجع في الليل عن نيّته و بدا له أن يرجع،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عليك أن تقضي کلّ صلاة صلّيتها في يومك ذلك بالتقصير بتمام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بدلالتها على وجوب القضاء تدلّ على وجوب الإعادة فيما إذا کان الرجوع عن القصر في الوقت بالأولويّة القطعيّة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ودعوى الجمع بينهما بالاستحباب ساقطة جزماً لما مرّ غير مرّة من أنّ الأمر بالإعادة لم يکن نفسيّاً ليقبل الحمل على الاستحباب، و إنّما هو إرشاد إلى الفساد، و لا معنى لاستحباب الفساد، و الصحيحة و إن لم تتضمّن الأمر بالإعادة صريحاً إلّا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أن تقضي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في قوّة الأمر بها لدلالتها على خلل في الصلاة اقتضى الإتيان بها</w:t>
      </w:r>
    </w:p>
    <w:p>
      <w:pPr>
        <w:pStyle w:val="BookText"/>
        <w:rPr/>
      </w:pPr>
      <w:r>
        <w:rPr>
          <w:rFonts w:ascii="IRNazanin" w:hAnsi="IRNazanin" w:eastAsia="IRNazanin"/>
          <w:color w:val="111111"/>
          <w:sz w:val="28"/>
          <w:sz w:val="28"/>
          <w:szCs w:val="28"/>
          <w:rtl w:val="true"/>
          <w:lang w:bidi="fa-IR"/>
        </w:rPr>
        <w:t>ثانياً، فهو بمثابة الأمر بالإعادة کما هو 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سليمان بن حفص المروزي، الّتي عَبَّر عنها بالموثّقة لما ذکره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يقع التعارض بين الطائفتين، فبناءً على عمل المشهور بالرواية </w:t>
      </w:r>
      <w:bookmarkStart w:id="136" w:name="pg10656_131313"/>
    </w:p>
    <w:p>
      <w:pPr>
        <w:pStyle w:val="BookText"/>
        <w:rPr/>
      </w:pPr>
      <w:bookmarkEnd w:id="136"/>
      <w:r>
        <w:rPr>
          <w:rFonts w:ascii="IRNazanin" w:hAnsi="IRNazanin" w:eastAsia="IRNazanin"/>
          <w:color w:val="111111"/>
          <w:sz w:val="28"/>
          <w:sz w:val="28"/>
          <w:szCs w:val="28"/>
          <w:rtl w:val="true"/>
          <w:lang w:bidi="fa-IR"/>
        </w:rPr>
        <w:t>مرجحاً، أو إعراضهم موجباً لسقوط حتى الصحيح عن الحجيّة، بل کونه أقوى في ذلك حتى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 صحّة ازداد بذلك ضعفاً فالنتيجة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على سقوط هذا البناء عن الاعتماد و الاعتبار، فتتساقط الروايات بالتعارض، و لابدّ للرجوع إلى ما تقتضيه القاعدة و هو الإعادة أو القضاء و الإتيان بالتکليف الواقعي</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ردّ حمل رواية المروزي و صحيح أبي ولّاد على التقية، کما حکي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بعض مشايخه المحقّقين، لموافقتهما مع مذهب العامّة حتى يکون الترجيح مع صحيحة زرارة بما حکاه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قدامة الحنبلي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خرج يقصد سفراً بعيداً يوجب قصّر الصلاة ثم بدا له فرجع کان ما صلّاه ماضياً صحيحاً و لا يقصّر في رجوعه إلّا أن تکون مسافة الرجوع مبيحة بنفسها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يذکر خلافاً في المسألة و عليه کان الموافق لمذهب العامّة هي صحيحة زرارة، فتکون هي المحمولة على التقيّة دون الصحيحتين، و الترجيح معهما لا معها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3584014_372815092"/>
      <w:bookmarkStart w:id="138" w:name="_Toc49"/>
      <w:bookmarkEnd w:id="137"/>
      <w:r>
        <w:rPr>
          <w:rtl w:val="true"/>
        </w:rPr>
        <w:t>بيان الشيخ الحائري</w:t>
      </w:r>
      <w:r>
        <w:rPr>
          <w:rtl w:val="true"/>
        </w:rPr>
        <w:t>(</w:t>
      </w:r>
      <w:r>
        <w:rPr>
          <w:rtl w:val="true"/>
        </w:rPr>
        <w:t>قدس سره</w:t>
      </w:r>
      <w:r>
        <w:rPr>
          <w:rtl w:val="true"/>
        </w:rPr>
        <w:t xml:space="preserve">) </w:t>
      </w:r>
      <w:r>
        <w:rPr>
          <w:rtl w:val="true"/>
        </w:rPr>
        <w:t>و الردّ عليه</w:t>
      </w:r>
      <w:bookmarkEnd w:id="13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يستفاد من الشيخ المؤسّس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ذيل رواية إسحاق بن عمّار المذکورة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الاکتفاء بما أتاه قصراً إن عدل عن نيّته بعده قبل بلوغه بريداً ففيه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کانوا القوم الّذين خرجوا في سفر ساروا أقلّ من ذلك أي البريد لم يکن لهم إلّا إتمام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بلغوا الموضع الّذي لا يسمعون فيه أذان مصرهم الّذي خرجوا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إنّما قصّروا في ذلك الموضع لأنّهم لم يشکّوا في مسيرهم، و إنّ السير يجدّ بهم، فلمّا جاءت العلّة في مقامهم دون البريد صاروا</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دلالته إناطة وجوب القصر واقعاً بعدم الشكّ في السير لا بالمسير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عدم لزوم القضاء، بل الإعاده في الوقت أيضاً صحيحه زرارة، إلخ</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في مقام بيان الخدشة في الاستدلال بالروايتين على کفاية القصر أفاد بأنّ التعليل المذکور في رواية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لم يشکّوا في سيرهم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أنّ موضوع وجوب القصر هو القطع بالسير و إن انکشف خلافه، بل يمکن أن يکون مراد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التقصير الّذي حصل منهم إنّما کان من جهة إحراز موضوع السفر الّذي انکشف خلافه فلم يکونوا مسافرين في الواقع و لم يکونوا مکلّفين بالتقصير، فأيّ منافاة بين ذلك و بين لزوم القضاء بعد انکشاف الخلاف</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الظاهر لعدم الفائده في بيان وجه اشتباههم، بل الظاهر أنّ ما ذکره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هو لکفاية صلواتهم بالقصر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الصحيحة فالاستدلال بها على عدم لزوم القضاء مبنيّ على أن يکون الرجل المسؤول عن حال صلاته الّتي وقعت قصراً هو الّذي لم يقض له الخروج و لم يتيسّر له السفر من جهة انصراف البعض لحاجة، و أمّا لو کان المقصود أنّ المنصرف لحاجة لم يقض له السفر، و أمّا الرجل الّذي سأل عن حال صلاته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باقٍ على القصد الأوّل و لم يبدو له العود فلا تدلّ على المدّعي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شبهة في صلاة من صلّى قصراً مع عدم العزم على العود، بل و مع بقاء عزمه على السفر حتى يسأل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ذلك من جهة وقوع الصلاة من القوم جماعة، کما أنّه ليس ببعيد، بل قريب بحسب العادة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الشكّ في صحّة صلاة الرجل المسافر أنّه صلّى جماعة، مع من لم يکن تکليفه القصر واقعاً، فلو کان إماماً فقد صلّى هذا الرجل مقتدياً بمن کانت صلاته باطلة و إن کان مأموماً فقد يکون موجباً لاتّصال الرجل المفروض بالإمام، فلو انکشف بطلان صلاة الإمام أو من کان سببه الارتباط إليه يشكّ في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صلاة هذا الرجل أيضاً، فقول الإمام بتماميّة صلاة الرجل المفروض يدلّ على انکشاف بطلان صلاة الإمام أو المأمومين الّذين بسببهم ترتبط صلاة الشخص بالإمام لا يوجب بطلان صلاة ذلك الشخص، کما أنّه کذلك و مرّ في باب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فلا يکون الدليل </w:t>
      </w:r>
    </w:p>
    <w:p>
      <w:pPr>
        <w:pStyle w:val="BookText"/>
        <w:rPr/>
      </w:pPr>
      <w:r>
        <w:rPr>
          <w:rFonts w:ascii="IRNazanin" w:hAnsi="IRNazanin" w:eastAsia="IRNazanin"/>
          <w:color w:val="111111"/>
          <w:sz w:val="28"/>
          <w:sz w:val="28"/>
          <w:szCs w:val="28"/>
          <w:rtl w:val="true"/>
          <w:lang w:bidi="fa-IR"/>
        </w:rPr>
        <w:t>الدالّ على وجوب القضاء على من قصّر ثم بدا له العود إلى المنزل قبل أن يسير أربع فراسخ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أنّه موافق للاحتياط فلا ينبغي ترکه و إن ذهب المشهور إلى الإجزاء و عدم لزوم القضاء</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أتعب نفسه الشريفة أعلى الله مقامه في صرف الرواية عن ظاهرها المتبادر منها، و الله هو العالم</w:t>
      </w:r>
      <w:r>
        <w:rPr>
          <w:rFonts w:eastAsia="Amiri" w:cs="Amiri" w:ascii="Amiri" w:hAnsi="Amiri"/>
          <w:color w:val="111111"/>
          <w:sz w:val="28"/>
          <w:szCs w:val="28"/>
          <w:rtl w:val="true"/>
          <w:lang w:bidi="ar-SA"/>
        </w:rPr>
        <w:t xml:space="preserve">. </w:t>
      </w:r>
      <w:bookmarkStart w:id="139" w:name="pg10656_131322"/>
    </w:p>
    <w:p>
      <w:pPr>
        <w:pStyle w:val="Heading3"/>
        <w:numPr>
          <w:ilvl w:val="2"/>
          <w:numId w:val="1"/>
        </w:numPr>
        <w:rPr/>
      </w:pPr>
      <w:bookmarkStart w:id="140" w:name="__RefHeading___Toc3584016_372815092"/>
      <w:bookmarkStart w:id="141" w:name="_Toc50"/>
      <w:bookmarkEnd w:id="139"/>
      <w:bookmarkEnd w:id="140"/>
      <w:r>
        <w:rPr>
          <w:rtl w:val="true"/>
        </w:rPr>
        <w:t>الفصل الخامس</w:t>
      </w:r>
      <w:r>
        <w:rPr>
          <w:rtl w:val="true"/>
        </w:rPr>
        <w:t xml:space="preserve">: </w:t>
      </w:r>
      <w:r>
        <w:rPr>
          <w:rtl w:val="true"/>
        </w:rPr>
        <w:t>الشرط الرابع</w:t>
      </w:r>
      <w:r>
        <w:rPr>
          <w:rtl w:val="true"/>
        </w:rPr>
        <w:t xml:space="preserve">: </w:t>
      </w:r>
      <w:r>
        <w:rPr>
          <w:rtl w:val="true"/>
        </w:rPr>
        <w:t>عدم قصد الإقامة في محلٍّ</w:t>
      </w:r>
      <w:bookmarkEnd w:id="141"/>
    </w:p>
    <w:p>
      <w:pPr>
        <w:pStyle w:val="Heading4"/>
        <w:numPr>
          <w:ilvl w:val="3"/>
          <w:numId w:val="1"/>
        </w:numPr>
        <w:rPr/>
      </w:pPr>
      <w:bookmarkStart w:id="142" w:name="__RefHeading___Toc3584018_372815092"/>
      <w:bookmarkStart w:id="143" w:name="_Toc51"/>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وجوب القصر عدم قصده في ابتداء السفر أو في أثنائه إقامة عشرة أيّام قبل بلوغ الثمانية أو المرور على وطنه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فلعموم ما دلّ على وجوب الإتمام و الصوم على من يقيم في مکان عشرة أيّام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کونه مسافراً و هو في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لا خلاف في ذلك، إلّا أنّه قد وقع الخلاف في أنّ إقامة العشرة هل يقطع بها حکم وجوب القصر مع بقاء المقيم تحت عنوان المسافر حتى يکون الحکم بالإتمام مخصِّصاً لعموم ما دلّ على وجوب القصر على المسافر، أو أنّ قصد الإقامة قاطع للموضوع و موجب لزوال عنوان المسافر عن المقيم؟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الإقامة غير قاطع للموضوع عرفاً فالقاصد لها مسافر عرفاً، إلّا أنّه قاطع للسفر الشرعي و لما هو الموضوع لأحکام السفر شرعاً</w:t>
      </w:r>
      <w:r>
        <w:rPr>
          <w:rFonts w:eastAsia="IRNazanin" w:cs="IRNazanin"/>
          <w:color w:val="111111"/>
          <w:sz w:val="28"/>
          <w:szCs w:val="28"/>
          <w:rtl w:val="true"/>
          <w:lang w:bidi="fa-IR"/>
        </w:rPr>
        <w:t xml:space="preserve">. </w:t>
      </w:r>
      <w:bookmarkStart w:id="144" w:name="pg10656_131324"/>
    </w:p>
    <w:p>
      <w:pPr>
        <w:pStyle w:val="BookText"/>
        <w:rPr/>
      </w:pPr>
      <w:bookmarkEnd w:id="144"/>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قاطع للموضوع الشرعي، فالمقيم خارج عمّا هو الموضوع للأحکام واقعاً و تخصّصاً لا تخصيصاً، کالّذي مرّ على وطنه، و مثل الناوي إقامة العشرة من الابتداء أو الأثناء في وجوب التمام المتردّد في نيّة الإقامة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يضرّ احتمال عروض ما يوجب الإقامة احتمالاً لا يعتدّ به العرف،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الأدلّة تنزيل المقيم منزلة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الأدلّة نفي عنوان المسافر الشرعي الّذي هو الموضوع للأدلّة عن المقيم، فهو خارج عن تحت الدليل بالتخصّص، و على هذا لا حاجة لإثبات کون خروج المقيم عن تحت الأدلّة</w:t>
      </w:r>
    </w:p>
    <w:p>
      <w:pPr>
        <w:pStyle w:val="BookText"/>
        <w:rPr/>
      </w:pPr>
      <w:r>
        <w:rPr>
          <w:rFonts w:ascii="IRNazanin" w:hAnsi="IRNazanin" w:eastAsia="IRNazanin"/>
          <w:color w:val="111111"/>
          <w:sz w:val="28"/>
          <w:sz w:val="28"/>
          <w:szCs w:val="28"/>
          <w:rtl w:val="true"/>
          <w:lang w:bidi="fa-IR"/>
        </w:rPr>
        <w:t>بالتّخصيص بمثل صحيح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قبل التروية بعشرة أيّام وجب عليه إتمام الصلاة و هو بمنزلة أهل مکّة، فإذا خرج إلى منى وجب عليه التقصير، فإذا زار البيت أتمّ الصلاة، و عليه إتمام الصلاة إذا رجع إلى منى حتى ينفر</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يورد عليه بأنّه حکم مختصّ بمکّة و غير ذلك و قد مرّ</w:t>
      </w:r>
      <w:r>
        <w:rPr>
          <w:rFonts w:eastAsia="IRNazanin" w:cs="IRNazanin"/>
          <w:color w:val="111111"/>
          <w:sz w:val="28"/>
          <w:szCs w:val="28"/>
          <w:rtl w:val="true"/>
          <w:lang w:bidi="fa-IR"/>
        </w:rPr>
        <w:t>.</w:t>
      </w:r>
    </w:p>
    <w:p>
      <w:pPr>
        <w:pStyle w:val="Heading4"/>
        <w:numPr>
          <w:ilvl w:val="3"/>
          <w:numId w:val="1"/>
        </w:numPr>
        <w:rPr/>
      </w:pPr>
      <w:bookmarkStart w:id="145" w:name="__RefHeading___Toc3584020_372815092"/>
      <w:bookmarkStart w:id="146" w:name="_Toc52"/>
      <w:bookmarkEnd w:id="145"/>
      <w:r>
        <w:rPr>
          <w:rtl w:val="true"/>
        </w:rPr>
        <w:t>قاصد الإقامة في أثناء السفر</w:t>
      </w:r>
      <w:bookmarkEnd w:id="14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حين الشروع في السفر قاصداً للإقامة في أثنائه أو المرور على الوطن الشرعي قبل بلوغ الثمانية لکنّ عدل بعد ذلك عن قصده أو کان متردّداً في ذلك و عدل عن ترديده إلى الجزم بعدم الأمرين، فإن کان ما بقي بعد العدول </w:t>
      </w:r>
    </w:p>
    <w:p>
      <w:pPr>
        <w:pStyle w:val="BookText"/>
        <w:rPr/>
      </w:pPr>
      <w:r>
        <w:rPr>
          <w:rFonts w:ascii="Amiri" w:hAnsi="Amiri" w:eastAsia="Amiri" w:cs="Amiri"/>
          <w:color w:val="111111"/>
          <w:sz w:val="28"/>
          <w:sz w:val="28"/>
          <w:szCs w:val="28"/>
          <w:rtl w:val="true"/>
          <w:lang w:bidi="ar-SA"/>
        </w:rPr>
        <w:t>مسافة في نفسه أو مع التلفيق بضمّ الإياب قصّر 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ما بقي بعد العدول إلى المقصد أربع فراسخ و کان عازماً على العود قصّر في الذهاب و المقصد و الإياب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الکلام فيما إذا کان الإياب أقلّ من أربعة و کان المجموع من الذهاب و الإياب ثمانية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مرّ في حکم من تردّد أو عدل عن نيّة الثمانية ثم عاد إلى الجزم حکم من لم يکن من نيّته في أوّل السفر الإقامة أو المرور على الوطن و قطع مقداراً من المسافة ثم بدا له ذلك قبل بلوغ الثمانية ثم عدل عمّا بدا له و عزم على عدم أحد الأمرين، فلا نعيد الکلام فيه</w:t>
      </w:r>
      <w:r>
        <w:rPr>
          <w:rFonts w:eastAsia="IRNazanin" w:cs="IRNazanin"/>
          <w:color w:val="111111"/>
          <w:sz w:val="28"/>
          <w:szCs w:val="28"/>
          <w:rtl w:val="true"/>
          <w:lang w:bidi="fa-IR"/>
        </w:rPr>
        <w:t xml:space="preserve">. </w:t>
      </w:r>
      <w:bookmarkStart w:id="147" w:name="pg10656_131328"/>
    </w:p>
    <w:p>
      <w:pPr>
        <w:pStyle w:val="Heading3"/>
        <w:numPr>
          <w:ilvl w:val="2"/>
          <w:numId w:val="1"/>
        </w:numPr>
        <w:rPr/>
      </w:pPr>
      <w:bookmarkStart w:id="148" w:name="__RefHeading___Toc3584022_372815092"/>
      <w:bookmarkStart w:id="149" w:name="_Toc53"/>
      <w:bookmarkEnd w:id="147"/>
      <w:bookmarkEnd w:id="148"/>
      <w:r>
        <w:rPr>
          <w:rtl w:val="true"/>
        </w:rPr>
        <w:t>الفصل السادس</w:t>
      </w:r>
      <w:r>
        <w:rPr>
          <w:rtl w:val="true"/>
        </w:rPr>
        <w:t xml:space="preserve">: </w:t>
      </w:r>
      <w:r>
        <w:rPr>
          <w:rtl w:val="true"/>
        </w:rPr>
        <w:t>الشرط الخامس</w:t>
      </w:r>
      <w:r>
        <w:rPr>
          <w:rtl w:val="true"/>
        </w:rPr>
        <w:t xml:space="preserve">: </w:t>
      </w:r>
      <w:r>
        <w:rPr>
          <w:rtl w:val="true"/>
        </w:rPr>
        <w:t>أن يکون السفر سائغاً</w:t>
      </w:r>
      <w:bookmarkEnd w:id="149"/>
    </w:p>
    <w:p>
      <w:pPr>
        <w:pStyle w:val="Heading4"/>
        <w:numPr>
          <w:ilvl w:val="3"/>
          <w:numId w:val="1"/>
        </w:numPr>
        <w:rPr/>
      </w:pPr>
      <w:bookmarkStart w:id="150" w:name="__RefHeading___Toc3584024_372815092"/>
      <w:bookmarkStart w:id="151" w:name="_Toc54"/>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القصر 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يکون السفر سائغاً و لغير الصيد، واجباً کان کحجّة الإسلام، أو مندوباً کزيارة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مباحاً کالأسفار للمتاجر، أو مکروهاً کبعض الأسفار لها أيضاً، فإنّه لا ريب في القصر حينئذ نصّاً و فتوى، و لو کان السفر معصية لم يقصّر کاتّباع الجائر و صيد اللهو بلا خلاف معتدّ به أجده فيه، بل هو مجمع عليه تحصيلاً و نقلاً مستفيضاً کالنصوص، ففي الصحيح عن حمّاد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قصّر و أفطر إلّا أن يکون سفره إلى صيد أو في معصية الله أو رسولاً لمن يعصي الله عزّ وجلّ أو في طلب شحناء، أو سعاية ضرر على قوم مسلمين</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والموثق عن عبيد بن زرارة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يخرج إلى الصيد </w:t>
      </w:r>
      <w:bookmarkStart w:id="152" w:name="pg10656_131330"/>
    </w:p>
    <w:p>
      <w:pPr>
        <w:pStyle w:val="BookText"/>
        <w:rPr/>
      </w:pPr>
      <w:bookmarkEnd w:id="152"/>
      <w:r>
        <w:rPr>
          <w:rFonts w:ascii="Amiri" w:hAnsi="Amiri" w:eastAsia="Amiri" w:cs="Amiri"/>
          <w:color w:val="111111"/>
          <w:sz w:val="28"/>
          <w:sz w:val="28"/>
          <w:szCs w:val="28"/>
          <w:rtl w:val="true"/>
          <w:lang w:bidi="ar-SA"/>
        </w:rPr>
        <w:t>أيقصّر أم يتمّ؟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سيمرّ عليك، بعضها إن شاء الله، على أن</w:t>
      </w:r>
    </w:p>
    <w:p>
      <w:pPr>
        <w:pStyle w:val="BookText"/>
        <w:rPr/>
      </w:pPr>
      <w:r>
        <w:rPr>
          <w:rFonts w:ascii="IRNazanin" w:hAnsi="IRNazanin" w:eastAsia="IRNazanin"/>
          <w:color w:val="111111"/>
          <w:sz w:val="28"/>
          <w:sz w:val="28"/>
          <w:szCs w:val="28"/>
          <w:rtl w:val="true"/>
          <w:lang w:bidi="fa-IR"/>
        </w:rPr>
        <w:t>مشروعيّة القصر للإرفاق بالمسافر و الإکرام له کما يومئ إليه مرسل ابن أبي عمير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الآتي إن شاء الله، و هما لا يستأهلهما العاصي بسفره قطعاً، انتهى</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3584026_372815092"/>
      <w:bookmarkStart w:id="154" w:name="_Toc55"/>
      <w:bookmarkEnd w:id="153"/>
      <w:r>
        <w:rPr>
          <w:rtl w:val="true"/>
        </w:rPr>
        <w:t>لا فرق بين معصية نفس السفر و غايته</w:t>
      </w:r>
      <w:bookmarkEnd w:id="15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المستفاد من النصوص و معاقد الإجماعات الّتي يشهد لها ظاهر الفتاوى بين العصيان بنفس السفر کالفرار من الزحف و إباق العبد و هرب المديون مع القدرة على الأداء و الزوجة للنشوز بناءً على حرمة المذکورات بالخصوص عليهم لا من جهة وجوب ما ينافيها عليهم، و بين العصيان في السفر لغايته، ضمّ إليها طاعة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يکون المقصد </w:t>
      </w:r>
      <w:bookmarkStart w:id="155" w:name="pg10656_131332"/>
    </w:p>
    <w:p>
      <w:pPr>
        <w:pStyle w:val="BookText"/>
        <w:rPr/>
      </w:pPr>
      <w:bookmarkEnd w:id="155"/>
      <w:r>
        <w:rPr>
          <w:rFonts w:ascii="IRNazanin" w:hAnsi="IRNazanin" w:eastAsia="IRNazanin"/>
          <w:color w:val="111111"/>
          <w:sz w:val="28"/>
          <w:sz w:val="28"/>
          <w:szCs w:val="28"/>
          <w:rtl w:val="true"/>
          <w:lang w:bidi="fa-IR"/>
        </w:rPr>
        <w:t>الأصلي الّذي ينسب السفر له الطاعة مع احتمال الاکتفاء بمطلق ضمّ المعصية على أيّ وجه يکون على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فالمراد تحريم السفر لغايته کالسفر لقطع الطريق أو لنيل المظالم من السلطان و نحو ذلك ممّا هو مصرّح به في النصوص، بل لا تعرّض فيها على الظاهر لغيره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فالمناقشة حينئذ في ذلك بأنّ مقدّمة المحرّم غير محرّمة فلا يعدّ السفر الّذي غايته المعصية حينئذ محرّماً ضعيفة جدّاً، بل هي اجتهاد في مقابلة النصّ، بل النصوص، إذ مع إمکان منع عدم الحرمة و تخرّج هذه النصوص شاهداً عليه يدفعها أنّ الإتمام معلّق على کون السفر للمعصية، سواء کان هو معصية أو لا، کما هو واضح</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3584028_372815092"/>
      <w:bookmarkStart w:id="157" w:name="_Toc56"/>
      <w:bookmarkEnd w:id="156"/>
      <w:r>
        <w:rPr>
          <w:rtl w:val="true"/>
        </w:rPr>
        <w:t>اتّفاق المعصية في السفر</w:t>
      </w:r>
      <w:bookmarkEnd w:id="15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إذا لم يکن لأجل المعصية و لکن اتّفق فيه المعصية، کالغيبة و حتى قتل النفس المحرّمة، موجب للقصر و الإفطار و يکون مانعاً من وجوب التمام، و ليس هو کالسفر مثلاً لقتل النفس المحترمة</w:t>
      </w:r>
      <w:r>
        <w:rPr>
          <w:rFonts w:eastAsia="IRNazanin" w:cs="IRNazanin"/>
          <w:color w:val="111111"/>
          <w:sz w:val="28"/>
          <w:szCs w:val="28"/>
          <w:rtl w:val="true"/>
          <w:lang w:bidi="fa-IR"/>
        </w:rPr>
        <w:t>.</w:t>
      </w:r>
    </w:p>
    <w:p>
      <w:pPr>
        <w:pStyle w:val="Heading4"/>
        <w:numPr>
          <w:ilvl w:val="3"/>
          <w:numId w:val="1"/>
        </w:numPr>
        <w:rPr/>
      </w:pPr>
      <w:bookmarkStart w:id="158" w:name="__RefHeading___Toc3584030_372815092"/>
      <w:bookmarkStart w:id="159" w:name="_Toc57"/>
      <w:bookmarkEnd w:id="158"/>
      <w:r>
        <w:rPr>
          <w:rtl w:val="true"/>
        </w:rPr>
        <w:t>إذا كان السفر مستلزماً لترك واجب</w:t>
      </w:r>
      <w:bookmarkEnd w:id="1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إذا کان مستلزماً لترك واجب کأداء الدين و کان السفر لکونه کذلك لا يوجب القصر، و أمّا إذا کان لغاية اُخری مباحة أو مندوبة لکن يصير </w:t>
      </w:r>
      <w:bookmarkStart w:id="160" w:name="pg10656_131334"/>
    </w:p>
    <w:p>
      <w:pPr>
        <w:pStyle w:val="BookText"/>
        <w:rPr/>
      </w:pPr>
      <w:bookmarkEnd w:id="160"/>
      <w:r>
        <w:rPr>
          <w:rFonts w:ascii="IRNazanin" w:hAnsi="IRNazanin" w:eastAsia="IRNazanin"/>
          <w:color w:val="111111"/>
          <w:sz w:val="28"/>
          <w:sz w:val="28"/>
          <w:szCs w:val="28"/>
          <w:rtl w:val="true"/>
          <w:lang w:bidi="fa-IR"/>
        </w:rPr>
        <w:t>سبباً لعجزه عن فعل الواجب و سقوط تکليفه به، فهل يجب عليه القصر، و لا يشمله ما دلّ على الاستثناء؟ فيه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لم يسافر لترك الواجب، بل لا يؤدّي ما عليه و إن کان حاضراً في محلّه فيجب عليه القصر، و من جهة أنّ تعجيز المکلّف نفسه عن الفعل الواجب عليه حرام وأنّ الامتناع بالاختيار لا ينافي الاختيار، و عدم الفرق بين کونه عالماً بالاستلزام المذکور أو قاصداً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عدم الفرق في صدق سفر المعصية على هذا السفر بين کونه قاصداً لغاية مباحة مستقلّة و عدمه فيجب عليه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المستفاد من الأدلّة و من مناسبة الحکم و الموضوع ذلك، و إن کان رعاية الاحتياط بالجمع أولى</w:t>
      </w:r>
      <w:r>
        <w:rPr>
          <w:rFonts w:eastAsia="IRNazanin" w:cs="IRNazanin"/>
          <w:color w:val="111111"/>
          <w:sz w:val="28"/>
          <w:szCs w:val="28"/>
          <w:rtl w:val="true"/>
          <w:lang w:bidi="fa-IR"/>
        </w:rPr>
        <w:t>.</w:t>
      </w:r>
    </w:p>
    <w:p>
      <w:pPr>
        <w:pStyle w:val="Heading4"/>
        <w:numPr>
          <w:ilvl w:val="3"/>
          <w:numId w:val="1"/>
        </w:numPr>
        <w:rPr/>
      </w:pPr>
      <w:bookmarkStart w:id="161" w:name="__RefHeading___Toc3584032_372815092"/>
      <w:bookmarkStart w:id="162" w:name="_Toc58"/>
      <w:bookmarkEnd w:id="161"/>
      <w:r>
        <w:rPr>
          <w:rtl w:val="true"/>
        </w:rPr>
        <w:t>السفر بالدابّة المغصوبة</w:t>
      </w:r>
      <w:bookmarkEnd w:id="16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مباحاً لکنّ رکب دابة غصبيّة أو کان المشي في أرض مغصوبة فالأقوى فيه القصر، و إن کان الأحوط الجمع</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و لا خلاف بينهم في حرمة رکوب الدابّة الغصبيّة و المشي في الأرض المغصوبة، کما أنّه لا خلاف أيضاً في حرمة قطع المسافة و طيّ الأرض إذا کان بنفسه منهيّاً عنه، کما إذا نهى عنه المولى أو الوالد أو الزوج، و لا خلاف في أنّ الثاني قادح في وجوب القصر على المسافر، و هو القدر المتيقّن من النصوص الدالّة على اشتراط </w:t>
      </w:r>
    </w:p>
    <w:p>
      <w:pPr>
        <w:pStyle w:val="BookText"/>
        <w:rPr/>
      </w:pPr>
      <w:r>
        <w:rPr>
          <w:rFonts w:ascii="IRNazanin" w:hAnsi="IRNazanin" w:eastAsia="IRNazanin"/>
          <w:color w:val="111111"/>
          <w:sz w:val="28"/>
          <w:sz w:val="28"/>
          <w:szCs w:val="28"/>
          <w:rtl w:val="true"/>
          <w:lang w:bidi="fa-IR"/>
        </w:rPr>
        <w:t>عدم کون السفر معصية، فهو معصية من جهة تعلّق نهي الوالد بنفس سفر الولد بما أنّه السفر، فهو يکون محرّماً لوقوعه بنفسه تحت عنوان نهي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في کون حرمة السفر قادحاً إذا کان محرّماً من غير جهة السفر کالتصرّف في الدابّة الغصبيّة أو الأرض المغصوبة، فهل تشمل النصوص الدالّة على اشتراط عدم کون السفر معصية هذه الصورة، کما تشمل الصورة الأُولى بالمنطوق أو المفهوم و الأولويّة؟</w:t>
      </w:r>
    </w:p>
    <w:p>
      <w:pPr>
        <w:pStyle w:val="BookText"/>
        <w:rPr/>
      </w:pPr>
      <w:r>
        <w:rPr>
          <w:rFonts w:ascii="IRNazanin" w:hAnsi="IRNazanin" w:eastAsia="IRNazanin"/>
          <w:color w:val="111111"/>
          <w:sz w:val="28"/>
          <w:sz w:val="28"/>
          <w:szCs w:val="28"/>
          <w:rtl w:val="true"/>
          <w:lang w:bidi="fa-IR"/>
        </w:rPr>
        <w:t>فمن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عمّار بن مروان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قصّر و أفطر إلّا أن يکون رجلاً سفره إلى صيد أو في معصية الله، أو رسولاً لمن يعصي الله، أو في طلب عدوّ أو شحناء أو سعاية أو ضرر على قوم من المسلمين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ويمکن منع إطلاقه، و أنّه لا يدلّ على أزيد من اشتراط عدم کون السفر بنفسه أو بالغاية المقصودة منه معصية دون ما إذا کان من جهة اُخری کالتصرّف في مال الغير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يفطر الرجل في شهر رمضان إلّا في سبيل حقّ</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السفر إذا کان بالدابّة الغصبيّة ليس في سبيل حق، کالسفر الّذي نهى عنه الوالد أو الزوج أو کان يطيع به الظالم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القول بالشمول و العموم، فيمنع من جواز القصر في السفر سواء کان بنفسه معصية و منهيّاً عنه أو من جهة اُخری کاستلزامه للغصب، فلا فرق في کون السفر معصية من جهة نفسه أو من جهة اُخری أو من جهة غايته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ويظهر من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السفر بعنوانه الأوّلي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الوطن و الانتقال ببدنه منه إلى المکان الّذي قصده ليس محکوماً بالتحريم و لا يکون معصية إلّا إذا انطبق عليه بعض العناوين الموجبة لذلك کنهي الوالد أو الزوج أو الإلقاء في التهلکة، فهو و السفر الّذي غايته المعصية لا يوجب جواز القصر و لا يمنع من وجوب التمام، و مثل الغصب من العناوين المحرّمة للأفعال و ينطبق على مثل التصرّف في الدار أو الرکوب على دابّة هي من مال الغير أو الأرض الّتي هي کذلك لا ينطبق على السفر و لا يتّصف السفر به، و إنّما هو عنوان ينطبق على الفعل الواقع مقارناً للسفر و لا يسري حکم المقارن إلى مقارنه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الرکوب على الدابّة أو الکون في المکان المغصوب الشاغل للمکان و الفضاء شيء، و السفر و الابتعاد و انتقال الجسد من مکان إلى مکان شيء آخر، و ليس السير تصرّفاً زائداً على نفس الکون ليکون بحياله مصداقاً للغصب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حالاً مقارنة اللباس المغصوب مع المسافر أو حمل شيء مغصوب معه، فإن هذا أجنبيّ عن مفهوم السفر بالکليّة، فهو کالنظر إلى الأجنبية لا دخل له في الحقيقة بوجه و لا يرتبط بالسفر بتاتاً، فما يتحقّق به السفر مباح و سائغ و إن قورن بنقل مال الغير معه غصباً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مثال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سافر مع صديق له يروي قصصاً مکذوبة، فهل يکون السفر </w:t>
      </w:r>
      <w:bookmarkStart w:id="163" w:name="pg10656_131341"/>
    </w:p>
    <w:p>
      <w:pPr>
        <w:pStyle w:val="BookText"/>
        <w:rPr/>
      </w:pPr>
      <w:bookmarkEnd w:id="163"/>
      <w:r>
        <w:rPr>
          <w:rFonts w:ascii="IRNazanin" w:hAnsi="IRNazanin" w:eastAsia="IRNazanin"/>
          <w:color w:val="111111"/>
          <w:sz w:val="28"/>
          <w:sz w:val="28"/>
          <w:szCs w:val="28"/>
          <w:rtl w:val="true"/>
          <w:lang w:bidi="fa-IR"/>
        </w:rPr>
        <w:t>محرّماً بذلك؟ و کلّ هذا يختلف عمّا کان السفر بنفسه مضرّاً للبدن فإنّه يکون محرّماً لانطباقة على نفس السفر، بخلاف حمل المغصوب أو رکوبه أو الدخول في الأرض المغصوبة، فإن ذلك کلّه أجنبيّ عن حقيقة السفر الّتي هي الابتعاد عن الوطن، و لذلك وجب التمام في الأوّل دون الثاني حسبما عرفت</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واضح بين فعل يولد منه الابتعاد المذکور کالسير بالدابّة و المشي على الأرض، و بين الأمثلة المذکورة،</w:t>
      </w:r>
    </w:p>
    <w:p>
      <w:pPr>
        <w:pStyle w:val="BookText"/>
        <w:rPr/>
      </w:pPr>
      <w:r>
        <w:rPr>
          <w:rFonts w:ascii="IRNazanin" w:hAnsi="IRNazanin" w:eastAsia="IRNazanin"/>
          <w:color w:val="111111"/>
          <w:sz w:val="28"/>
          <w:sz w:val="28"/>
          <w:szCs w:val="28"/>
          <w:rtl w:val="true"/>
          <w:lang w:bidi="fa-IR"/>
        </w:rPr>
        <w:t>و الله هو العالم</w:t>
      </w:r>
      <w:r>
        <w:rPr>
          <w:rFonts w:eastAsia="IRNazanin" w:cs="IRNazanin"/>
          <w:color w:val="111111"/>
          <w:sz w:val="28"/>
          <w:szCs w:val="28"/>
          <w:rtl w:val="true"/>
          <w:lang w:bidi="fa-IR"/>
        </w:rPr>
        <w:t>.</w:t>
      </w:r>
    </w:p>
    <w:p>
      <w:pPr>
        <w:pStyle w:val="Heading4"/>
        <w:numPr>
          <w:ilvl w:val="3"/>
          <w:numId w:val="1"/>
        </w:numPr>
        <w:rPr/>
      </w:pPr>
      <w:bookmarkStart w:id="164" w:name="__RefHeading___Toc3584034_372815092"/>
      <w:bookmarkStart w:id="165" w:name="_Toc59"/>
      <w:bookmarkEnd w:id="164"/>
      <w:r>
        <w:rPr>
          <w:rtl w:val="true"/>
        </w:rPr>
        <w:t>حکم التابع للجائر</w:t>
      </w:r>
      <w:bookmarkEnd w:id="1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 للجائر إذا کان مکرهاً على التبعيّة أو مضطرّاً عليها أو قاصداً بها دفع مظلمة أو حفظ مصلحة مهمّة شرعيّة، و بالجملة کان قاصداً غرضاً صحيحاً مباحاً أو راجحاً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مختاراً و کانت تبعيّته منه إعانة له في ظلمه و قدرته و سيطرته فلا يوجب سفره موجباً للقصر، بل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بسفره قصد غرضاً مباحاً، و لکن عند العرف يعدّ هذا من أعوانه و مقوّية سلطانه لا يجوز له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فرق في ذلك بين أن يکون سفر المتبوع طاعة أو معصية، فإذا کان سفره طاعة يعمل کلّ من التابع و المتبوع حسب وظيفته، کما لا يخفى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للجائر المعدّ نفسه لامتثال أوامره لو أمره بالسفر إن لم يعدّ سفره إعانةً للظالم في ظلمه فهو موجب للقصر، و إلّا يجب عليه التمام و إن کان </w:t>
      </w:r>
      <w:bookmarkStart w:id="166" w:name="pg10656_131343"/>
    </w:p>
    <w:p>
      <w:pPr>
        <w:pStyle w:val="BookText"/>
        <w:rPr/>
      </w:pPr>
      <w:bookmarkEnd w:id="166"/>
      <w:r>
        <w:rPr>
          <w:rFonts w:ascii="Amiri" w:hAnsi="Amiri" w:eastAsia="Amiri" w:cs="Amiri"/>
          <w:color w:val="111111"/>
          <w:sz w:val="28"/>
          <w:sz w:val="28"/>
          <w:szCs w:val="28"/>
          <w:rtl w:val="true"/>
          <w:lang w:bidi="ar-SA"/>
        </w:rPr>
        <w:t>السفر بنفسه مباحاً،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وجه لذلك،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584036_372815092"/>
      <w:bookmarkStart w:id="168" w:name="_Toc60"/>
      <w:bookmarkEnd w:id="167"/>
      <w:r>
        <w:rPr>
          <w:rtl w:val="true"/>
        </w:rPr>
        <w:t>حکم السفر للصيد</w:t>
      </w:r>
      <w:bookmarkEnd w:id="16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بينهم في أنّ السفر للصيد لقوت نفسه و عياله و ضيوفه موجب لقصر الصلاة و إفطار الصوم، کما لا خلاف بينهم في أن السفر لمجرّد التنزّه کما يستعمله أبناء الدنيا و المترفين المسمّى بصيد اللهو لا يوجب ذلك، فهو باقٍ تحت عموم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لا خلاف في أنّ السفر للصيد إذا کان للتجارة أيضاً موجب للإفطار، و إنّما الکلام وقع بينهم في مقامين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العلّة في عدم إيجاب السفر اللهوي القصر کونه بالخصوص خارجاً عن تحت ما يدلّ على وجوب القصر على المسافر، قبال ما يدلّ على اشتراط کونه سائغاً، أو أنّ السفر لهو فهو حرام و معصية و غير سائغ، فهو من مصاديق اشتراط عدم کون السفر حراماً و معصية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رأساً في أنّ السفر للتنزّه منهيّ عنه</w:t>
      </w:r>
    </w:p>
    <w:p>
      <w:pPr>
        <w:pStyle w:val="BookText"/>
        <w:rPr/>
      </w:pPr>
      <w:r>
        <w:rPr>
          <w:rFonts w:ascii="IRNazanin" w:hAnsi="IRNazanin" w:eastAsia="IRNazanin"/>
          <w:color w:val="111111"/>
          <w:sz w:val="28"/>
          <w:sz w:val="28"/>
          <w:szCs w:val="28"/>
          <w:rtl w:val="true"/>
          <w:lang w:bidi="fa-IR"/>
        </w:rPr>
        <w:t>و يکون فاعله عاصياً به أم لا؟ و على فرض کونه عاصياً به هل العلّة في حرمته کونه لهويّاً لکون اللهو مطلقاً منهيّاً، أو لأنّه بالخصوص لهو منهيّ عنه کاللعب بالنرد و الشطرنج؟</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السفر للتجارة کما يوجب الإفطار هل هو موجب لقصر </w:t>
      </w:r>
    </w:p>
    <w:p>
      <w:pPr>
        <w:pStyle w:val="BookText"/>
        <w:rPr/>
      </w:pPr>
      <w:r>
        <w:rPr>
          <w:rFonts w:ascii="IRNazanin" w:hAnsi="IRNazanin" w:eastAsia="IRNazanin"/>
          <w:color w:val="111111"/>
          <w:sz w:val="28"/>
          <w:sz w:val="28"/>
          <w:szCs w:val="28"/>
          <w:rtl w:val="true"/>
          <w:lang w:bidi="fa-IR"/>
        </w:rPr>
        <w:t>الصلاة؟ و بعبارة اُخری هل الملازمة بين الحکمين بعمومها ثابتة في هذا المورد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المقام الأوّل،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اللهو کما قال الراغب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يشغل الإنسان عمّا يعنيه و يهمّه،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لهوت بکذا و لهيت عن کذا، اشتغلت عنه بلهو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يعبّر عن کلّ ما به استمتاع باللهو</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بينه و بين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اللعب غير مقصود به بالقصد الصحيح، و قد يقال أحدهما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الروايات ما يدلّ بالإطلاق على حرمة اللهو و الملاهي، و في بعضها التصريح ببعض أفرادهما، و بعض الأفعال يعدّ عند العرف منه، و هنا طائفة من الأفعال استقرّت السيرة عليها فهي خارجة عن اللهو حکماً أو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دعوى حرمة اللهو مطلقاً و أنّ ما دلّت السيرة على جوازه ليس من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وکيف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الصيد لهو و حرام لکونه کذلك ما رواه الشيخ بإسناده عن أبي الحسين الأسدي، عن سهل بن زیاد، عن السيّد عبد العظيم الحسني، عن أبي جعفر محمد 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يحل للمضطرّ الميتة؟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إنّا نکون بأرض فتصيبنا المَخمصة فمتى يحل لنا الميتة؟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لم </w:t>
      </w:r>
    </w:p>
    <w:p>
      <w:pPr>
        <w:pStyle w:val="BookText"/>
        <w:rPr/>
      </w:pPr>
      <w:r>
        <w:rPr>
          <w:rFonts w:ascii="IRNazanin" w:hAnsi="IRNazanin" w:eastAsia="IRNazanin"/>
          <w:color w:val="111111"/>
          <w:sz w:val="28"/>
          <w:sz w:val="28"/>
          <w:szCs w:val="28"/>
          <w:rtl w:val="true"/>
          <w:lang w:bidi="fa-IR"/>
        </w:rPr>
        <w:t>تصطبحوا أو تغتبقوا أو تحتفئوا بقلاً فشأنکم بها</w:t>
      </w:r>
      <w:r>
        <w:rPr>
          <w:rFonts w:eastAsia="IRNazanin" w:cs="IRNazanin"/>
          <w:color w:val="111111"/>
          <w:sz w:val="28"/>
          <w:szCs w:val="28"/>
          <w:rtl w:val="true"/>
          <w:lang w:bidi="fa-IR"/>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ابن رسول الله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غَيْرَ بَاغٍ وَ لَا عَادٍ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و الباغي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يبغي الصيد بطراً أو لهواً لا ليعود به على عياله ليس لهما أن يأکلا الميتة إذا اضطرّا هي حرام عليهما في حال الاضطرار کما هي حرام عليهما في حال الاختيار، و ليس لهما أن يقصّرا في صوم و لا صلاة في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والحديث معتبر، و وقوع سهل في سنده سهل لاسيّما أنّ الرواي عنه محمد بن جعفر الأسدي و هو کان أحد الأبواب، و 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على مجرّد الحرمة ما رواه حمّاد بن عثمان،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اضْطُرَّ غَيْرَ باغٍ وَ لَا عَادٍ</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باغي الصيد، و العادي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و ليس لهما أن ياکلا الميتة إذا اضطرّا إليها هي حرام عليهما ، ليس هي عليهما کما هي على المسلمين، و ليس لهما أن يقصّرا في الصلاة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الحرّ العاملي، وسائل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من أبواب الاطعمة المحرّمة، ح</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 أبواب صلاة المسافر،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11211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ودلالته على حرمة السفر للصيد لغير حاجة و تجارة ظاهرة، لأنّ الحکم کأنّه عقوبة على الباغي و العادي و لا يجوز عند العقل عقوبة من لم يرتکب حراماً و فعل مباحاً، مضافاً إلى مقارنة الباغي بالعادي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استشکل بعض الأعلام في دلالته على الحرمة،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وقوعه في سياق السارق المحکوم بحرمة عمله لا يقتضيها نظراً إلى الحکم عليهما الباغي و العادي بمنع أکل الميتة حتى حال الاضطرار، و معلوم أنّ ذلك ليس بمناط التحريم ليدّعى اشتراکهما فيه بمقتضى وحدة السياق، و إلّا فمن البديهي أنّ القاتل أعظم إثماً من السارق، و شارب الخمر أشد فسقاً من طالب الصيد، و هکذا من يرتکب سائر المحرّمات في السفر أو الحضر و مع ذلك لا يمنع من أکل الميتة لدى الاضطرار بلا خلاف فيه و 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فيعلم من ذلك بوضوح أنّ هذا حکم تعبّدي خاصّ بهذين الموردين طالب</w:t>
      </w:r>
    </w:p>
    <w:p>
      <w:pPr>
        <w:pStyle w:val="BookText"/>
        <w:rPr/>
      </w:pPr>
      <w:r>
        <w:rPr>
          <w:rFonts w:ascii="IRNazanin" w:hAnsi="IRNazanin" w:eastAsia="IRNazanin"/>
          <w:color w:val="111111"/>
          <w:sz w:val="28"/>
          <w:sz w:val="28"/>
          <w:szCs w:val="28"/>
          <w:rtl w:val="true"/>
          <w:lang w:bidi="fa-IR"/>
        </w:rPr>
        <w:t>الصيد و السارق فلا تدلّ على الحرمة بوجه، بل لا إشعار فضلاً عن الدلالة کما لا يخفى</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تعبّدي بالنسبة إلى ما ذکره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إلى الموردين فالظاهر أنّ الوجه لحکم حرمة أکل الميتة عليهما هو حرمة الصيد و السرقة عليهما لا جهة اُخری و ما ذکره لا يکفي لحمل الکلام على خلاف ظاهره، فتدبّر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أيضاً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الحسن، عن سهل بن زياد، عن عليّ بن أسباط، عن ابن بکير،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يتصيّد اليوم و اليومين و الثلاثة، أيقصر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إلّا أن يشيّع الرجل </w:t>
      </w:r>
    </w:p>
    <w:p>
      <w:pPr>
        <w:pStyle w:val="BookText"/>
        <w:rPr/>
      </w:pPr>
      <w:r>
        <w:rPr>
          <w:rFonts w:ascii="Amiri" w:hAnsi="Amiri" w:eastAsia="Amiri" w:cs="Amiri"/>
          <w:color w:val="111111"/>
          <w:sz w:val="28"/>
          <w:sz w:val="28"/>
          <w:szCs w:val="28"/>
          <w:rtl w:val="true"/>
          <w:lang w:bidi="ar-SA"/>
        </w:rPr>
        <w:t>أخاه في الدّين، و إنّ التصيّد مسير باطل لا تقصّر الصلاة فيه، و قال يقصّر إذا شيّع أخاه</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مسير معصية لکنّ في سنده سهل إلّا أنّ الأمر فيه سهل لاسيما برواية العدّة عنه</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القول بأنّ العدّة أي محمد بن الحسن و علي بن محمد علّان و محمد بن أبي عبد الله و محمد بن عقيل الکليني معه، بأن يکون السند عدّة و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 عبيدة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إلى الصيد يقصّر أو يتمّ؟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 لأنّه ليس بمسير حقّ</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ينبغي الريب في کون السفر الصيدي إذا کان للتنزّه حراماً و معصيةً، و الظاهر أنّه لکونه لهواً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على ذلك أيضاً صحيح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يخرج عن أهله بالصقورة و البُزاة و الکلاب يتنزّه الليلة والليلتين و الثلاثة، هل يقصّر من صلاته أم لا يقصّر؟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في لهو لا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69" w:name="pg10656_131353"/>
    </w:p>
    <w:p>
      <w:pPr>
        <w:pStyle w:val="BookText"/>
        <w:rPr/>
      </w:pPr>
      <w:bookmarkEnd w:id="169"/>
      <w:r>
        <w:rPr>
          <w:rFonts w:ascii="IRNazanin" w:hAnsi="IRNazanin" w:eastAsia="IRNazanin"/>
          <w:color w:val="111111"/>
          <w:sz w:val="28"/>
          <w:sz w:val="28"/>
          <w:szCs w:val="28"/>
          <w:rtl w:val="true"/>
          <w:lang w:bidi="fa-IR"/>
        </w:rPr>
        <w:t>وما رواه الشيخ، عن إسماعيل بن أبي زياد،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لا يقصّرون الصلاة إلى أن قال و الرجل يطلب الصيد يريد به لهواً لدنيا، و المحارب الّذي يقطع السبيل</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ممّا ذکر و سائر الروايات الواردة في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 کان لهويّاً و ملهوّاً به عند العرف إلّا أن ثبت خروج بعض أفراده من ذلك بالسيرة القطعية، فالأصل في کلّ الملاهي الحرمة، و لا ريب أنّ مقتضى الاحتياط ذلك، و الله هو العالم</w:t>
      </w:r>
      <w:r>
        <w:rPr>
          <w:rFonts w:eastAsia="IRNazanin" w:cs="IRNazanin"/>
          <w:color w:val="111111"/>
          <w:sz w:val="28"/>
          <w:szCs w:val="28"/>
          <w:rtl w:val="true"/>
          <w:lang w:bidi="fa-IR"/>
        </w:rPr>
        <w:t>.</w:t>
      </w:r>
    </w:p>
    <w:p>
      <w:pPr>
        <w:pStyle w:val="Heading4"/>
        <w:numPr>
          <w:ilvl w:val="3"/>
          <w:numId w:val="1"/>
        </w:numPr>
        <w:rPr/>
      </w:pPr>
      <w:bookmarkStart w:id="170" w:name="__RefHeading___Toc3584038_372815092"/>
      <w:bookmarkStart w:id="171" w:name="_Toc61"/>
      <w:bookmarkEnd w:id="170"/>
      <w:r>
        <w:rPr>
          <w:rtl w:val="true"/>
        </w:rPr>
        <w:t>سفر الصيد للتجارة</w:t>
      </w:r>
      <w:bookmarkEnd w:id="171"/>
    </w:p>
    <w:p>
      <w:pPr>
        <w:pStyle w:val="BookText"/>
        <w:rPr/>
      </w:pPr>
      <w:r>
        <w:rPr>
          <w:rFonts w:ascii="IRNazanin" w:hAnsi="IRNazanin" w:eastAsia="IRNazanin"/>
          <w:color w:val="111111"/>
          <w:sz w:val="28"/>
          <w:sz w:val="28"/>
          <w:szCs w:val="28"/>
          <w:rtl w:val="true"/>
          <w:lang w:bidi="fa-IR"/>
        </w:rPr>
        <w:t>وأمّا المقام الثاني، فالکلام فيه کما ذکرناه يقع في سفر الصيد للتجارة، هل يوجب القصر صوماً و صلاة</w:t>
      </w:r>
      <w:r>
        <w:rPr>
          <w:rFonts w:eastAsia="IRNazanin" w:cs="IRNazanin"/>
          <w:color w:val="111111"/>
          <w:sz w:val="28"/>
          <w:szCs w:val="28"/>
          <w:rtl w:val="true"/>
          <w:lang w:bidi="fa-IR"/>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يوجب ذلك مطلقاً، أو أنّ الوجه فيه التفصيل بين الصلاة و الصوم بوجوب الإتمام في الصلاة و الإفطار في الصوم؟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التفصيل بالعکس 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احتمال وجوب التمام في الصلاة </w:t>
      </w:r>
    </w:p>
    <w:p>
      <w:pPr>
        <w:pStyle w:val="BookText"/>
        <w:rPr/>
      </w:pPr>
      <w:r>
        <w:rPr>
          <w:rFonts w:ascii="IRNazanin" w:hAnsi="IRNazanin" w:eastAsia="IRNazanin"/>
          <w:color w:val="111111"/>
          <w:sz w:val="28"/>
          <w:sz w:val="28"/>
          <w:szCs w:val="28"/>
          <w:rtl w:val="true"/>
          <w:lang w:bidi="fa-IR"/>
        </w:rPr>
        <w:t>و الصوم و إن كان مقتضى العمومات الأوّلية إلّا أنّها مخصّصة بما دل کتاباً و سنّة على وجوب القصر على المسافر صلاة و 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ذلك، و إن حمله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کثير السفر</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سنذکره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القصر مطلقاً مقتضى هذه الأدلّة المخصّصة، و قاعدة الملازمة المستفادة أيضاً من الروايات کصحيح معاوية بن وهب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قصّرت أفطرت و إذا أفطرت قصّرت</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بالتفصيل بالنسبة إلى قصر الصوم أيضاً مقتضى هذه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إلى وجوب إتمام الصلاة نحتاج إلى دليل نخرج بها عن تحت عموم الأدلّة المذکورة، فالّذي يمکن أن يقال وجهاً لذلك اُمور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عمران بن محمد بن عمران القمي، عن بعض أصحابنا،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يخرج إلى الصيد مسيرة يوم أو يومين يقصّر أو يتم؟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خرج لقوته و قوت عياله فليفطر و ليقصّر، و إن خرج لطلب الفضول فلا و لا کرامة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وارسالها لا يضرّ بصحّة الاحتجاج بها بعد تعبير راويها و هو مثل عمران بن محمد القمي الثقة عمّن روى ببعض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الاستدلال بها أنّ مفهوم الشرطية الأُولى أنّه إن لم يکن خروجه لقوته و قوت عياله الشامل لخروجه للتجارة و للتنزّه فلا يقصّر و لا يفطر، و هذا و إن يشمل انتفاء الإفطار کانتفاء القصر في التجارة إلّا أنّه يقيّد بالإجماع القطعيّ على وجوب الإفطار في السفر إذا کان للتجارة، فتبقى دلالته على انتفاء القصر على حاله، و على هذا يمکن أن یکون مثل هذه الرواية مستنداً لقول القائل بالتفصيل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الاستدلال مخدوش بأنّ المستفاد من الشرطيّة الثانية تقييد مفهوم شرطيّة الأُولى بما إذا کان الخروج إلى الصيد للّهو و يخصّص الحکم بوجوب الإتمام دون ما إذا کان للتجارة، و هو داخل تحت عموم وجوب القصر على المسافر کما أنّ الخارج إلى الصيد لتحصيل القوت أيضاً داخل تحته،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عبيد بن زرارة المتقدّم، بدعوى دلالته على وجوب التمام في مطلق السفر للصيد خرج منه ما کان لقوت عياله و نفسه بالدليل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ابن بکير الّتي تقدّم ذکرها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وضعف الاستدلال بهما ظاهر، فإنّهما ظاهران في السفر للصيد لهواً لما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بمسير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 باطل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للتجارة دون الحاجة </w:t>
      </w:r>
    </w:p>
    <w:p>
      <w:pPr>
        <w:pStyle w:val="BookText"/>
        <w:rPr/>
      </w:pPr>
      <w:r>
        <w:rPr>
          <w:rFonts w:ascii="Amiri" w:hAnsi="Amiri" w:eastAsia="Amiri" w:cs="Amiri"/>
          <w:color w:val="111111"/>
          <w:sz w:val="28"/>
          <w:sz w:val="28"/>
          <w:szCs w:val="28"/>
          <w:rtl w:val="true"/>
          <w:lang w:bidi="ar-SA"/>
        </w:rPr>
        <w:t>روى أصحابنا أنّه يتمّ الصلاة و يفطر الصوم</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صريح في وجود رواية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ردّ ذلك بأنّه لم توجد هذه الرواية في کتب الأصحاب حتى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الّلذين هما للشيخ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لأنّه عبّر عن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أصحابنا بأجمعهم أنّه يتمّ الصلاة و يفطر الصوم</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منه لابدّ و أن يکون الفتوى</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وجوده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عدم التفاته بما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من کلامه و کلام ابن ادريس أنّ الرواية بهذا التفصيل کانت ثابتة عندهم، و حجيّة مثل ذلك أقوى من الرواية المرويّة بلفظها في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الکتاب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کان صيده للتجارة فعليه التمام في الصلاة و التقصير في الصوم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و إن لم نقل إنّه کلام مولانا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ممّا يؤيّد هذا القول، بل يمکن القول بأنّ الظاهر أنّه کلام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کيف ما کان من کتب بعض القدماء و هم کانوا ملتزمين بذکر ألفاظ الروايات، فهو خبر مرسل منجبر بعمل الأصحاب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استشکل في الاستشهاد به بما فيه في باب آخر يخالف ذلك، فقد قال في </w:t>
      </w:r>
    </w:p>
    <w:p>
      <w:pPr>
        <w:pStyle w:val="BookText"/>
        <w:rPr/>
      </w:pPr>
      <w:r>
        <w:rPr>
          <w:rFonts w:ascii="IRNazanin" w:hAnsi="IRNazanin" w:eastAsia="IRNazanin"/>
          <w:color w:val="111111"/>
          <w:sz w:val="28"/>
          <w:sz w:val="28"/>
          <w:szCs w:val="28"/>
          <w:rtl w:val="true"/>
          <w:lang w:bidi="fa-IR"/>
        </w:rPr>
        <w:t>الباب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الصيد إذا کان صيده بطراً</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التمام في الصلاة و الصوم، و إن کان صيده للتجارة فعليه التمام في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عليه الإفطار في الصوم</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کما ترى مخالف لفتوى الطائفتين المتقدّمتين و المتأخرّتين، و لذا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يمکن حمله و إن بعد على إرادته من کان ذلك دأبه، فيندرج في کثير السفر حينئذ بقرينة أنّه لم نعرف قائلاً بوجوب التمام في الصوم هنا کما اعترف به بعضهم،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 و يکون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کلامه في سفر الصيد للتجارة الّذي لم يکن دأبه و هو ما نحن فيه، فهي حينئذ رواية مرسلة مؤيّدة للتفصيل المزبور</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يشهد للحمل المزبور ما حکاه المقدّس البغدادي عن أصل زيد النرسي</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وجدت فيه أنّه سأل بعض أصحابنا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طلب الصيد،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ألهو بطلب الصيد و ضرب الصولج</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ألهو بلعب </w:t>
      </w:r>
    </w:p>
    <w:p>
      <w:pPr>
        <w:pStyle w:val="BookText"/>
        <w:rPr/>
      </w:pPr>
      <w:r>
        <w:rPr>
          <w:rFonts w:ascii="IRNazanin" w:hAnsi="IRNazanin" w:eastAsia="IRNazanin"/>
          <w:color w:val="111111"/>
          <w:sz w:val="28"/>
          <w:sz w:val="28"/>
          <w:szCs w:val="28"/>
          <w:rtl w:val="true"/>
          <w:lang w:bidi="fa-IR"/>
        </w:rPr>
        <w:t>الشطرنج،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الصيد فإنّه سعي باطل، و إنّما أحلّ الله الصيد لمن اضطر إلى الصيد، فليس المضطرّ إلى طلبه سعيه فيه باطلاً، و يجب عليه التقصير في الصلاة و الصوم إذا کان مضطراً إلى أکله، و إن کان ممّن يطلبه للتجارة و ليس له حرفة إلّا من طلب الصيد فإنّ سعيه حقّ و عليه التمام في الصلاة و الصيام، لأنّ ذلك تجارته فهو بمنزلة صاحب الدور الّذي يدور في الأسواق في طلب التجارة، أو کالمکاري و الملّاح، و من طلبه لاهياً و أشراً</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بطراً فإنّ سعيه ذلك سعي باطل و سفر باطل و عليه التمام في الصلاة و الصيام، و أنّ المؤمن لفي شغل عن ذلك، شغله طلب الأخرة عن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الشطرنج فهو الّذي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وَاجْتَنِبُوا قَوْلَ الزُّورِ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أنّ المؤمن عن جميع ذلك لفي شغل، ما له و للملاهي، فإنّ الملاهي تورث</w:t>
      </w:r>
    </w:p>
    <w:p>
      <w:pPr>
        <w:pStyle w:val="BookText"/>
        <w:rPr/>
      </w:pPr>
      <w:r>
        <w:rPr>
          <w:rFonts w:ascii="IRNazanin" w:hAnsi="IRNazanin" w:eastAsia="IRNazanin"/>
          <w:color w:val="111111"/>
          <w:sz w:val="28"/>
          <w:sz w:val="28"/>
          <w:szCs w:val="28"/>
          <w:rtl w:val="true"/>
          <w:lang w:bidi="fa-IR"/>
        </w:rPr>
        <w:t>قساوة القلب و تورث النفاق، و أمّا ضربك بالصولج، فإنّ الشيطان معك يرکض، و الملائکة تنفر عنك، و إن أصابك شيء لم تؤجر، و من عثر به دابّته فمات دخل النار</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ما ذکره السفر للصيد إذا کان بطراً حکمه تمام الصلاة و الصوم، و إذا کان شغلاً له و حرفته لإعاشته و إعاشة أهله و عياله، أو کان تاجراً مشتغلاً به </w:t>
      </w:r>
    </w:p>
    <w:p>
      <w:pPr>
        <w:pStyle w:val="BookText"/>
        <w:rPr/>
      </w:pPr>
      <w:r>
        <w:rPr>
          <w:rFonts w:ascii="IRNazanin" w:hAnsi="IRNazanin" w:eastAsia="IRNazanin"/>
          <w:color w:val="111111"/>
          <w:sz w:val="28"/>
          <w:sz w:val="28"/>
          <w:szCs w:val="28"/>
          <w:rtl w:val="true"/>
          <w:lang w:bidi="fa-IR"/>
        </w:rPr>
        <w:t>يکون حکمه حکم التاجر الّذي يدور في تجارته، و إذا لم يکن شغلاً له فإن کان يريد به قوت أهله و عياله فحکمه القصر في الصلاة و الصوم کغيره من المسافرين، و إن کان يريد به الکسب و التجارة في الجملة فحکمه إتمام الصلاة و فطر الصوم، و کيف کان لا يبعد صحّة الاعتماد بما في الکتاب المذکور،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شهرة القول بالتفصيل بين القدماء، فقد حکي القول به عن بني إدريس، و حمزة و البرّاج و ابن بابويه، و الشيخين،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مذهب أکثر القدماء، بل لعلّه لا خلاف فيه بينهم، إذ المرتضى و إن حکي عنه دعوى الإجماع على قاعدة تلازم القصرين إلّا أنّه من المحتمل خروج هذه المسألة منها عنده، کما صرّح به ابن إدريس</w:t>
      </w:r>
      <w:r>
        <w:rPr>
          <w:rFonts w:eastAsia="IRNazanin" w:cs="IRNazanin"/>
          <w:color w:val="111111"/>
          <w:sz w:val="28"/>
          <w:szCs w:val="28"/>
          <w:rtl w:val="true"/>
          <w:lang w:bidi="fa-IR"/>
        </w:rPr>
        <w:t>(</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صرّح بخروج المسألة عن هذه 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ليت شعري کيف لا يکون کلّ ما ذکر عند المتأخّرين وجهاً للتفصيل و تقييد المطلقات أو العمومات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ما هو المشهور بين المتأخّرين بالقاعدة</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مراده منها عمومات القصر في الصلاة الّتي لا يخصّصها ما دلّ بعمومه على عدم ترخّص الصائد بقول مطلق، أو أنّ الصيد سفر باطل لکونها مخصّصةً بما دلّ منطوقاً و مفهوماً على اختصاص هذا الحکم بصيد اللهو، و کأنّه جعل ذلك حجّة اُخری على وجوب القصر في السفر التجاري مطلقاً، کما استدلّ بالملازمة بين التقصير و الإفطار بعد ثبوت کون الإفطار إجماعيّاً في المقام، </w:t>
      </w:r>
      <w:bookmarkStart w:id="172" w:name="pg10656_131367"/>
    </w:p>
    <w:p>
      <w:pPr>
        <w:pStyle w:val="BookText"/>
        <w:rPr/>
      </w:pPr>
      <w:bookmarkEnd w:id="172"/>
      <w:r>
        <w:rPr>
          <w:rFonts w:ascii="IRNazanin" w:hAnsi="IRNazanin" w:eastAsia="IRNazanin"/>
          <w:color w:val="111111"/>
          <w:sz w:val="28"/>
          <w:sz w:val="28"/>
          <w:szCs w:val="28"/>
          <w:rtl w:val="true"/>
          <w:lang w:bidi="fa-IR"/>
        </w:rPr>
        <w:t>و ادّعي ضعف ما يقال قبال ذلك من الوجوه الّتي ذکرناها، إلّا أنّه لم يذکر ما يظهر به ضعفها بالوضوح، و لم يزد في ذلك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يخفى ضعف الجميع، فالقول بالإفطار و الإتمام کما نسب إلى معظم القدماء ضعيف جدّاً،</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کلّ ذلك الظاهر أنّ الفتوى على خلاف القدماء خلاف الاحتياط جدّاً لو لم نقل بقوّة ما هو المشهور، بل المجمع عليه عندهم، و الله هو العالم</w:t>
      </w:r>
      <w:r>
        <w:rPr>
          <w:rFonts w:eastAsia="IRNazanin" w:cs="IRNazanin"/>
          <w:color w:val="111111"/>
          <w:sz w:val="28"/>
          <w:szCs w:val="28"/>
          <w:rtl w:val="true"/>
          <w:lang w:bidi="fa-IR"/>
        </w:rPr>
        <w:t>.</w:t>
      </w:r>
    </w:p>
    <w:p>
      <w:pPr>
        <w:pStyle w:val="Heading4"/>
        <w:numPr>
          <w:ilvl w:val="3"/>
          <w:numId w:val="1"/>
        </w:numPr>
        <w:rPr/>
      </w:pPr>
      <w:bookmarkStart w:id="173" w:name="__RefHeading___Toc3584040_372815092"/>
      <w:bookmarkStart w:id="174" w:name="_Toc62"/>
      <w:bookmarkEnd w:id="173"/>
      <w:r>
        <w:rPr>
          <w:rtl w:val="true"/>
        </w:rPr>
        <w:t>عدم الفرق بين أقسام الصيد من البرّ و البحر</w:t>
      </w:r>
      <w:bookmarkEnd w:id="1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جميع ذلك بين صيد البرّ و البحر لإطلاق النصوص و الفتاوى، الّلهمّ إلّا أن يدّعى انصرافه إلى المعهود المتعارف بين الملوك و أولاد الدنيا من صيد الأوّل بالبُزاة و الکلاب، و منه يتّجه الاحتياط في الثاني، بل و الأوّل أيضاً إذا لم يکن بالطريق المزبور، بل بالبندق و نحوه فتأمّل</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أمره بالتأمّل أنّ المتعارف الخارجي لا يمنع عن التمسّك بالإطلاق، و لا يمنع من صدق إسم اللهو عليه إذا لم يکن بالبُزاة و الکلاب، و ما في صحيح زراره من السؤال عن خصوص ما إذا کان الخروج بالبُزاة و الکلاب لا يوجب تقييد إطلاق غيره من الروايات، بل إطلاق التعليل المذکور في 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 في اللهو لا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التعليل في غيره بأنّه ليس بمسير حقّ، المشترك بين البرّ و البحر، و بالجملة في صدق إسم اللهو على الصيد إذا لم يکن لقوته أو للتجارة لا فرق بين صيد اللهو الّذي يکون بعض أفراده في البرّ و مع البُزاة </w:t>
      </w:r>
      <w:bookmarkStart w:id="175" w:name="pg10656_131369"/>
    </w:p>
    <w:p>
      <w:pPr>
        <w:pStyle w:val="BookText"/>
        <w:rPr/>
      </w:pPr>
      <w:bookmarkEnd w:id="175"/>
      <w:r>
        <w:rPr>
          <w:rFonts w:ascii="IRNazanin" w:hAnsi="IRNazanin" w:eastAsia="IRNazanin"/>
          <w:color w:val="111111"/>
          <w:sz w:val="28"/>
          <w:sz w:val="28"/>
          <w:szCs w:val="28"/>
          <w:rtl w:val="true"/>
          <w:lang w:bidi="fa-IR"/>
        </w:rPr>
        <w:t>و الکلاب و بدونه، و في البحر کما لا يخفى</w:t>
      </w:r>
      <w:r>
        <w:rPr>
          <w:rFonts w:eastAsia="IRNazanin" w:cs="IRNazanin"/>
          <w:color w:val="111111"/>
          <w:sz w:val="28"/>
          <w:szCs w:val="28"/>
          <w:rtl w:val="true"/>
          <w:lang w:bidi="fa-IR"/>
        </w:rPr>
        <w:t>.</w:t>
      </w:r>
    </w:p>
    <w:p>
      <w:pPr>
        <w:pStyle w:val="Heading4"/>
        <w:numPr>
          <w:ilvl w:val="3"/>
          <w:numId w:val="1"/>
        </w:numPr>
        <w:rPr/>
      </w:pPr>
      <w:bookmarkStart w:id="176" w:name="__RefHeading___Toc3584042_372815092"/>
      <w:bookmarkStart w:id="177" w:name="_Toc63"/>
      <w:bookmarkEnd w:id="176"/>
      <w:r>
        <w:rPr>
          <w:rtl w:val="true"/>
        </w:rPr>
        <w:t>لا فرق في الصيد بين كونه دائراً حول المدينه أو تباعد عنها</w:t>
      </w:r>
      <w:bookmarkEnd w:id="1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 في جميع أفراد الصيد السابقة بعد إحراز قصد المسافة بين کونه دائراً حول المدينة أو تباعد عنها</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صحيحان قيل بأنّهما مستندان للتفصيل بين کون السفر دائراً حول البلد و بين ما تباعد عنه، فلا يقصّر في الأوّل دون الثاني، أحدهما صحيح عبد الله الّذي عبر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صحيح عيص الآتي بخبري صفوان و العيص، و الظاهر أنّه ابن سنان أو ابن مسکان لأنّ</w:t>
      </w:r>
    </w:p>
    <w:p>
      <w:pPr>
        <w:pStyle w:val="BookText"/>
        <w:rPr/>
      </w:pPr>
      <w:r>
        <w:rPr>
          <w:rFonts w:ascii="IRNazanin" w:hAnsi="IRNazanin" w:eastAsia="IRNazanin"/>
          <w:color w:val="111111"/>
          <w:sz w:val="28"/>
          <w:sz w:val="28"/>
          <w:szCs w:val="28"/>
          <w:rtl w:val="true"/>
          <w:lang w:bidi="fa-IR"/>
        </w:rPr>
        <w:t>لصفوان رواية عنهما، و هما من الطبقة السادسة إلّا أنّ بعض الأعلام کأنّه جزم بکونه ابن سنان</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کيف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يتصيّد؟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يدور حوله فلا يقصّر، و إن کان تجاوز الوقت فليقصّر</w:t>
      </w:r>
      <w:r>
        <w:rPr>
          <w:rFonts w:eastAsia="IRNazanin" w:cs="IRNazanin"/>
          <w:color w:val="111111"/>
          <w:sz w:val="28"/>
          <w:szCs w:val="28"/>
          <w:rtl w:val="true"/>
          <w:lang w:bidi="fa-IR"/>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صحيح العيص بن القاسم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وليت شعري کيف يوجب الاستناد إلیهما الفرق بين کون السفر للصيد حول المدينة و في داخل أربعة فراسخ منها، وأنّ حکمه التمام و إن لم يکن لهويّاً أو </w:t>
      </w:r>
    </w:p>
    <w:p>
      <w:pPr>
        <w:pStyle w:val="BookText"/>
        <w:rPr/>
      </w:pPr>
      <w:r>
        <w:rPr>
          <w:rFonts w:ascii="IRNazanin" w:hAnsi="IRNazanin" w:eastAsia="IRNazanin"/>
          <w:color w:val="111111"/>
          <w:sz w:val="28"/>
          <w:sz w:val="28"/>
          <w:szCs w:val="28"/>
          <w:rtl w:val="true"/>
          <w:lang w:bidi="fa-IR"/>
        </w:rPr>
        <w:t>متباعداً عنها أربعة فراسخ و أنّ حکمه القصر و إن کان لهويّاً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ذلك أنّه لا خصوصية للسفر الصيدي، و نتيجتهُ عدم التقصير في الصورة الأُولى، و لو کان تصيّده غير لهويّ و التقصير في الصورة الثانية و لو کان السفر لهوياً، و الأوّل معارضٌ لإطلاقات وجوب القصر على المسافر، و الثاني معارض لإطلاقات وجوب القصر على المتصيّد مطلقاً و کذلك إذا کان لهويّاً، و يمکن أنْ يکون المراد من الفقرة الأُولى الدوران داخل حدّ الترخّص فلا يقصّر، و من الفقرة الثانية السير إلى خارج حدّ الترخّص، و عليه يکون الحديث من الأحاديث الدالّة على التقصير في سفر الصيد مطلقاً، و کيف کان لا يخلو الحديث من الإجمال، کما صرّح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أمّا التفصيل فهو أنّه یتمّ إلى ثلاثة أيّام فإذا جاوز الثلاثة لزمه التقصير، فما يدلّ عليه ما روي مرسلاً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صاحب الصيد تقصير ثلاثة أيّام و إذا جاوز الثلاثة لزمه</w:t>
      </w:r>
      <w:r>
        <w:rPr>
          <w:rFonts w:eastAsia="IRNazanin" w:cs="IRNazanin"/>
          <w:color w:val="111111"/>
          <w:sz w:val="28"/>
          <w:szCs w:val="28"/>
          <w:rtl w:val="true"/>
          <w:lang w:bidi="fa-IR"/>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صالح للاحتجاج؛ لضعفه بالإرسال، و لو أغمضنا عن ذلك لتعبير الحسن بن المحبوب عمّن أرسله ببعض أصحابنا، فهو متروك لعدم اعتماد الأصحاب عليه و الله هو العالم</w:t>
      </w:r>
      <w:r>
        <w:rPr>
          <w:rFonts w:eastAsia="Amiri" w:cs="Amiri" w:ascii="Amiri" w:hAnsi="Amiri"/>
          <w:color w:val="111111"/>
          <w:sz w:val="28"/>
          <w:szCs w:val="28"/>
          <w:rtl w:val="true"/>
          <w:lang w:bidi="ar-SA"/>
        </w:rPr>
        <w:t xml:space="preserve">. </w:t>
      </w:r>
      <w:bookmarkStart w:id="178" w:name="pg10656_131372"/>
    </w:p>
    <w:p>
      <w:pPr>
        <w:pStyle w:val="Heading4"/>
        <w:numPr>
          <w:ilvl w:val="3"/>
          <w:numId w:val="1"/>
        </w:numPr>
        <w:rPr/>
      </w:pPr>
      <w:bookmarkStart w:id="179" w:name="__RefHeading___Toc3584044_372815092"/>
      <w:bookmarkStart w:id="180" w:name="_Toc64"/>
      <w:bookmarkEnd w:id="178"/>
      <w:bookmarkEnd w:id="179"/>
      <w:r>
        <w:rPr>
          <w:rtl w:val="true"/>
        </w:rPr>
        <w:t>في الراجع من سفر المعصية</w:t>
      </w:r>
      <w:bookmarkEnd w:id="1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الراجع من سفر المعصية يتمّ، سواء کان ذهابه بقدر المسافة أو ذهاباً و إياباً بقدرها، فلا رخصة له في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إيابه معدوداً سفراً مستقلاً کما إذا أقام عشرة أيّام أو لم يکن ناوياً الرجوع و کان الذهاب مسافة، فحکم إيابه حکم سفر مستقلّ بل و إن کان متردّداً في الرجوع، لأنّ الرجوع يحتاج إلى إنشاء جديد للسفر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إنْ لم يتب من المعصية، و أمّا إن تاب في المقصد، فإن لم يکن إيابه بقدر المسافة، فلا إشکال في أنّ عليه التمام و إن کان بقدر المسافة، فالظاهر أنّ تکليفه القصر، و الله هو العالم</w:t>
      </w:r>
      <w:r>
        <w:rPr>
          <w:rFonts w:eastAsia="IRNazanin" w:cs="IRNazanin"/>
          <w:color w:val="111111"/>
          <w:sz w:val="28"/>
          <w:szCs w:val="28"/>
          <w:rtl w:val="true"/>
          <w:lang w:bidi="fa-IR"/>
        </w:rPr>
        <w:t>.</w:t>
      </w:r>
    </w:p>
    <w:p>
      <w:pPr>
        <w:pStyle w:val="Heading4"/>
        <w:numPr>
          <w:ilvl w:val="3"/>
          <w:numId w:val="1"/>
        </w:numPr>
        <w:rPr/>
      </w:pPr>
      <w:bookmarkStart w:id="181" w:name="__RefHeading___Toc3584046_372815092"/>
      <w:bookmarkStart w:id="182" w:name="_Toc65"/>
      <w:bookmarkEnd w:id="181"/>
      <w:r>
        <w:rPr>
          <w:rtl w:val="true"/>
        </w:rPr>
        <w:t>إباحة السفر و السير بقدر المسافة شرط في وجوب التقصير</w:t>
      </w:r>
      <w:bookmarkEnd w:id="18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السفر و السير بقدر المسافة شرط في وجوب القصر من ابتدائها إلى آخرها، سواء کانت تلك المسافة ملحوقة بمسافة اُخری غير مباحة أو مسبوقة بها کذلك، فالترخّص الثابت للمسافر يدور مدار صدق عنوان الإباحة على السفر بقدر المسافة الشرعيّة، و على ذلك يمکن أنْ يتّصف سفر الّذي يقطع فيه أکثر من مسافة واحدة بالإباحة و المعصية، فکان مثلاً في المسافة الأُولى مباحاً محکوماً بالقصر، و في الثانية معصيةً و محکوماً بالتمام أو بالعکس</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السفر في المسافة الّتي يقطعها إطاعة محکوماً بالقصر، و في ما يقطعه معصية سواء کان بقدر مسافة أو أقلّ منها أو أکثر محکوماً بالتمام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الفروع المذکورة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 ذلك، و ممّا ذکرناه في بحث اعتبار المسافة الشرعيّة من الامتداديّة و الملفّقة، و من اعتبار کون الذهاب أربعة، </w:t>
      </w:r>
      <w:bookmarkStart w:id="183" w:name="pg10656_131373"/>
    </w:p>
    <w:p>
      <w:pPr>
        <w:pStyle w:val="BookText"/>
        <w:rPr/>
      </w:pPr>
      <w:bookmarkEnd w:id="183"/>
      <w:r>
        <w:rPr>
          <w:rFonts w:ascii="IRNazanin" w:hAnsi="IRNazanin" w:eastAsia="IRNazanin"/>
          <w:color w:val="111111"/>
          <w:sz w:val="28"/>
          <w:sz w:val="28"/>
          <w:szCs w:val="28"/>
          <w:rtl w:val="true"/>
          <w:lang w:bidi="fa-IR"/>
        </w:rPr>
        <w:t>و ذلك لأنّ المدار في الحکم على صدق العنوان، فإذا لم يصدق عنوان السفر السائغ يبقى السفر تحت عمومات وجوب التمام على الجميع، و الله هو العالم</w:t>
      </w:r>
      <w:r>
        <w:rPr>
          <w:rFonts w:eastAsia="IRNazanin" w:cs="IRNazanin"/>
          <w:color w:val="111111"/>
          <w:sz w:val="28"/>
          <w:szCs w:val="28"/>
          <w:rtl w:val="true"/>
          <w:lang w:bidi="fa-IR"/>
        </w:rPr>
        <w:t>.</w:t>
      </w:r>
    </w:p>
    <w:p>
      <w:pPr>
        <w:pStyle w:val="Heading4"/>
        <w:numPr>
          <w:ilvl w:val="3"/>
          <w:numId w:val="1"/>
        </w:numPr>
        <w:rPr/>
      </w:pPr>
      <w:bookmarkStart w:id="184" w:name="__RefHeading___Toc3584048_372815092"/>
      <w:bookmarkStart w:id="185" w:name="_Toc66"/>
      <w:bookmarkEnd w:id="184"/>
      <w:r>
        <w:rPr>
          <w:rtl w:val="true"/>
        </w:rPr>
        <w:t>في قصد المعصية في أثناء السفر و عودها إلى الطاعة</w:t>
      </w:r>
      <w:bookmarkEnd w:id="1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المعصية في الأثناء ثم عاد إلى الطاعة، فإن کان باقياً في مکانه لم يقطع شيئاً من الطريق، فالظاهر أنّه غير قاطع لحکم الترخيص، و أمّا إذا تلبّس بالسير ثم جدّد قصد الطاعة، فالظاهر أنّه يختلّ بذلك ما قلنا في المسألة السابقة من اشتراط استدامة إباحة السير، و عليه يبنی مقتضى مورده الخاصّ، فمثلاً إنْ رجع ذلك قبل وصوله إلى نهاية</w:t>
      </w:r>
    </w:p>
    <w:p>
      <w:pPr>
        <w:pStyle w:val="BookText"/>
        <w:rPr/>
      </w:pPr>
      <w:r>
        <w:rPr>
          <w:rFonts w:ascii="IRNazanin" w:hAnsi="IRNazanin" w:eastAsia="IRNazanin"/>
          <w:color w:val="111111"/>
          <w:sz w:val="28"/>
          <w:sz w:val="28"/>
          <w:szCs w:val="28"/>
          <w:rtl w:val="true"/>
          <w:lang w:bidi="fa-IR"/>
        </w:rPr>
        <w:t>المسافة يجب عليه التمام صلاة وصوماً، و إنْ کان بعده فحکمه بالنسبة إلى ما يستقبله کالبادئ للسفر فإن کان بقدر المسافة يقصّر و إلّا يتمّ</w:t>
      </w:r>
      <w:r>
        <w:rPr>
          <w:rFonts w:eastAsia="IRNazanin" w:cs="IRNazanin"/>
          <w:color w:val="111111"/>
          <w:sz w:val="28"/>
          <w:szCs w:val="28"/>
          <w:rtl w:val="true"/>
          <w:lang w:bidi="fa-IR"/>
        </w:rPr>
        <w:t>.</w:t>
      </w:r>
    </w:p>
    <w:p>
      <w:pPr>
        <w:pStyle w:val="Heading4"/>
        <w:numPr>
          <w:ilvl w:val="3"/>
          <w:numId w:val="1"/>
        </w:numPr>
        <w:rPr/>
      </w:pPr>
      <w:bookmarkStart w:id="186" w:name="__RefHeading___Toc3584050_372815092"/>
      <w:bookmarkStart w:id="187" w:name="_Toc67"/>
      <w:bookmarkEnd w:id="186"/>
      <w:r>
        <w:rPr>
          <w:rtl w:val="true"/>
        </w:rPr>
        <w:t>في كون غاية السفر ملفّقة من الطاعة و المعصية</w:t>
      </w:r>
      <w:bookmarkEnd w:id="18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السفر إن کانت ملفّقة من الطاعة و المعصية، فإن کان داعي المعصية مستقلاً يجب عليه التمام و إن کان داعي الطاعة أيضاً مستقلاً، و ذلك لأنّ الرخصة في القصر مشروطة بعدم کون غاية السفر معصية الله، و لا يمنع کون المعصية غاية له کون الطاعة أيضاً غاية له، فتترتّب عليه الغايتان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الأُولى تمنع من وجوب القصر و الثانية لا توجب التمام لأنّه مقتضى الحکم الأُولى للسفر و إذا کان قصد المعصية تبعاً فالظاهر وجوب القصر، و إذا کان مشترکاً بينهما </w:t>
      </w:r>
      <w:bookmarkStart w:id="188" w:name="pg10656_131374"/>
    </w:p>
    <w:p>
      <w:pPr>
        <w:pStyle w:val="BookText"/>
        <w:rPr/>
      </w:pPr>
      <w:bookmarkEnd w:id="188"/>
      <w:r>
        <w:rPr>
          <w:rFonts w:ascii="Amiri" w:hAnsi="Amiri" w:eastAsia="Amiri" w:cs="Amiri"/>
          <w:color w:val="111111"/>
          <w:sz w:val="28"/>
          <w:sz w:val="28"/>
          <w:szCs w:val="28"/>
          <w:rtl w:val="true"/>
          <w:lang w:bidi="ar-SA"/>
        </w:rPr>
        <w:t xml:space="preserve">فالأحوط الجمع، و إن كان وجوب التمام كما إختاره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سيّدنا الاُستاذ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584052_372815092"/>
      <w:bookmarkStart w:id="190" w:name="_Toc68"/>
      <w:bookmarkEnd w:id="189"/>
      <w:r>
        <w:rPr>
          <w:rtl w:val="true"/>
        </w:rPr>
        <w:t>إذا شكّ في كون السفر معصية بالشبهة الحكمية</w:t>
      </w:r>
      <w:bookmarkEnd w:id="1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کون السفر معصية، فإن کانت الشبهة حکميّة فيجب عليه الفحص عن حکمه إنْ کان مجتهداً، فإن لم يظفر بدليل على حرمته يبني على حلّيته و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يکن مجتهداً يجب عليه التقليد و العمل بفتوى من يقلّده، و إنْ کانت الشبهة موضوعيّة فلا يجب عليه الفحص و يبني على أصالة الحلّية إلّا إذا کان هناك أصل موضوعي آخر حاکم على أصالة الإباحة کأصالة عدم إذن المولى للعبد أو کانت الحالة السابقة هي الحرمة فتستصحب، و الله هو العالم</w:t>
      </w:r>
      <w:r>
        <w:rPr>
          <w:rFonts w:eastAsia="IRNazanin" w:cs="IRNazanin"/>
          <w:color w:val="111111"/>
          <w:sz w:val="28"/>
          <w:szCs w:val="28"/>
          <w:rtl w:val="true"/>
          <w:lang w:bidi="fa-IR"/>
        </w:rPr>
        <w:t>.</w:t>
      </w:r>
    </w:p>
    <w:p>
      <w:pPr>
        <w:pStyle w:val="Heading4"/>
        <w:numPr>
          <w:ilvl w:val="3"/>
          <w:numId w:val="1"/>
        </w:numPr>
        <w:rPr/>
      </w:pPr>
      <w:bookmarkStart w:id="191" w:name="__RefHeading___Toc3584054_372815092"/>
      <w:bookmarkStart w:id="192" w:name="_Toc69"/>
      <w:bookmarkEnd w:id="191"/>
      <w:r>
        <w:rPr>
          <w:rtl w:val="true"/>
        </w:rPr>
        <w:t>ما هو مدار الحلّية و الحرمة بالنسبة إلى السفر؟</w:t>
      </w:r>
      <w:bookmarkEnd w:id="19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في الحلّية و الحرمة هل يکون على الواقع أو على الاعتقاد أو الظاهر من الاُصول؟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الإعتبار فيهما على الواقع فإن اعتقد کون السفر حراماً لاعتقاد کون غايته محرّمة فبان خلاف ذلك يجب عليه القضاء قصراً، و إنْ اعتقد کونه حلالاً مع کونه في الواقع حراماً يجب عليه القضاء تماماً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سيّدنا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القصر عند اعتقاد الحلّية أو اقتضاء الأصل لها مع کونها محرّماً في الواقع لا إشکال فيه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عکسه محلّ إشکال، لکنّ الأقوى فيه أيضاً أنّ المدار على الاعتقاد مع وجوده و على </w:t>
      </w:r>
    </w:p>
    <w:p>
      <w:pPr>
        <w:pStyle w:val="BookText"/>
        <w:rPr/>
      </w:pPr>
      <w:r>
        <w:rPr>
          <w:rFonts w:ascii="IRNazanin" w:hAnsi="IRNazanin" w:eastAsia="IRNazanin"/>
          <w:color w:val="111111"/>
          <w:sz w:val="28"/>
          <w:sz w:val="28"/>
          <w:szCs w:val="28"/>
          <w:rtl w:val="true"/>
          <w:lang w:bidi="fa-IR"/>
        </w:rPr>
        <w:t xml:space="preserve">الاُصول عند عدمه،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القصر مترتّب على کون السفر حلالاً سائغاً، فإذا کان على الظاهر سفره سائغاً فحکمه الظاهري هو القصر، و على القول بإجزاء الأمر الظاهري عن الواقعي يجزي الإتيان به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اعتقد الحرمة مع کونه في الواقع حلالاً فيمکن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التکليف بالتمام ليس مترتّباً على حرمة السفر، بل هو حکم المكلّف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اُخرى، الحکم بالتمام ليس موضوعه حرمة السفر، بل موضوعه جميع المکلّفين، غير أنّ السفر السائغ موجب للقصر إذا لا يکون السفر للمعصية بما أنّه متعلّق حکم التمام حتى يکون في الفرض الّذي يعتقد الحرمة مع کونه في الواقع حلالاً محکوماً ظاهراً بوجوب التمام، و هذا بخلاف الصورة الأُولى، فإنّه إذا اعتقد الحلّية مع کونه في الواقع محرّماً يکون محکوماً بالقصر ظاهراً، و لعلّ 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عکسه محلّ إشکال، و لکن استدرك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الأقوى فيه أيضاً أنّ المدار على الاعتقاد مع وجوده و على الاُصول عند عدمه؛ وجه الأقوائية أنّ على ما ذکر و إن لم يکن حرمة السفر موجباً للتمام إلّا أنّ مقتضى الادلّة الأوّلية التمام، ففي هذه الصورة يجب التمام حسب الحکم الظاهري و إنْ کان حکمه الواقعي القصر، فتأمّل فإنّه دقيق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کلّه مبنيّ على عدم کون التجرّي معصية و کونه کاشفاً عن سوء السريرة فقط، و أمّا على القول بکونه معصية فلا ريب في أنّ الحکم هو التمام</w:t>
      </w:r>
      <w:r>
        <w:rPr>
          <w:rFonts w:eastAsia="IRNazanin" w:cs="IRNazanin"/>
          <w:color w:val="111111"/>
          <w:sz w:val="28"/>
          <w:szCs w:val="28"/>
          <w:rtl w:val="true"/>
          <w:lang w:bidi="fa-IR"/>
        </w:rPr>
        <w:t xml:space="preserve">. </w:t>
      </w:r>
      <w:bookmarkStart w:id="193" w:name="pg10656_131376"/>
    </w:p>
    <w:p>
      <w:pPr>
        <w:pStyle w:val="Heading4"/>
        <w:numPr>
          <w:ilvl w:val="3"/>
          <w:numId w:val="1"/>
        </w:numPr>
        <w:rPr/>
      </w:pPr>
      <w:bookmarkStart w:id="194" w:name="__RefHeading___Toc3584056_372815092"/>
      <w:bookmarkStart w:id="195" w:name="_Toc70"/>
      <w:bookmarkEnd w:id="193"/>
      <w:bookmarkEnd w:id="194"/>
      <w:r>
        <w:rPr>
          <w:rtl w:val="true"/>
        </w:rPr>
        <w:t>نقل بيان بعض المعاصرين في المقام و الجواب عنه</w:t>
      </w:r>
      <w:bookmarkEnd w:id="195"/>
    </w:p>
    <w:p>
      <w:pPr>
        <w:pStyle w:val="BookText"/>
        <w:rPr/>
      </w:pPr>
      <w:r>
        <w:rPr>
          <w:rFonts w:ascii="IRNazanin" w:hAnsi="IRNazanin" w:eastAsia="IRNazanin"/>
          <w:color w:val="111111"/>
          <w:sz w:val="28"/>
          <w:sz w:val="28"/>
          <w:szCs w:val="28"/>
          <w:rtl w:val="true"/>
          <w:lang w:bidi="fa-IR"/>
        </w:rPr>
        <w:t>ثم إنّ بعض الأعلام من المعاصرين أفاد بأنّ السفر إنْ کان حراماً في الواقع و اعتقد جوازه إمّا بنفسه کما لو کان السفر منهيّاً من قبل الأب أو الزوج و لم يعلم به الولد أو الزوجة أو بغايته، کما لو سافر لتزويج إمرأة هي رضيعته أو ذات بعل أو لقتل شخص محقون الدم و هو لا يعلم، و الواجب حينئذ هو القصر لعدم اتّصاف سفره بالباطل أو بکونه في معصية الله لا بنفسه و لا بغايته بعد عدم تنجّز الواقع في حقّه، بل هو</w:t>
      </w:r>
    </w:p>
    <w:p>
      <w:pPr>
        <w:pStyle w:val="BookText"/>
        <w:rPr/>
      </w:pPr>
      <w:r>
        <w:rPr>
          <w:rFonts w:ascii="IRNazanin" w:hAnsi="IRNazanin" w:eastAsia="IRNazanin"/>
          <w:color w:val="111111"/>
          <w:sz w:val="28"/>
          <w:sz w:val="28"/>
          <w:szCs w:val="28"/>
          <w:rtl w:val="true"/>
          <w:lang w:bidi="fa-IR"/>
        </w:rPr>
        <w:t>مسير حقّ قد رخّص فيه الشرع و العقل، و مجرّد اتّصافه بالحرمة الواقعيّة لا يوجب صدق المعصية و لا سلب اسم مسير الحقّ عنه، کما أنّ ارتکاب الحرام الواقعي لا يستوجب زوال العدالة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فدليل الإتمام قاصر لشمول المقام، و لا أقلّ من انصرافه عنه و انسباق الحرمة المنجّزة من دليل الإتمام في سفر المعصية، و مع التنزّل فلا أقلّ من الشكّ في الشمول، فيقتصر في المخصّص المنفصل على المقدار المتيقّن، و يرجع فيما عداه إلى عمومات الترخّص لکلّ مسافر</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ما أفاده خلاف الظاهر؛ لعدم دخل علم المکلّف و جهله في اتّصاف السفر الحرام بالحرمة الواقعيّة و کونه مسير باطل و مبغوضاً للمولى فهو مبغوضه واقعاً علم العبد أم لم يعلم و إلّا لزم الدور، و دليل الإتمام ليس قاصراً لشمول المقام و لا منصرفاً عنه أصلاً و لا ينسبق منه الحرمة المنجّزة، بل ينسبق منه الحرمة الواقعيّة فلا نشكّ في الشمول حتى نقول بالاقتصار في المخصّص المنفصل </w:t>
      </w:r>
    </w:p>
    <w:p>
      <w:pPr>
        <w:pStyle w:val="BookText"/>
        <w:rPr/>
      </w:pPr>
      <w:r>
        <w:rPr>
          <w:rFonts w:ascii="IRNazanin" w:hAnsi="IRNazanin" w:eastAsia="IRNazanin"/>
          <w:color w:val="111111"/>
          <w:sz w:val="28"/>
          <w:sz w:val="28"/>
          <w:szCs w:val="28"/>
          <w:rtl w:val="true"/>
          <w:lang w:bidi="fa-IR"/>
        </w:rPr>
        <w:t>على القدر المتيقّن و الرجوع إلى عمومات الترخيص لجميع المسافرين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نمنع من الأصل شمول عمومات الترخيص لما کان السفر مسير باطل و معصية، بل نرى انصرافها عن سفر المعصية و الباطل و انصرافها إلى سفر الطاعة، کما يشهد له مناسبة الحکم و الموضوع أي الترخيص في الصلاة و التسهيل على المکلّفين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ما يدلّ من الروايات على عدم الترخيص في سفر المعصية يکون تفسيراً للآية لا مخصّصاً لعمومها لأنّها لا تعمّ مسير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فيما إذا کان السفر حراماً في الواقع و يراه حلالاً و جائزاً، و أمّا إذا کان الأمر بالعکس، بأن يکون السفر حلالاً في الواقع و هو يراه على الظاهر حراماً، فيعتقد وجوب إتمام الصلاة، و هذا فيما إذا کان السفر حلالاً بنفسه و هو يراه حراماً کأن اعتقد الولد أو الزوجة نهي الوالد أو الزوج أو کان مستصحباً ثم بان الخلاف، و فيما إذا کان يراه حراماً بغايته کما لو سافر لقتل شخص يزعم انّه محقون الدم فبان کونه مهدور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 القصر هنا أيضاً؛ لأنّ الحرمة المزعومة خيالية صرفة لا واقع لها، فلم يکن السفر سفر المعصية و لا المسير مسيراً باطلاً، فإن الخيال و الاعتقاد أو الحکم الظاهري المنکشف خلافه لا يغيّر الواقع و لا يوجب قلبه عمّا هو عليه، فهو سفر حقّ و إن جهل به المسافر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عليه فأدلّة التمام قاصرة الشمول للمقام و لو انصرافاً، و لا أقلّ من الشكّ في الشمول، فيرجع إلى إطلاقات القصر، و على هذا فلو صلّی تماماً جرياً على اعتقاده ثم انکشف الخلاف في الوقت أو في خارجه وجبت عليه الإعادة أو القضاء قصراً، کما أنّه لا تجب إعادة ما صلّاه قصراً في الصورة الأُولى </w:t>
      </w:r>
      <w:bookmarkStart w:id="196" w:name="pg10656_131378"/>
    </w:p>
    <w:p>
      <w:pPr>
        <w:pStyle w:val="BookText"/>
        <w:rPr/>
      </w:pPr>
      <w:bookmarkEnd w:id="196"/>
      <w:r>
        <w:rPr>
          <w:rFonts w:ascii="IRNazanin" w:hAnsi="IRNazanin" w:eastAsia="IRNazanin"/>
          <w:color w:val="111111"/>
          <w:sz w:val="28"/>
          <w:sz w:val="28"/>
          <w:szCs w:val="28"/>
          <w:rtl w:val="true"/>
          <w:lang w:bidi="fa-IR"/>
        </w:rPr>
        <w:t>لکون القصر هي الوظيفة الواقعيّة في کلتا الصورتين، فتحصّل أنّ إتمام الصلاة يتوقّف على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الحرمة الواقعيّة للسفر، و کون الحرمة منجّزة عليه، فإذا تخلّف أحدهما وجب القصر</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الوجه للصورة الثانية تمام إلّا أنّ التفصيل بينها و بين الصورة الأُولى خلاف الظاهر</w:t>
      </w:r>
      <w:r>
        <w:rPr>
          <w:rFonts w:eastAsia="IRNazanin" w:cs="IRNazanin"/>
          <w:color w:val="111111"/>
          <w:sz w:val="28"/>
          <w:szCs w:val="28"/>
          <w:rtl w:val="true"/>
          <w:lang w:bidi="fa-IR"/>
        </w:rPr>
        <w:t>.</w:t>
      </w:r>
    </w:p>
    <w:p>
      <w:pPr>
        <w:pStyle w:val="Heading4"/>
        <w:numPr>
          <w:ilvl w:val="3"/>
          <w:numId w:val="1"/>
        </w:numPr>
        <w:rPr/>
      </w:pPr>
      <w:bookmarkStart w:id="197" w:name="__RefHeading___Toc3584058_372815092"/>
      <w:bookmarkStart w:id="198" w:name="_Toc71"/>
      <w:bookmarkEnd w:id="197"/>
      <w:r>
        <w:rPr>
          <w:rtl w:val="true"/>
        </w:rPr>
        <w:t xml:space="preserve">في بيان ما قاله في </w:t>
      </w:r>
      <w:r>
        <w:rPr>
          <w:rtl w:val="true"/>
        </w:rPr>
        <w:t>«</w:t>
      </w:r>
      <w:r>
        <w:rPr>
          <w:rtl w:val="true"/>
        </w:rPr>
        <w:t>العروة</w:t>
      </w:r>
      <w:r>
        <w:rPr>
          <w:rtl w:val="true"/>
        </w:rPr>
        <w:t>»</w:t>
      </w:r>
      <w:bookmarkEnd w:id="1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يتمّ الصلاة في يوم معيّن أو يصوم يوماً معيّناً وجب عليه الإقامة، و لو سافر وجب عليه القصر على ما مرّ من أنّ السفر المستلزم لترك واجب لا يوجب التمام إلّا إذا کان بقصد التوصّل إلى ترك الواجب و الأحوط الجمع،</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إذا کان الاستلزام للتضاد الذاتي بين السفر و الواجب، و أمّا إذا کان ترك السفر مقدّمة لفعل الواجب يکون فعله معصية، فلا يجوز له السفر و إنْ سافر يجب عليه التمام کما إذا کان في صورة التضادّ الذاتي سافر بقصد التوصّل إلى ترك الواجب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السفر الّذي ترکه مقدّمة للإتمام، هو موجب للإتمام فيلزم من وجوده عدمه، أي يترتّب على وجوده ما يترتّب على عدمه و هو محال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الإتمام الّذي يترتّب على السفر غير الإتمام الّذي تعلّق به النذر، فما هو المتعلّق </w:t>
      </w:r>
      <w:bookmarkStart w:id="199" w:name="pg10656_131379"/>
    </w:p>
    <w:p>
      <w:pPr>
        <w:pStyle w:val="BookText"/>
        <w:rPr/>
      </w:pPr>
      <w:bookmarkEnd w:id="199"/>
      <w:r>
        <w:rPr>
          <w:rFonts w:ascii="IRNazanin" w:hAnsi="IRNazanin" w:eastAsia="IRNazanin"/>
          <w:color w:val="111111"/>
          <w:sz w:val="28"/>
          <w:sz w:val="28"/>
          <w:szCs w:val="28"/>
          <w:rtl w:val="true"/>
          <w:lang w:bidi="fa-IR"/>
        </w:rPr>
        <w:t>للنذر الإتمام في الحضر لا الإتمام المطلق لعدم کونه راجحاً، و الإتمام الّذي وجوبه معلول تعلّق النذر به غير الإتمام الّذي هو کالمعلول للعصيان بفعل السفر</w:t>
      </w:r>
      <w:r>
        <w:rPr>
          <w:rFonts w:eastAsia="IRNazanin" w:cs="IRNazanin"/>
          <w:color w:val="111111"/>
          <w:sz w:val="28"/>
          <w:szCs w:val="28"/>
          <w:rtl w:val="true"/>
          <w:lang w:bidi="fa-IR"/>
        </w:rPr>
        <w:t>.</w:t>
      </w:r>
    </w:p>
    <w:p>
      <w:pPr>
        <w:pStyle w:val="Heading4"/>
        <w:numPr>
          <w:ilvl w:val="3"/>
          <w:numId w:val="1"/>
        </w:numPr>
        <w:rPr/>
      </w:pPr>
      <w:bookmarkStart w:id="200" w:name="__RefHeading___Toc3584060_372815092"/>
      <w:bookmarkStart w:id="201" w:name="_Toc72"/>
      <w:bookmarkEnd w:id="200"/>
      <w:r>
        <w:rPr>
          <w:rtl w:val="true"/>
        </w:rPr>
        <w:t>في عروض قصد المعصية في أثناء السفر</w:t>
      </w:r>
      <w:bookmarkEnd w:id="2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المسافر إذا قصد لسفره غاية محرّمة في حواشي الجادّة بحيث کان سفره لهذا الغرض يتمّ و لا يقصّر، أمّا إذا</w:t>
      </w:r>
    </w:p>
    <w:p>
      <w:pPr>
        <w:pStyle w:val="BookText"/>
        <w:rPr/>
      </w:pPr>
      <w:r>
        <w:rPr>
          <w:rFonts w:ascii="IRNazanin" w:hAnsi="IRNazanin" w:eastAsia="IRNazanin"/>
          <w:color w:val="111111"/>
          <w:sz w:val="28"/>
          <w:sz w:val="28"/>
          <w:szCs w:val="28"/>
          <w:rtl w:val="true"/>
          <w:lang w:bidi="fa-IR"/>
        </w:rPr>
        <w:t>عرض له ذلك في الأثناء فإن کان الخروج إليه قليلاً بحيث لا ينقطع به عند العرف سيره المباح الّذي قصده من أوّل الأمر فالظاهر أنّه لا يمنع من إجراء حکم الترخيص و قصّر الصلاة في الجادّة و في الحواشي، فهو کالمسافر الّذي ارتکب القتل الحرام، و أمّا إنْ کان خروجه عن الجادّة کثيراً موجباً لبعده عن المسير و الجادّة و سيراً مستقلاً، فبالنسبة إلى حال الخروج و الرجوع فلا ريب في أنّه يتمّ لخروجه عن سيره المباح الّذي يدور بقاء حکم التقصير مدار بقاء صدق هذا العنوان، و بالنسبة إلى ما بقي يلاحظ في التمام و القصر کونه بقدر المسافة أو 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خرج عن الجادّة و رجع إلى المکان الّذي خرج منه و استمرّ سفره لا ينقطع بخروجه هذا عن الجادّة سفريّته، و لا يضرّ ذلك باستمرار نيّة قطع المسافة، فالأحوط الجمع، و الله هو العالم</w:t>
      </w:r>
      <w:r>
        <w:rPr>
          <w:rFonts w:eastAsia="IRNazanin" w:cs="IRNazanin"/>
          <w:color w:val="111111"/>
          <w:sz w:val="28"/>
          <w:szCs w:val="28"/>
          <w:rtl w:val="true"/>
          <w:lang w:bidi="fa-IR"/>
        </w:rPr>
        <w:t>.</w:t>
      </w:r>
    </w:p>
    <w:p>
      <w:pPr>
        <w:pStyle w:val="Heading4"/>
        <w:numPr>
          <w:ilvl w:val="3"/>
          <w:numId w:val="1"/>
        </w:numPr>
        <w:rPr/>
      </w:pPr>
      <w:bookmarkStart w:id="202" w:name="__RefHeading___Toc3584062_372815092"/>
      <w:bookmarkStart w:id="203" w:name="_Toc73"/>
      <w:bookmarkEnd w:id="202"/>
      <w:r>
        <w:rPr>
          <w:rtl w:val="true"/>
        </w:rPr>
        <w:t>في عروض قصد المعصية بعد الوصول إلى المقصد</w:t>
      </w:r>
      <w:bookmarkEnd w:id="20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السفر لغاية محرّمة بعد الوصول إلى المقصد و قبل حصول الغرض من السفر التمام، و أمّا بعده، فبالنسبة إلى الرجوع فقد ظهر حکمه ممّا </w:t>
      </w:r>
      <w:bookmarkStart w:id="204" w:name="pg10656_131380"/>
    </w:p>
    <w:p>
      <w:pPr>
        <w:pStyle w:val="BookText"/>
        <w:rPr/>
      </w:pPr>
      <w:bookmarkEnd w:id="204"/>
      <w:r>
        <w:rPr>
          <w:rFonts w:ascii="IRNazanin" w:hAnsi="IRNazanin" w:eastAsia="IRNazanin"/>
          <w:color w:val="111111"/>
          <w:sz w:val="28"/>
          <w:sz w:val="28"/>
          <w:szCs w:val="28"/>
          <w:rtl w:val="true"/>
          <w:lang w:bidi="fa-IR"/>
        </w:rPr>
        <w:t>سبق، و أنّه إن تاب و کان رجوعه بقدر المسافة يقصّر و إلّا فيتمّ، و إنْ لم يتب فالظاهر أنّ حکم إيابه استمرار حکم ذهابه، سواء کان الإياب بقصد المسافة أو أقلّ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حال البقاء في المقصد قبل الشروع في الرجوع، فهل هو يلحق بالرجوع، فيقصّر إن تاب لانتهاء سفر المعصية بانتهائها، و إن لم يتب فمجموع الذهاب و الإياب و حال البقاء في المقصد يعدّ سفراً واحداً فيتمّ أو أنّه مطلقاً، و إن تاب قبل الرجوع يتمّ؟</w:t>
      </w:r>
    </w:p>
    <w:p>
      <w:pPr>
        <w:pStyle w:val="BookText"/>
        <w:rPr/>
      </w:pPr>
      <w:r>
        <w:rPr>
          <w:rFonts w:ascii="Amiri" w:hAnsi="Amiri" w:eastAsia="Amiri" w:cs="Amiri"/>
          <w:color w:val="111111"/>
          <w:sz w:val="28"/>
          <w:sz w:val="28"/>
          <w:szCs w:val="28"/>
          <w:rtl w:val="true"/>
          <w:lang w:bidi="ar-SA"/>
        </w:rPr>
        <w:t xml:space="preserve">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 المحشين الثاني، و مبنى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رجوع شرطيّة إباحة السفر إلى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ذلك هکذا إن کان السفر سائغاً يجب القصر، فبانتفاء الشرط ينتفي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مادام هو عاصياً بسفره يتمّ، و إن تاب فيقصّر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کان الشرط راجعاً إلى الموضوع أي السفر السائغ هکذا يجب القصر في السفر المباح، فالمسافة الّتي قطعها حال المعصية لا أثر لها، و هو في حال کونه في المقصد لا يکون مسافراً إلّا بإنشاء سفر جديد، فتدبّر</w:t>
      </w:r>
      <w:r>
        <w:rPr>
          <w:rFonts w:eastAsia="IRNazanin" w:cs="IRNazanin"/>
          <w:color w:val="111111"/>
          <w:sz w:val="28"/>
          <w:szCs w:val="28"/>
          <w:rtl w:val="true"/>
          <w:lang w:bidi="fa-IR"/>
        </w:rPr>
        <w:t>.</w:t>
      </w:r>
    </w:p>
    <w:p>
      <w:pPr>
        <w:pStyle w:val="Heading4"/>
        <w:numPr>
          <w:ilvl w:val="3"/>
          <w:numId w:val="1"/>
        </w:numPr>
        <w:rPr/>
      </w:pPr>
      <w:bookmarkStart w:id="205" w:name="__RefHeading___Toc3584064_372815092"/>
      <w:bookmarkStart w:id="206" w:name="_Toc74"/>
      <w:bookmarkEnd w:id="205"/>
      <w:r>
        <w:rPr>
          <w:rtl w:val="true"/>
        </w:rPr>
        <w:t>في عدول المسافر عن قصد المعصية إلى قصد الطاعة</w:t>
      </w:r>
      <w:bookmarkEnd w:id="20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السفر في الابتداء معصية، فقصد الصوم ثم عدل في الأثناء إلى الطاعة حال کون ما بقي بينه و بين المقصد المسافة، فإن کان العدول قبل الزوال فلا شكّ في أنّه لا يجوز له البقاء على نيّة الصوم و ذلك على ما هو المقرّر و الوظيفة من عدم جواز الصوم إذا سافر قبل الزوال </w:t>
      </w:r>
    </w:p>
    <w:p>
      <w:pPr>
        <w:pStyle w:val="BookText"/>
        <w:rPr/>
      </w:pPr>
      <w:r>
        <w:rPr>
          <w:rFonts w:ascii="IRNazanin" w:hAnsi="IRNazanin" w:eastAsia="IRNazanin"/>
          <w:color w:val="111111"/>
          <w:sz w:val="28"/>
          <w:sz w:val="28"/>
          <w:szCs w:val="28"/>
          <w:rtl w:val="true"/>
          <w:lang w:bidi="fa-IR"/>
        </w:rPr>
        <w:t>المتحقّق هنا أيضاً، و إنْ کان بعد الزوال فهل يصحّ الصوم و يجب إتمامه إذا کان في شهر رمضان مثلاً کما هو تکليف المسافر في شهر رمضان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لعدم جواز البقاء على نيّة الصوم على ما بنى عليه السيد صاحب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الإباحة ليست شرطاً في السفر الموجب للترخّص، بل هو شرط في الترخّص أي شرط للحکم لا للموضوع، فمن سافر قبل الزوال يکون مسافراً إلّا أنّه ليس سفره مقتضياً للقصر حال کونه معصية، و لکن يقتضي الترخّص حال قصد الطاعة المتحقّق بعد الزوال، فلا يجوز له نيّة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مبنى من يرى الإباحة شرطاً في السفر الموجب للترخّص أنّه و إنْ لم يتحقّق له ذلك قبل الزوال و لکنّه صام صوماً صحيحاً في هذا الحال، فلا يجوز له الإفطار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أن يقال ذلك على مبنى السيّد أيضاً بدعوى أنّ الإجماع قائم على أنّ من صام إلى الزوال صوماً صحيحاً لا يجوز له الإفطار بعد الزوال، و لکنّ الإنصاف أنّ ما ذکر لا يوجب الجزم بأحد الطرفين، فالوجه في المسألة الاحتياط بالجمع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الأمر يدور بين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صوم العاصي بسفره يکون محکوماً بالصحّة لدى الزوال لفقد شرط الإباحة و تحقّقه بعد الزوال يکون بمنزلة الخروج إلى السفر بعد الزوال المحکوم بصحّة الصوم و عدم جواز الإفطار به أو يقال بأنّ ما ذکر من صحّة صوم الخارج إلى السفر بعد الزوال مختصّ به، و في المقام اللازم العمل بعموم ثبوت الإفطار على کلّ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اللازم العمل بعمومات الإتمام، و لذلك کلّه لابدّ من الاحتياط،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فيما إذا کان الباقي بينه و بين المقصد عند العدول بقدر المسافة، و أمّا إذا کان أقلّ من ذلك، فعلى مبنى القائل بأنّ الإباحة شرط للترخيص، فإن کان العدول قبل الزوال يفطر، و إنْ کان بعد الزوال فالکلام فيه يعرف ممّا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مبنى القائل بأنّ الإباحة شرط للسفر، فإذا لم يبق إلى المقصد</w:t>
      </w:r>
    </w:p>
    <w:p>
      <w:pPr>
        <w:pStyle w:val="BookText"/>
        <w:rPr/>
      </w:pPr>
      <w:r>
        <w:rPr>
          <w:rFonts w:ascii="IRNazanin" w:hAnsi="IRNazanin" w:eastAsia="IRNazanin"/>
          <w:color w:val="111111"/>
          <w:sz w:val="28"/>
          <w:sz w:val="28"/>
          <w:szCs w:val="28"/>
          <w:rtl w:val="true"/>
          <w:lang w:bidi="fa-IR"/>
        </w:rPr>
        <w:t>بمقدار المسافة فالظاهر أنّه يبقى على صومه مطلقاً سواء کان عدوله قبل الزوال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تحتاج إلى بسط في الکلام أکثر للإحاطة بجميع تفاصيلها، و مع ذلك کلّه فهي لا تنتهي من دون الاحتياط، فالاقتصار و الإيجاز أولى، و قد جاء في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من کلّ علم أرواحه و دعوا ظروفه فإنّ العلم کثير و العمر قليل</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وفّقنا لما تحبّ و ترضى و صلّ على محمد و آله الطاهرين</w:t>
      </w:r>
      <w:r>
        <w:rPr>
          <w:rFonts w:eastAsia="Amiri" w:cs="Amiri" w:ascii="Amiri" w:hAnsi="Amiri"/>
          <w:color w:val="111111"/>
          <w:sz w:val="28"/>
          <w:szCs w:val="28"/>
          <w:rtl w:val="true"/>
          <w:lang w:bidi="ar-SA"/>
        </w:rPr>
        <w:t xml:space="preserve">. </w:t>
      </w:r>
      <w:bookmarkStart w:id="207" w:name="pg10656_131383"/>
    </w:p>
    <w:p>
      <w:pPr>
        <w:pStyle w:val="Heading3"/>
        <w:numPr>
          <w:ilvl w:val="2"/>
          <w:numId w:val="1"/>
        </w:numPr>
        <w:rPr/>
      </w:pPr>
      <w:bookmarkStart w:id="208" w:name="__RefHeading___Toc3584066_372815092"/>
      <w:bookmarkStart w:id="209" w:name="_Toc75"/>
      <w:bookmarkEnd w:id="207"/>
      <w:bookmarkEnd w:id="208"/>
      <w:r>
        <w:rPr>
          <w:rtl w:val="true"/>
        </w:rPr>
        <w:t>الفصل السابع</w:t>
      </w:r>
      <w:r>
        <w:rPr>
          <w:rtl w:val="true"/>
        </w:rPr>
        <w:t xml:space="preserve">: </w:t>
      </w:r>
      <w:r>
        <w:rPr>
          <w:rtl w:val="true"/>
        </w:rPr>
        <w:t>ومنها</w:t>
      </w:r>
      <w:r>
        <w:rPr>
          <w:rtl w:val="true"/>
        </w:rPr>
        <w:t xml:space="preserve">: </w:t>
      </w:r>
      <w:r>
        <w:rPr>
          <w:rtl w:val="true"/>
        </w:rPr>
        <w:t>أن لا يكون ممّن بيته معه وممّن اتّخذ السفر عملاً</w:t>
      </w:r>
      <w:bookmarkEnd w:id="209"/>
    </w:p>
    <w:p>
      <w:pPr>
        <w:pStyle w:val="Heading4"/>
        <w:numPr>
          <w:ilvl w:val="3"/>
          <w:numId w:val="1"/>
        </w:numPr>
        <w:rPr/>
      </w:pPr>
      <w:bookmarkStart w:id="210" w:name="__RefHeading___Toc3584068_372815092"/>
      <w:bookmarkStart w:id="211" w:name="_Toc76"/>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والشرط السادس و السابع من الشرائط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يکون ممّن بيته معه، و ممّن اتخذ السفر عملاً و شغلاً له، بل ممّن جعل شغله في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تعبير جماعة کالمفيد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الشيخ في بعض کتبه، وسلّار، و غيرهم قدّس الله أسرارهم على ما حکي عنهم، و المحقّق في الشرائع، و صاحب الجواهر من هذا الشرط أن لا يکون سفره أکثر من 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وإليك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تأثير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أن لا يکون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أکثر من حضره کالبدوي الّذي يطلب القطر</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عبارة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يکون ممّن يلزمه الإتمام سفراً</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يکون سفره أکثر من حضره، و هذه عبارة غير صالحة </w:t>
      </w:r>
    </w:p>
    <w:p>
      <w:pPr>
        <w:pStyle w:val="BookText"/>
        <w:rPr/>
      </w:pPr>
      <w:r>
        <w:rPr>
          <w:rFonts w:ascii="IRNazanin" w:hAnsi="IRNazanin" w:eastAsia="IRNazanin"/>
          <w:color w:val="111111"/>
          <w:sz w:val="28"/>
          <w:sz w:val="28"/>
          <w:szCs w:val="28"/>
          <w:rtl w:val="true"/>
          <w:lang w:bidi="fa-IR"/>
        </w:rPr>
        <w:t>و قد اعتمدها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يلزم على قولهم لو أقام في بلده عشرة و سافر عشرين أن يلزم الإتمام في السفر، و هذا لم يقله أحد و لا ريب أنّها عبارة بعض الأصحاب و تبعها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يتقيّد ذلك بأن لا يقيم في بلده،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لا يبقى بکثرة السفر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خبط بعض المعاصرين و ادعى الإجماع على هذه العبارة لوجودها في بعض التصانيف و ليس مثل ذلك إجماعاً، و الّذين يلزمهم الإتمام سفراً و حضراً سبعة على رواية السکوني،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الميزان في لزوم الإتمام سفراً على السبعة إن کان کونهم من مصاديق من يلزمه التمام في سفره، فلا وجه لعدّ هذا العنوان قبال غيره من مصاديقه کالعاصي بسفره أو من يکون غاية سفره المعصية مضافاً إلى أنّ اشتراط وجوب القصر في السفر بعدم لزوم الإتمام ليس معناه إلّا اشتراط وجوب الإتمام بعدم 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القصر مشروط بعدم لزوم الإتمام و هو عين وجوب القصر، و هذا يرجع إلى کون الشرط عين المشروط</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هذا العنوان مجمل لا يوضح المراد منه، و حکي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اُستاذه السيّد بحر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الأولى التعبير عنه بأن لا يکون السفر عملاً له، و من کان منزله في بيته و معه</w:t>
      </w:r>
      <w:r>
        <w:rPr>
          <w:rFonts w:eastAsia="IRNazanin" w:cs="IRNazanin"/>
          <w:color w:val="111111"/>
          <w:sz w:val="28"/>
          <w:szCs w:val="28"/>
          <w:rtl w:val="true"/>
          <w:lang w:bidi="fa-IR"/>
        </w:rPr>
        <w:t xml:space="preserve">». </w:t>
      </w:r>
      <w:bookmarkStart w:id="212" w:name="pg10656_131385"/>
    </w:p>
    <w:p>
      <w:pPr>
        <w:pStyle w:val="BookText"/>
        <w:rPr/>
      </w:pPr>
      <w:bookmarkEnd w:id="212"/>
      <w:r>
        <w:rPr>
          <w:rFonts w:ascii="IRNazanin" w:hAnsi="IRNazanin" w:eastAsia="IRNazanin"/>
          <w:color w:val="111111"/>
          <w:sz w:val="28"/>
          <w:sz w:val="28"/>
          <w:szCs w:val="28"/>
          <w:rtl w:val="true"/>
          <w:lang w:bidi="fa-IR"/>
        </w:rPr>
        <w:t xml:space="preserve">وبالجملة، قد اقتصر بعضهم على خصوص العناوين المذکورة في الروايات فعن الصدوق عليه الرحمة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الّذي يجب عليه التمام في الصلاة و الصوم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المکاري و الکريّ و البريد و الراعي و الملّاح لأنّه عملهم،</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بعضهم عمّن سفره أکثر من حضره، بما جاء في الروايات، و بعد ذلك کلّه فلابدّ لنا من الرجوع إلى الروايات حتى نرى ما يستفاد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الروايات حسب العناوين المذکورة فيها على طوائف</w:t>
      </w:r>
      <w:r>
        <w:rPr>
          <w:rFonts w:eastAsia="IRNazanin" w:cs="IRNazanin"/>
          <w:color w:val="111111"/>
          <w:sz w:val="28"/>
          <w:szCs w:val="28"/>
          <w:rtl w:val="true"/>
          <w:lang w:bidi="fa-IR"/>
        </w:rPr>
        <w:t>.</w:t>
      </w:r>
    </w:p>
    <w:p>
      <w:pPr>
        <w:pStyle w:val="Heading4"/>
        <w:numPr>
          <w:ilvl w:val="3"/>
          <w:numId w:val="1"/>
        </w:numPr>
        <w:rPr/>
      </w:pPr>
      <w:bookmarkStart w:id="213" w:name="__RefHeading___Toc3584070_372815092"/>
      <w:bookmarkStart w:id="214" w:name="_Toc77"/>
      <w:bookmarkEnd w:id="213"/>
      <w:r>
        <w:rPr>
          <w:rtl w:val="true"/>
        </w:rPr>
        <w:t>بيان الروايات في المسألة</w:t>
      </w:r>
      <w:bookmarkEnd w:id="214"/>
    </w:p>
    <w:p>
      <w:pPr>
        <w:pStyle w:val="BookText"/>
        <w:rPr/>
      </w:pPr>
      <w:r>
        <w:rPr>
          <w:rFonts w:ascii="IRNazanin" w:hAnsi="IRNazanin" w:eastAsia="IRNazanin"/>
          <w:color w:val="111111"/>
          <w:sz w:val="28"/>
          <w:sz w:val="28"/>
          <w:szCs w:val="28"/>
          <w:rtl w:val="true"/>
          <w:lang w:bidi="fa-IR"/>
        </w:rPr>
        <w:t>ومن العناوين المذکورة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عليه الباب الحادي عشر من أبواب صلاة المسافر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الأوّل و الثاني، و الرابع، و الثامن و العاشر، و الحادي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و يدلّ عليه في الباب المذکور الحديث الأوّل، و الرابع، و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الکريّ، کالغنيّ، و يدلّ عليه الحديث الثاني، و الثاني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 و يدلّ عليه الحديث الثاني، والتاسع، والثاني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الاشتقان، و يدلّ عليه الحديث الثاني، و العاشر، و الثاني عشر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و أصحاب السفن، و يدلّ عليه الحديث الثالث، و الرابع، و الخامس، و السابع، و الثامن، و الحادي عشر، و الثاني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الجابي الّذي يدور في جبايته، في الحديث التاسع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الّذي يدور في إمارته، أيضاً في الحديث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الّذي يدور في تجارته من سوق إلى سوق، في الحديث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البدويّ الّذي يطلب مواضع القطر و منبت الشجر، و الأعراب في الحديث المذکور، و الحديث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بيوتهم و منازلهم معهم، و يدلّ عليه الحديث الخامس، و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يکون السفر عملهم، في الحديث الثاني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في بيت و هو يتردّد حيث شاء في الحديث الحادي</w:t>
      </w:r>
    </w:p>
    <w:p>
      <w:pPr>
        <w:pStyle w:val="BookText"/>
        <w:rPr/>
      </w:pPr>
      <w:r>
        <w:rPr>
          <w:rFonts w:ascii="Amiri" w:hAnsi="Amiri" w:eastAsia="Amiri" w:cs="Amiri"/>
          <w:color w:val="111111"/>
          <w:sz w:val="28"/>
          <w:sz w:val="28"/>
          <w:szCs w:val="28"/>
          <w:rtl w:val="true"/>
          <w:lang w:bidi="ar-SA"/>
        </w:rPr>
        <w:t>عشر، و الظاهر أنّه و من بيته معه واحد</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فتبلغ العناوين إلى اثنتي عشر عنواناً يمکن إرجاع أکثرها إلى غيره، کما أنّ روايات الباب و إن کان بلغ رقمها في الباب المذکور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اثني عشر إلّا أنّه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يثبت بها أکثر من سبعة، کما لا يزيد الراوي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أکثر من ستّة رواة، و ذلك لاحتمال کون الحديث الأوّل و العاشر واحداً، لاحتمال کون الراوي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العاشر أيضاً هشام بن الحکم قد سقط عنه، و يشهد لذلك اتّفاق لفظها حرفاً بحرف، و لاحتمال کون روايتي سليمان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 و الحادي عشر</w:t>
      </w:r>
      <w:r>
        <w:rPr>
          <w:rFonts w:eastAsia="IRNazanin" w:cs="IRNazanin"/>
          <w:color w:val="111111"/>
          <w:sz w:val="28"/>
          <w:szCs w:val="28"/>
          <w:rtl w:val="true"/>
          <w:lang w:bidi="fa-IR"/>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ذکره أيضاً </w:t>
      </w:r>
    </w:p>
    <w:p>
      <w:pPr>
        <w:pStyle w:val="BookText"/>
        <w:rPr/>
      </w:pPr>
      <w:r>
        <w:rPr>
          <w:rFonts w:ascii="IRNazanin" w:hAnsi="IRNazanin" w:eastAsia="IRNazanin"/>
          <w:color w:val="111111"/>
          <w:sz w:val="28"/>
          <w:sz w:val="28"/>
          <w:szCs w:val="28"/>
          <w:rtl w:val="true"/>
          <w:lang w:bidi="fa-IR"/>
        </w:rPr>
        <w:t>واحداً، بل احتمل السيّد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و الرواية الخامسة عن إسحاق بن عمّار رواية واحدة، لاحتمال کون المراد عمّن ذکره فيهما إسحاق بن عمّار، و إسحاق من الخامسة، و سليمان من السادسة، و لاحتمال کون الحديث الرابع، و الثامن أيضاً واحداً لانتهاء سند کلّ منهما إلى محمد بن مسلم عن أحدهما، بل الظاهر منهما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کون الحديث الثاني، و الثاني عشر واحداً کما احتمله أيضاً السيّد الاستاذ أعلى الله درجته، فيبعّده اختلاف متنهما، فإنّ في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يجب عليهم التمام، إلخ، الحديث، و في الثاني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يتمّون في سفر کانوا أو حضر، إلخ الحديث، هذا مضافاً إلى أنّ الإمام المروي عنه في الأوّل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الثاني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يخفى عليك أنّ ما جعله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رقم ثلاثة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 و الاشتقان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البريد، الظاهر أنّه ليس رواية مستقلّة، بل ترجع إلى المذکور تحت رقم إثنين فکأنّه في الملّاح أراد أنّه بدل عن بعض العناوين المذکورة في رواية زرارة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البريد يکون من نفسه تفسيراً له، و يظهر ذلك بالرّجوع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ذکر ذلك في ذيل رواية زرارة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أحاديث هذا الباب في الوسائل أحد عشر لا اثنا عشر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تبقى رواية علي بن جعفر عن أخيه موسی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السفن يتمّون الصلاة في سفنهم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السکوني عن أبي عبد 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سبعة لا يقصّرون الصلاة الجابي الّذي يدور في </w:t>
      </w:r>
    </w:p>
    <w:p>
      <w:pPr>
        <w:pStyle w:val="BookText"/>
        <w:rPr/>
      </w:pPr>
      <w:r>
        <w:rPr>
          <w:rFonts w:ascii="Amiri" w:hAnsi="Amiri" w:eastAsia="Amiri" w:cs="Amiri"/>
          <w:color w:val="111111"/>
          <w:sz w:val="28"/>
          <w:sz w:val="28"/>
          <w:szCs w:val="28"/>
          <w:rtl w:val="true"/>
          <w:lang w:bidi="ar-SA"/>
        </w:rPr>
        <w:t>جبايته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المتيقن من الّذين تنتهي إليهم الرواية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و محمد بن مسلم، و زرارة، و عليّ بن جعفر، و إسحاق بن عمّار</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والحديث الثاني عشر و إن لم يکن متّحداً مع أحد من سائر الأحاديث، و لکن احتمال کون المراد ممّن رفعه ابن أبي عمير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من المذکورين لا يرد على سبيل الجزم، و بعد ذلك النظر التفصيلي إلى الروايات من حيث الرواة و التعداد نضعها تحت النظر من حيث المتن و الدلالة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التعليل المذکور في ذيل رواية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التقصير على الملّاحين و الأعراب لأنّ بيوتهم معهم أي من لم يکن له بيت يخرج منه و يرجع إليه، لا مقام له في مکان واحد، ليس عليه التقصير و هو کالمکاري و الجمّال الّذي يختلف و ليس له مقام، و کالملّاح الّذي يعيش في سفينته في البحر، و الأعراب و البدوي الّذي يطلب مواضع القطر و منبت الأشجار و أمثال هؤلاء ليس لهم التقصير إلّا أنّ الظاهر أنّ مثلهم ممّن لا مقام له و مسکن معيّن و لا بيت و لا منزل، و بيوتهم و منازلهم معهم خارج عن تحت أدلّة </w:t>
      </w:r>
    </w:p>
    <w:p>
      <w:pPr>
        <w:pStyle w:val="BookText"/>
        <w:rPr/>
      </w:pPr>
      <w:r>
        <w:rPr>
          <w:rFonts w:ascii="Amiri" w:hAnsi="Amiri" w:eastAsia="Amiri" w:cs="Amiri"/>
          <w:color w:val="111111"/>
          <w:sz w:val="28"/>
          <w:sz w:val="28"/>
          <w:szCs w:val="28"/>
          <w:rtl w:val="true"/>
          <w:lang w:bidi="ar-SA"/>
        </w:rPr>
        <w:t>الترخيص بالسفر بالتخصّص لا بالتخصيص، فهم في حلّهم و ترحالهم غير مسافرين لا يشملهم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فِي الْأَرْضِ‌</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المخاطب به الساکن في مقام و منزل معيّن يعرض له في بعض الأحيان لبعض الجهات السفر و ترك المنزل و الضرب في الأرض دون الأعراب و البدوي و من يحذو حذوهما من المکاري و الجمّال و أهل السفن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يستفاد من التعليل الآخر الّذي جاء في ذيل صحيح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قد يجب عليهم التمام في سفر کانوا أو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المکاري و الکريّ و الراعي و الاشتقان لأنّه عملهم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مرفوعة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 عملهم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کان السفر شغله و عمله يجب عليه التمام، فعلى هذا لا رخصة للطائفتين في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الأُولى فلخروجهم عن موضوع أدلّة الترخيص بالتخصّص و بنصّ هذه الروايات، و الثانية فبالتخصيص بهذه الأدلّة المخصّصة، و هنا طائفة ثالثة ليس السفر عملهم و لا بيوتهم معهم، بل السفر مقدّمة لعملهم کالجابي الّذي يدور في جبايته فهو يسافر و يسير في الأرض لجمع الخراج و الزکوات و الأخماس، و کذا الراعي سيره و سفره مقدمة لشغله و عمله و هو الرعي، و کذا التاجر الّذي يدور في تجارته، و لا فرق بين الجابي و الراعي و التاجر، و بين الطبيب و المعلّم مثلاً </w:t>
      </w:r>
    </w:p>
    <w:p>
      <w:pPr>
        <w:pStyle w:val="BookText"/>
        <w:rPr/>
      </w:pPr>
      <w:r>
        <w:rPr>
          <w:rFonts w:ascii="IRNazanin" w:hAnsi="IRNazanin" w:eastAsia="IRNazanin"/>
          <w:color w:val="111111"/>
          <w:sz w:val="28"/>
          <w:sz w:val="28"/>
          <w:szCs w:val="28"/>
          <w:rtl w:val="true"/>
          <w:lang w:bidi="fa-IR"/>
        </w:rPr>
        <w:t>إذا کان يدور الطبيب في طبابته و المعلّم في تعليمه، و لا يحتمل اختصاص الحکم بخصوص العناوين المذکورة، و أنّ الطبيب کالتاجر مثلاً يکون السفر عمله، فکما أنّ التاجر الّذي يدور في تجارته من أوّل ما يخرج من بيته يقطع الطريق و السير مشتغلاً بالتجارة أو الراعي مشتغلاً برعي الأغنام، الطبيب عيناً يعمل مثلهما غير أنّه ليس السفر عملهم، بل عملهم في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اُطلق على مثل الراعي و الملّاح و المکاري أنّه عملهم مع أنّ الملّاح و المکاري عملهم السفر و الراعي عمله في السفر تغليباً و إلحاقاً بالّذي عمله السفر، و إنّما نقول بالحاق الطبيب و غيره إلى الراعي لأنّ الرعي عمله في السفر مضافاً إلى أنّ هذا التعليل لم يأتِ في رواية السکوني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لا يقصّرون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وکيف کان لا ريب في إلحاق غير الجابي و الراعي و التاجر إليهم إذا کان عملهم في السفر، و لکن هل يختصّ الحکم بما إذا کان العمل مقارناً للسفر، بأن يکون في ذهابه و إيابه مشتغلاً بعمله کالرعي و التجارة و الجباية أو يکفي في ذلك أنْ يکون مثلاً بين منزله و مقصده الّتي يقوم بالتجارة فيه أو بالطبابة، بل و الجباية أربعة فراسخ يذهب کلّ يوم إليه و يرجع منه، فالطبيب له هناك المطبّ، و التاجر له المتجر، و الجابي له مکان أو في قرية خاصّة فهو بهذه الصورة عمله في السفر، الظاهر عدم اختصاص الحکم بالصورة الأُولى و شموله للصورة الثانية أيضاً، و الله هو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الظاهر لا فرق في الحکم بعدم الترخيص بين ما إذا کان سفر المکاري في الأماکن و المسافات القريبة حتى إذا کان سيره بقدر المسافة ذهاباً و إياباً، و ما إذا کان بين الأماکن و البلاد البعيدة أو بالاختلاف بأن کان بعض أسفاره من الصورة الأُولى، و بعضها من الصورة الثانية، و الثالثة، فالحکم في الجميع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مکارياً في داخل المسافة لا يبعد عن منزله أربعة فراسخ فهو ليس عليه التقصير؛ لعدم بلوغ سفره المسافة سواء کان مکارياً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 أن أکرى دابّته أو سيّارته للسفر الّذي تبلغ المسافة الشرعيّة، فالظاهر أنّ عليه التقصير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المکاراة عمله، فهو المکاري سواء کان سفره أقلّ من المسافة أو بالغاً المسافة،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سفره أقل من المسافة يتمّ لأنّه بحکم الحاضر ليس مسافراً شرعاً، و المکاري الّذي أکرى دابّته لسفرة واحدة فهو مسافر يجب عليه التقصير، و لا فرق فيما ذکر بين ما إذا کان مکاراة المکاري في داخل البلد و توابعه المتّصلة به، و ما إذا کان مکاراته في مسافة تعدّ السفر إليها عرفاً لا شرعاً، فما يدلّ على لزوم التمام على المکاري ظاهر فيمن کان مکاراته في السفر الشرعيّ</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يستشهد لذلك بموثّق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الّذين يکرون الدوابّ يختلفون کلّ الأيّام، أعليهم التقصير إذا کانوا في سفر؟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المراد عن الّذين عملهم المکاراة فيما دون السفر فأکروا دوابّهم للسفر الشرعي، و لکن لو کنّا و هذا لا يکفي للأخذ به؛ لاحتمال کون </w:t>
      </w:r>
      <w:bookmarkStart w:id="215" w:name="pg10656_131392"/>
    </w:p>
    <w:p>
      <w:pPr>
        <w:pStyle w:val="BookText"/>
        <w:rPr/>
      </w:pPr>
      <w:bookmarkEnd w:id="215"/>
      <w:r>
        <w:rPr>
          <w:rFonts w:ascii="IRNazanin" w:hAnsi="IRNazanin" w:eastAsia="IRNazanin"/>
          <w:color w:val="111111"/>
          <w:sz w:val="28"/>
          <w:sz w:val="28"/>
          <w:szCs w:val="28"/>
          <w:rtl w:val="true"/>
          <w:lang w:bidi="fa-IR"/>
        </w:rPr>
        <w:t>المراد منه السفر لمقاصده و حوائجه لا للمکاراة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بموثّقه الآخر</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المکارين الّذين يکرون الدوابّ،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يختلفون کلّ أيّام کلّما جاءهم شيء اختلفوا؟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التقصير إذا سافروا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هذا و الموثّق الأوّل واحد، و إنْ ذکر کلّ منهما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رقم خاصّ، و عبّر عنهما بعض الأعلام من المعاصرين بموثّقتي إسحاق بن عمّار، و الظاهر أنّه سقط من السؤال في الثاني شيء کما لا يخفى، و کيف کان لو لم نقل بأنّ الاحتمال الثاني في مقام الاستظهار أرجح، لا ريب في عدم أرجحيّة الاحتمال الأوّل، و الله هو العالم</w:t>
      </w:r>
      <w:r>
        <w:rPr>
          <w:rFonts w:eastAsia="IRNazanin" w:cs="IRNazanin"/>
          <w:color w:val="111111"/>
          <w:sz w:val="28"/>
          <w:szCs w:val="28"/>
          <w:rtl w:val="true"/>
          <w:lang w:bidi="fa-IR"/>
        </w:rPr>
        <w:t>.</w:t>
      </w:r>
    </w:p>
    <w:p>
      <w:pPr>
        <w:pStyle w:val="Heading4"/>
        <w:numPr>
          <w:ilvl w:val="3"/>
          <w:numId w:val="1"/>
        </w:numPr>
        <w:rPr/>
      </w:pPr>
      <w:bookmarkStart w:id="216" w:name="__RefHeading___Toc3584072_372815092"/>
      <w:bookmarkStart w:id="217" w:name="_Toc78"/>
      <w:bookmarkEnd w:id="216"/>
      <w:r>
        <w:rPr>
          <w:rtl w:val="true"/>
        </w:rPr>
        <w:t>نقل بيان صاحب العروة للمسألة</w:t>
      </w:r>
      <w:bookmarkEnd w:id="217"/>
    </w:p>
    <w:p>
      <w:pPr>
        <w:pStyle w:val="BookText"/>
        <w:rPr/>
      </w:pPr>
      <w:r>
        <w:rPr>
          <w:rFonts w:ascii="IRNazanin" w:hAnsi="IRNazanin" w:eastAsia="IRNazanin"/>
          <w:color w:val="111111"/>
          <w:sz w:val="28"/>
          <w:sz w:val="28"/>
          <w:szCs w:val="28"/>
          <w:rtl w:val="true"/>
          <w:lang w:bidi="fa-IR"/>
        </w:rPr>
        <w:t>ثم إنّ صاحب العروة بعد التصريح في المسألة السابقة بعدم الفرق بين البلدان البعيدة و القريبة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فرق بين من جدّ في سفره بأن جعل المنزلين منزلاً واحداً، و بين من لم يکن کذلك</w:t>
      </w:r>
      <w:r>
        <w:rPr>
          <w:rFonts w:eastAsia="IRNazanin" w:cs="IRNazanin"/>
          <w:color w:val="111111"/>
          <w:sz w:val="28"/>
          <w:szCs w:val="28"/>
          <w:rtl w:val="true"/>
          <w:lang w:bidi="fa-IR"/>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بذلك إلى ما تدلّ عليه الروايات من الفرق بين من جدّ في سفره و من لم يجدّ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الّذي رواه الشيخ في الکتابين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المکاري و الجمّال إذا جدّ بهما السير فليقصّرا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ما رواه فيهما في الصحيح عن الفضل بن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المکارين الّذين يختلفون؟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جدّ‌وا السير فليقصّروا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في هذين الخبرين ما ذکره محمد بن يعقوب الکليني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على من يجعل المنزلين منزلاً فيقصّر في الطريق و يتمّ في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يکشف عن ذلك ما رواه سعد عن أحمد بن محمد</w:t>
      </w:r>
    </w:p>
    <w:p>
      <w:pPr>
        <w:pStyle w:val="BookText"/>
        <w:rPr/>
      </w:pPr>
      <w:r>
        <w:rPr>
          <w:rFonts w:ascii="IRNazanin" w:hAnsi="IRNazanin" w:eastAsia="IRNazanin"/>
          <w:color w:val="111111"/>
          <w:sz w:val="28"/>
          <w:sz w:val="28"/>
          <w:szCs w:val="28"/>
          <w:rtl w:val="true"/>
          <w:lang w:bidi="fa-IR"/>
        </w:rPr>
        <w:t>عن عمران بن محمد الأشعري عن بعض أصحابنا يرفعه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 و المکاري إذا جدّ بهما السير فليقصّرا فيما بين المنزلين و يتمّا في المنزل</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عليّ بن جعفر في کتابه عن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المکارين الّذين يختلفون إلى النيل، هل عليهم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مختلفهم فليصوموا و ليتمّوا الصلاة إلّا أن يجدّ بهم السير فليفطروا و ليقصّروا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18" w:name="pg10656_131394"/>
    </w:p>
    <w:p>
      <w:pPr>
        <w:pStyle w:val="BookText"/>
        <w:rPr/>
      </w:pPr>
      <w:bookmarkEnd w:id="218"/>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الکافي قال</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المکاري إذا جدّ به السير فليقصّر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جدّ به السير يجعل منزلين منزلاً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3584074_372815092"/>
      <w:bookmarkStart w:id="220" w:name="_Toc79"/>
      <w:bookmarkEnd w:id="219"/>
      <w:r>
        <w:rPr>
          <w:rtl w:val="true"/>
        </w:rPr>
        <w:t>التحقيق في المراد من الأحاديث</w:t>
      </w:r>
      <w:bookmarkEnd w:id="2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في المراد من هذه الأحاديث أقوال و 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الجدّ في السير الإسراع فيه و الاهتمام بشأنه،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بسيره إذا اجتهد فيه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قطع الأرض المستوية، و منه جدّ في سيره يجدّ جدّاً</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جدّ في السير جمع بين الصلاتين، أي إذا اهتمّ و أسرع فيه، و المعنى على ذلك ظاهر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جعل المنزلين منزلاً واحداً کما سمعته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يؤيّده خبر عمران بن محمد القمي المتقدّم، و لولا ضعفه يتمّ الاستناد به لهذا القول، کما فعله الشيخ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السفر المتّصل الّذي لا يصدق عليه لبعد مسافته سفر </w:t>
      </w:r>
    </w:p>
    <w:p>
      <w:pPr>
        <w:pStyle w:val="BookText"/>
        <w:rPr/>
      </w:pPr>
      <w:r>
        <w:rPr>
          <w:rFonts w:ascii="Amiri" w:hAnsi="Amiri" w:eastAsia="Amiri" w:cs="Amiri"/>
          <w:color w:val="111111"/>
          <w:sz w:val="28"/>
          <w:sz w:val="28"/>
          <w:szCs w:val="28"/>
          <w:rtl w:val="true"/>
          <w:lang w:bidi="ar-SA"/>
        </w:rPr>
        <w:t>الصنعة و الشغل، و هذا مجرّد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 على ما حکي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عندي حمل الحديثين على أنّهما إذا أقاما عشرة أيّام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على ما إذا کانت المکاراة فيما دون المسافة و يکون جدّ السير عبارة عن قصد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الروايات على ما إذا قصد المکاري و الجمّال المسافة قبل تحقّق الکثرة، حکي ذلك عن الشهيد الثاني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أيضاً احتمال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منه السفر لغير الشغل، و هو أيضاً کما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وأقرب الاحتمالات استظهاراً من ألفاظ الأحاديث هو الأوّل و الثاني، 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حاکياً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قد ورد صحيحان صرّح فيهما بأنّ المکاري إذا جدّ به السير قصّر فأفتى جماعة من متأخّري المتأخّرين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بظاهرهما،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المتّجه الوقوف مع ظاهر اللفظ و هو زيادة السير عن القدر المتعارف بحيث يشتمل على مشقّة شديدة فتخصّ بهما الأخبار الدالّة على أنّ فرضهم التمام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الظاهر ما وقف أحد من الأصحاب معه و لا عليه، فظاهرهما شاذّ مأمورون بترکه کما أمرنا بترك الخبر الضعيف، و هذا الکليني و الشيخ رحمهما الله قد حملاهما على من يجعل المنزلين منزلاً و وافقهما على ذلك جماعة، إلى آخر ما حکاه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إلى أنّ الشيخ </w:t>
      </w:r>
      <w:bookmarkStart w:id="221" w:name="pg10656_131396"/>
    </w:p>
    <w:p>
      <w:pPr>
        <w:pStyle w:val="BookText"/>
        <w:rPr/>
      </w:pPr>
      <w:bookmarkEnd w:id="221"/>
      <w:r>
        <w:rPr>
          <w:rFonts w:ascii="IRNazanin" w:hAnsi="IRNazanin" w:eastAsia="IRNazanin"/>
          <w:color w:val="111111"/>
          <w:sz w:val="28"/>
          <w:sz w:val="28"/>
          <w:szCs w:val="28"/>
          <w:rtl w:val="true"/>
          <w:lang w:bidi="fa-IR"/>
        </w:rPr>
        <w:t>و أتباعه لم يعلم تخطّيهم عن ظاهر الخبرين، کما أنّه لم يعلم التزام المتأخّرين الّذين صرّحوا بأنّ المتّجه الوقوف مع ظاهر اللفظ بالتقصير فيما دون ذلك أي فيما إذا لم يبلغ سيره إلى حدّ يجعل المنزلين منزلاً فإنّ هذا أدنى ما يتحقّق به زيادة السير عن القدر المتعارف زيادة معتدّاً بها موجبة لإشتمال السير على مشقّة شديدة، مع أنّ ارتکاب التأويل في الرواية لقرينة داخليّه أو خارجيّة أرشدتهم إليه بزعمهم کما أومئ إليه الشيخ في عبارته المتقدّمة لا يجعلها من الشاذّ الّذي اُمرنا بطرحه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استوجهه الجماعة من المتأخّرين من الوقوف مع ظاهر اللفظ و هو الزياده على القدر المتعارف في أسفارهم غالباً کما هو صريح العبارة المحکيّة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بالقواعد، و لکن ينبغي تقييد المطلقات الآمرة بالتقصير بخبر عمران بن</w:t>
      </w:r>
    </w:p>
    <w:p>
      <w:pPr>
        <w:pStyle w:val="BookText"/>
        <w:rPr/>
      </w:pPr>
      <w:r>
        <w:rPr>
          <w:rFonts w:ascii="IRNazanin" w:hAnsi="IRNazanin" w:eastAsia="IRNazanin"/>
          <w:color w:val="111111"/>
          <w:sz w:val="28"/>
          <w:sz w:val="28"/>
          <w:szCs w:val="28"/>
          <w:rtl w:val="true"/>
          <w:lang w:bidi="fa-IR"/>
        </w:rPr>
        <w:t>محمد کما أشار إليه الشيخ في عبارته المتقدّمة، بل لا يبعد دعوى انصراف المطلقات بنفسها عن حال استقرارهما في المنزل و الله العالم</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4"/>
        <w:numPr>
          <w:ilvl w:val="3"/>
          <w:numId w:val="1"/>
        </w:numPr>
        <w:rPr/>
      </w:pPr>
      <w:bookmarkStart w:id="222" w:name="__RefHeading___Toc3584076_372815092"/>
      <w:bookmarkStart w:id="223" w:name="_Toc80"/>
      <w:bookmarkEnd w:id="222"/>
      <w:r>
        <w:rPr>
          <w:rtl w:val="true"/>
        </w:rPr>
        <w:t>العرف هو المعيار في صدق السفر عملاً</w:t>
      </w:r>
      <w:bookmarkEnd w:id="22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أنّ المدار على صدق السفر عملاً هو العرف، فلا يشترط فيه تکرّر السفر، فيتحقّق ذلك و لو کان في سفرة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و إنْ کان موضوع الحکم في بعض الروايات مثل الجمّال و الملّاح، و ربما يدّعى صدقه على الّذي اکترى دوابّه اتّفاقاً لسفرة واحدة، و کذلك الملّاح إلّا أنّ التعليل المذکور في البعض الآخر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يقيّد هذا الإطلاق المذکور بمن کان ذلك </w:t>
      </w:r>
    </w:p>
    <w:p>
      <w:pPr>
        <w:pStyle w:val="BookText"/>
        <w:rPr/>
      </w:pPr>
      <w:r>
        <w:rPr>
          <w:rFonts w:ascii="IRNazanin" w:hAnsi="IRNazanin" w:eastAsia="IRNazanin"/>
          <w:color w:val="111111"/>
          <w:sz w:val="28"/>
          <w:sz w:val="28"/>
          <w:szCs w:val="28"/>
          <w:rtl w:val="true"/>
          <w:lang w:bidi="fa-IR"/>
        </w:rPr>
        <w:t>عمله و 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يعتبر في صدق عمليّة السفر الاختلاف و تکرّر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مدلول صحيح هشام بن الحکم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المکاري و الجمّال الّذي يختلف و ليس له مقام يتمّ الصلاة و يصوم شهر رمضان</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منه الشأنيّة لا الفعليّة، و أمّا على القول بالفعليّة، فيدلّ بالمفهوم على عدم جواز التمام إن لم يتحقّق الاختلاف و التکرار، و قد تفصّى عن ذلك بعض الأعلام بعدم کون مفهوم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المکاري و الجمّال الّذي يختلف و ليس له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الحکم بالاختلاف، بل مفهومه عدم کون المکاراة تمام الموضوع لوجوب التمام، فلا يمنع من قيام قيد آخر مکان الاختلاف</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قريب إلى ما بنى عليه سيّدنا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المفهوم من کون النزاع فيه کبرويّاً، و في کونه حجّة أم لا، لا في أنّ للقضية الشرطية أو الوصفية مفهوم أم لا ، سواء في ذلك مفهوم الشرط و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وصف المکاراة بالاختلاف و التکرار موضوعاً للحکم لا يمنع من وصفها شغلاً و عملاً للمکاري موضوعاً لحکم التمام إنْ لم تکن الملازمة بين الاختلاف و الشغل و العمل، و أمّا مع وجود الملازمة بينهما المفهوم انتفاء حکم التمام في صورة عدم الاختلاف و عدم کون السفر عملاً له، و الله هو العالم</w:t>
      </w:r>
      <w:r>
        <w:rPr>
          <w:rFonts w:eastAsia="IRNazanin" w:cs="IRNazanin"/>
          <w:color w:val="111111"/>
          <w:sz w:val="28"/>
          <w:szCs w:val="28"/>
          <w:rtl w:val="true"/>
          <w:lang w:bidi="fa-IR"/>
        </w:rPr>
        <w:t xml:space="preserve">. </w:t>
      </w:r>
      <w:bookmarkStart w:id="224" w:name="pg10656_131398"/>
    </w:p>
    <w:p>
      <w:pPr>
        <w:pStyle w:val="Heading4"/>
        <w:numPr>
          <w:ilvl w:val="3"/>
          <w:numId w:val="1"/>
        </w:numPr>
        <w:rPr/>
      </w:pPr>
      <w:bookmarkStart w:id="225" w:name="__RefHeading___Toc3584078_372815092"/>
      <w:bookmarkStart w:id="226" w:name="_Toc81"/>
      <w:bookmarkEnd w:id="224"/>
      <w:bookmarkEnd w:id="225"/>
      <w:r>
        <w:rPr>
          <w:rtl w:val="true"/>
        </w:rPr>
        <w:t>الّذي شغله المكاراة مثلاً في خصوص فصل من الفصول</w:t>
      </w:r>
      <w:bookmarkEnd w:id="22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شغله المکاراة مثلاً في خصوص فصل من الفصول کالربيع أو الصيف، الظاهر أنّه من مصاديق المکاري، و کذا التاجر الّذي يدور في تجارته في واحد من الفصول أنّه يشمله إطلاق الدليل و التعليل، و الله العالم</w:t>
      </w:r>
      <w:r>
        <w:rPr>
          <w:rFonts w:eastAsia="IRNazanin" w:cs="IRNazanin"/>
          <w:color w:val="111111"/>
          <w:sz w:val="28"/>
          <w:szCs w:val="28"/>
          <w:rtl w:val="true"/>
          <w:lang w:bidi="fa-IR"/>
        </w:rPr>
        <w:t>.</w:t>
      </w:r>
    </w:p>
    <w:p>
      <w:pPr>
        <w:pStyle w:val="Heading4"/>
        <w:numPr>
          <w:ilvl w:val="3"/>
          <w:numId w:val="1"/>
        </w:numPr>
        <w:rPr/>
      </w:pPr>
      <w:bookmarkStart w:id="227" w:name="__RefHeading___Toc3584080_372815092"/>
      <w:bookmarkStart w:id="228" w:name="_Toc82"/>
      <w:bookmarkEnd w:id="227"/>
      <w:r>
        <w:rPr>
          <w:rtl w:val="true"/>
        </w:rPr>
        <w:t>يعتبر في استمرار من شغله المكاراة أنْ لا يقيم في بلده</w:t>
      </w:r>
      <w:bookmarkEnd w:id="2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في استمرار من شغله السفر على التمام أن لا يقيم في بلده أو غيره عشرة أيّام و إلّا انقطع حکم عمليّة السفر و عاد إلى القصر،</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في المنزل ممّا لا إشکال و لا خلاف فيه، بل و لا في عدم اعتبار النيّة فيها لإطلاق النصّ و الفتوى، و أمّا إقامة العشرة في غير البلد، فلا خلاف ظاهراً في اعتبارها، و إنْ لم يتعرّض لها کثير إلّا أنّ الشهرة تکفي لجبر ضعف الرواية المذکورة بالإرسال، مع أنّ المرسل من أصحاب الإجماع مضافاً إلى اعتضاد الرواية ببعض الروايات الاُخر مضافاً إلى صحيحة هشام المتقدّمة المقيّدة للمکاري بمن يختلف ليس له مقام، و إلى عموم المنزلة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أمّا الرواية الّتي أشار إلى جبر ضعف سندها بالإرسال فهو ما رواه الشيخ بإسناده عن محمد بن أحمد بن يحيی</w:t>
      </w:r>
      <w:r>
        <w:rPr>
          <w:rFonts w:eastAsia="IRNazanin" w:cs="IRNazanin"/>
          <w:color w:val="111111"/>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بن هاشم</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إسماعيل بن مرار</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يونس بن عبد الرحمن</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بعض رجاله،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المکاري الّذي يصوم و يتمّ؟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مکارٍ أقام في منزله أو في البلد الّذي يدخله أقلّ من مقام عشرة أيّام وجب عليه الصيام و التمام أبداً، و إنْ کان مقامه في منزله أو في البلد الّذي يدخله أکثر من عشرة أيّام فعليه التقصير و الإفطار</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 العشرة فما زاد کما في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كُنَّ نِسَاءً فَوْقَ اثْنَتَيْن‌ِ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اثنتان فما زاد، و مثله ما في العفو عن الدم الزائد على الدرهم من أنّ المراد به الدرهم فما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الروايات الاُخر ذيل خبر عبد الله بن سِنان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له مقام في البلد الّذي يذهب إليه عشرة أيّام أو أکثر قصّر في سفره و أفطر</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الزياده الواقعة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 سهو، کما أنّ جعل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الرقم الخامس،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سهو کأنّه من النسّاخ</w:t>
      </w:r>
      <w:r>
        <w:rPr>
          <w:rFonts w:eastAsia="IRNazanin" w:cs="IRNazanin"/>
          <w:color w:val="111111"/>
          <w:sz w:val="28"/>
          <w:szCs w:val="28"/>
          <w:rtl w:val="true"/>
          <w:lang w:bidi="fa-IR"/>
        </w:rPr>
        <w:t xml:space="preserve">. </w:t>
      </w:r>
      <w:bookmarkStart w:id="229" w:name="pg10656_131400"/>
    </w:p>
    <w:p>
      <w:pPr>
        <w:pStyle w:val="BookText"/>
        <w:rPr/>
      </w:pPr>
      <w:bookmarkEnd w:id="229"/>
      <w:r>
        <w:rPr>
          <w:rFonts w:ascii="IRNazanin" w:hAnsi="IRNazanin" w:eastAsia="IRNazanin"/>
          <w:color w:val="111111"/>
          <w:sz w:val="28"/>
          <w:sz w:val="28"/>
          <w:szCs w:val="28"/>
          <w:rtl w:val="true"/>
          <w:lang w:bidi="fa-IR"/>
        </w:rPr>
        <w:t>ومراده من صحيحة هشام ما رواه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المکاري و الجمّال الّذي يختلف و ليس له مقام يتمّ الصلاة و يصوم شهر رمضان</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بالمفهوم تدلّ على أنّ من کان له المقام يقصّر و يفطر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عموم المنزلة لعلّه عموم منزلة بلده و محل إقامته</w:t>
      </w:r>
      <w:r>
        <w:rPr>
          <w:rFonts w:eastAsia="IRNazanin" w:cs="IRNazanin"/>
          <w:color w:val="111111"/>
          <w:sz w:val="28"/>
          <w:szCs w:val="28"/>
          <w:rtl w:val="true"/>
          <w:lang w:bidi="fa-IR"/>
        </w:rPr>
        <w:t>.</w:t>
      </w:r>
    </w:p>
    <w:p>
      <w:pPr>
        <w:pStyle w:val="Heading4"/>
        <w:numPr>
          <w:ilvl w:val="3"/>
          <w:numId w:val="1"/>
        </w:numPr>
        <w:rPr/>
      </w:pPr>
      <w:bookmarkStart w:id="230" w:name="__RefHeading___Toc3584082_372815092"/>
      <w:bookmarkStart w:id="231" w:name="_Toc83"/>
      <w:bookmarkEnd w:id="230"/>
      <w:r>
        <w:rPr>
          <w:rtl w:val="true"/>
        </w:rPr>
        <w:t>التحقيق في المسألة</w:t>
      </w:r>
      <w:bookmarkEnd w:id="231"/>
    </w:p>
    <w:p>
      <w:pPr>
        <w:pStyle w:val="BookText"/>
        <w:rPr/>
      </w:pPr>
      <w:r>
        <w:rPr>
          <w:rFonts w:ascii="IRNazanin" w:hAnsi="IRNazanin" w:eastAsia="IRNazanin"/>
          <w:color w:val="111111"/>
          <w:sz w:val="28"/>
          <w:sz w:val="28"/>
          <w:szCs w:val="28"/>
          <w:rtl w:val="true"/>
          <w:lang w:bidi="fa-IR"/>
        </w:rPr>
        <w:t>إذا عرفت ذلك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أنصّ الأخبار في المسألة هو ما رواه يونس، وضعف سنده على الاصطلاح ظاهر إلّا أنّه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منجبر بالعمل، و هو نصّ في حکم إقامة العشرة في غير بلده، و أمّا رواية عبد الله بن سنان على لفظها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فاستشکل في سنده لاشتماله مثل رواية يونس على إسماعيل بن مرّار، و إنْ ردّه بعض المعاصرين على مبناه لأنّه من رجال تفسير على بن إبراهيم، و لکنّه کما أفاده صحيح بسند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لفظه کما أشرنا إليه مشتمل على زيادة ليس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تمام المتن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المکاري إذا لم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يستقرّ في منزله إلّا خمسة أيّام أو أقلّ قصّر في سفره بالنهار و أتمّ صلاة الليل، و عليه صوم شهر رمضان، و إنْ کان له مقام في البلد الّذي يذهب إليه عشرة أيّام أو أکثر و ينصرف إلى منزله و يکون له مقام عشرة أيّام أو أکثر قصّر في سفره و أفطر</w:t>
      </w:r>
      <w:r>
        <w:rPr>
          <w:rFonts w:eastAsia="IRNazanin" w:cs="IRNazanin"/>
          <w:color w:val="111111"/>
          <w:sz w:val="28"/>
          <w:szCs w:val="28"/>
          <w:rtl w:val="true"/>
          <w:lang w:bidi="fa-IR"/>
        </w:rPr>
        <w:t xml:space="preserve">». </w:t>
      </w:r>
      <w:bookmarkStart w:id="232" w:name="pg10656_131401"/>
    </w:p>
    <w:p>
      <w:pPr>
        <w:pStyle w:val="BookText"/>
        <w:rPr/>
      </w:pPr>
      <w:bookmarkEnd w:id="232"/>
      <w:r>
        <w:rPr>
          <w:rFonts w:ascii="IRNazanin" w:hAnsi="IRNazanin" w:eastAsia="IRNazanin"/>
          <w:color w:val="111111"/>
          <w:sz w:val="28"/>
          <w:sz w:val="28"/>
          <w:szCs w:val="28"/>
          <w:rtl w:val="true"/>
          <w:lang w:bidi="fa-IR"/>
        </w:rPr>
        <w:t xml:space="preserve">وقال المعاصر الجليل في شرحه ما فيه من الزياده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الإضافة ناظرة إلى اختلاف المورد من حيث الذهاب إلى بلد آخر أو الرجوع إلى منزله، فتعتبر الإقامة عشرة أيّام فيما لو ذهب إلى بلد آخر أو الإقامة کذلك فيما لو انصرف و رجع إلى منزله لا أنّه يعتبر في الحکم بالإنقطاع مجموع الأمرَين معا،ً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تعلم ما في هذا الحمل من التکلّف، فالظاهر أنّ هذه الجملة مزيدة على الرواية،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هنا إشکال أورد على دلالة الحديث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له مقام في البلد الّذي يذهب إليه عشرة أيّام أو أکثر قصّر في سفره و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أنّه في ذهابه إلى البلد المذکور قبل أن يقيم فيه يقصّر و يفطر، و هذا لم يقل به أحد و تفصّى عنه معاصرنا المعظّم بأنّ الظاهر من الرواية أنّ الشرطيّة الثانية بحسب السياق موضوعها عين موضوع الشرطيّة الأُولى، و الظاهر من الشرطية الأُولى حکم السفر من البلد الّذي أقام فيه خمسة أيّام و لتکن الشرطيه الثانية أيضاً حکم السفر من البلد الّذي أقام فيه عشرة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ذلك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المتحصّل من جميع ما ذکرناه أنّ الحکم بالإنقطاع بإقامة عشرة أيّام ممّا لا ينبغي التأمّل فيه لصحيحة عبد الله بن سِنان بطريقي الشيخ و الصدوق، انتهى</w:t>
      </w:r>
      <w:r>
        <w:rPr>
          <w:rFonts w:eastAsia="IRNazanin" w:cs="IRNazanin"/>
          <w:color w:val="111111"/>
          <w:sz w:val="28"/>
          <w:szCs w:val="28"/>
          <w:rtl w:val="true"/>
          <w:lang w:bidi="fa-IR"/>
        </w:rPr>
        <w:t>.</w:t>
      </w:r>
    </w:p>
    <w:p>
      <w:pPr>
        <w:pStyle w:val="Heading4"/>
        <w:numPr>
          <w:ilvl w:val="3"/>
          <w:numId w:val="1"/>
        </w:numPr>
        <w:rPr/>
      </w:pPr>
      <w:bookmarkStart w:id="233" w:name="__RefHeading___Toc3584084_372815092"/>
      <w:bookmarkStart w:id="234" w:name="_Toc84"/>
      <w:bookmarkEnd w:id="233"/>
      <w:r>
        <w:rPr>
          <w:rtl w:val="true"/>
        </w:rPr>
        <w:t>لا شبهة في اعتبار النيّة في الإقامة</w:t>
      </w:r>
      <w:bookmarkEnd w:id="23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اعتبار النيّة في الإقامة لأنّ الإقامة مع عدم النيّة سفر </w:t>
      </w:r>
    </w:p>
    <w:p>
      <w:pPr>
        <w:pStyle w:val="BookText"/>
        <w:rPr/>
      </w:pPr>
      <w:r>
        <w:rPr>
          <w:rFonts w:ascii="IRNazanin" w:hAnsi="IRNazanin" w:eastAsia="IRNazanin"/>
          <w:color w:val="111111"/>
          <w:sz w:val="28"/>
          <w:sz w:val="28"/>
          <w:szCs w:val="28"/>
          <w:rtl w:val="true"/>
          <w:lang w:bidi="fa-IR"/>
        </w:rPr>
        <w:t xml:space="preserve">شرعاً و ليس إلّا کمکث المسافر في أثناء سفره، و لا ينقطع به نفس السفر و لا کثرته، مضافاً إلى دعوى 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اعتبارها و إطلاق النصّ مع ضعفه لا يقاوم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لاح من الجمع بين الإقامة في المنزل و الإقامة في غيره اعتبار النيّة في المنزل أيضاً بعد معلوميّة اعتبارها في غيره، لکنّ الظاهر عدم الخلاف في عدم اعتبار النيّة هناك، کما أنّه لا خلاف في عدم کفاية نيّة الإقامة بدون تمام الإقامة و لو صلّی تماماً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المقام المذکور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المقام في البلد الّذي يذهب إليه، إلخ، في صحيح عبد الله بن سِنان، و کذا مفهوم قوله في صحيح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المکاري و الجمّال الّذي يختلف و ليس له مقام يتمّ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إلخ، الإقامة عشرة أيّام بالنيّة، لأنّ الإقامة لا تتحقّق إلّا بها، و إنْ أبيت عن ذلك فدعوى ظهورهما في الإطلاق ليس بأظهر من هذا الاستظهار، بل کأنّه کان احتمال الإطلاق فيهما ضعيفاً عند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اکتفى بالتعرّض لإطلاق رواية يونس الضعيفة بالسند إلّا أنّه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بيّنتم في أصل المسألة على هذه الرواية فلماذا تعرضون عن ظاهرها؟ و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يقاوم هذا الإطلاق،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عملهم برواية يونس ثابت بالإجمال، و القدر المتيقّن منه هو ما إذا کان المقام في غير البلد بالنيّة، و يؤيّد ذلك أنّه يدور الأمر بين تخصيص العامّ، الدالّ على أنّ المکاري يجب عليه التمام، بما إذا کان مقامه في غير بلده عشرة أيّام مطلقاً أو إذا کان مع نيّته ذلك، و حيث إنّ الدليل المخصّص مجمل و منفصل، فلا حجّة لنا إلّا في القدر المتيقن منه و هو ما إذا </w:t>
      </w:r>
      <w:bookmarkStart w:id="235" w:name="pg10656_131403"/>
    </w:p>
    <w:p>
      <w:pPr>
        <w:pStyle w:val="BookText"/>
        <w:rPr/>
      </w:pPr>
      <w:bookmarkEnd w:id="235"/>
      <w:r>
        <w:rPr>
          <w:rFonts w:ascii="IRNazanin" w:hAnsi="IRNazanin" w:eastAsia="IRNazanin"/>
          <w:color w:val="111111"/>
          <w:sz w:val="28"/>
          <w:sz w:val="28"/>
          <w:szCs w:val="28"/>
          <w:rtl w:val="true"/>
          <w:lang w:bidi="fa-IR"/>
        </w:rPr>
        <w:t>کان المقام بالنيّة، و في مورد الشكّ في شمول دليل المخصّص له، المرجع هو عموم ما دلّ على أنّ المکاري يجب عليه التمام، و بعد ذلك فالإحتياط لا ينبغي ترکه</w:t>
      </w:r>
      <w:r>
        <w:rPr>
          <w:rFonts w:eastAsia="IRNazanin" w:cs="IRNazanin"/>
          <w:color w:val="111111"/>
          <w:sz w:val="28"/>
          <w:szCs w:val="28"/>
          <w:rtl w:val="true"/>
          <w:lang w:bidi="fa-IR"/>
        </w:rPr>
        <w:t>.</w:t>
      </w:r>
    </w:p>
    <w:p>
      <w:pPr>
        <w:pStyle w:val="Heading4"/>
        <w:numPr>
          <w:ilvl w:val="3"/>
          <w:numId w:val="1"/>
        </w:numPr>
        <w:rPr/>
      </w:pPr>
      <w:bookmarkStart w:id="236" w:name="__RefHeading___Toc3584086_372815092"/>
      <w:bookmarkStart w:id="237" w:name="_Toc85"/>
      <w:bookmarkEnd w:id="236"/>
      <w:r>
        <w:rPr>
          <w:rtl w:val="true"/>
        </w:rPr>
        <w:t>بعد إقامة العشرة في بلده مطلقاً و في غير بلده مع النّيّة هل يجب التمام في السفرة الأُولى أو الثانية؟</w:t>
      </w:r>
      <w:bookmarkEnd w:id="237"/>
    </w:p>
    <w:p>
      <w:pPr>
        <w:pStyle w:val="BookText"/>
        <w:rPr/>
      </w:pPr>
      <w:r>
        <w:rPr>
          <w:rFonts w:ascii="IRNazanin" w:hAnsi="IRNazanin" w:eastAsia="IRNazanin"/>
          <w:color w:val="111111"/>
          <w:sz w:val="28"/>
          <w:sz w:val="28"/>
          <w:szCs w:val="28"/>
          <w:rtl w:val="true"/>
          <w:lang w:bidi="fa-IR"/>
        </w:rPr>
        <w:t>ثم اعلم أنّ الظاهر أنّ عود من کان شغله السفر بعد إقامة العشرة في بلده مطلقاً و في غير بلده مع النيّة إلى القصر مختصّ بسفرته الأُولى بعد ذلك دون الثانية، فضلاً عن الثالثة، و ذلك للعلم بأنّ الحکم بالعود إلى القصر ليس مطلقاً، و إن تکثّرت سفراته بعد ذلك، فلو کان ذلك أکثر من سفرته الأُولى لبيّنه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يثبت بالدليل المخصّص للعام هو وجوب القصر في سفرته الأُولى، أمّا الثانية و ما بعدها فهي باقية تحت عموم ما يدلّ على وجوب التمام على المکاري</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المدار في وجوب القصر في سفرته الثانية و الثالثة و عدمه أنّ عود المکاري إلى قصر الصلاة بإقامة عشرة أيّام في بلده و غيره هل يکون من جهة کونها رافعة لعمليّة المکاراة و خروج المقيم عن تحت ما يدلّ على وجوب التمام على المکاري الّذي کانت المکاراة عمله موضوعاً، فيحتاج وجوب التمام عليه ثانياً على صدق کون المکاراة عمله، و تحقّق ما يصدق به کونها عملاً له أو أنّه يکون بالتخصيص لا بالتخصّص، فالمکاري الّذي عمله المکاراة إذا أقام عشرة أيّام في موضع يجب عليه القصر، فحکمه في هذا الحال القصر مع أنّه مکارٍ عمله و شغله المکاراة، فلا يسلب عنه عنوان أنّ المکاراة شغله و عمله، و لا يخرج بالإقامة في بلده أو غير بلده أو في أثناء الطريق عن کونه مکارياً، بل الغالب من الّذين يسافرون </w:t>
      </w:r>
    </w:p>
    <w:p>
      <w:pPr>
        <w:pStyle w:val="BookText"/>
        <w:rPr/>
      </w:pPr>
      <w:r>
        <w:rPr>
          <w:rFonts w:ascii="IRNazanin" w:hAnsi="IRNazanin" w:eastAsia="IRNazanin"/>
          <w:color w:val="111111"/>
          <w:sz w:val="28"/>
          <w:sz w:val="28"/>
          <w:szCs w:val="28"/>
          <w:rtl w:val="true"/>
          <w:lang w:bidi="fa-IR"/>
        </w:rPr>
        <w:t>أسفاراً بعيدة أنّهم بعد کلّ سفر يقيمون عشرة أيّام أو أقلّ أو أکثر للاستراحة و للاستعداد للشروع في السفر، و لا يخرج مثله عن عنوان المکاري الّذي شغله المکاراة إلّا تشريعاً و اعتباراً، و على هذا يجب عليه التمام في السفرة الثانية و ما بعدها بعموم ما دلّ على وجوب التمام على من کان المکاراة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الأدلّة ذلك، بل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الروايات ليس حکم من کان السفر عمله و شغله و اتّفق له إقامة العشرة في بلده و غيره، بل المستفاد أنّ الّذي تکون المکاراة عمله حکمه التمام في سفره إذا لم يسترح في بلده أو غيره قبله عشرة أيّام، و إذا استراح کذلك يجب عليه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فالآيات في مثل ذلك البحث عن سفرته الأُولى و الثانية و الثالثة فتأمل في الروايات لعلّك تستفيد منها ذلك، و إن لم أره في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رواية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المکاري إن لم يستقرّ في منزله إلّا خمسة أيّام أو أقلّ قصّر في سفره بالنهار و أتمّ بالليل</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صوم شهر رمضان، فإن کان له مقام في البلد الّذي يذهب إليه عشرة أيّام أو أکثر قصّر في سفره و أفطر</w:t>
      </w:r>
      <w:r>
        <w:rPr>
          <w:rFonts w:eastAsia="IRNazanin" w:cs="IRNazanin"/>
          <w:color w:val="111111"/>
          <w:sz w:val="28"/>
          <w:szCs w:val="28"/>
          <w:rtl w:val="true"/>
          <w:lang w:bidi="fa-IR"/>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خبر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المکاري الّذي يصوم و يتمّ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مکارٍ أقام في منزله أو في البلد الّذي يدخله أقلّ من مقام عشرة أيّام وجب عليه الصيام و التمام أبداً، و إن کان مقامه في منزله أو في البلد الّذي يدخله أکثر من </w:t>
      </w:r>
    </w:p>
    <w:p>
      <w:pPr>
        <w:pStyle w:val="BookText"/>
        <w:rPr/>
      </w:pPr>
      <w:r>
        <w:rPr>
          <w:rFonts w:ascii="Amiri" w:hAnsi="Amiri" w:eastAsia="Amiri" w:cs="Amiri"/>
          <w:color w:val="111111"/>
          <w:sz w:val="28"/>
          <w:sz w:val="28"/>
          <w:szCs w:val="28"/>
          <w:rtl w:val="true"/>
          <w:lang w:bidi="ar-SA"/>
        </w:rPr>
        <w:t>عشرة أيّام فعليه التقصير و الإفطار</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أيضاً في ذلك، فعلى ما ذکر الأقوى في السفرة الثانية الّتي تقع بعد أن أقام في بلده أو غيره أقلّ من عشرة أيّام أن يتمّ و يفطر و إن کان الاحتياط بالجمع في السفرة الثانية حسن لا ينبغي ترکه،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في انقطاع حکم الکثرة و غيرها ممّا ذکرناه بين المکاري و غيره، بلا خلاف محقّق أجده فيه، و إن اختصّ النصّ بالأوّل لعموم معقد الإجماع، و القطع بعدم الفرق بعد أنْ کان المناط عمليّة السفر المنقطع حکمها بإقامة العشرة، و لکن في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مختصّ بالمکاري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فيدخل في جملته الملّاح و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بل اعترف غير واحد بعدم معرفة هذا القائل، و أنّه لعلّ المصنف سمعه من معاصر له في غير کتاب مصنّف،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احتمل أنّه المصنّف</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هنا إجماع محقّق على عدم الفرق بين المکاري و غيره ممّن وظيفته التمام لکون السفر عمله حتى أنّه يشمل الحکم بالقصر التاجر الّذي يدور في تجارته فهو، و إلّا فمقتضى الأخذ بالنصّ هو اختصاص الحکم بالمکاري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يمکن إلحاق الجمّال و الملّاح و من هو شغله کالمکاري به</w:t>
      </w:r>
      <w:r>
        <w:rPr>
          <w:rFonts w:eastAsia="IRNazanin" w:cs="IRNazanin"/>
          <w:color w:val="111111"/>
          <w:sz w:val="28"/>
          <w:szCs w:val="28"/>
          <w:rtl w:val="true"/>
          <w:lang w:bidi="fa-IR"/>
        </w:rPr>
        <w:t xml:space="preserve">. </w:t>
      </w:r>
      <w:bookmarkStart w:id="238" w:name="pg10656_131406"/>
    </w:p>
    <w:p>
      <w:pPr>
        <w:pStyle w:val="Heading4"/>
        <w:numPr>
          <w:ilvl w:val="3"/>
          <w:numId w:val="1"/>
        </w:numPr>
        <w:rPr/>
      </w:pPr>
      <w:bookmarkStart w:id="239" w:name="__RefHeading___Toc3584088_372815092"/>
      <w:bookmarkStart w:id="240" w:name="_Toc86"/>
      <w:bookmarkEnd w:id="238"/>
      <w:bookmarkEnd w:id="239"/>
      <w:r>
        <w:rPr>
          <w:rtl w:val="true"/>
        </w:rPr>
        <w:t>في البحث عن صحيح عبد الله بن سِنان</w:t>
      </w:r>
      <w:bookmarkEnd w:id="24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فيما سبق ما وقع في صدر صحيح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المکاري إذا لم يستقرّ في منزله إلّا خمسة أيّام أو أقلّ قصّر في سفره بالنهار و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بعض الأصحاب بظاهره في حکم الخمسة، و أکثرهم حملوا تقصير الصلاة بالنهار على سقوط النوافل و حکموا بالاتمام</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مضى و يأتي، و يمکن حمل الخمسة هنا على التقيّة لموافقته لکثير من العامة، انتهى</w:t>
      </w:r>
      <w:r>
        <w:rPr>
          <w:rFonts w:eastAsia="IRNazanin" w:cs="IRNazanin"/>
          <w:color w:val="111111"/>
          <w:sz w:val="28"/>
          <w:szCs w:val="28"/>
          <w:rtl w:val="true"/>
          <w:lang w:bidi="fa-IR"/>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أقام خمسة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المشهور نقلاً و تحصيلاً، بل ربما استظهر من بعضهم الإجماع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لإطلاق الأدلّة و مفهوم المرسل السابق و الاستصحاب و غيرها، و قيل و القائل الشيخ و ابنا حمزة و البرّاج على ما حکي عن ثانيهما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يقصّر صلاته نهاراً دون صومه و يتمّ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لصحيح ابن سِنان المتقدّم لکنّ لم ينصّ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بأُصول المذهب و قواعده، ضرورة قصور الصحيح المزبور عن تقييد الأدلّة المزبورة و أدلّة تلازم الإفطار و التقصير بسبب الإعراض عنه و اشتماله على ما لا يقول به أحد من الاکتفاء بالأقل من خمسة و لو يوماً أو أقل، إذ ابن الجنيد و إنْ حکي عنه الاکتفاء بذلك لکنّه جعله کالعشرة في القصر </w:t>
      </w:r>
      <w:bookmarkStart w:id="241" w:name="pg10656_131407"/>
    </w:p>
    <w:p>
      <w:pPr>
        <w:pStyle w:val="BookText"/>
        <w:rPr/>
      </w:pPr>
      <w:bookmarkEnd w:id="241"/>
      <w:r>
        <w:rPr>
          <w:rFonts w:ascii="IRNazanin" w:hAnsi="IRNazanin" w:eastAsia="IRNazanin"/>
          <w:color w:val="111111"/>
          <w:sz w:val="28"/>
          <w:sz w:val="28"/>
          <w:szCs w:val="28"/>
          <w:rtl w:val="true"/>
          <w:lang w:bidi="fa-IR"/>
        </w:rPr>
        <w:t xml:space="preserve">و الإفطار لا التفصيل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ما ذکره في ردّ ابن الجنيد و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ينبغي ترکه بالنسبة إلى الأوّل لصحّة مستنده و عمل جماعة به و ميل بعض المتأخّرين کما قيل إليه، و اشتماله على المجمع على خلافه لا يخرجه عن الحجّية في غيره کما لم يخرجه عن الحجّية في المسألة السابقة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اشتماله على المجمع على خلافه بين قوله في جملة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المکاري إذا لم يستقر في منزله إلّا خمسة أيّام أو أقلّ قصّر في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قوله في جملة مستقلّة اُخرى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له مقام في البلد الّذي يذهب إليه عشرة أيّام أو أکثر قصّر في سفره و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الجملة الأُولى لا يجوز الأخذ ببعض مفادها و ترك بعضها الآخر، فلا يجمع حجّيتها بالنسبة إلى بعض مفادها و عدمها بالنسبة إلى الاُخرى، بخلاف ما إذا کان في الحديث جملتان مستقلّتان کانت إحداهما ببعض الجهات ساقطة عن الاحتجاج بها، فلا يسقط بذلك حجّية الجمله الثانية في معناها، و الله هو العالم</w:t>
      </w:r>
      <w:r>
        <w:rPr>
          <w:rFonts w:eastAsia="IRNazanin" w:cs="IRNazanin"/>
          <w:color w:val="111111"/>
          <w:sz w:val="28"/>
          <w:szCs w:val="28"/>
          <w:rtl w:val="true"/>
          <w:lang w:bidi="fa-IR"/>
        </w:rPr>
        <w:t>.</w:t>
      </w:r>
    </w:p>
    <w:p>
      <w:pPr>
        <w:pStyle w:val="Heading4"/>
        <w:numPr>
          <w:ilvl w:val="3"/>
          <w:numId w:val="1"/>
        </w:numPr>
        <w:rPr/>
      </w:pPr>
      <w:bookmarkStart w:id="242" w:name="__RefHeading___Toc3584090_372815092"/>
      <w:bookmarkStart w:id="243" w:name="_Toc87"/>
      <w:bookmarkEnd w:id="242"/>
      <w:r>
        <w:rPr>
          <w:rtl w:val="true"/>
        </w:rPr>
        <w:t>حكم السفر الشغلي للمكاري و غيره</w:t>
      </w:r>
      <w:bookmarkEnd w:id="24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تعليل حکم وجوب التمام على المسافر الّذي شغله و عمله السفر الاقتصار على خروجه عن تحت عموم ما يدلّ على وجوب القصر، فالمسافر يقصّر و لو اتّفق له بالاختيار أو الاضطرار أسفارٌ کثيرة لأغراض خاصّة، دون أن يکون له شغلاً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في ذلك بين أن يکون من الأوّل </w:t>
      </w:r>
      <w:bookmarkStart w:id="244" w:name="pg10656_131408"/>
    </w:p>
    <w:p>
      <w:pPr>
        <w:pStyle w:val="BookText"/>
        <w:rPr/>
      </w:pPr>
      <w:bookmarkEnd w:id="244"/>
      <w:r>
        <w:rPr>
          <w:rFonts w:ascii="IRNazanin" w:hAnsi="IRNazanin" w:eastAsia="IRNazanin"/>
          <w:color w:val="111111"/>
          <w:sz w:val="28"/>
          <w:sz w:val="28"/>
          <w:szCs w:val="28"/>
          <w:rtl w:val="true"/>
          <w:lang w:bidi="fa-IR"/>
        </w:rPr>
        <w:t>ناوياً لها أو کان کلّ سفرة بعد سابقها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يسافر کلّ جمعته لزيارة مولانا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لزيارة بعض</w:t>
      </w:r>
    </w:p>
    <w:p>
      <w:pPr>
        <w:pStyle w:val="BookText"/>
        <w:rPr/>
      </w:pPr>
      <w:r>
        <w:rPr>
          <w:rFonts w:ascii="IRNazanin" w:hAnsi="IRNazanin" w:eastAsia="IRNazanin"/>
          <w:color w:val="111111"/>
          <w:sz w:val="28"/>
          <w:sz w:val="28"/>
          <w:szCs w:val="28"/>
          <w:rtl w:val="true"/>
          <w:lang w:bidi="fa-IR"/>
        </w:rPr>
        <w:t xml:space="preserve">إخوانه أو للصلاة و الدعاء في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عليه القصر و الإفطار، و ذلك لشمول عموم أدلّة القصر على المسافر لهذه الأسفار و عدم دخولها تحت ما يدلّ على الخروج منها لکون السفر شغله و عمله، و الله هو العالم</w:t>
      </w:r>
      <w:r>
        <w:rPr>
          <w:rFonts w:eastAsia="IRNazanin" w:cs="IRNazanin"/>
          <w:color w:val="111111"/>
          <w:sz w:val="28"/>
          <w:szCs w:val="28"/>
          <w:rtl w:val="true"/>
          <w:lang w:bidi="fa-IR"/>
        </w:rPr>
        <w:t>.</w:t>
      </w:r>
    </w:p>
    <w:p>
      <w:pPr>
        <w:pStyle w:val="Heading4"/>
        <w:numPr>
          <w:ilvl w:val="3"/>
          <w:numId w:val="1"/>
        </w:numPr>
        <w:rPr/>
      </w:pPr>
      <w:bookmarkStart w:id="245" w:name="__RefHeading___Toc3584092_372815092"/>
      <w:bookmarkStart w:id="246" w:name="_Toc88"/>
      <w:bookmarkEnd w:id="245"/>
      <w:r>
        <w:rPr>
          <w:rtl w:val="true"/>
        </w:rPr>
        <w:t>حكم السفر في غير العمل الّذي هو شغله الخاصّ لمن كان السفر عملاً له</w:t>
      </w:r>
      <w:bookmarkEnd w:id="2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يکفي في وجوب التمام کون السفر عملاً له و إن کان سفره في غير العمل الّذي هو شغله الخاصّ و مهنته، فالّذي شغله الملاحة يسافر فيها، إن سافر اتّفاقاً مکاراة يکون سفره هذا ملحقاً بسفره الشغلي، لأنّ الاعتبار على کون السفر عملاً له أو أنّ سفره هذا يکون کسفره للزيارة، و المعتبر أنْ يکون سفره من صنف ما کان مشتغلاً به، فإذا کان شغله المکاراة و سافر للتجارة أو الملاحة يجب عليه القصر کالّذي يسافر للزيارة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المشهور الأوّل، فلا يعتبر عندهم اتّحاد کيفيّات و خصوصيّات أسفاره من حيث الطول و القصر، و من حيث الحمولة، و من حيث نوع الشغل، فلو کان يسافر إلى الأمکنة القريبة فسافر إلى البعيدة أو کان مرکوبه الدابّة من الحمير أو من الجمال أو من الخيل أو من السيّارات أو من السکك الحديدية أو کان مکارياً فسافر في الملاحة أو بالعکس أو لفّق بين النوعين يتمّ، لأنّه مشتغل بعمل السفر، غاية الأمر تبدّل خصوصية الشغل من واحدة إلى اُخرى، فشيء من هذه </w:t>
      </w:r>
      <w:bookmarkStart w:id="247" w:name="pg10656_131409"/>
    </w:p>
    <w:p>
      <w:pPr>
        <w:pStyle w:val="BookText"/>
        <w:rPr/>
      </w:pPr>
      <w:bookmarkEnd w:id="247"/>
      <w:r>
        <w:rPr>
          <w:rFonts w:ascii="IRNazanin" w:hAnsi="IRNazanin" w:eastAsia="IRNazanin"/>
          <w:color w:val="111111"/>
          <w:sz w:val="28"/>
          <w:sz w:val="28"/>
          <w:szCs w:val="28"/>
          <w:rtl w:val="true"/>
          <w:lang w:bidi="fa-IR"/>
        </w:rPr>
        <w:t>الخصوصيات ليست دخيلة فيما هو الموضوع للحکم، و هو کون السفر شغلاً و عملاً له، فلو أعرض عن نوع و اشتغل بنوع آخر ففي جميع ذلك يجب عليه التمام حتى و إن کان اشتغاله بنوع آخر بفرد منه، فالمناط هو الاشتغال بالسفر فهو و حاله و اختياره، فاختياره فرداً من السفر للملاحة و إن لم يکن فرداً من صنف ما کان مشتغلاً به لا يمنع من کونه کسابقه عملاً له</w:t>
      </w:r>
      <w:r>
        <w:rPr>
          <w:rFonts w:eastAsia="IRNazanin" w:cs="IRNazanin"/>
          <w:color w:val="111111"/>
          <w:sz w:val="28"/>
          <w:szCs w:val="28"/>
          <w:rtl w:val="true"/>
          <w:lang w:bidi="fa-IR"/>
        </w:rPr>
        <w:t>.</w:t>
      </w:r>
    </w:p>
    <w:p>
      <w:pPr>
        <w:pStyle w:val="Heading4"/>
        <w:numPr>
          <w:ilvl w:val="3"/>
          <w:numId w:val="1"/>
        </w:numPr>
        <w:rPr/>
      </w:pPr>
      <w:bookmarkStart w:id="248" w:name="__RefHeading___Toc3584094_372815092"/>
      <w:bookmarkStart w:id="249" w:name="_Toc89"/>
      <w:bookmarkEnd w:id="248"/>
      <w:r>
        <w:rPr>
          <w:rtl w:val="true"/>
        </w:rPr>
        <w:t>في نقل بيان الشيخ المؤسّس الحائري</w:t>
      </w:r>
      <w:r>
        <w:rPr>
          <w:rtl w:val="true"/>
        </w:rPr>
        <w:t>(</w:t>
      </w:r>
      <w:r>
        <w:rPr>
          <w:rtl w:val="true"/>
        </w:rPr>
        <w:t>قدس سره</w:t>
      </w:r>
      <w:r>
        <w:rPr>
          <w:rtl w:val="true"/>
        </w:rPr>
        <w:t xml:space="preserve">) </w:t>
      </w:r>
      <w:r>
        <w:rPr>
          <w:rtl w:val="true"/>
        </w:rPr>
        <w:t>و التحقيق فيه</w:t>
      </w:r>
      <w:bookmarkEnd w:id="249"/>
    </w:p>
    <w:p>
      <w:pPr>
        <w:pStyle w:val="BookText"/>
        <w:rPr/>
      </w:pPr>
      <w:r>
        <w:rPr>
          <w:rFonts w:ascii="IRNazanin" w:hAnsi="IRNazanin" w:eastAsia="IRNazanin"/>
          <w:color w:val="111111"/>
          <w:sz w:val="28"/>
          <w:sz w:val="28"/>
          <w:szCs w:val="28"/>
          <w:rtl w:val="true"/>
          <w:lang w:bidi="fa-IR"/>
        </w:rPr>
        <w:t>ولکن الشيخ المحقّق المؤسّس الحائري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يختار خلاف ذلك، و أفاد بأنّ ما ذکروه مبنيّ على أنّ المستفاد من الأخبار الحاکمة بوجوب التمام على المکاري و أمثاله، لأنّه عملهم هل المقصود کون السفر عملاً لهم فيترتّب على ذلك أنّه متى يسير في سفره بعنوان الشغل و العمل يتمّ و إنْ کان شغله في السفرة المفروضة غير الشغل السابق صنفاً أو انّ المقصود کون الأوصاف المذکوره في الأخبار عملاً له، فيترتّب على ذلك أنّ کلّ سير يکون سیراً في عمله، ففيه التمام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المکاري و الملّاح و غيرهما إذا سار و سافر کلّ واحد منهما في مکاراته أو ملاحته أو تجارته من سوق إلى سوق يجب عليه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ذلك بذکر الأخبار الواردة في هذا الباب المعلّلة بالعمليّة و الشغل،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قد يجب عليهم التمام في سفر </w:t>
      </w:r>
    </w:p>
    <w:p>
      <w:pPr>
        <w:pStyle w:val="BookText"/>
        <w:rPr/>
      </w:pPr>
      <w:r>
        <w:rPr>
          <w:rFonts w:ascii="IRNazanin" w:hAnsi="IRNazanin" w:eastAsia="IRNazanin"/>
          <w:color w:val="111111"/>
          <w:sz w:val="28"/>
          <w:sz w:val="28"/>
          <w:szCs w:val="28"/>
          <w:rtl w:val="true"/>
          <w:lang w:bidi="fa-IR"/>
        </w:rPr>
        <w:t>کانوا أو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المکاري، و الکري، و الراعي، و الاشتقان لأنّه عملهم</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أبي عمير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يتمّون في سفر کانوا أو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المکاري، و الکريّ، و الاشتقان و هو البريد، و الراعي، و الملّاح لأنّه عملهم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الضمير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کلّ واحد من العناوين المذکورة في الرواية أعني المکاري و الراعي و ما بعدهما باعتبار مبدأ اشتقاقها، فيصير حاصل المعنى أنّ من يکون مشغولاً بهذه الأشغال فعليه التمام سواء کان في سفر أو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مقتضى ذلك بعد الأخذ بالعموم و إلغاء خصوصية العناوين أنّ من يسير في شغله و عمله لو سافر في عمله و شغله فعليه التمام، فإنّ الشخص المفروض حکمه في السفر و الحضر سيّان، و أين هذا من مفاد 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السفر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يستفاد منه أنّ السير في السفر الّذي يکون أصل السفر عملاً له يوجب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ليت شعري بأيّ وجه جعلوا الضمير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إلى السفر، ثم متى يکون الراعي الّذي يکون أحد العناوين المذکورة في الرواية ممّن عمله السفر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يتّفق احتياجه إلى طيّ مسافة السفر بملاحظة الماشية الّتي يريد رعيها، </w:t>
      </w:r>
    </w:p>
    <w:p>
      <w:pPr>
        <w:pStyle w:val="BookText"/>
        <w:rPr/>
      </w:pPr>
      <w:r>
        <w:rPr>
          <w:rFonts w:ascii="IRNazanin" w:hAnsi="IRNazanin" w:eastAsia="IRNazanin"/>
          <w:color w:val="111111"/>
          <w:sz w:val="28"/>
          <w:sz w:val="28"/>
          <w:szCs w:val="28"/>
          <w:rtl w:val="true"/>
          <w:lang w:bidi="fa-IR"/>
        </w:rPr>
        <w:t>و کذا التاجر الّذي يدور في تجارته الّذي يکون عليه التمام ليس عمله السفر، بل عمله الدوران في أمکنة تناسب تجارته، و قد يحتاج إلى السفر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المستفاد من الأخبار بعد ملاحظة التعليل المذکور أنّ السفرة الّتي يکون السير فيها سيراً في عمله و شغله توجب التمام، لکنّ الّذى ذکرنا خلاف ما يظهر من الفقهاء رضوان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و إنْ استظهرنا من الروايات غير ذلك، و لکن لابدّ لنا في العمل من عدم المخالفة و الأخذ بالاحتياط</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ويتفرّع على ما استظهرنا من الأخبار أنّ الراعي مثلاً لو صار عمله رعي الماشية و لو في أطراف محلّه الساکن فيه لو سافر لرعي الدوابّ للحاجة إلى ذلك يتمّ، فإنّه يصدق أنّه يسير في عمله، و کذا التاجر الّذي يدور في تجارته إذا صار شغله الدور في التجارة من محلّ إلى محلّ آخر و لو في قرى متقاربة في أطراف مسکنه لو احتاج في عمله إلى طيّ مسافة شرعيّة يتمّ، فإنّه يصدق أنّه يسير في عمله، و أمّا بناء على ما يظهر منهم من أنّ الملاك کون السفر عملاً، فيحتاج کلّ منهما إلى أسفار متعدّدة أو سفر بعيد يطول زمانه بحيث يصدق أنّه ممّن عمله السفر، و کذا يترتّب على ما ذکرنا أنّ من صدق عليه المکاري و لو بالسعي مع دوابّه إلى محلّ قريب و الرجوع من دون مقام، و صار شغله ذلك لو سافر في هذا الشغل يتمّ لأنّه في سفره ممّن يسير في عمله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على ما ذهبوا إليه فيجب عليه التقصير لأنّ السفر لا يکون عملاً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يمکن أنْ يفصّل على ما قرّرنا بين من اتّخذ المکاراة شغلاً له من دون تقييد بکونها إلى محلّ خاصّ أو إلى مسافة خاصّة، و بين من لم يکن کذلك، فالأوّل يتمّ في سفره لما ذکرنا، و أنّه مسافر فيما أخذه صنعة و حرفة له، بخلاف الثاني، فإنّه لو سافر في غير ما عيّن و اتّخذه صنعة له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سافر في عمله و صنعته،</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المتبادر من العناوين المذکورة في الروايات المسافر منها، لا مطلق من کان واقعاً تحت تلك العناوين، فالمتبادر من الجمّال و المکاري و الملّاح و الراعي و التاجر الّذي يدور في تجارته المسافر منهم، و الّذي شغله و عمله السفر في هذه الأوصاف، لا من يطلق عليه الجمّال و المکاري و غيرهما لمجرّد اشتغاله بها على حدّ لا يصدق عليه السفر، لأنّ المسافر المعنون بهذه العناوين يکون خارجاً عن تحت عموم وجوب القصر على المسافر بالتخصّص، دون من يکون مشتغلاً بها في ما دون المسافة، و يکون ضربه في الأرض و سيره السفري حسب الاتّفاق و بعض الحوائج الخاصّة، بل يمکن منع إطلاق بعض هذه الأوصاف على من کان مشتغلاً في داخل بلده و حواليه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ما هو القدر الجامع للجميع تقوّم عملهم بالسفر و عدم تحقّقه بدونه، و ليس المراد منها أنّ نفس کلّ واحدة من هذه الأوصاف تکون موضوعاً لوجوب التمام سواء کان المکاري أو الراعي أو الملّاح حاضراً أو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يکون لعنوان الرعي و المکاراة و غيرهما دخل في وجوب التمام، إذا کان حاضراً لا يکون لها دخل في وجوب التمام إذا کان مسافراً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ما هو القدر المشترك بين هذه العناوين، و هو عمليّة السفر يکون موضوعاً لوجوب الحکم بالتمام و الخروج عن تحت أدلّة وجوب القصر على المسافر تخصيصاً أو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هذا إن سافر المُعَنون بأحد هذه العناوين و ما يلحق به بتنقيح المناط القطعي، و إلغاء العرف خصوصية مثل الجمّال للتجارة أو الملاحة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حکمه التمام أيضاً و إنْ کان شغله الأصلي المکاراة مثلاً، و هذا يوافق فتوى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المکاري أو الجمّال الّذي لم يکن شغله متقوّماً بالسير و السفر إنْ سافر اتّفاقاً تاجراً أو مکارياً يجب عليه القصر، خلافاً للشيخ الحائري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على ما بنى عليه يجب عليه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يدلّ على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المکاري و الجمّال الّذي يختلف و ليس له مقام يتمّ الصلاة و يصوم شهر رمضان</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يدلّ على أنّ المکاري إذا أقام عشرة أيّام وجب عليه التقصير، فإنّ المراد منه المکاري الّذي يختلف و يسافر و هو مخصّص للعموم المستفاد من أنّ المکاري يجب عليه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إسحاق بن عمّار</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يکرون الدوابّ يختلفون کلّ الأيّام، الحديث</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لا يبعد دعوى أنّ الظاهر من الأدلّة ما بنی عليه المشهور، و الله هو العالم</w:t>
      </w:r>
      <w:r>
        <w:rPr>
          <w:rFonts w:eastAsia="IRNazanin" w:cs="IRNazanin"/>
          <w:color w:val="111111"/>
          <w:sz w:val="28"/>
          <w:szCs w:val="28"/>
          <w:rtl w:val="true"/>
          <w:lang w:bidi="fa-IR"/>
        </w:rPr>
        <w:t xml:space="preserve">. </w:t>
      </w:r>
      <w:bookmarkStart w:id="250" w:name="pg10656_131414"/>
    </w:p>
    <w:p>
      <w:pPr>
        <w:pStyle w:val="Heading4"/>
        <w:numPr>
          <w:ilvl w:val="3"/>
          <w:numId w:val="1"/>
        </w:numPr>
        <w:rPr/>
      </w:pPr>
      <w:bookmarkStart w:id="251" w:name="__RefHeading___Toc3584096_372815092"/>
      <w:bookmarkStart w:id="252" w:name="_Toc90"/>
      <w:bookmarkEnd w:id="250"/>
      <w:bookmarkEnd w:id="251"/>
      <w:r>
        <w:rPr>
          <w:rtl w:val="true"/>
        </w:rPr>
        <w:t>في حكم من لم يتّخذ وطناً أو أعرض عنه و اتّخذ السياحة في الأرض</w:t>
      </w:r>
      <w:bookmarkEnd w:id="2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يتّخذ وطناً أو أعرض عن وطنه واتخذ السياحة في الأرض يتمّ و يصوم، فهو ملحق بالّذين بيوتهم معهم غير مخاطب بما خوطب به المسافرين باقٍ تحت ما يدلّ على وجوب التمام على الجميع الخارج منه خصوص المسافر، و مع ذلك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الشاكّ في أنّه أقام في بلده أو مکان آخر عشرة أيّام يجب عليه التمام للأصل، فإذا خرج من وطنه أو محلّ إقامته اليوم الحادي عشر من شهر و لکن لا يدري أنّه دخل فيه اليوم الأوّل من الشهر حتى يکون هذا اليوم العاشر أو اليوم الثاني فيکون اليوم الحادي عشر اليوم التاسع، فمقتضى الأصل عدم دخوله اليوم الأوّل و عدم بقائه العشرة، فيجب عليه التمام؛ لعموم ما يدلّ على وجوب التمام على المکاري و غيره ممّن عمله السفر، و إذا کان عالماً بيوم دخوله البلد شاکّاً في يوم خروجه، کما إذ علم بأنّه قد فاتت منه صلوات لا يدري أنّها کانت قصريّة لإقامة العشرة أو کانت وظيفته التمام من جهة أنّه يعلم أنّه دخل في بلده اليوم الأوّل من الشهر و لکن لا يعلم أنّه خرج منه اليوم العاشر أو الحادي عشر، فيجب عليه القصر لاستصحاب بقائه في البلد إلى اليوم الحادي عشر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وجوب القصر على المسافر الوصول إلى حدّ الترخّص في الشروع في السفر و عدم وصوله إليه في الرجوع منه، قال الشيخ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اشتراط القصر بخفاء الجدران کما اقتصر عليه في محکي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الأذان کما هو ظاهر المفيد و سلّار و الحلي و الحلبي أو أحدهما کما عن الشيخ و ابن </w:t>
      </w:r>
    </w:p>
    <w:p>
      <w:pPr>
        <w:pStyle w:val="BookText"/>
        <w:rPr/>
      </w:pPr>
      <w:r>
        <w:rPr>
          <w:rFonts w:ascii="IRNazanin" w:hAnsi="IRNazanin" w:eastAsia="IRNazanin"/>
          <w:color w:val="111111"/>
          <w:sz w:val="28"/>
          <w:sz w:val="28"/>
          <w:szCs w:val="28"/>
          <w:rtl w:val="true"/>
          <w:lang w:bidi="fa-IR"/>
        </w:rPr>
        <w:t xml:space="preserve">حمزة و ابن البرّاج، بل عن الأکثر، بل المشهور مطلقاً أو بين القدماء على الخلاف بينهم، أو کليهما کما عن السيّد و العمّاني و العلّامة في کثير من کتبه، بل عن المشهور مطلقاً أو بين المتأخّرين، و عن والد الصدوق عدم اعتبار ذلك، بل يقصّر إذا خرج من منزله إلى أن يعود، و ربما حکي عن الإسکافي، و هو شاذّ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على خلافه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مختار الصدوق فلم يتعرّض الشيخ لما يمکن أن يکون دليلاً له، و اکتفى برميه بالشذوذ، و لکن ذکر في ذلك روايات ثلاث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w:t>
      </w:r>
    </w:p>
    <w:p>
      <w:pPr>
        <w:pStyle w:val="BookText"/>
        <w:rPr/>
      </w:pPr>
      <w:r>
        <w:rPr>
          <w:rFonts w:ascii="IRNazanin" w:hAnsi="IRNazanin" w:eastAsia="IRNazanin"/>
          <w:color w:val="111111"/>
          <w:sz w:val="28"/>
          <w:sz w:val="28"/>
          <w:szCs w:val="28"/>
          <w:rtl w:val="true"/>
          <w:lang w:bidi="fa-IR"/>
        </w:rPr>
        <w:t>حمّاد عن رجل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المصدر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مسافراً؟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إذا خرج من البيوت</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إرسالها لا يوجب ضعف سندها بعدما کان المرسِل لها مثل حمّاد، و من أصحاب الإجماع، و لکن حملها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التقيّة أو على خفاء الجدران و الأذان</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منزلك فقصّر إلى أن تعود إليه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بإسناده عن عليّ بن يقطين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يسافر في شهر رمضان أيفطر في منزله؟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 نفسه في الليل أفطر إذا خرج من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الروايات لا تقوم قبال الروايات الدالّة على حدّ الترخّص المذکور فيها، مضافاً إلى اختصاص الأخيرة بباب الصوم، و الثانية لا يحتجّ بها؛ للإرسال، و الأُولى و إن قلنا بجبر ضعف سندها بأنّ مرسلها حمّاد إلّا أنّه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تعبيره عمّن رواه برجل مشعر بعدم وثوقه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أفاده بعض الأعلام قبال الرواية الثانية و الثالثة، ففيه ما لا يخفى، و کيف کان فما يحتجّ به في المقام صحيح ابن مسلم، و صحيح ابن سنان، و إليك نصّهما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فرواه شيخنا الکليني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يريد السفر متى يقصّر؟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توارى من البيوت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 ما رواه الشيخ بإسناده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التقصير؟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في الموضع الّذي تسمع فيه الأذان فأتمّ، و إذا کنت في الموضع الّذي لا تسمع فيه الأذان فقصّر، و إذا قدمت من سفرك فمثل ذلك</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في صحيحة ابن مسلم اعتبار تواري المسافر عن البيوت، و به عبّر في محکي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المصرّح به في عبائر من عداهم تواري البيوت و خفاء الجدران عن المسافر، و هو مراد من يتّبع الصحيحة في التعبير أيضاً، و ذکر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الصحيحة من باب القلب الّذي هو من محاسن الکلام، و ظنّي أنّه لا داعي لارتکاب القلب مع أنّ کونه على الإطلاق من محاسن الکلام ممنوع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محلّه خصوصاً في مثل هذا المقام الّذي هو محلّ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وتوجيه الرواية أنّه لمّا کان تواري الشخص عن شخص مستلزماً لتواري الثاني عن الأوّل إذا کان التواري مسبّباً عن بعد المسافة کما هو المراد في المقام، و کان الشخصان متساويين في قوّة البصر على ما هذا المتعارف الغالب في الناظرين، فإنّ التفاوت في ذلك بينهم أمر عارضي لا يلحظ في التعبيرات و لا في الأحکام العرفية و الشرعية، فلا يفرق الحکم بين إناطته بتواري البيوت عن المسافر أو بتواري الشخص عن البيوت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مؤدّى العبارتين واحد، و استناد الفعل إلى المسافر لکونه الموجد للسبب دون صاحبه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تواري المسافر عن أهل البيوت لصغر حجمه بالنسبة إلى البيوت و الجدران يقع قبل تواري البيوت و الجدران اللواتي هنّ أکبر من المسافر جدّاً، و ليس خفاؤهما متساويين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مؤدّى العبارتين واحد،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تلك الأزمنة لم تکن البيوت المتعارفة عالية البناء </w:t>
      </w:r>
    </w:p>
    <w:p>
      <w:pPr>
        <w:pStyle w:val="BookText"/>
        <w:rPr/>
      </w:pPr>
      <w:r>
        <w:rPr>
          <w:rFonts w:ascii="IRNazanin" w:hAnsi="IRNazanin" w:eastAsia="IRNazanin"/>
          <w:color w:val="111111"/>
          <w:sz w:val="28"/>
          <w:sz w:val="28"/>
          <w:szCs w:val="28"/>
          <w:rtl w:val="true"/>
          <w:lang w:bidi="fa-IR"/>
        </w:rPr>
        <w:t>و کانت في النوع صغيرة الحجم لم تکن بينها و بين المسافر سيّما إذا کان راکباً على الجمل و غيره فرق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الّذي يلزم بيانه في وجه کلّ واحد من الأقوال المذکورة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القول الأوّل أي خصوص خفاء الجدران، و الثاني أي خصوص خفاء الأذان فقال الشيخ بسقوطهما لاعتبار الروايتين فلا يصحّ العمل بإحداهما و طرح الاُخرى، و لکن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لتکافؤهما فيما يرجح به أحد المتعارضين على الآخر و البناء على التخيير في الأخذ بواحد منهما، فمن أخذ بصحيح ابن مسلم قال بخفاء الجدران، و من أخذ بصحيح ابن سِنان قال بخفاء الأذان، و لکن هذا يتمّ على فرض عدم إمکان الجمع الدلالي بينهما بقاعدة حمل الظاهر على الأظهر، و النصّ على الأنصّ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الثالث أي الأخذ بکليهما فوجهه تقييد منطوق کلّ منهما بمنطوق الآخر إلّا أنّ ذلك يتمّ لو کانت النسبة بين الخفاءين بالعموم من وجه لا الأعمّ و الأخصّ، فإنّ خفاء الأذان أخصّ من خفاء الجدران، فهو يتحقّق بدونه، و هذا لا يتحقّق بدونه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الرابع أي الأخذ بأحدهما فيکون برفع اليد عن مفهوم کلّ منهما بمنطوق الآخر</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لم يکن المفهموم منهما معتبراً لا معارضة بين المنطوقين ولا ينفي کلّ واحد منهما الآخر و يکون مدلول کلّ منهما حجّة يجوز الاعتماد على کلّ </w:t>
      </w:r>
      <w:bookmarkStart w:id="253" w:name="pg10656_131419"/>
    </w:p>
    <w:p>
      <w:pPr>
        <w:pStyle w:val="BookText"/>
        <w:rPr/>
      </w:pPr>
      <w:bookmarkEnd w:id="253"/>
      <w:r>
        <w:rPr>
          <w:rFonts w:ascii="IRNazanin" w:hAnsi="IRNazanin" w:eastAsia="IRNazanin"/>
          <w:color w:val="111111"/>
          <w:sz w:val="28"/>
          <w:sz w:val="28"/>
          <w:szCs w:val="28"/>
          <w:rtl w:val="true"/>
          <w:lang w:bidi="fa-IR"/>
        </w:rPr>
        <w:t>منهما إلّا أنّ ذلك أيضاً يوجّه إذا لم يکن ربط مدلوليهما بالآخر بالأقلّ و الأکثر کما هو الحال في المقام، فإنّ خفاء الأذان يتحقّق قبل خفاء الجدران،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ذلك بعد حجّية الخبرين البناء على التخيير الواقعي بأنّ يکون مخيّراً بين القصر بخفاء الأذان أو بخفاء الجدران، و يردّ ذلك أنّ ظاهر الصحيحين دلالتهما على حدّ واحد من البعد عن المنزل، فهذا القول أيضاً ضعيف</w:t>
      </w:r>
      <w:r>
        <w:rPr>
          <w:rFonts w:eastAsia="IRNazanin" w:cs="IRNazanin"/>
          <w:color w:val="111111"/>
          <w:sz w:val="28"/>
          <w:szCs w:val="28"/>
          <w:rtl w:val="true"/>
          <w:lang w:bidi="fa-IR"/>
        </w:rPr>
        <w:t>.</w:t>
      </w:r>
    </w:p>
    <w:p>
      <w:pPr>
        <w:pStyle w:val="Heading4"/>
        <w:numPr>
          <w:ilvl w:val="3"/>
          <w:numId w:val="1"/>
        </w:numPr>
        <w:rPr/>
      </w:pPr>
      <w:bookmarkStart w:id="254" w:name="__RefHeading___Toc3584098_372815092"/>
      <w:bookmarkStart w:id="255" w:name="_Toc91"/>
      <w:bookmarkEnd w:id="254"/>
      <w:r>
        <w:rPr>
          <w:rtl w:val="true"/>
        </w:rPr>
        <w:t>بيان للشيخ الحائري</w:t>
      </w:r>
      <w:r>
        <w:rPr>
          <w:rtl w:val="true"/>
        </w:rPr>
        <w:t>(</w:t>
      </w:r>
      <w:r>
        <w:rPr>
          <w:rtl w:val="true"/>
        </w:rPr>
        <w:t>قدس سره</w:t>
      </w:r>
      <w:r>
        <w:rPr>
          <w:rtl w:val="true"/>
        </w:rPr>
        <w:t xml:space="preserve">) </w:t>
      </w:r>
      <w:r>
        <w:rPr>
          <w:rtl w:val="true"/>
        </w:rPr>
        <w:t>في المسألة</w:t>
      </w:r>
      <w:bookmarkEnd w:id="2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الشيخ الحائري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المقام بمقالة کأنّه لم يسبقه إليها غيره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الّتي أشرنا إليها تدلّ على اعتبار عدم سماع أذان المصر إلّا صحيحة محمد بن مسلم فإنّها تدلّ على اعتبار التواري من البيوت، و قد عبّروا عن هذا المضمون بخفاء جدران البلد عن المسافر، و أشکل ذلك بأنّ خفاء الجدران أخصّ من خفاء الأذان غالباً، بل دائماً فلا يمکن الجمع بين الدليلين بالاکتفاء بأحد الأمرين کما هو مقتضى الشرطيّتين اللّتين يخالف منطوق کلّ منهما مفهوم الاُخری من تخصيص مفهوم کلّ منهما بمنطوق الاُخرى، کما هو الأظهر في أمثال ذلك، فإنّ ذلك إنّما هو في مورد يکون بين السببين عموم من وجه، و لکن في مثل المقام الّذي فرضنا کون خفاء الجدران أخصّ فيلغو السبب الأخصّ عن التأثير دائماً، مضافاً إلى أنَّ المقام ليس من ذلك من جهة اُخری و هو أنَّ الموجب للترخيص أمر واحد و هو البعد الخاصّ من البلد، فلا يحسن هذا الجمع الدَّلالي، و لو فرضنا أنّ بين الخفاءین عموماً من وجه، و الّذي يخطر بالبال أنّ صحيح ابن </w:t>
      </w:r>
      <w:bookmarkStart w:id="256" w:name="pg10656_131420"/>
    </w:p>
    <w:p>
      <w:pPr>
        <w:pStyle w:val="BookText"/>
        <w:rPr/>
      </w:pPr>
      <w:bookmarkEnd w:id="256"/>
      <w:r>
        <w:rPr>
          <w:rFonts w:ascii="IRNazanin" w:hAnsi="IRNazanin" w:eastAsia="IRNazanin"/>
          <w:color w:val="111111"/>
          <w:sz w:val="28"/>
          <w:sz w:val="28"/>
          <w:szCs w:val="28"/>
          <w:rtl w:val="true"/>
          <w:lang w:bidi="fa-IR"/>
        </w:rPr>
        <w:t>مسلم جعل المعيار خفاء الشخص عن البيوت لا خفاء البيوت عنه کما فهمه المشهور، و بينهما فرق واضح إذ تواري الإنسان من البيوت أي أهلها يحصل بمقدار من البعد الّذي يخفى عليه الأذان غالباً، فهما أعني تواري الشخص عن البيوت و خفاء الأذان إنّما جعل کلّ منهما أمارة لبعد واحد، إلى آخر 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يکون خفاء الشخص عن البيوت أمارة للحدّ، مع أنّه غير متمکّن عن معرفة ذلك في مکانه الخاصّ</w:t>
      </w:r>
      <w:r>
        <w:rPr>
          <w:rFonts w:eastAsia="IRNazanin" w:cs="IRNazanin"/>
          <w:color w:val="111111"/>
          <w:sz w:val="28"/>
          <w:szCs w:val="28"/>
          <w:rtl w:val="true"/>
          <w:lang w:bidi="fa-IR"/>
        </w:rPr>
        <w:t>.</w:t>
      </w:r>
    </w:p>
    <w:p>
      <w:pPr>
        <w:pStyle w:val="Heading4"/>
        <w:numPr>
          <w:ilvl w:val="3"/>
          <w:numId w:val="1"/>
        </w:numPr>
        <w:rPr/>
      </w:pPr>
      <w:bookmarkStart w:id="257" w:name="__RefHeading___Toc3584100_372815092"/>
      <w:bookmarkStart w:id="258" w:name="_Toc92"/>
      <w:bookmarkEnd w:id="257"/>
      <w:r>
        <w:rPr>
          <w:rtl w:val="true"/>
        </w:rPr>
        <w:t>والتحقيق في ما أفاده الشيخ الحائري</w:t>
      </w:r>
      <w:r>
        <w:rPr>
          <w:rtl w:val="true"/>
        </w:rPr>
        <w:t>(</w:t>
      </w:r>
      <w:r>
        <w:rPr>
          <w:rtl w:val="true"/>
        </w:rPr>
        <w:t>قدس سره</w:t>
      </w:r>
      <w:r>
        <w:rPr>
          <w:rtl w:val="true"/>
        </w:rPr>
        <w:t>)</w:t>
      </w:r>
      <w:bookmarkEnd w:id="258"/>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في الحدّ الابتعاد عن البلد بمقدار لا يسمع أذان البلد منه، و هذا يتحقّق في البلاد الإسلامية و عند الأوقات الشرعيّة، أمّا في غيرها و السفر من الأماکن الّتي لا يؤذّن فيها بأذان الإعلام فالاعتبار على خفاء الجدران، لا بأن يکون طريقاً لوصوله إلى البعد الخاصّ، بل لکونه طريقاً إلى اليقين بوصوله إلى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الروايات أنّ کلّ واحد من الخفاءين معرّف للبعد المذکور لا أنّ أحدهما طريق إلى تحقّق الآخر فهما متساويان في الطريقية والصدق على الحدّ مع أنّ خفاء الأذان يصدق بدون خفاء الجدران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يفهم ذلك بعد توهّم التهافت المذکور بين الأمارتين من الکلام بمناسبة الحکم و الموضوع، و أنّ خفاء الأذان طريق إلى نفس الحدّ، و خفاء الجدران طريق لليقين بتحقّقه، فالأصل في الاعتبار خفاء الأذان أي البعد الّذي </w:t>
      </w:r>
      <w:bookmarkStart w:id="259" w:name="pg10656_131421"/>
    </w:p>
    <w:p>
      <w:pPr>
        <w:pStyle w:val="BookText"/>
        <w:rPr/>
      </w:pPr>
      <w:bookmarkEnd w:id="259"/>
      <w:r>
        <w:rPr>
          <w:rFonts w:ascii="IRNazanin" w:hAnsi="IRNazanin" w:eastAsia="IRNazanin"/>
          <w:color w:val="111111"/>
          <w:sz w:val="28"/>
          <w:sz w:val="28"/>
          <w:szCs w:val="28"/>
          <w:rtl w:val="true"/>
          <w:lang w:bidi="fa-IR"/>
        </w:rPr>
        <w:t>يخفی فيه الأذان، و مع تعذّره يحرز تحقّقه بخفاء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لم نقل بأنّ خفاء الجدران في تلك الأزمنة لکونها قصيرة لا يختلف عن خفاء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أبيت عن ذلك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يرفع التهافت و التعارض بينهما بما ذکر، فإنّ کلّ واحد من الصحيحين لا يقبل التقييد، فلابدّ من القول إمّا بالتخيير الواقعي بين القصر عند خفاء الأذان أو عند خفاء الجدران أو التخيير الظاهري الابتدائي بالأخذ بأحدهما أو ترجيح صحيح عبد الله بن سِنان أيضاً بالصحيح المرويّ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الأذان أتمّ المسافر</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يظهر من موثق إسحاق بن عمّار أنّ البناء على خفاء الأذان کان معروفاً بينهم،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يقول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بلغوا الموضع الّذي لا يسمعون فيه أذان مصرهم الّذي خرجوا منه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هذا هو الأقوى و البناء عليه و على التخيير الشرعي أو الظاهري موافق للاحتياط، و بعد ذلك کلّه فمهما أمکن لا يترك الاحتياط بالجمع، و الله هو العالم بأحکامه</w:t>
      </w:r>
      <w:r>
        <w:rPr>
          <w:rFonts w:eastAsia="IRNazanin" w:cs="IRNazanin"/>
          <w:color w:val="111111"/>
          <w:sz w:val="28"/>
          <w:szCs w:val="28"/>
          <w:rtl w:val="true"/>
          <w:lang w:bidi="fa-IR"/>
        </w:rPr>
        <w:t>.</w:t>
      </w:r>
    </w:p>
    <w:p>
      <w:pPr>
        <w:pStyle w:val="Heading4"/>
        <w:numPr>
          <w:ilvl w:val="3"/>
          <w:numId w:val="1"/>
        </w:numPr>
        <w:rPr/>
      </w:pPr>
      <w:bookmarkStart w:id="260" w:name="__RefHeading___Toc3584102_372815092"/>
      <w:bookmarkStart w:id="261" w:name="_Toc93"/>
      <w:bookmarkEnd w:id="260"/>
      <w:r>
        <w:rPr>
          <w:rtl w:val="true"/>
        </w:rPr>
        <w:t>في حكم محلّ الترخّص في عوده من السفر</w:t>
      </w:r>
      <w:bookmarkEnd w:id="2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 کلّه في حکم الذهاب إلى السفر من حيث بيان أوّل مکان يجب على </w:t>
      </w:r>
    </w:p>
    <w:p>
      <w:pPr>
        <w:pStyle w:val="BookText"/>
        <w:rPr/>
      </w:pPr>
      <w:r>
        <w:rPr>
          <w:rFonts w:ascii="IRNazanin" w:hAnsi="IRNazanin" w:eastAsia="IRNazanin"/>
          <w:color w:val="111111"/>
          <w:sz w:val="28"/>
          <w:sz w:val="28"/>
          <w:szCs w:val="28"/>
          <w:rtl w:val="true"/>
          <w:lang w:bidi="fa-IR"/>
        </w:rPr>
        <w:t>المسافر قصر الصلاة فيه، بقي الکلام في العود عن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السفر لا يتمّ،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يقصّر حتى يبلغ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الترخّص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الأذان في مصره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رؤية الجدران على المشهور بين الأصحاب نقلاً و تحصيلاً،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شهرة عظيمة،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کادت تکون إجماعاً لا نقطاع صدق السفر عرفاً عليه و اندارجه في الحاضر عند أهله و في منزله و وطنه بالوصول إلى الحدّ المزبور، 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ابن سنان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قدمت من سفرك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إرادة القصر قبل سماعه و الإتمام بسماعه، و للقطع بکون المراد من التحديد بذلك عند الذهاب الکشف عن حال المسافر واقعاً بأنّه قبل الوصول إليه مندرج في الحاضر و خارج عن إسم السفر من البلد و الضرب في الأرض منها، فلا يتفاوت بين الذهاب و الإياب في ذلك</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الکلام و الخلاف في اعتبار الخفاءين هنا معاً، و أنّه لا يرفع وجوب القصر إلّا برفعهما معاً أو يکفي رفع واحد منهما، إلى آخر ما ذکره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أدلّة القائل بخفاء الجدران و خفاء الأذان صحيحي ابن مسلم و ابن سِنان، و الأوّل مشتمل على السؤال عمّن يريد السفر متى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توارى من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يستفاد منه أزيد من حکم الذهاب إلّا بدعوى عدم الفرق بين الإياب و الذهاب في ذلك کما سمعت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الثاني صدره، و إن کان بالإطلاق يشمل حال الإياب کما يشمل حال الذهاب إلّا أنّ بقرينة ذيله يفهم أنّ صدره بيان لحکم الذهاب، </w:t>
      </w:r>
    </w:p>
    <w:p>
      <w:pPr>
        <w:pStyle w:val="BookText"/>
        <w:rPr/>
      </w:pPr>
      <w:r>
        <w:rPr>
          <w:rFonts w:ascii="IRNazanin" w:hAnsi="IRNazanin" w:eastAsia="IRNazanin"/>
          <w:color w:val="111111"/>
          <w:sz w:val="28"/>
          <w:sz w:val="28"/>
          <w:szCs w:val="28"/>
          <w:rtl w:val="true"/>
          <w:lang w:bidi="fa-IR"/>
        </w:rPr>
        <w:t>و کيف کان فهو نصّ في حکم الإياب، بمعنى أنّه لا يجوز التمام قبل سماع الأذان و يجب البقاء على القصر قبل 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عليه أيضاً صحيح حمّاد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الأذان أتمّ المسافر</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حکم المسافر إياباً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هذين الصحيحين يفترق حکم الإياب من الذهاب و يختصّ الإياب بالأذان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قبال هذه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تمسّك بها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العيص بن القاسم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المسافر مقصّراً حتّى يدخل بيته</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 معاوية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مکّة إذا زاروا البيت و دخلوا منازلهم أتمّوا، و إذا لم يدخلوا منازلهم قصّروا</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إسحاق بن عمّار عن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يکون مسافراً ثم يقدّم فيدخل بيوت الکوفة، أيتمّ الصلاة أم يکون مقصّراً حتّى يدخل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يکون مقصّراً حتّى يدخل أهله</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62" w:name="pg10656_131424"/>
    </w:p>
    <w:p>
      <w:pPr>
        <w:pStyle w:val="Heading4"/>
        <w:numPr>
          <w:ilvl w:val="3"/>
          <w:numId w:val="1"/>
        </w:numPr>
        <w:rPr/>
      </w:pPr>
      <w:bookmarkStart w:id="263" w:name="__RefHeading___Toc3584104_372815092"/>
      <w:bookmarkStart w:id="264" w:name="_Toc94"/>
      <w:bookmarkEnd w:id="262"/>
      <w:bookmarkEnd w:id="263"/>
      <w:r>
        <w:rPr>
          <w:rtl w:val="true"/>
        </w:rPr>
        <w:t>بيان بعض الأعلام و التحقيق في المسألة</w:t>
      </w:r>
      <w:bookmarkEnd w:id="264"/>
    </w:p>
    <w:p>
      <w:pPr>
        <w:pStyle w:val="BookText"/>
        <w:rPr/>
      </w:pPr>
      <w:r>
        <w:rPr>
          <w:rFonts w:ascii="IRNazanin" w:hAnsi="IRNazanin" w:eastAsia="IRNazanin"/>
          <w:color w:val="111111"/>
          <w:sz w:val="28"/>
          <w:sz w:val="28"/>
          <w:szCs w:val="28"/>
          <w:rtl w:val="true"/>
          <w:lang w:bidi="fa-IR"/>
        </w:rPr>
        <w:t>وهذه الروايات تدلّ على أنّ المسافر إذ رجع إلى وطنه يقصّر حتى يدخل أهله أو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أفاد بعض الأعلام في ردّ التمسّك بها أنّها مقطوعة البطلان في أنفسها حتى مع قطع النظر عن المعارضة؛ ضرورة أنّ التقصير خاصّ بالمسافر و لا يعمّ غيره ممّن لم يتلبّس بهذا العنوان، و لا شكّ أنّ المسافر لدى رجوعه عن السفر يخرج من هذا العنوان بمجرّد دخول البلد سواء أَ دَخل منزله أم لا ، إذ الاعتبار في السفر بالسير من البلد إلى البلد لا من البيت إلى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مناص من طرح هذه الروايات أو حملها على التقيّة لموافقتها العامة،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ساقطة عن درجة الاعتبار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في غاية الضعف و من أظهر مصاديق الإجتهاد قبال النصّ، فمن اطّلعنا على أنّ التقصير خاصّ بالمسافر إلى حدّ الترخّص لا إلى البلد و لا إلى البيت؟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والأحکام التعبّدية حکمتها الکبرى صيرورة عباد الله بالعمل بها متعبّدين مخلصين، و أمرها سعة و ضيقاً بيد الشارع عزّ إسمه ليس للعبد فيها إلّا القبول و التسليم، فکما له عزّ اسمه و تعالى جدّه أن يتعبّدنا بالقصر في الصلاة إلى حدّ الترخّص، له أن يتعبّدنا به إلى أن ندخل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حمل هذه الروايات للتعارض الواقع بينها و بين الصحاح الّتي عمل بها الأصحاب على التقيّة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محلّه، فإنّ أصحاب المذاهب الأربعة العاميّة </w:t>
      </w:r>
      <w:bookmarkStart w:id="265" w:name="pg10656_131425"/>
    </w:p>
    <w:p>
      <w:pPr>
        <w:pStyle w:val="BookText"/>
        <w:rPr/>
      </w:pPr>
      <w:bookmarkEnd w:id="265"/>
      <w:r>
        <w:rPr>
          <w:rFonts w:ascii="IRNazanin" w:hAnsi="IRNazanin" w:eastAsia="IRNazanin"/>
          <w:color w:val="111111"/>
          <w:sz w:val="28"/>
          <w:sz w:val="28"/>
          <w:szCs w:val="28"/>
          <w:rtl w:val="true"/>
          <w:lang w:bidi="fa-IR"/>
        </w:rPr>
        <w:t>اتّفقت على عدم اعتبار ما في فقهنا من حدّ الترخّص، فيجب على المسافر القصر قبل بلوغ بلده، و المکان الّذي خرج منه، و يتمّ بدخوله بلده و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کلّ ما ذکر فلا ريب في أنّ ما هو الحجّة في المسألة صحيح ابن سِنان و صحيح حمّاد، و أمّا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عن حمّاد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حمّاد عن رجل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يقصّر حتى يدخل المصر</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إلى ضعف سنده فيمکن أن يکون المراد منه من دخول المصر الدخول إلى داخل حدّ الترخّص ممّا يعدّ الدخول فيه دخول المصر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ليس نصّاً في خلاف الصحيحين، و مقتضى الجمع بينه و بينهما بحمل الظاهر على الأظهر إرادة الدخول في جوانب البلد،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3584106_372815092"/>
      <w:bookmarkStart w:id="267" w:name="_Toc95"/>
      <w:bookmarkEnd w:id="266"/>
      <w:r>
        <w:rPr>
          <w:rtl w:val="true"/>
        </w:rPr>
        <w:t>هل يكفي في عدم سماع الأذان كونه متميّزاً من غيره</w:t>
      </w:r>
      <w:bookmarkEnd w:id="26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يکفي في عدم سماع الأذان و خفائه کونه متميّزاً من غير الأذان، و إنْ لم تتميّز فصوله بعضها من بعض؟ ربما يقال بکفاية ذلك؛ لصدق سماع الأذان، و أمّا إذا لم يکن متميّزاً من غيره فلا يحصل العلم بخفائه،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لسماع الأذان أو خفائه موضوعية خاصّة للحکم، فإن کان الصوت المسموع من المکان الّذي يسمع منه الأذان يکفي، و إن احتمل انّه غير </w:t>
      </w:r>
      <w:bookmarkStart w:id="268" w:name="pg10656_131426"/>
    </w:p>
    <w:p>
      <w:pPr>
        <w:pStyle w:val="BookText"/>
        <w:rPr/>
      </w:pPr>
      <w:bookmarkEnd w:id="268"/>
      <w:r>
        <w:rPr>
          <w:rFonts w:ascii="IRNazanin" w:hAnsi="IRNazanin" w:eastAsia="IRNazanin"/>
          <w:color w:val="111111"/>
          <w:sz w:val="28"/>
          <w:sz w:val="28"/>
          <w:szCs w:val="28"/>
          <w:rtl w:val="true"/>
          <w:lang w:bidi="fa-IR"/>
        </w:rPr>
        <w:t>الأذان، بل علم بکونه غير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شكّ في کونه أذاناً أو غيره لعدم تساويه مع الأذان في البعد عن البلد لا يعتدّ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 فإذا سمع صوتاً غير الأذان کتلاوة القرآن أو الدعاء و المناجاة يعلم أنّه لو کان الأذان أيضاً يسمعه، فيکفي خفاؤه في وجوب القصر عند الذهاب و سماعه في وجوب التمام عند العود و الإياب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الأذان مطلق الأذان و إن کان من آخر البلد أو يلزم أن يکون من وسط البلد أو من أوّل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کونه من آخر البلد، فإذا خفي عنه أذان أوّل البلد أو وسطه و هو يعلم انّه لو کان من آخر البلد يسمعه لا يکفي في 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کون المراد من الأذان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فيه الأذان و لا تسمع فيه الأذان أذان خاصّ بعيد، نعم الظاهر أنّ المراد منه الأذان الّذي يرفعون الصوت به کأذان الإعلام، و الله هو العالم</w:t>
      </w:r>
      <w:r>
        <w:rPr>
          <w:rFonts w:eastAsia="IRNazanin" w:cs="IRNazanin"/>
          <w:color w:val="111111"/>
          <w:sz w:val="28"/>
          <w:szCs w:val="28"/>
          <w:rtl w:val="true"/>
          <w:lang w:bidi="fa-IR"/>
        </w:rPr>
        <w:t>.</w:t>
      </w:r>
    </w:p>
    <w:p>
      <w:pPr>
        <w:pStyle w:val="Heading4"/>
        <w:numPr>
          <w:ilvl w:val="3"/>
          <w:numId w:val="1"/>
        </w:numPr>
        <w:rPr/>
      </w:pPr>
      <w:bookmarkStart w:id="269" w:name="__RefHeading___Toc3584108_372815092"/>
      <w:bookmarkStart w:id="270" w:name="_Toc96"/>
      <w:bookmarkEnd w:id="269"/>
      <w:r>
        <w:rPr>
          <w:rtl w:val="true"/>
        </w:rPr>
        <w:t>هل يعمّ اعتبار حدّ الترخّص بالنسبة إلى محلّ الإقامة أو محلّ ثلاثين يوماً</w:t>
      </w:r>
      <w:bookmarkEnd w:id="27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اعتبار حدّ الترخّص مختصّ بالوطن ذهاباً و إياباً إليه أو يعمّ محلّ الإقامة، بل و المکان الّذي بقي فيه ثلاثين يوماً متردّداً، فالکلام يقع في موارد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محلّ الإقامة قاصداً المسافة الشرعيّة، فهل يقصّر بمجرّد الخروج منه أو بعد الوصول إلى حدّ الترخّص منه؟ فإن قلنا بأنّ الحکم بوجوب التمام في محلّ الإقامة يکون لتبدّل الموضوع و صيرورة المسافر حاضراً منقطعاً عن السفر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اُخرى، کان خروج المقيم عن تحت عموم ما يدلّ على وجوب القصر على المسافر بالتخصّص و بالموضوع لا بالتخصيص، فيمکن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بشمول قوله في صحيح ابن مسلم الرجل يريد السفر متى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المقيم على هذا حاضر عند العرف و يصير مسافراً إذا قصد المسافة، فهو يريد إنشاء السفر کمن کان المکان موطنه يريد أن ينشئ السفر،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منه الرجل الّذي يريد السفر من موطنه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قلنا بالتخصيص و أنّ المقيم مسافر خارج عن تحت عموم ما دلّ على وجوب القصر على المسافر بالتخصيص و الدليل الخاصّ، فلا يشمله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يريد السفر، لأنّه مسافر محکوم بحکم الحاضر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 الرجل الّذي يجب عليه التمام سواء کان خارجاً عن حکم التقصير بالتخصيص أو التخصّص و ذلك بمفهموم المساواة و عدم الفرق بين من يجب عليه التمام من جهة کونه حاضراً في وطنه أو من جهة خروجه عن تحت عموم وجوب القصر على المسافر، فکأنّه سُئل متى يقصّر المتمّ، و لکن هذا لا يخلو من التکلّف، فالقدر المتيقّن من السؤال في الصحيح غير المقيم،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يستدلّ برواية حمّاد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رجل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 الأذان أتمّ المسافر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 السند بالإرسال و لا أقلّ من احتماله، مضافاً إلى تقدّم أصالة عدم الزيادة على أصالة عدم النقيصة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على الوظيفة عند الوصول إلى المقصد لا من حين الشروع و ابتداء السير کما هو واضح، و استدلّ أيضاً لاعتبار حدّ الترخّص في الخروج من محلّ الإقامة بصحيح ابن سِنان</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في الموضع الّذي تسمع فيه الأذان فأتمّ، و إذا کنت في الموضع الّذي لا تسمع فيه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بالإطلاق يدلّ على أنّ الّذي يجب عليه القصر في السفر يتمّ مادام هو لم يبتعد من ابتداء سيره بمقدار لا يسمع فيه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إذا کان في سيره يسمع الأذان يتمّ، و إذا وصل من المکان الّذي شرع منه السير لقطع المسافة إلى مکان لا يسمع فيه الأذان يقصّر، و ذلك لا يختصّ بالوطن و يشمل محلّ الإقامة أيضاً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يردّ دعوى الإطلاق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قدمت من سفرك فمثل ذلك</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الإقامة على الأقوى قاطعة لحکم السفر و موجباً لوجوب التمام على القاصد لها من باب التخصيص و الخروج الحکمي لا التخصّص و الخروج الموضوعي، فمقتضى الأصل أي استصحاب وجوب التمام اعتبار حدّ الترخّص و وجوب القصر عند خفاء الأذان و الجدران على التفصيل المذکور في إنشاء السفر من الوطن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الإشکال الّذي أورد على الاستصحاب الحکمي أنّ الرجوع إلى استصحاب حکم الخاصّ يتمّ إذا کان مفاد الخاصّ إخراج فرد في </w:t>
      </w:r>
    </w:p>
    <w:p>
      <w:pPr>
        <w:pStyle w:val="BookText"/>
        <w:rPr/>
      </w:pPr>
      <w:r>
        <w:rPr>
          <w:rFonts w:ascii="IRNazanin" w:hAnsi="IRNazanin" w:eastAsia="IRNazanin"/>
          <w:color w:val="111111"/>
          <w:sz w:val="28"/>
          <w:sz w:val="28"/>
          <w:szCs w:val="28"/>
          <w:rtl w:val="true"/>
          <w:lang w:bidi="fa-IR"/>
        </w:rPr>
        <w:t>زمان مع السکوت عمّا بعده مع عدم عموم زماني للعامّ، فيستصحب حکم الخاصّ، أمّا إذا کان مفاد الخاصّ تقييد العامّ بعنوان خاصّ ملازم للزوال و زال ذلك العنوان، فاللازم الأخذ بإطلاق العامّ و إن لم يکن للعام عموم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ففيما نحن فيه العامّ وجوب القصر على المسافر و الخارج عن تحته الواجب عليه التمام المقيم في مکان عشرة أيّام، فإذا زال عنوان المقيم عن المسافر بالخروج عن محلّ الإقامة لا يجوز استصحاب حکم التمام، لأنّه کان دائراً مدار بقاء العنوان، و أمّا عموم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ضَرَبْتُمْ فِي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يکن له عموم أزماني يشمل بالإطلاق کلّ ضارب في الأرض، و من يريد طيّ المسافة، فيجب على المريد المسافة من محلّ الإقامة القصر من أوّل ما يتلبّس بالسير و الخروج عن محلّ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التنزيل المذکور في 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قبل التروية بعشرة أيّام وجب عليه إتمام الصلاة و هو بمنزلة أهل مکّة، فإذا خرج إلى منى وجب عليه التقصير، فإذا زار البيت أتمّ الصلاة، و عليه إتمام الصلاة إذا رجع إلى منى حتى</w:t>
      </w:r>
    </w:p>
    <w:p>
      <w:pPr>
        <w:pStyle w:val="BookText"/>
        <w:rPr/>
      </w:pPr>
      <w:r>
        <w:rPr>
          <w:rFonts w:ascii="Amiri" w:hAnsi="Amiri" w:eastAsia="Amiri" w:cs="Amiri"/>
          <w:color w:val="111111"/>
          <w:sz w:val="28"/>
          <w:sz w:val="28"/>
          <w:szCs w:val="28"/>
          <w:rtl w:val="true"/>
          <w:lang w:bidi="ar-SA"/>
        </w:rPr>
        <w:t>ينفر</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فيثبت به جميع أحکام الوطن للمقيم عشرة أيّام في غيره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أفاد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يستفاد منه أنّه يجب على </w:t>
      </w:r>
    </w:p>
    <w:p>
      <w:pPr>
        <w:pStyle w:val="BookText"/>
        <w:rPr/>
      </w:pPr>
      <w:r>
        <w:rPr>
          <w:rFonts w:ascii="IRNazanin" w:hAnsi="IRNazanin" w:eastAsia="IRNazanin"/>
          <w:color w:val="111111"/>
          <w:sz w:val="28"/>
          <w:sz w:val="28"/>
          <w:szCs w:val="28"/>
          <w:rtl w:val="true"/>
          <w:lang w:bidi="fa-IR"/>
        </w:rPr>
        <w:t>المقيم بمکّة عشرة أيّام التمام، و أنّه يجب عليه القصر إذا أنشأ السفر فلا يتوهّم أنّ تکليفه في مکّة القصر، و ليس في مقام بيان 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ظاهراً في أزيد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أجاب عنه بعض الأعلام من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مهجورة لا يمکن العمل بها حتى في موردها و هو مکّة فضلاً عن التعدّي إلى غيرها لتضمّنها ما لم يقل به أحد من الأصحاب، حيث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بالتقصير إذا خرج إلى منى، و هذا ظاهر لکونه قاصداً لعرفات الّتي هي مسافة شرعيّة، و أمّا حکمه بالتمام لدى عودته إلى مکّة، و کذا في رجوعه إلى منى حتى ينفر الّذي هو بمقدار فرسخ، فلم ينقل القول به عن أحد، إذ بعد السفر عن مکّة يسقط حکم الإقامة لما عرفت من أنّ الفصل بين مکّة و منى فرسخ واحد، و محلّ الإقامة إنّما تکون بمنزلة مکّة مادام مقيماً لا بعد الخروج و إنشاء السفر ثم العودة إليه، فالرواية مهجورة و على تقدير العمل بها لکونها صحيحة يقتصر على موردها و هو مکّة فيلتزم بأنّ المقيم فيها بمنزلة أهلها من جميع الجهات فبأيّ دليل يتعدّى منها إلى غيرها، فلابدّ في الحکم المخالف لمقتضى القاعدة من الاقتصار على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أراد الدخول على مکان عزم بالإقامة فيه عشرة أيّام أو أکثر فهل حکمه في وجوب التمام عند دخوله إلى حدّ الترخّص کالّذي يريد الدخول إلى وطنه؟ الظاهر أنّه ليس ملحقاً به، و هذا أولى بعدم اللحوق من الّذي ينشأ السفر من محلّ الإقامة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بقي متردّداً ثلاثين و وجب عليه التمام، فإنّه مثل المقيم </w:t>
      </w:r>
    </w:p>
    <w:p>
      <w:pPr>
        <w:pStyle w:val="BookText"/>
        <w:rPr/>
      </w:pPr>
      <w:r>
        <w:rPr>
          <w:rFonts w:ascii="IRNazanin" w:hAnsi="IRNazanin" w:eastAsia="IRNazanin"/>
          <w:color w:val="111111"/>
          <w:sz w:val="28"/>
          <w:sz w:val="28"/>
          <w:szCs w:val="28"/>
          <w:rtl w:val="true"/>
          <w:lang w:bidi="fa-IR"/>
        </w:rPr>
        <w:t>العشرة محکوم بحکم الحاضر و إنْ لم يخرج بذلك عن صدق عنوان المسافر عليه، فلا دليل على وجوب التمام عليه قبل وصوله إلى حدّ الترخّص لأنّه مسافر يجب عليه التقصير، اللّهمّ إلّا أنْ نقول بأنّه بعد الثلاثين يجب عليه التمام لخروجه عن عنوان المسافر موضوعاً لا</w:t>
      </w:r>
    </w:p>
    <w:p>
      <w:pPr>
        <w:pStyle w:val="BookText"/>
        <w:rPr/>
      </w:pPr>
      <w:r>
        <w:rPr>
          <w:rFonts w:ascii="IRNazanin" w:hAnsi="IRNazanin" w:eastAsia="IRNazanin"/>
          <w:color w:val="111111"/>
          <w:sz w:val="28"/>
          <w:sz w:val="28"/>
          <w:szCs w:val="28"/>
          <w:rtl w:val="true"/>
          <w:lang w:bidi="fa-IR"/>
        </w:rPr>
        <w:t>حکماً، و قد عرفت أنّ الظاهر أنّه خارج عن حکم التقصير بالتخصيص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إلحاق المقيم بمکّة متردّداً دخولاً و خروجاً إلى الّذي يخرج من وطنه و يعود إليه، مقتضى عموم التنزيل المستفاد من صحيح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مکّة إذا زاروا عليهم إتمام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المقيم بمکّة إلى شهر بمنزلتهم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 مجرّد بيان أنّ المقيم إلى شهر إذا زار البيت يجب عليه التمام کأهل مکّة، و هذا حکم يختصّ بالمقيم بمکّة إلى شهر لأنّه بعد ما ذهب إلى عرفات و رجع إلى مکّة يکون مسافراً فيه، إلّا أن يقصد المقام فيه عشرة أيّام، و لم يقل بوجوب التمام على غير المقيم بمکّة إن لم يکن قاصداً للإقامة أحد، فإذا لا يتعدّى منه إلى غيره في ما هو ظاهر اللفظ فکيف يتعدّى منه بدعوى دلالته على حکم الترخّص للمقيم، ثم التعدّى عنه إلى غير المقيم بمکّة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الاستدلال به لحدّ الترخّص بالنسبة إلى المتردّد ثلاثين يوماً ساقط جدّاً</w:t>
      </w:r>
      <w:r>
        <w:rPr>
          <w:rFonts w:eastAsia="Amiri" w:cs="Amiri" w:ascii="Amiri" w:hAnsi="Amiri"/>
          <w:color w:val="111111"/>
          <w:sz w:val="28"/>
          <w:szCs w:val="28"/>
          <w:rtl w:val="true"/>
          <w:lang w:bidi="ar-SA"/>
        </w:rPr>
        <w:t xml:space="preserve">. </w:t>
      </w:r>
      <w:bookmarkStart w:id="271" w:name="pg10656_131432"/>
    </w:p>
    <w:p>
      <w:pPr>
        <w:pStyle w:val="Heading4"/>
        <w:numPr>
          <w:ilvl w:val="3"/>
          <w:numId w:val="1"/>
        </w:numPr>
        <w:rPr/>
      </w:pPr>
      <w:bookmarkStart w:id="272" w:name="__RefHeading___Toc3584110_372815092"/>
      <w:bookmarkStart w:id="273" w:name="_Toc97"/>
      <w:bookmarkEnd w:id="271"/>
      <w:bookmarkEnd w:id="272"/>
      <w:r>
        <w:rPr>
          <w:rtl w:val="true"/>
        </w:rPr>
        <w:t>بيان الشيخ الحائري</w:t>
      </w:r>
      <w:r>
        <w:rPr>
          <w:rtl w:val="true"/>
        </w:rPr>
        <w:t>(</w:t>
      </w:r>
      <w:r>
        <w:rPr>
          <w:rtl w:val="true"/>
        </w:rPr>
        <w:t>قدس سره</w:t>
      </w:r>
      <w:r>
        <w:rPr>
          <w:rtl w:val="true"/>
        </w:rPr>
        <w:t xml:space="preserve">) </w:t>
      </w:r>
      <w:r>
        <w:rPr>
          <w:rtl w:val="true"/>
        </w:rPr>
        <w:t>في المسألة</w:t>
      </w:r>
      <w:bookmarkEnd w:id="273"/>
    </w:p>
    <w:p>
      <w:pPr>
        <w:pStyle w:val="BookText"/>
        <w:rPr/>
      </w:pPr>
      <w:r>
        <w:rPr>
          <w:rFonts w:ascii="IRNazanin" w:hAnsi="IRNazanin" w:eastAsia="IRNazanin"/>
          <w:color w:val="111111"/>
          <w:sz w:val="28"/>
          <w:sz w:val="28"/>
          <w:szCs w:val="28"/>
          <w:rtl w:val="true"/>
          <w:lang w:bidi="fa-IR"/>
        </w:rPr>
        <w:t>هذا و لکن المحقّق الحائري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في حکم الخروج عن محلّ الإقامه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الفرق بين دليل الحاکم و المحکوم و دليل العامّ و الخاصّ أنّ العرف لا يرى بين دليل الحاکم و المحکوم المعارضة کما بين دليل الخاصّ و العامّ، فإنّهم يرون بين دليليهما المعارضة و إنّما يقدّمون الخاصّ على العامّ لمکان أظهريّة دليله من دليل العامّ، فلو کان هناك للخاص فردان يکون ظهوره بالنسبة إلى أحدهما أقوى من ظهور العامّ بالنسبة إليه، و ظهوره بالنسبة إلى الآخر أضعف من ظهور العامّ بالنسبة إليه کما في المقام، فاللازم تقديم الخاص في خصوص فرده الّذي يکون ظهوره فيه أقوى من ظهور العامّ بالنسبة إليه، لا تقديمه على العامّ مطلقاً و لو بالنسبة إلى الفرد الّذي يکون ظهور العامّ فيه أقوى من ظهور الخاصّ بالنسبة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بل يقدّم الحاکم و لو کان ظهور دليله من أضعف مراتب الظهور على المحکوم، و لو کان ظهور دليله من أقوى مراتب الظهور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تقديم أدلّة وجوب التمام على المسافر قبل الوصول إلى حدّ الترخّص على أدلّة وجوب القصر على المسافر ليس من باب التخصيص؛ إذ فيها ما يکون ناظراً إلى أدلّة وجوب القصر و حاکماً عليها کصحيحي محمد بن مسلم و ابن سِنان، فإنّ قوله في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يريد السفر متى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إلى أدلّة وجوب التقصير على المسافر و أنّ وجوبه متى يثبت عليه، فتبيّن ممّا ذکر أنّ إلحاق محلّ الإقامة بالوطن في اعتبار حدّ الترخّص خروجاً هو الأقوى لما عرفت من شمول </w:t>
      </w:r>
    </w:p>
    <w:p>
      <w:pPr>
        <w:pStyle w:val="BookText"/>
        <w:rPr/>
      </w:pPr>
      <w:r>
        <w:rPr>
          <w:rFonts w:ascii="Amiri" w:hAnsi="Amiri" w:eastAsia="Amiri" w:cs="Amiri"/>
          <w:color w:val="111111"/>
          <w:sz w:val="28"/>
          <w:sz w:val="28"/>
          <w:szCs w:val="28"/>
          <w:rtl w:val="true"/>
          <w:lang w:bidi="ar-SA"/>
        </w:rPr>
        <w:t>أدلّة اعتباره للمقيم أيضاً،</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أفاده في إلحاق محلّ الإقامة بالوطن في اعتبار حدّ الترخّص خروجاً، و أمّا الکلام فيه دخولاً فالمحقّق الحائري ذکر أوّلاً ما استدلّ به من الروايات و الجواب عنه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مع ذلك يمکن القول بالإلحاق وفاقاً لجمع من الأساطين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يتوقّف توضيح ذلك على مقدّمتين، و ذکر في المقدّمة الأُولى أنّ مبدأ المسافة عرفاً و شرعاً خطّة بلد المسافر و آخره لا منزله، و ذکر وجه ذلك حسب العرف و الشرع، و ذکر في المقدّمة الثانية أنّه لا شبهة في أنّ مقداراً من أطراف البلد يعدّ عرفاً جزءاً له، و لذا نرى أنّهم إذا وصلوا إلى خان أو بستان واقع خارج البلد قريباً منه يقولون وصلنا إلى البلد، إلّا أنّه لمّا لم يکن هذا المقدار مضبوطاً عند العرف يقع مورد الشكّ، فيحتمل أنْ يکون تحديد الشارع ذلك المقدار بمحلّ الترخّص ليکون الضابطة نظير تحديد الماء الکثير الّذي لا يستقذر بملاقاة النجاسة بالکرّ فيدور الأمر بين أنْ يکون وجوب التمام على المسافر قبل الوصول إلى حدّ الترخّص من باب الحکومة الّتى مرجعها إلى التخصيص و الخروج حکماً عن أدلّة وجوب القصر على المسافر أو من باب التخصّص و الخروج موضوعاً، و قد حقّقنا في محلّه أنّه إذا دار الأمر بين التخصيص و التخصّص يکون مقتضى أصالة العموم في العامّ تعيين الثاني، فنقول في المقام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أصالة العموم في أدلّة وجوب القصر على المسافر هو کون وجوب التمام عليه قبل الوصول إلى حدّ الترخّص من باب التخصّص، و کون ما </w:t>
      </w:r>
      <w:bookmarkStart w:id="274" w:name="pg10656_131434"/>
    </w:p>
    <w:p>
      <w:pPr>
        <w:pStyle w:val="BookText"/>
        <w:rPr/>
      </w:pPr>
      <w:bookmarkEnd w:id="274"/>
      <w:r>
        <w:rPr>
          <w:rFonts w:ascii="IRNazanin" w:hAnsi="IRNazanin" w:eastAsia="IRNazanin"/>
          <w:color w:val="111111"/>
          <w:sz w:val="28"/>
          <w:sz w:val="28"/>
          <w:szCs w:val="28"/>
          <w:rtl w:val="true"/>
          <w:lang w:bidi="fa-IR"/>
        </w:rPr>
        <w:t>قبل حدّ الترخّص جزءاً للبلد و لو بتحديد الشارع فيکون القاصد للإقامة في بلد بمجرّد وصوله إلى حدّ الترخّص من ذلك البلد وارداً في محلّ الإقامة فيجب عليه التمام حينئذ، فتدبر جيداً،</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الوصول إلى حدّ الترخّص من باب التخصّص، و کون ما قبل حدّ الترخّص جزءاً للبلد يصحّ بالنسبة إلى الخروج من محلّ الإقامة و هو الصورة السابقة، أمّا بالنسبة إلى الدخول إلى المحلّ الّذي عزم بالإقامة فيه، فالصحيح بعد الوصول إلى حدّ الترخّص من باب التخصّص، و کون ما بعد حدّ الترخّص جزءاً للبلد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ذلك کلّه فالجزم بأحد الطرفين في هذه المسائل خلاف الاحتياط، فلا ينبغي ترکه حسب الموارد إمّا تماماً أو قصراً أو بالجمع بينهما، و الله هو العالم، و لا حول و لا قوّة إلّا بالله</w:t>
      </w:r>
      <w:r>
        <w:rPr>
          <w:rFonts w:eastAsia="IRNazanin" w:cs="IRNazanin"/>
          <w:color w:val="111111"/>
          <w:sz w:val="28"/>
          <w:szCs w:val="28"/>
          <w:rtl w:val="true"/>
          <w:lang w:bidi="fa-IR"/>
        </w:rPr>
        <w:t>.</w:t>
      </w:r>
    </w:p>
    <w:p>
      <w:pPr>
        <w:pStyle w:val="Heading4"/>
        <w:numPr>
          <w:ilvl w:val="3"/>
          <w:numId w:val="1"/>
        </w:numPr>
        <w:rPr/>
      </w:pPr>
      <w:bookmarkStart w:id="275" w:name="__RefHeading___Toc3584112_372815092"/>
      <w:bookmarkStart w:id="276" w:name="_Toc98"/>
      <w:bookmarkEnd w:id="275"/>
      <w:r>
        <w:rPr>
          <w:rtl w:val="true"/>
        </w:rPr>
        <w:t>في مسألة الشكّ في البلوغ إلى حدّ الترخّص</w:t>
      </w:r>
      <w:bookmarkEnd w:id="27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 في البلوغ إلی حدّ الترخّص بنی علی عدمه، فيبقی علی التمام في الذهاب و علی القصر في الإياب</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معلوم بحسب نفس الفرض و عدم وقوع صلاته في الذهاب و الإياب في نقطة واحدة، و أمّا إذا وقع کذلك فإن کان عالماً بذلك عن أوّل الأمر فالاستصحابان يتساقطان بالتعارض، فلابدّ من الاحتياط، و إن لم يعلم بذلك </w:t>
      </w:r>
    </w:p>
    <w:p>
      <w:pPr>
        <w:pStyle w:val="BookText"/>
        <w:rPr/>
      </w:pPr>
      <w:r>
        <w:rPr>
          <w:rFonts w:ascii="IRNazanin" w:hAnsi="IRNazanin" w:eastAsia="IRNazanin"/>
          <w:color w:val="111111"/>
          <w:sz w:val="28"/>
          <w:sz w:val="28"/>
          <w:szCs w:val="28"/>
          <w:rtl w:val="true"/>
          <w:lang w:bidi="fa-IR"/>
        </w:rPr>
        <w:t>و اتّفق له الشكّ في الإياب عند الوصول إلی تلك النقطة يحصل له العلم الإجمالیّ فتبطل إحدی الصلاتين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علی القول بعدم إجزاء الحکم الظاهری عن الواقعي علی المسلك المشهور، و إلّا 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دليل الحکم الظاهري إن کان تحقّق ما هو الشرط أو الشطر للمأمور به کالسورة أو الطهارة للصلاة، يکون مرجعه کون مدلوله هو فرداً من أفراد المأمور به في حال الجهل بذلك، فهو في حال الذهاب مأمور بالتمام، و في حال الإياب مأمور بالقصر، أي هو مأمور بالصلاة بعنوانها الکلّي الّذي له أفراد متمايزة بعضها عن البعض حسب حالات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يکون مثل من کان في هذه النقطة عند الذهاب عاجزاً عن الصلاة قائماً فصلّی جالساً و في حال الإياب صار متمکّناً من القيام و صلّی قائماً، و تمام البحث في ذلك في الاُصول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القول بعدم الإجزاء فإن اتّفق له الشكّ المذکور في الإياب أيضاً فإن کان في الوقت و صلّی تماماً في أوّل الوقت الظهر، و عند الإياب أراد الإتيان بالعصر قصراً عملاً بالاستصحاب، يعلم إجمالاً إمّا بطلان الظهر أو العصر، و لا يجري قاعدة الفراغ بالنسبة إلی الظهر لأنّها إنّما تجري في الشكّ فيما يجب علی المکلّف من الجزء أو الشرط، لا ما ليس تحت اختياره، مثل کون هذا المکان مصداقاً لحدّ الترخّص، فمقتضی العلم بالتکليف و لزوم العلم بالفراغ الاحتياط، و إنْ کان بعد خروج الوقت کأن کان قد صلّی الظُّهرين ثم رجع من سفره في الليل و شكّ في وصوله إلی حدّ الترخّص، فمقتضی الاستصحاب عدم </w:t>
      </w:r>
    </w:p>
    <w:p>
      <w:pPr>
        <w:pStyle w:val="BookText"/>
        <w:rPr/>
      </w:pPr>
      <w:r>
        <w:rPr>
          <w:rFonts w:ascii="IRNazanin" w:hAnsi="IRNazanin" w:eastAsia="IRNazanin"/>
          <w:color w:val="111111"/>
          <w:sz w:val="28"/>
          <w:sz w:val="28"/>
          <w:szCs w:val="28"/>
          <w:rtl w:val="true"/>
          <w:lang w:bidi="fa-IR"/>
        </w:rPr>
        <w:t>الوصول و وجوب القصر و هو معارض لاستصحاب عدم الوصول إلی حدّ الترخّص عند الشروع في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في مسألة الصلاة تماماً بدل القصر جهلاً بالحکم علی إجزاء التمام بدل القصر مطلقاً، و إن لم يکن جهله مقصوراً بأصل الحکم، و کان جاهلاً ببعض تفاصيل الحکم فلا تعارض في البين، و لا العلم الإجمالي بالبطلان، فيجري استصحاب عدم الوصول إلی حدّ الترخّص و وجوب القصر بلا مزاحم في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البناء علی إجزاء الصلاة تماماً عن القصر في خصوص ما إذا کان جاهلاً بأصل الحکم يقع التعارض بين الاستصحابين و يتساقطان، فلابدّ من الرجوع إلی ما يقتضيه الأصل، فبالنسبة إلی الصلاة الأُولی الّتي وقع الشكّ في صحّتها بعد خروج الوقت يمکننا أنْ نقول بعدم وجوب الاحتياط بقضائها قصراً لأنَّ القضاء بأمر جديد و موضوعه الفوت و هو غير محرز لا بالوجدان لإمکان کون التکليف واقعاً التمام، و لا بالأصل لعدم أصل هنا يحرز به الفوت، و أمَّا بالنسبة إلی الثانية فمقتضی قاعدة الاشتغال الإتيان بها علی النحو المؤمّن من العقاب، و هو لا يتحقّق إلّا بالجمع أو التأخير إلی أن يقطع بوصوله حدّ الترخّص</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يبنی علی استصحاب عدم الوصول؟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سقوطه بالمعارضة، و الله هو العالم</w:t>
      </w:r>
      <w:r>
        <w:rPr>
          <w:rFonts w:eastAsia="IRNazanin" w:cs="IRNazanin"/>
          <w:color w:val="111111"/>
          <w:sz w:val="28"/>
          <w:szCs w:val="28"/>
          <w:rtl w:val="true"/>
          <w:lang w:bidi="fa-IR"/>
        </w:rPr>
        <w:t xml:space="preserve">. </w:t>
      </w:r>
      <w:bookmarkStart w:id="277" w:name="pg10656_131437"/>
    </w:p>
    <w:p>
      <w:pPr>
        <w:pStyle w:val="Heading4"/>
        <w:numPr>
          <w:ilvl w:val="3"/>
          <w:numId w:val="1"/>
        </w:numPr>
        <w:rPr/>
      </w:pPr>
      <w:bookmarkStart w:id="278" w:name="__RefHeading___Toc3584114_372815092"/>
      <w:bookmarkStart w:id="279" w:name="_Toc99"/>
      <w:bookmarkEnd w:id="277"/>
      <w:bookmarkEnd w:id="278"/>
      <w:r>
        <w:rPr>
          <w:rtl w:val="true"/>
        </w:rPr>
        <w:t>دفع توهّم في المسألة</w:t>
      </w:r>
      <w:bookmarkEnd w:id="279"/>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عليك أنّه ربما يتوهّم هنا جريان قاعدة التجاوز بالنسبة إلى الصلاة السابقة أو قاعدة الحيلولة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باختصاصها باحتمال الخلل المستند إلى الفعل</w:t>
      </w:r>
    </w:p>
    <w:p>
      <w:pPr>
        <w:pStyle w:val="BookText"/>
        <w:rPr/>
      </w:pPr>
      <w:r>
        <w:rPr>
          <w:rFonts w:ascii="Amiri" w:hAnsi="Amiri" w:eastAsia="Amiri" w:cs="Amiri"/>
          <w:color w:val="111111"/>
          <w:sz w:val="28"/>
          <w:sz w:val="28"/>
          <w:szCs w:val="28"/>
          <w:rtl w:val="true"/>
          <w:lang w:bidi="ar-SA"/>
        </w:rPr>
        <w:t>الاختياري المفقود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باختصاصها بالشكّ المتعلّق بأصل إتيان الصلاة دون من علم بأنّه صلّی و شكّ في صحّتها، فلا ينحلّ العلم الإجمالی بالعلم التفصيلي، و الشكّ البدوي، و على القول بکون مدلول قاعدة الحيلولة أعمّ من الشكّ في أصل الإتيان و الشكّ في صحّتها أجاب عنه بعض المحشّين بتعارضها قاعدة الفراغ، و الله هو العالم</w:t>
      </w:r>
      <w:r>
        <w:rPr>
          <w:rFonts w:eastAsia="IRNazanin" w:cs="IRNazanin"/>
          <w:color w:val="111111"/>
          <w:sz w:val="28"/>
          <w:szCs w:val="28"/>
          <w:rtl w:val="true"/>
          <w:lang w:bidi="fa-IR"/>
        </w:rPr>
        <w:t>.</w:t>
      </w:r>
    </w:p>
    <w:p>
      <w:pPr>
        <w:pStyle w:val="Heading4"/>
        <w:numPr>
          <w:ilvl w:val="3"/>
          <w:numId w:val="1"/>
        </w:numPr>
        <w:rPr/>
      </w:pPr>
      <w:bookmarkStart w:id="280" w:name="__RefHeading___Toc3584116_372815092"/>
      <w:bookmarkStart w:id="281" w:name="_Toc100"/>
      <w:bookmarkEnd w:id="280"/>
      <w:r>
        <w:rPr>
          <w:rtl w:val="true"/>
        </w:rPr>
        <w:t>في حكم من شرع في الصلاة قبل حدّ الترخّص بنيّة التمام ثم في الأثناء و صل إليه</w:t>
      </w:r>
      <w:bookmarkEnd w:id="2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في السفينة أو العربة فشرع في الصلاة قبل حدّ الترخّص بنيّة التمام ثم في الأثناء وصل إليه فإن کان قبل الدخول في قيام الرکعة الثالثة أتمّها قصراً و صحّت، بل و کذا إذا دخل فيه قبل الدخول في الرکوع و إن کان بعده فيحتمل وجوب الإتمام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على ما افتتحت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مشکل، فلا يترك الاحتياط بالإعادة قصراً أيضاً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شرع في الصلاة في حال العود قبل الوصول إلى الحدّ بنيّة القصر ثم في الأثناء و صل إليه أتمّها تماماً و صحّت، و الأحوط في وجه إتمامها قصراً ثم إعادتها تماماً</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الصورة الأُولى وجه إتمامها قصراً شمول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في الموضع الّذي لا تسمع فيه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صحيح عبد الله بن سِنان، و وجه الاحتمال في الصورة الثانية أي إذا وصل إلى حدّ الترخّص بعد الدخول في رکوع الرکعة الثالثة فهو ما ذکره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على ما افتتحت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الإشکال فيه أنّه منصرف عن ذلك، بل مورده غير ذلك، فعلى ذلك يعمل بالإحتياط يتمّ ما بيده و يأتي بها قصراً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إتمامها تماماً في صورة العود إنْ وصل إلى حدّ الترخّص أيضاً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في الموضع الّذي تسمع فيه الأذان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الاحتياط بإتمامها قصراً ثم إعادتها تماماً ما ذکره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على ما افتتحت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بالإعادة تماماً يحصل له اليقين بفراغة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المحشّين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إتمامها تماماً ثم إعادتها تماماً، و وجهه أقوائيّة وجوب التمام من احتمال إتمامها قصراً، و نحوه قال بعضهم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الاحتياط على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بصحّة الصلاة</w:t>
      </w:r>
    </w:p>
    <w:p>
      <w:pPr>
        <w:pStyle w:val="BookText"/>
        <w:rPr/>
      </w:pPr>
      <w:r>
        <w:rPr>
          <w:rFonts w:ascii="IRNazanin" w:hAnsi="IRNazanin" w:eastAsia="IRNazanin"/>
          <w:color w:val="111111"/>
          <w:sz w:val="28"/>
          <w:sz w:val="28"/>
          <w:szCs w:val="28"/>
          <w:rtl w:val="true"/>
          <w:lang w:bidi="fa-IR"/>
        </w:rPr>
        <w:t>تماماً و بحرمة إبطال الفريضة اختياراً، بل الأحوط فيه إتمامها تماماً ثم إعادتها کذلك</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دليل حرمة الإبطال الإجماع، و القدر المتيقّن منه غير ما کان الأمر دائراً بين الإبطال و عدمه، مضافاً إلى أنّ إتمامها تماماً و إعادتها کذلك و إن کان فيه رعاية للاحتياط من وجه إلّا أنّه خلاف الاحتياط من وجه آخر، و هو ترك المأمور به الواقعي المحتمل</w:t>
      </w:r>
      <w:r>
        <w:rPr>
          <w:rFonts w:eastAsia="IRNazanin" w:cs="IRNazanin"/>
          <w:color w:val="111111"/>
          <w:sz w:val="28"/>
          <w:szCs w:val="28"/>
          <w:rtl w:val="true"/>
          <w:lang w:bidi="fa-IR"/>
        </w:rPr>
        <w:t xml:space="preserve">. </w:t>
      </w:r>
      <w:bookmarkStart w:id="282" w:name="pg10656_131439"/>
    </w:p>
    <w:p>
      <w:pPr>
        <w:pStyle w:val="Heading4"/>
        <w:numPr>
          <w:ilvl w:val="3"/>
          <w:numId w:val="1"/>
        </w:numPr>
        <w:rPr/>
      </w:pPr>
      <w:bookmarkStart w:id="283" w:name="__RefHeading___Toc3584118_372815092"/>
      <w:bookmarkStart w:id="284" w:name="_Toc101"/>
      <w:bookmarkEnd w:id="282"/>
      <w:bookmarkEnd w:id="283"/>
      <w:r>
        <w:rPr>
          <w:rtl w:val="true"/>
        </w:rPr>
        <w:t>تحقيق في بيان سيّدنا الاُستاذ البروجردي</w:t>
      </w:r>
      <w:bookmarkEnd w:id="284"/>
    </w:p>
    <w:p>
      <w:pPr>
        <w:pStyle w:val="BookText"/>
        <w:rPr/>
      </w:pPr>
      <w:r>
        <w:rPr>
          <w:rFonts w:ascii="IRNazanin" w:hAnsi="IRNazanin" w:eastAsia="IRNazanin"/>
          <w:color w:val="111111"/>
          <w:sz w:val="28"/>
          <w:sz w:val="28"/>
          <w:szCs w:val="28"/>
          <w:rtl w:val="true"/>
          <w:lang w:bidi="fa-IR"/>
        </w:rPr>
        <w:t>ثم لا يخفى عليك، أنّه يظهر من سيّدنا الاُستاذ الأعظم أفاض الله على روحه الطاهرة من سحائب رحمته الاستشکال في الاستدلال بصحيح بن سِنان بدعوى إنصرافه عن مثل هذا الفرض، و أنّ المتبادر منه ثبوت القصر على من وقعت جميع صلاته في السفر و في الموضع الّذي لا يسمع فيه الأذان، فالرواية إمّا أنْ تکون في مقام بيان تکليف من أتى بالرکعتين الأوّلتين و تردّد في أنّ تکليفه إتمام الصلاة ثنائية أو رباعيّة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تسمع الأذان فأتمّها ثنائية، أو أنّه يستفاد منها بيان حکم من يريد الشروع في الصلاة، و الظاهر منها هو الثاني، و حملها على الأعمّ خلاف الظاهر، فلابدّ من الرجوع إلى الأصل، و قد عرفت مکرّراً فيما تلوناه عليك أنّ ما هو الأصل في الصلاة الرباعية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هذا حيث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في السفينة قبل أن تسير و هو في الحضر ثم سارت حتى خفي الأذان و الجدران لم يجز له القصر لأنّه دخل في الصلاة على التمام، انتهى</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ما أفاد الاُستاذ يکون وظيفته التمام إذا دخل في الصلاة في الحضر و بلغ حدّ الترخّص في أثناء الصلاه و إن کان قبل الدخول في الرکعة الثالثة، کما أنّ وظيفته التمام أيضاً إذا دخل في الصلاة و هو في السفر و وصل إلى حدّ الترخّص في أثناء الصلاة 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تسمع الأذان فأتمّ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منصرف عن ذلك، بل لحکم الأصل وأنّ الواجب بالأصل الصلاة الرباعية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يمکن الاستشهاد لخصوص الصورة الثانية بما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يقطين 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يخرج في السفر ثم يبدو له في الإقامة و هو في الصلاة؟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أو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w:t>
      </w:r>
    </w:p>
    <w:p>
      <w:pPr>
        <w:pStyle w:val="BookText"/>
        <w:rPr/>
      </w:pPr>
      <w:r>
        <w:rPr>
          <w:rFonts w:ascii="IRNazanin" w:hAnsi="IRNazanin" w:eastAsia="IRNazanin"/>
          <w:color w:val="111111"/>
          <w:sz w:val="28"/>
          <w:sz w:val="28"/>
          <w:szCs w:val="28"/>
          <w:rtl w:val="true"/>
          <w:lang w:bidi="fa-IR"/>
        </w:rPr>
        <w:t>سهل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بمعونة مفهوم المساواة و عدم الفرق عند العرف في الحکم بين المسافر الّذي تبدو له الإقامة في الصلاة، و بين من يبلغ حدّ الترخّص و هو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يرى العرف ذلك في عکس ذلك أي المسافر الّذي يخرج في السفر و يشرع في الصلاة و هو فيما دون حدّ الترخّص و يصل إليه أثناء الصلاة،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مراد العلّامة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ظاهر لتعليله عدم جواز القصر بأنّه دخل في الصلاة على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ممّا يلحق بمسألتنا هذه ما إذا دخل المتردّد في الإقامة و عدمها في الصلاة، و في أثناء الصلاة تمّ منه البقاء ثلاثون يوماً متردّدا فعليه إتمام الصلاة، لأنّ الأصل في تشريع الصلاة الرباعية کما أنّه يمکن لذلك الاستدلال برواية عليّ بن يقطين بإلغاء الخصوصيّة و عدم الفرق في الموضوعيّة للحکم بين ما إذا بدت له الإقامة في الصلاة، و بين تکميل الثلاثين في الأثناء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دخل المسافر الّذي قصد الإقامة في الصلاة بنيّة التمام ثم بدا له العدول إلى عدم الإقامة، فهو کراکب السفينة حاضراً إذا دخل حدّ الترخّص في الأثناء، و الله هو العالم</w:t>
      </w:r>
      <w:r>
        <w:rPr>
          <w:rFonts w:eastAsia="IRNazanin" w:cs="IRNazanin"/>
          <w:color w:val="111111"/>
          <w:sz w:val="28"/>
          <w:szCs w:val="28"/>
          <w:rtl w:val="true"/>
          <w:lang w:bidi="fa-IR"/>
        </w:rPr>
        <w:t xml:space="preserve">. </w:t>
      </w:r>
      <w:bookmarkStart w:id="285" w:name="pg10656_131441"/>
    </w:p>
    <w:p>
      <w:pPr>
        <w:pStyle w:val="BookText"/>
        <w:rPr/>
      </w:pPr>
      <w:bookmarkEnd w:id="285"/>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اعتقد الوصول إلى حدّ الترخّص و صلّی قصراً ثم بان له عدم ذلك يجب عليه أن يأتي بما هو تکليفه حال انکشاف ذلك، فإنْ هو وصل في هذا الحال إلى الحدّ يعيدها قصراً، و إنْ لم يصل يعيدها تماماً، و إنْ ذکر ذلك بعد الوقت يقضيها قصراً إنْ خرج الوقت بعد وصوله إلى حدّ الترخّص و إلّا تماماً إنْ خرج الوقت قبل وصوله، و في العود أيضاً يعيد أو يقضيها على هذا الاعتبار، فإنْ هو ذکر ذلك في الوقت بعد وصوله إلى الحدّ يعيدها تماماً و إلّا فقصراً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ذکر ذلك بعد الوقت، فإنْ خرج الوقت و هو دون الترخّص يقضيها قصراً و إلّا فتماماً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يقال بالتفصيل بين ما إذا کان انکشاف عدم الوصول إلى الحدّ في الوقت بالقصر أو الإتمام، و ما إذا کان بعد الوقت فلا يجب القضاء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 الکلام فيه يأتي في محلّه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حكم من سافر من وطنه و جاز حدّ الترخّص ثم وصل إلى ما دونه في أثناء</w:t>
      </w:r>
    </w:p>
    <w:p>
      <w:pPr>
        <w:pStyle w:val="Heading4"/>
        <w:numPr>
          <w:ilvl w:val="3"/>
          <w:numId w:val="1"/>
        </w:numPr>
        <w:rPr/>
      </w:pPr>
      <w:bookmarkStart w:id="286" w:name="__RefHeading___Toc3584120_372815092"/>
      <w:bookmarkStart w:id="287" w:name="_Toc102"/>
      <w:bookmarkEnd w:id="286"/>
      <w:r>
        <w:rPr>
          <w:rtl w:val="true"/>
        </w:rPr>
        <w:t>الطريق</w:t>
      </w:r>
      <w:bookmarkEnd w:id="2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من وطنه و جاز حدّ الترخّص ثم في أثناء الطريق وصل إلى ما دونه و ذلك إمّا لکيفيّة الطريق أو لعروض حاجة توجب الرجوع إلى ما دون الحدّ فهنا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يکون ذلك لکيفيّة في الطريق لابدّ للمسافر من العبور إلى مکان يسمع فيه أذان وطنه، ففي هذه الصورة يتمّ صلاته في هذا المکان لإطلاق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في مکان تسمع فيه الأذان فأتمّ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وصوله إلى حدّ الترخّص قبل ذلك حتى رجع إلى ما دون </w:t>
      </w:r>
    </w:p>
    <w:p>
      <w:pPr>
        <w:pStyle w:val="BookText"/>
        <w:rPr/>
      </w:pPr>
      <w:r>
        <w:rPr>
          <w:rFonts w:ascii="IRNazanin" w:hAnsi="IRNazanin" w:eastAsia="IRNazanin"/>
          <w:color w:val="111111"/>
          <w:sz w:val="28"/>
          <w:sz w:val="28"/>
          <w:szCs w:val="28"/>
          <w:rtl w:val="true"/>
          <w:lang w:bidi="fa-IR"/>
        </w:rPr>
        <w:t>الحدّ، فهل يمکننا أن نقول بوجوب القصر عليه أيضاً لإطلاق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في مکان لا تسمع فيه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المخاطب إذا کان عالماً بمکان يسمع فيه الأذان فهو عالم بالمرور بالوطن قبل طيّ المسافة لا يکون مسافراً بالسفر الشرعي فيجب عليه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اعتبار بوصوله إلى الحدّ إذا کان في طريقه إلى مقصده، فهو يبني على حدّ الترخّص المتعارف و يقصّر الصلاة منه حتى في مکان يصل إلى الحدّ في الطريق، و هکذا في الرجوع، فإنّ الاعتبار على الحدّ المتعارف الّذي يسمع منه أذان البلاد إلى وروده في منزله، لا الحدّ الّذي ينقطع بعده سماع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ما ذکر عدم اعتبار المسافة بين حدّ الترخّص الثاني و المقصد، فيکفي تحقّقها بضمّ ما قطعه من المبدأ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إلى عين الحدّ الّذي جاز عنه لعروض حاجة له، فهذا بمنزلة العدول من السفر، فإنْ عاد إليه فهو إنشاء سفر جديد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المسافة إذا کانت دوريّة و ابتعد في ابتداء السير عن الوطن إلى حدّ الترخّص يقصّر بعد الوصول إلى حدّ الترخّص و إنْ مرّ بعده في الأثناء إلى مکان يسمع فيه أذان وطنه، فالعبرة بوصوله إلى حدّ الترخّص الّذي يبتعد به عن وطنه في رحله و ترحاله إليه، والله هو العالم</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0656_131444"/>
      <w:bookmarkStart w:id="289" w:name="pg10656_131444"/>
      <w:bookmarkEnd w:id="289"/>
    </w:p>
    <w:p>
      <w:pPr>
        <w:pStyle w:val="Heading2"/>
        <w:numPr>
          <w:ilvl w:val="1"/>
          <w:numId w:val="1"/>
        </w:numPr>
        <w:rPr/>
      </w:pPr>
      <w:bookmarkStart w:id="290" w:name="pg10656_131444"/>
      <w:bookmarkStart w:id="291" w:name="__RefHeading___Toc3584122_372815092"/>
      <w:bookmarkStart w:id="292" w:name="_Toc103"/>
      <w:bookmarkEnd w:id="290"/>
      <w:bookmarkEnd w:id="291"/>
      <w:r>
        <w:rPr>
          <w:rtl w:val="true"/>
        </w:rPr>
        <w:t>الباب الثاني</w:t>
      </w:r>
      <w:r>
        <w:rPr>
          <w:rtl w:val="true"/>
        </w:rPr>
        <w:t xml:space="preserve">: </w:t>
      </w:r>
      <w:r>
        <w:rPr>
          <w:rtl w:val="true"/>
        </w:rPr>
        <w:t>الکلام في قواطع السفر موضوعاً أو حکماً</w:t>
      </w:r>
      <w:bookmarkEnd w:id="29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3584124_372815092"/>
      <w:bookmarkStart w:id="294" w:name="_Toc104"/>
      <w:bookmarkEnd w:id="293"/>
      <w:r>
        <w:rPr>
          <w:rtl w:val="true"/>
        </w:rPr>
        <w:t>اشارة</w:t>
      </w:r>
      <w:bookmarkEnd w:id="29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0656_131446"/>
      <w:bookmarkStart w:id="296" w:name="pg10656_131446"/>
      <w:bookmarkEnd w:id="296"/>
    </w:p>
    <w:p>
      <w:pPr>
        <w:pStyle w:val="Heading3"/>
        <w:numPr>
          <w:ilvl w:val="2"/>
          <w:numId w:val="1"/>
        </w:numPr>
        <w:rPr/>
      </w:pPr>
      <w:bookmarkStart w:id="297" w:name="pg10656_131446"/>
      <w:bookmarkStart w:id="298" w:name="__RefHeading___Toc3584126_372815092"/>
      <w:bookmarkStart w:id="299" w:name="_Toc105"/>
      <w:bookmarkEnd w:id="297"/>
      <w:bookmarkEnd w:id="298"/>
      <w:r>
        <w:rPr>
          <w:rtl w:val="true"/>
        </w:rPr>
        <w:t>الفصل الأوّل</w:t>
      </w:r>
      <w:r>
        <w:rPr>
          <w:rtl w:val="true"/>
        </w:rPr>
        <w:t xml:space="preserve">: </w:t>
      </w:r>
      <w:r>
        <w:rPr>
          <w:rtl w:val="true"/>
        </w:rPr>
        <w:t>منها</w:t>
      </w:r>
      <w:r>
        <w:rPr>
          <w:rtl w:val="true"/>
        </w:rPr>
        <w:t xml:space="preserve">: </w:t>
      </w:r>
      <w:r>
        <w:rPr>
          <w:rtl w:val="true"/>
        </w:rPr>
        <w:t>عدم المرور على الوطن</w:t>
      </w:r>
      <w:bookmarkEnd w:id="299"/>
    </w:p>
    <w:p>
      <w:pPr>
        <w:pStyle w:val="Heading4"/>
        <w:numPr>
          <w:ilvl w:val="3"/>
          <w:numId w:val="1"/>
        </w:numPr>
        <w:rPr/>
      </w:pPr>
      <w:bookmarkStart w:id="300" w:name="__RefHeading___Toc3584128_372815092"/>
      <w:bookmarkStart w:id="301" w:name="_Toc106"/>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المرور على الوطن فإنّ السفر ينقطع به و يصير المسافر به حاضراً و لا ريب فيه، و لا يمکن نفيه، فهو أمر واقعيّ لا ينقلب عمّا يقع عليه، فالّذي هو في موطنه ليس في خارجه، و هذا مورد اتّفاق الفقهاء مضافاً إلى دلالة النصوص الکثيرة عليه، و لا فرق في ذلك بين الوطن الأصلي أي ما کان مسقط رأسه و مقرّه من أوّل أمره و الوطن المستجدّ أي المکان الّذي اتّخذه مقرّاً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فالمعيار في صدق الموطن و الوطن کون قرار الشخص و سکونته في مکان على نحو لا ينتقل منه إلى مکان آخر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يبدله بمکان و بلد آخر إلّا بإزعاج مزعج، سواء کان وطنه الأصلي أو المستجدّ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يعتبر نيّة البقاء فيه إلى آخر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الوطن المستجدّ إذا کان ناوياً ترکه بعد مدّة معيّنة أو کونه فيه إلى مدّة معيّنة لا يحکم عليه بالوطنية، و لا يترتّب عليه أحکام الوطن، فمن اتّخذ مکاناً منزلاً له لمدّة عشرة أو عشرين سنة لا يصدق عليه کونه موطنه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اعتبار الملك في صدق الوطن الاتّخاذي فالظاهر عدمه، فيصدق الوطن و إنْ کان الشخص ساکناً في المسکن الاستيجاري کما يصدق في الوطن الأصلي إذا کان ساکناً في المسکن الاستيجاري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يعتبر في المستجدّ الإقامة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هل يتوقّف صدق الوطنيّة على الإقامة فيه و إن کانت قليلة المدّة؟</w:t>
      </w:r>
    </w:p>
    <w:p>
      <w:pPr>
        <w:pStyle w:val="BookText"/>
        <w:rPr/>
      </w:pPr>
      <w:r>
        <w:rPr>
          <w:rFonts w:ascii="IRNazanin" w:hAnsi="IRNazanin" w:eastAsia="IRNazanin"/>
          <w:color w:val="111111"/>
          <w:sz w:val="28"/>
          <w:sz w:val="28"/>
          <w:szCs w:val="28"/>
          <w:rtl w:val="true"/>
          <w:lang w:bidi="fa-IR"/>
        </w:rPr>
        <w:t>الظاهر أنّه يختلف بحسب حالات الشخص، فقد يصدق عنوان الوطن بدون الإقامة و قد لا يصدق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اشترى داراً في بلد لسکناه، و دکاناً لکسبه و تجارته فيه، و باع ما کان له في وطنه السابق يصدق عليه أنّه استوطن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فالاعتبار بالحالات و الخصوصيّات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قواطع السفر ثلاثة أحدها الوطن، و هو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الوطن الأصلي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المتّخذ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الشرعي، و هو عند المشهور بين المتأخّرين کلّ منزل قد أقام فيه ستّة أشهر مع ثبوت ملك فيه و استندوا في ذلك إلى صحيحة ابن بزيع، إلخ</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فالوطن ما عرفت أو کلّ موضع يکون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فيه ملك قد استوطنه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مضى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نقلاً و تحصيلاً، بل لا خلاف فيه إلّا من نادر،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عليه،</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302" w:name="pg10656_131448"/>
    </w:p>
    <w:p>
      <w:pPr>
        <w:pStyle w:val="Heading4"/>
        <w:numPr>
          <w:ilvl w:val="3"/>
          <w:numId w:val="1"/>
        </w:numPr>
        <w:rPr/>
      </w:pPr>
      <w:bookmarkStart w:id="303" w:name="__RefHeading___Toc3584130_372815092"/>
      <w:bookmarkStart w:id="304" w:name="_Toc107"/>
      <w:bookmarkEnd w:id="302"/>
      <w:bookmarkEnd w:id="303"/>
      <w:r>
        <w:rPr>
          <w:rtl w:val="true"/>
        </w:rPr>
        <w:t>تحقيق في ما قاله الشيخ في الوطن الشرعي</w:t>
      </w:r>
      <w:bookmarkEnd w:id="3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لم تتحقّق الشهرة الّتي يعتمد القائل بها في المسألة أي الشهرة بين قدماء الأصحاب، فهي لم تتحقّق، و على فرض التحقّق لا يعتمد عليها لاحتمال کون مستندهم في المسألة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اشتهر القول به بين المتأخّرين من زمن المحقّق و العلّامة، و إليك بعض کلمات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روى سؤال إسماعيل بن الفضل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يسافر من أرض إلى أرض، و إنّما ينزل قراه و ضيعته؟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قراك و أرضك فأتمّ الصلاة، و إذا کنت في غير أرضك فقصّر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الکتاب يعني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المقام في قراه و أرضه عشرة أيّام، و متى لم يرد المقام بها عشرة أيّام قصّر إلّا أن يکون له بها منزل فيکون فيها في السنة ستّة أشهر فإنْ کان کذلك أتمّ متى دخلها،</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ذلك ما رواه محمد بن إسماعيل بن بزيع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يقصّر في ضيعته؟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ينو مقام عشرة أيّام إلّا أن يکون له بها منزل يستوطنه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الاستيطان؟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يکون له بها منزل يقيم فيها ستّة أشهر، فإذا کان کذلك يتمّ فيها متى دخلها</w:t>
      </w:r>
      <w:r>
        <w:rPr>
          <w:rFonts w:eastAsia="IRNazanin" w:cs="IRNazanin"/>
          <w:color w:val="111111"/>
          <w:sz w:val="28"/>
          <w:szCs w:val="28"/>
          <w:rtl w:val="true"/>
          <w:lang w:bidi="fa-IR"/>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ظاهر فيما </w:t>
      </w:r>
    </w:p>
    <w:p>
      <w:pPr>
        <w:pStyle w:val="BookText"/>
        <w:rPr/>
      </w:pPr>
      <w:r>
        <w:rPr>
          <w:rFonts w:ascii="Amiri" w:hAnsi="Amiri" w:eastAsia="Amiri" w:cs="Amiri"/>
          <w:color w:val="111111"/>
          <w:sz w:val="28"/>
          <w:sz w:val="28"/>
          <w:szCs w:val="28"/>
          <w:rtl w:val="true"/>
          <w:lang w:bidi="ar-SA"/>
        </w:rPr>
        <w:t>يعبّرون عنه بالوطن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خرج إلى ضيعة له و کان له فيها موضع ينزله و يستوطنه وجب عليه التمام، فإنْ لم يکن له فيها مسکن وجب عليه التقصير</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سافر فَمَرَّ في طريقه بضيعة له أو على مال له أو کانت له أصهار وزوجة فنزل عليهم و لم ينو المقام عشرة أيّام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أنّه عليه التمام، و قد بيّنا الجمع بينهما، و هو أنّ ما روي أنّه إن کان منزله أو ضيعته ممّا قد استوطنه ستّة أشهر فصاعداً يتمّ و إنْ</w:t>
      </w:r>
    </w:p>
    <w:p>
      <w:pPr>
        <w:pStyle w:val="BookText"/>
        <w:rPr/>
      </w:pPr>
      <w:r>
        <w:rPr>
          <w:rFonts w:ascii="IRNazanin" w:hAnsi="IRNazanin" w:eastAsia="IRNazanin"/>
          <w:color w:val="111111"/>
          <w:sz w:val="28"/>
          <w:sz w:val="28"/>
          <w:szCs w:val="28"/>
          <w:rtl w:val="true"/>
          <w:lang w:bidi="fa-IR"/>
        </w:rPr>
        <w:t>لم يکن استوطن ذلك قصّر</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الجمع بينهما، ما بيّنه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بعدما روى الروايات الدالّة على التمام في ضيعته أو قرية له فيها دار و غير ذلك</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هذه الأخبار من الأمر بالإتمام في ضيعة الإنسان يحتمل وجوهاً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يلزمه التمام إذا عزم على المقام عشرة أيّام، و الّذي يدلّ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روى ما رواه بسنده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ضيعة ثم لم يرد المقام عشرة أيّام قصّر، و إنْ أراد المقام عشرة أيّام 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رواه بسنده أيضاً عن موسى بن حمزة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لي ضيعة دون بغداد فأخرج من الکوفة أريد بغداد فأقيم في تلك الضيعة اُقصّر أم 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تنو المقام عشرة أيَّام فقصّر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الأخبار محمولة على من يمرّ بمنزل له کان قد استوطنه سته أشهر فصاعداً، فحينئذ يجب عليه التمام يدلّ على ذلك، ثم روى روايات في ذلك أظهرها و أنصّها صحيح محمد بن إسماعيل بن بزيع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يقصّر في ضيعته؟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لم ينو المقام عشرة أيّام إلّا أنْ يکون له فيها منزل يستوطنه، فقلت؟ ما الاستيطان؟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يکون له فيها منزل يقيم فيها ستّة أشهر فإنْ کان کذلك يتمّ فيها متى يدخلها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وحاصل کلّ ما أفاد تقييد الروايات المطلقة الدالّة على التمام في الضيعة بما إذا عزم على المقام عشرة أيّام أو يکون له فيها منزل يقيم فيها ستّة أشهر و کان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يکن فيه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مضمون الروايات المطلقة، و لکن تقييد المطلقات بما إذا عزم على المقام عشرة أيّام خلاف الظاهر لأنّ وجوب الإتمام إذا عزم على ذلك غير مشروط بمکان له الضيعة أو المال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السفر خلاف الاستيطان و المقام، فإذن لابدّ من ذکر حدّ الاستيطان، وحدّه ستّة أشهر فصاعداً سواء کانت متفرّقة أو متوالية، فعلى هذا التقرير و التحرير من نزل في سفره قرية أو مدينة و له فيها منزل مملوك قد استوطنه ستّة أشهر أتمّ و إن لم يقم المدّة الّتي توجب على المسافر الإتمام أو لم ينوِ </w:t>
      </w:r>
    </w:p>
    <w:p>
      <w:pPr>
        <w:pStyle w:val="BookText"/>
        <w:rPr/>
      </w:pPr>
      <w:r>
        <w:rPr>
          <w:rFonts w:ascii="IRNazanin" w:hAnsi="IRNazanin" w:eastAsia="IRNazanin"/>
          <w:color w:val="111111"/>
          <w:sz w:val="28"/>
          <w:sz w:val="28"/>
          <w:szCs w:val="28"/>
          <w:rtl w:val="true"/>
          <w:lang w:bidi="fa-IR"/>
        </w:rPr>
        <w:t>المقام عشرة أيَّام و إن لم يکن کذلك قصّر</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فيها مسکن نزل به ستّة أشهر فصاعداً أتمّ و إنْ لم يکن قصّر إلّا إذا نوى إقامة عشرة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 في طريقه على مال له أو ضيعة يملکها أو کان له في طريقه أهل أو من جرى مجراهم و نزل عليهم و لم ينوِ المقام عندهم عشرة أيّام کان عليه التقصير</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مصراً له فيه وطن فنزل فيه فعليه التمام و لو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ينزله أو لم يکن فيه وطن فعزم على الإقامة عشراً تمّم و إن لم يعزم على هذه المدّة قصّر ما بينه و بين شهر ثم تمّم و لو صلاة واحدة</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ذلك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يستفاد من هذه الکلمات شهرة القول بالوطن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کلام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ابن إدريس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فيه، و کلام الصدوق أيضاً کان ممکن الحمل عليه لو لم يقيّده بقيد السنة الّذي جعله ظاهراً في ذي وطنين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کلام ابن حمزة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قابلاً للحمل على الوطن الشرعي إلّا أنّه لم يعرف على التحقيق سنة ميلاده و وفاته، و لعلّه کان معاصراً للمحقّق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کلّ حال لا يثبت به، </w:t>
      </w:r>
    </w:p>
    <w:p>
      <w:pPr>
        <w:pStyle w:val="BookText"/>
        <w:rPr/>
      </w:pPr>
      <w:r>
        <w:rPr>
          <w:rFonts w:ascii="IRNazanin" w:hAnsi="IRNazanin" w:eastAsia="IRNazanin"/>
          <w:color w:val="111111"/>
          <w:sz w:val="28"/>
          <w:sz w:val="28"/>
          <w:szCs w:val="28"/>
          <w:rtl w:val="true"/>
          <w:lang w:bidi="fa-IR"/>
        </w:rPr>
        <w:t xml:space="preserve">و بقول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ادريس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و لاسيّما الشهرة المعتمد عليها بين المتقدّمين، مضافاً إلى أنّ کلام ابن البرّاج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الصلاح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عدم ذهابهما إليه، و إنّ غيرهما کالمفيد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يتعرّضوا للمسألة، فنبقى نحن و صحيح ابن بزيع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المرور بالضيعة و قريته کما هو ظاهر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سؤال إسماعيل بن فضل ليس تمام الموضوع للحکم بالتمام، بل إطلاقه مقيّد بما إنْ نوى عشرة أيّام أو يکون بها منزل يستوطنه أي يقيم فيها ستّة أشهر، و حمله على الوطن العرفي خلاف الظاهر لعدم اعتبار الملك له فيه، مع أنّ الصحيحة تدلّ على ذلك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الضيعة و الملك وقعت في السؤال، و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لا يدلّ على دخله في الحکم بالتمام، کما لا يدلّ على دخله في الحکم بالقصر، فکما يکون عليه القصر في ضيعته و ليس لذلك وجوداً و عدماً دخل في الحکم بالقصر يکون عليه التمام إذا تحقّق الوطن العرفي الّذي يقيم فيه في السنة ستّة أشهر کان له الضيعة فيه أم لم تکن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و صحيح ابن بزيع يتمّ ما ذکر،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مدخلية في الملك وجوداً و عدماً في الحکم بالتمام أو القصر، و لکن سائر الروايات تدلّ على دخل الملك له في الحکم بالتمام، و إنّما يقيّد إطلاقها بصحيح ابن بزيع بالناوي عشرة أيّام أو المقيم ستّة أشهر في مکان فيه الضيعة، و حمله على الوطن العرفي موجب لإلغاء الملك و الضيعة له مطلقاً، و هذا بخلاف أن نقول بالوطن الشرعيّ الّذي هو مقتضى الأخبار المطلقة، و صحيح ابن بزيع، و حينئذ فالقول بالوطن الشرعي هو الأقرب، و يؤيّد </w:t>
      </w:r>
    </w:p>
    <w:p>
      <w:pPr>
        <w:pStyle w:val="BookText"/>
        <w:rPr/>
      </w:pPr>
      <w:r>
        <w:rPr>
          <w:rFonts w:ascii="IRNazanin" w:hAnsi="IRNazanin" w:eastAsia="IRNazanin"/>
          <w:color w:val="111111"/>
          <w:sz w:val="28"/>
          <w:sz w:val="28"/>
          <w:szCs w:val="28"/>
          <w:rtl w:val="true"/>
          <w:lang w:bidi="fa-IR"/>
        </w:rPr>
        <w:t>ذلك أنّ مثل ابن بزيع الصحابي الجليل کان عارفاً بالوطن الشرعي و أنّه يتحقّق في الضيعة و القرية و إن لم تکن له، 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سؤاله کان عن الضيعة الّتي لم يستوطنها فلم يفهم مراد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الاستيطان؟</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يستوطنه و يقيم فيه الاستمرار و هو الوطن العرفي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أنّ البحث مبنيّ على دخل کون الملك و الضيعة له في الحکم بالتمام و الوطن العرفي المتّخذ و الوطن الأصلي غير مشروط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 ما هو المسلّم و المستفاد من الشرع و العرف من عدم اشتراط الوطن سواء کان أصليّاً أو متّخذاً بأن يکون للذي توطّن فيه ملك و أنّه مادام فيه لا يعدّ مسافراً و ليس بالضارب في الأرض، أنّه إن کان للشخص ملك أو ضيعة في مکان إذا مرّ به يجب عليه التمام في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مثل رواية إسماعيل بن الفضل الدالّة على أنّه إذا نزل قراه</w:t>
      </w:r>
    </w:p>
    <w:p>
      <w:pPr>
        <w:pStyle w:val="BookText"/>
        <w:rPr/>
      </w:pPr>
      <w:r>
        <w:rPr>
          <w:rFonts w:ascii="Amiri" w:hAnsi="Amiri" w:eastAsia="Amiri" w:cs="Amiri"/>
          <w:color w:val="111111"/>
          <w:sz w:val="28"/>
          <w:sz w:val="28"/>
          <w:szCs w:val="28"/>
          <w:rtl w:val="true"/>
          <w:lang w:bidi="ar-SA"/>
        </w:rPr>
        <w:t>و أرضه يتمّ الصلاة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ابن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إلى ضيعته فيقيم اليوم و اليومين و الثلاثة أيقصّر أم يتمّ؟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الصلاة کلّما أتى ضيعة من ضياعه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مثلهما في الدلالة على ذلك رواية عمران بن محمد</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موسى</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هذه الأخبار المطلقة تدلّ على أنّ المرور على مکان له قرية أو ضيعة يوجب التمام، و في قبالها ما يدلّ على أنّ الإتيان بالضيعة لو لم يرد المقام عشرة حکمه القصر کرواية عبد الله بن سِنان</w:t>
      </w:r>
      <w:r>
        <w:rPr>
          <w:rFonts w:eastAsia="IRNazanin" w:cs="IRNazanin"/>
          <w:color w:val="111111"/>
          <w:sz w:val="28"/>
          <w:szCs w:val="28"/>
          <w:rtl w:val="true"/>
          <w:lang w:bidi="fa-IR"/>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موسى بن حمزة بن بزيع</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إطلاق الطائفة الأُولى يقيّد بالاستيطان أيضاً برواية ابن بزيع، و الطائفة الثانية بعدم الاستيطان بروايته و يرفع بذلك التهافت بين الطائفتين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الاستيطان المذکور في هذه الروايات ليس الاستيطان الأصلي و المتّخذ، لعدم اشتراط وجوب التمام في الوطن الأصلي و المتّخذ بکونه في مکان له ملك من أرض أو ضيعة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منه ما بيّنه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ابن بزيع و هو أن يکون له فيها منزل يقيم فيه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والمعنى المستقيم لذلك هو أنْ يکون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بمعنى الماضي أو منسلخاً عن الزمان لأنّه لو کان المراد منه الوطن العرفي يلزم اشتراطه بالملك</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 إقامة ستّة أشهر في کلّ سنة فهو کذي الوطنين، و اشتراطه بالملك قد عرفت أنّه خلاف المستفاد المقطوع من الأدلّة کتاباً و سنة، فعلى ذلك الأقرب القول بما اصطلحوه بالوطن الشرعي و مجرّد إقامة ستّة أشهر فيه، والله هو العالم</w:t>
      </w:r>
      <w:r>
        <w:rPr>
          <w:rFonts w:eastAsia="IRNazanin" w:cs="IRNazanin"/>
          <w:color w:val="111111"/>
          <w:sz w:val="28"/>
          <w:szCs w:val="28"/>
          <w:rtl w:val="true"/>
          <w:lang w:bidi="fa-IR"/>
        </w:rPr>
        <w:t xml:space="preserve">. </w:t>
      </w:r>
      <w:bookmarkStart w:id="305" w:name="pg10656_131455"/>
    </w:p>
    <w:p>
      <w:pPr>
        <w:pStyle w:val="Heading4"/>
        <w:numPr>
          <w:ilvl w:val="3"/>
          <w:numId w:val="1"/>
        </w:numPr>
        <w:rPr/>
      </w:pPr>
      <w:bookmarkStart w:id="306" w:name="__RefHeading___Toc3584132_372815092"/>
      <w:bookmarkStart w:id="307" w:name="_Toc108"/>
      <w:bookmarkEnd w:id="305"/>
      <w:bookmarkEnd w:id="306"/>
      <w:r>
        <w:rPr>
          <w:rtl w:val="true"/>
        </w:rPr>
        <w:t>هل يجوز للشخص أن يتّخذ الأزيد من وطن واحد</w:t>
      </w:r>
      <w:bookmarkEnd w:id="30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أنْ يکون للشخص أزيد من وطن واحد عرفي کما إذا کان نازلاً في بلدين بقصد السّکنى بأن يکون في تمام السنة ستّة أشهر في هذا البلد و ستّة أشهر في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يمکن أنْ يکون له أزيد من الإثنين کأن جعل سکونته السنوية دائماً أربعة أشهر أو ثلاثة أشهر في بلد والأربعة الثانية في بلد آخر و الثالثة في غيرهما أو ثلاثة أشهر الثانية في بلد و الثالثة في بلد و الرابعة في غيرها، و لا يلزم أنْ يکون مقدار سکونته في الوطنين مساويين، بل و إنْ کان على الاختلاف کما إذا بنى على کون أربعة أشهر في بلد و ثمانية أشهر في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فالمدار على ما يراه العرف، و الوجه في ذلك أنّه إذا خرج من هذه الأماکن بقصد طيّ المسافة يعدّ مسافراً و مخاطباً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ضَرَبْتُمْ فِي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يعدّه العرف مسافراً إذا کان في الأماکن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الإتمام عليه مقتضى الأصل، و القصر لدى الخروج منها هو مقتضى خطابات وجوب القصر على المسافر، والله هو العالم</w:t>
      </w:r>
      <w:r>
        <w:rPr>
          <w:rFonts w:eastAsia="IRNazanin" w:cs="IRNazanin"/>
          <w:color w:val="111111"/>
          <w:sz w:val="28"/>
          <w:szCs w:val="28"/>
          <w:rtl w:val="true"/>
          <w:lang w:bidi="fa-IR"/>
        </w:rPr>
        <w:t>.</w:t>
      </w:r>
    </w:p>
    <w:p>
      <w:pPr>
        <w:pStyle w:val="Heading4"/>
        <w:numPr>
          <w:ilvl w:val="3"/>
          <w:numId w:val="1"/>
        </w:numPr>
        <w:rPr/>
      </w:pPr>
      <w:bookmarkStart w:id="308" w:name="__RefHeading___Toc3584134_372815092"/>
      <w:bookmarkStart w:id="309" w:name="_Toc109"/>
      <w:bookmarkEnd w:id="308"/>
      <w:r>
        <w:rPr>
          <w:rtl w:val="true"/>
        </w:rPr>
        <w:t>تبعية الولد للوالد في الوطن</w:t>
      </w:r>
      <w:bookmarkEnd w:id="30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الّذي يکون مع والده أو والدته، بل و غيرهما، إذا کان تحت کفالتهم کالجدّ و العمّ مثلاً، إذا بلغ و لم يعرض عن مقرّه يکون مقرّه وطنه، و إذا </w:t>
      </w:r>
    </w:p>
    <w:p>
      <w:pPr>
        <w:pStyle w:val="BookText"/>
        <w:rPr/>
      </w:pPr>
      <w:r>
        <w:rPr>
          <w:rFonts w:ascii="IRNazanin" w:hAnsi="IRNazanin" w:eastAsia="IRNazanin"/>
          <w:color w:val="111111"/>
          <w:sz w:val="28"/>
          <w:sz w:val="28"/>
          <w:szCs w:val="28"/>
          <w:rtl w:val="true"/>
          <w:lang w:bidi="fa-IR"/>
        </w:rPr>
        <w:t>خرج منه إلى المسافة الشرعيّة يقصّر في سفره، و إذا رجع إلى مقرّه يتمّ، و ذلك لأنّه عند العرف يکون في وطنه و ليس مسافراً، و لو بلغ و أعرض عن موطنه إعراضاً فعليّاً فهو حينئذ يعمل على تکليفه الفعلي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إذا بلغ و هو مع والده و أعرض والده عن وطنه الأصلي و اتّخذ وطناً جديداً يکون تابعاً له إلّا إذا استقلّ إذا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الطفل المميز إذا أعرض عن وطن وليّه و اتّخذ وطناً جديداً</w:t>
      </w:r>
    </w:p>
    <w:p>
      <w:pPr>
        <w:pStyle w:val="BookText"/>
        <w:rPr/>
      </w:pPr>
      <w:r>
        <w:rPr>
          <w:rFonts w:ascii="IRNazanin" w:hAnsi="IRNazanin" w:eastAsia="IRNazanin"/>
          <w:color w:val="111111"/>
          <w:sz w:val="28"/>
          <w:sz w:val="28"/>
          <w:szCs w:val="28"/>
          <w:rtl w:val="true"/>
          <w:lang w:bidi="fa-IR"/>
        </w:rPr>
        <w:t>يترتّب الأثر على وطنه الجديد؟ أو أنّه باقٍ على حاله السابق؟ و لا يترتّب على وطنه الجديد حکم الوطن إذا لم يکن اتّخاذه بإذن الوليّ فهو لا يملك لنفسه أمراً و ليس مستقلاً في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بناؤه على کون المکان الجديد وطناً له کالعدم، 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حاله في الوطنية کحال عباداته الّتي نقول بصحّتها يترتّب عليه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فهل حکمه في اتّخاذ الوطن کمعاملاته لا تنفذ مادام لم يبلغ على نحو الاستقلال أو کعباداته؟ فهل يحکم بصحّة صلاته في الوطن الّذي کان له مع وليّه و في وطنه الّذي اتّخذه إن صلّی في الأوّل تماماً و في الثاني قصراً أو إن صلّی فيهما بالعکس؟ لا يمکننا الجزم بالأوّل، و الله هو العالم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يتوقّف صدق الإعراض عن الوطن باتّخاذ وطن جديد، بل يکفي في ذلك أن لا يکون عند العرف مستقرّاً في ذلك و کان له هذا المکان کغيره من الأمکنة، فمن ترك الاستقرار في مکانه و اتّخذ السياحة و السير في البلاد يکون معرضاً عن وطنه</w:t>
      </w:r>
      <w:r>
        <w:rPr>
          <w:rFonts w:eastAsia="IRNazanin" w:cs="IRNazanin"/>
          <w:color w:val="111111"/>
          <w:sz w:val="28"/>
          <w:szCs w:val="28"/>
          <w:rtl w:val="true"/>
          <w:lang w:bidi="fa-IR"/>
        </w:rPr>
        <w:t xml:space="preserve">. </w:t>
      </w:r>
      <w:bookmarkStart w:id="310" w:name="pg10656_131457"/>
    </w:p>
    <w:p>
      <w:pPr>
        <w:pStyle w:val="BookText"/>
        <w:rPr/>
      </w:pPr>
      <w:bookmarkEnd w:id="310"/>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إباحة المکان في صدق الوطنية، فلو توطّن في قرية غصبيّة أو بلد غصبي و اتّخذه مکاناً و مقرّاً له لا يصدق عليه أنّه المسافر إلّا إذا خرج عنه مسافراً، و الله هو العالم</w:t>
      </w:r>
      <w:r>
        <w:rPr>
          <w:rFonts w:eastAsia="IRNazanin" w:cs="IRNazanin"/>
          <w:color w:val="111111"/>
          <w:sz w:val="28"/>
          <w:szCs w:val="28"/>
          <w:rtl w:val="true"/>
          <w:lang w:bidi="fa-IR"/>
        </w:rPr>
        <w:t>.</w:t>
      </w:r>
    </w:p>
    <w:p>
      <w:pPr>
        <w:pStyle w:val="Heading4"/>
        <w:numPr>
          <w:ilvl w:val="3"/>
          <w:numId w:val="1"/>
        </w:numPr>
        <w:rPr/>
      </w:pPr>
      <w:bookmarkStart w:id="311" w:name="__RefHeading___Toc3584136_372815092"/>
      <w:bookmarkStart w:id="312" w:name="_Toc110"/>
      <w:bookmarkEnd w:id="311"/>
      <w:r>
        <w:rPr>
          <w:rtl w:val="true"/>
        </w:rPr>
        <w:t>حكم التردّد في البقاء و تركه في الوطن الأصلي</w:t>
      </w:r>
      <w:bookmarkEnd w:id="3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من هو في وطنه الأصلي في البقاء و ترکه، فالظاهر أنّه لا يزول به حکم الوطنيّة، فإن سافر و رجع إليه ليس مسافراً فيه و لا يحتاج الإتمام فيه إلى اتّخاذه ثانياً وطنه أو قصد إقامة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لا ينقلب حاله بمجرّد هذا الترديد و لا يصير به مسافراً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العرف يراه ساکناً في موطنه حاضراً في مقرّه، بل الظاهر أنّ ذلك حکم الوطن المستجدّ أيضاً يصير بذهابه مسافراً و برجوعه إليه حاضراً، فلا يجوز له القصر مادام لم يعرض عنه، و إنْ کان الأحوط الجمع بين الحکمين، و الله هو العالم</w:t>
      </w:r>
      <w:r>
        <w:rPr>
          <w:rFonts w:eastAsia="IRNazanin" w:cs="IRNazanin"/>
          <w:color w:val="111111"/>
          <w:sz w:val="28"/>
          <w:szCs w:val="28"/>
          <w:rtl w:val="true"/>
          <w:lang w:bidi="fa-IR"/>
        </w:rPr>
        <w:t>.</w:t>
      </w:r>
    </w:p>
    <w:p>
      <w:pPr>
        <w:pStyle w:val="Heading4"/>
        <w:numPr>
          <w:ilvl w:val="3"/>
          <w:numId w:val="1"/>
        </w:numPr>
        <w:rPr/>
      </w:pPr>
      <w:bookmarkStart w:id="313" w:name="__RefHeading___Toc3584138_372815092"/>
      <w:bookmarkStart w:id="314" w:name="_Toc111"/>
      <w:bookmarkEnd w:id="313"/>
      <w:r>
        <w:rPr>
          <w:rtl w:val="true"/>
        </w:rPr>
        <w:t>اعتبار قصد التوطّن أبداً في صدق الوطن</w:t>
      </w:r>
      <w:bookmarkEnd w:id="31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العلماء رضوان الله تعالی علیهم اعتبار قصد التوطّن أبداً في صدق الوطن العرفي، فلا يکفي العزم على السکنى إلى مدّة مديدة کثلاثين سنة أو أزيد، لکنّه مشکل، فلايبعد الصدق العرفي بمثل ذلك، و الأحوط في مثله إجراء الحکمين بمراعاة الاحتياط</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 التوطّن أبداً لا يعتبر في الوطن الأصليّ الّذي هو </w:t>
      </w:r>
    </w:p>
    <w:p>
      <w:pPr>
        <w:pStyle w:val="BookText"/>
        <w:rPr/>
      </w:pPr>
      <w:r>
        <w:rPr>
          <w:rFonts w:ascii="IRNazanin" w:hAnsi="IRNazanin" w:eastAsia="IRNazanin"/>
          <w:color w:val="111111"/>
          <w:sz w:val="28"/>
          <w:sz w:val="28"/>
          <w:szCs w:val="28"/>
          <w:rtl w:val="true"/>
          <w:lang w:bidi="fa-IR"/>
        </w:rPr>
        <w:t>مسقط رأسه و مقرّه و إن لم يکن قاصداً التوطّن فيه، فهو لا يکون فيه إلّا عند عروض عارض له في ترکه و الهجرة عنه، فمثله ليس مخاطباً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ضَرَبْتُمْ فِي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خرج من مقرّه مسافراً، بل و إن بدا له الإعراض عنه بعد مدّة کعشر سنين أو عشرين أو ثلاثين أو أقلّ أو أکثر، فهو ما بين ذلك إذا سافر و رجع يتمّ في مقرّه بعد الرجوع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في الوطن المتّخذ فهل يعتبر فيه نيّة الدوام أو يکفي في صدق الوطن نيّة إقامة مدّة معتدّ بها کخمس سنوات مثلاً أو عشر أو أکثر، فيمکن القول بأنّه لو کان الملاك و الموضوع في ترتّب الأحکام صدق الوطن فلا يصدق عليه الوطن مع قصد مدّة معيّنة و إنْ کانت طويلة فاللازم عليه رعاية أحکام المسافر فيقصّر فيه إلّا إذا کان ناوياً إقامة العشرة أو بقي متردّداً ثلاثين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القصر حکم المسافر، و الّذي يضرب في الأرض و من کان مريداً إقامة مدّة سنين في مکان لما يکون عند العرف مسافراً فيه، بل يعدّ هذا البلد مسکنه و مقرّه حتى و إن لم يصدق عليه الوطن، فإنّ الحکم بالقصر يدور مدار کونه مسافراً لا عدم کونه مستوطناً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ذلك کلّه قد صرّح جماعة من أکابر العلماء رضوان الله تعالی علیهم باعتبار قصد الدوام في صدق التوطّن العرفي، و لازمه وجوب القصر في المکان الّذي أراد الإقامة فيه مدّة محدودة معيّنة إلّا أن يکون ناوياً عشرة أيّام أو بقي متردّداً إلى ثلاثين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ذلك أنّه إن قصد مسافة ثمانية فراسخ يمرّ في </w:t>
      </w:r>
    </w:p>
    <w:p>
      <w:pPr>
        <w:pStyle w:val="BookText"/>
        <w:rPr/>
      </w:pPr>
      <w:r>
        <w:rPr>
          <w:rFonts w:ascii="IRNazanin" w:hAnsi="IRNazanin" w:eastAsia="IRNazanin"/>
          <w:color w:val="111111"/>
          <w:sz w:val="28"/>
          <w:sz w:val="28"/>
          <w:szCs w:val="28"/>
          <w:rtl w:val="true"/>
          <w:lang w:bidi="fa-IR"/>
        </w:rPr>
        <w:t>أثنائها إلى المکان الّذي قصد فيه إقامة موقّتة طويلة کخمس سنين أو أکثر يجب عليه القصر لأنّه لم يمرّ بالوطن الّذي المرور به من قواطع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ويمکن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الروايات وجوب التقصير في کلّ منزل لم يستوطنه و لم يجعله وطناً له، و ذلك مثل صحيح علي بن يقطين عن 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منزل من منازلك لا تستوطنه</w:t>
      </w:r>
    </w:p>
    <w:p>
      <w:pPr>
        <w:pStyle w:val="BookText"/>
        <w:rPr/>
      </w:pPr>
      <w:r>
        <w:rPr>
          <w:rFonts w:ascii="Amiri" w:hAnsi="Amiri" w:eastAsia="Amiri" w:cs="Amiri"/>
          <w:color w:val="111111"/>
          <w:sz w:val="28"/>
          <w:sz w:val="28"/>
          <w:szCs w:val="28"/>
          <w:rtl w:val="true"/>
          <w:lang w:bidi="ar-SA"/>
        </w:rPr>
        <w:t>فعليك فيه التقصير</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مرويّ بأسانيد متعدّدة بألفاظ متقاربة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وقصد الدوام معتبر في الاستيطان و صدق السفر لغة و عرفاً، إذاً فما ظنّك بقصد الخلاف و التوقيت مدّة عشر سنين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فالمقيم في بلدة مثل قم المشرّفة أو النجف الأشرف قاصداً عدم الدوام إذا سافر إلى بلد آخر و رجع إلى قم أو النجف لا يريد الإقامة العشرة يجب عليه التقصير لأنّه لم يستوطنه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قبال ذلك بالاجتهاد قبال النصّ أشبه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الروايات في ذلك أيضاً صحيح حمّاد عن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يسافر فيمرّ بمنزل له في الطريق يتمّ الصلاة أم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يقصّر إنّما هو المنزل الّذي توطّنه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315" w:name="pg10656_131460"/>
    </w:p>
    <w:p>
      <w:pPr>
        <w:pStyle w:val="BookText"/>
        <w:rPr/>
      </w:pPr>
      <w:bookmarkEnd w:id="315"/>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 الاستيطان المذکور في هذه الروايات بصحيح ابن بزيع أنْ يکون فيها منزل يقيم فيه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منزل من منازلك لا تستوطنه فعليك فيه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عدم کونه بالفعل مستوطناً للمنزل موجب للتقصير مطلق، و يقيّد إطلاقه بما إذا کان له فيه منزل أقام فيه ستّة أشهر مستوطناً، و إن عدل عنه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ينافي ما استظهرناه منه من دخل قصد الدوام في صدق الوطن، و دخل کون ذلك فعليّاً في الحکم بالتمام في سائر الموارد</w:t>
      </w:r>
      <w:r>
        <w:rPr>
          <w:rFonts w:eastAsia="IRNazanin" w:cs="IRNazanin"/>
          <w:color w:val="111111"/>
          <w:sz w:val="28"/>
          <w:szCs w:val="28"/>
          <w:rtl w:val="true"/>
          <w:lang w:bidi="fa-IR"/>
        </w:rPr>
        <w:t>.</w:t>
      </w:r>
    </w:p>
    <w:p>
      <w:pPr>
        <w:pStyle w:val="Heading4"/>
        <w:numPr>
          <w:ilvl w:val="3"/>
          <w:numId w:val="1"/>
        </w:numPr>
        <w:rPr/>
      </w:pPr>
      <w:bookmarkStart w:id="316" w:name="__RefHeading___Toc3584140_372815092"/>
      <w:bookmarkStart w:id="317" w:name="_Toc112"/>
      <w:bookmarkEnd w:id="316"/>
      <w:r>
        <w:rPr>
          <w:rtl w:val="true"/>
        </w:rPr>
        <w:t>ما هو تحقيق في المسألة</w:t>
      </w:r>
      <w:bookmarkEnd w:id="317"/>
    </w:p>
    <w:p>
      <w:pPr>
        <w:pStyle w:val="BookText"/>
        <w:rPr/>
      </w:pPr>
      <w:r>
        <w:rPr>
          <w:rFonts w:ascii="IRNazanin" w:hAnsi="IRNazanin" w:eastAsia="IRNazanin"/>
          <w:color w:val="111111"/>
          <w:sz w:val="28"/>
          <w:sz w:val="28"/>
          <w:szCs w:val="28"/>
          <w:rtl w:val="true"/>
          <w:lang w:bidi="fa-IR"/>
        </w:rPr>
        <w:t>وبعد ذلك کلّه الإنصاف أنّ الأقوى بالنظر عدم صدق المسافر على من أراد الإقامة في مکانٍ مدّة معتدّاً بها کخمس سنين، و ذلك لأنّ ما هو المذکور في روايات الباب الکثيرة جدّاً للمسافر و هو کما يصدق على المقيم في النجف الأشرف إذا خرج مسافراً إلى کربلاء المقدّسة لا يصدق عليه بعد الرجوع إلى النجف و إن لم يکن مريداً لإقامة العشرة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على فرض الشكّ في المسألة فمقتضى الأصل و ما يدلّ على وجوب الرباعيّة الاقتصار على تخصيص العامّ إذا کان المخصّص منفصلاً مجملاً على القدر المتيقّن منه و البناء على عموم العامّ، والله هو العالم</w:t>
      </w:r>
      <w:r>
        <w:rPr>
          <w:rFonts w:eastAsia="IRNazanin" w:cs="IRNazanin"/>
          <w:color w:val="111111"/>
          <w:sz w:val="28"/>
          <w:szCs w:val="28"/>
          <w:rtl w:val="true"/>
          <w:lang w:bidi="fa-IR"/>
        </w:rPr>
        <w:t xml:space="preserve">. </w:t>
      </w:r>
      <w:bookmarkStart w:id="318" w:name="pg10656_131461"/>
    </w:p>
    <w:p>
      <w:pPr>
        <w:pStyle w:val="Heading3"/>
        <w:numPr>
          <w:ilvl w:val="2"/>
          <w:numId w:val="1"/>
        </w:numPr>
        <w:rPr/>
      </w:pPr>
      <w:bookmarkStart w:id="319" w:name="__RefHeading___Toc3584142_372815092"/>
      <w:bookmarkStart w:id="320" w:name="_Toc113"/>
      <w:bookmarkEnd w:id="318"/>
      <w:bookmarkEnd w:id="319"/>
      <w:r>
        <w:rPr>
          <w:rtl w:val="true"/>
        </w:rPr>
        <w:t>الفصل الثاني</w:t>
      </w:r>
      <w:r>
        <w:rPr>
          <w:rtl w:val="true"/>
        </w:rPr>
        <w:t xml:space="preserve">: </w:t>
      </w:r>
      <w:r>
        <w:rPr>
          <w:rtl w:val="true"/>
        </w:rPr>
        <w:t>منها</w:t>
      </w:r>
      <w:r>
        <w:rPr>
          <w:rtl w:val="true"/>
        </w:rPr>
        <w:t xml:space="preserve">: </w:t>
      </w:r>
      <w:r>
        <w:rPr>
          <w:rtl w:val="true"/>
        </w:rPr>
        <w:t>عدم العزم على إقامة عشرة أيّام في مكان</w:t>
      </w:r>
      <w:bookmarkEnd w:id="320"/>
    </w:p>
    <w:p>
      <w:pPr>
        <w:pStyle w:val="Heading4"/>
        <w:numPr>
          <w:ilvl w:val="3"/>
          <w:numId w:val="1"/>
        </w:numPr>
        <w:rPr/>
      </w:pPr>
      <w:bookmarkStart w:id="321" w:name="__RefHeading___Toc3584144_372815092"/>
      <w:bookmarkStart w:id="322" w:name="_Toc114"/>
      <w:bookmarkEnd w:id="321"/>
      <w:r>
        <w:rPr>
          <w:rtl w:val="true"/>
        </w:rPr>
        <w:t>اشارة</w:t>
      </w:r>
      <w:bookmarkEnd w:id="32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العزم على إقامة عشرة أيّام 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نوى المقام في بلد عشرة أيّام وجب عليه التمام، و إن نوى أقلّ من ذلك وجب عليه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ذكر أقوال غير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حجيّة أقوالهم ثابتة بالنصوص الصحيحة المتواترة، و ذكر اختلافات العامّة في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بأكثر من خمسة عشر يوماً،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الحدّ خمسة عشر يوماً،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الحدّ ثلاثة عشر يوماً،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إثني عشر يوماً،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اختار أربعة سوى يوم دخوله و خروجه،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حدّه بيوم واحد،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بدخوله البلد و وضع رحله، و ذكر أسماء القائلين لهذه الأقوال الّتي لا اعتبار بها في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 إجماع الطائفة، و قد بيّنا أنّ إجماعهم حجّة، و أيضاً روى أبو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عزم الرجل أنْ يقيم عشراً فعليه إتمام الصلاة، و إن كان في شكّ لا يدري ما يقيم فيقول اليوم أو غداً، </w:t>
      </w:r>
    </w:p>
    <w:p>
      <w:pPr>
        <w:pStyle w:val="BookText"/>
        <w:rPr/>
      </w:pPr>
      <w:r>
        <w:rPr>
          <w:rFonts w:ascii="Amiri" w:hAnsi="Amiri" w:eastAsia="Amiri" w:cs="Amiri"/>
          <w:color w:val="111111"/>
          <w:sz w:val="28"/>
          <w:sz w:val="28"/>
          <w:szCs w:val="28"/>
          <w:rtl w:val="true"/>
          <w:lang w:bidi="ar-SA"/>
        </w:rPr>
        <w:t>فليقصّر ما بينه و بين شهر، فإنْ أقام بذلك البلد أكثر من شهر فليتمّ الصلاة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المسألة كثيرة جدّاً و الحكم من المسلّمات، 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المقصّر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بالقطع بتحقّقها أو بالعزم عليها مع الظنّ بعدم طروّ المانع في بلد، بل أيّ مكان عشرة أيّام انقطع سفره و أتمّ إجماعاً محقّقاً و نصّاً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فأيقنت أنّ لك بها مقام عشرة أيّام فأتمّ الصلاة، و إن لم تدرِ ما مقامك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أو بعد غد، فقصّر ما بينك و بين أن يمضي شهر، فإذا تمّ لك شهر فأتمّ الصلاة، و إن أردت أن تخرج من</w:t>
      </w:r>
    </w:p>
    <w:p>
      <w:pPr>
        <w:pStyle w:val="BookText"/>
        <w:rPr/>
      </w:pPr>
      <w:r>
        <w:rPr>
          <w:rFonts w:ascii="Amiri" w:hAnsi="Amiri" w:eastAsia="Amiri" w:cs="Amiri"/>
          <w:color w:val="111111"/>
          <w:sz w:val="28"/>
          <w:sz w:val="28"/>
          <w:szCs w:val="28"/>
          <w:rtl w:val="true"/>
          <w:lang w:bidi="ar-SA"/>
        </w:rPr>
        <w:t>ساعتك</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بالأرض في الرواية هو العنوان الّذي ينسب إليه الإقامة عرفاً بلا واسطة كالبلد و ما ضاهاه، إلخ</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يدلّ على كفاية إقامة الخمسة مثل ما رواه أبو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مسلم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أسمع عن المسافر إن حدّث نفسه بإقامة عشرة </w:t>
      </w:r>
    </w:p>
    <w:p>
      <w:pPr>
        <w:pStyle w:val="BookText"/>
        <w:rPr/>
      </w:pPr>
      <w:r>
        <w:rPr>
          <w:rFonts w:ascii="Amiri" w:hAnsi="Amiri" w:eastAsia="Amiri" w:cs="Amiri"/>
          <w:color w:val="111111"/>
          <w:sz w:val="28"/>
          <w:sz w:val="28"/>
          <w:szCs w:val="28"/>
          <w:rtl w:val="true"/>
          <w:lang w:bidi="ar-SA"/>
        </w:rPr>
        <w:t>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الصلاة فإنْ لم يدرِ ما يقيم يوماً أو أكثر فليعدّ ثلاثين يوماً ثم ليتمّ، و إن كان أقام يوماً أو صلاة واحدة،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يكون أقلّ من خمسة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إن أفتى به الإسكافي على ما حكي عنه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خلاف المسلّم عند الأصحاب و إجماع الإمامية، و محمول على التقيّة لأنّه قريب إلى مذهب الشافعي القائل بأربعة أيّام سوى يوم الدخول و الخروج، و حمله الشيخ على خصوص الحرمين بقرينة رواية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يقدم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حدّثته نفسه أن يقيم عشراً فليتمّ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 في أقلّ من عشرة إلّا بمكّة و المدينة، و إن أقام بمكّة و المدينة خمساً فليتمّ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السائل في الروايتين واحد و هو محمد بن مسلم فلا يرد احتمال كونهما حكاية مجلس واحد و كأنّ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قد قلته في مكّة و المدينة، و أمّا تقييد جواز الإتمام فيهما بالخمسة فلا ينافي التقييد بالعشرة في غيرهما، فإنّ المسافر مخيّر بين الإتمام و القصر فيهما، و يمكن حمل ذلك على الاستحباب، و الله هو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ما 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 المدينة کسائر البلدان؟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عنك بعض أصحابنا أنّك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بالمدينة لخمس؟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أصحابکم هؤلاء کانوا يقدمون فيخرجون من المسجد عند الصلاة فکرهت ذلك لهم فلهذا قلته</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السؤال عن مکّة و المدينة أنّهما کسائر البلدان يجب الإتمام فيهما إن قصد المسافر العشرة فيهما، 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في قصد العشرة کسائر البلدان أي لا يجب التمام إن لم يقصد المسافر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قلت بالتمام 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الإمام أنّهم حيث کانوا لا يقصدون العشرة يخرجون من المساجد لا</w:t>
      </w:r>
    </w:p>
    <w:p>
      <w:pPr>
        <w:pStyle w:val="BookText"/>
        <w:rPr/>
      </w:pPr>
      <w:r>
        <w:rPr>
          <w:rFonts w:ascii="IRNazanin" w:hAnsi="IRNazanin" w:eastAsia="IRNazanin"/>
          <w:color w:val="111111"/>
          <w:sz w:val="28"/>
          <w:sz w:val="28"/>
          <w:szCs w:val="28"/>
          <w:rtl w:val="true"/>
          <w:lang w:bidi="fa-IR"/>
        </w:rPr>
        <w:t>يتمّون الصلاة معهم کرهت ذلك لهم، فلهذا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أوجبت عليهم التمام تقيّة 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 عليهم حيث إنّهم مخيّرون بين القصر و الإتمام في مکّة و المدينة اختيار الإتمام لخمس 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الظاهر من هذه الروايات عدم صدورها لبيان حکم الله الواقعيّ و عدم صحّة الاحتجاح بها من ناحية جهة صدورها، والله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مسائل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الروايات توالي العشرة، فلا يکفي في انقلاب الوظيفة إلى التمام الإقامة عشرة أيّام متفرّقات، و لو وقع الفصل بينها بيوم واحد أو ليلة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يکون ذلك في مکان واحد کقرية واحدة أو بلد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الليالي المتوسّطات داخلات في العشرة، فلا يکفي إقامة الليل في مکان و اليوم في مکان آخر، و هذا مقتضى ظاهر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الليلة الأُولى خارجة عن الحدّ في غير التلفيقيّة کما أنّ الليلة الّتي تکون بعد إتمام عشرة أيّام أيضاً خارجة عنها بالطبع دون الليلة الأخيرة من التلفيقيّة، فيکفي عشرة أيّام و تسع ليال إذا لم تکن العشرة بالتلفيق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محلّ الإقامة عند زوال الظهر و خرج زوال اليوم الحادي عشر فهل يصدق عليه المقام عشرة أيّام، لا يبعد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إجزاء الملفّق للصدق العرفي، فلو نوى المقام عند الزوال کان منتهاه زوال اليوم الحادي عشر کما صرّح به غير واحد من الأصحاب، بل لا أجد فيه خلافاً من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الاجتزاء باليوم الملفق من يومي الدخول و الخروج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العدم لأنّ نصف اليوم لا يسمّى يوماً فلا يتحقّق الإقامة العشرة التامّة، و قد اعترف الأصحاب بعدم الاکتفاء بالتلفيق في أيّام الاعتکاف و أيّام العدّة، و الحکم في الجميع واحد</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تعليله الأوّل يقضي بعدم التلفيق ممّا مضى بمعنى عدم احتساب الناقص من يومي الدخول و الخروج يومين کاملين، و لا کلام لنا فيه کما عرفت</w:t>
      </w:r>
      <w:r>
        <w:rPr>
          <w:rFonts w:eastAsia="IRNazanin" w:cs="IRNazanin"/>
          <w:color w:val="111111"/>
          <w:sz w:val="28"/>
          <w:szCs w:val="28"/>
          <w:rtl w:val="true"/>
          <w:lang w:bidi="fa-IR"/>
        </w:rPr>
        <w:t xml:space="preserve">. </w:t>
      </w:r>
      <w:bookmarkStart w:id="323" w:name="pg10656_131466"/>
    </w:p>
    <w:p>
      <w:pPr>
        <w:pStyle w:val="BookText"/>
        <w:rPr/>
      </w:pPr>
      <w:bookmarkEnd w:id="323"/>
      <w:r>
        <w:rPr>
          <w:rFonts w:ascii="IRNazanin" w:hAnsi="IRNazanin" w:eastAsia="IRNazanin"/>
          <w:color w:val="111111"/>
          <w:sz w:val="28"/>
          <w:sz w:val="28"/>
          <w:szCs w:val="28"/>
          <w:rtl w:val="true"/>
          <w:lang w:bidi="fa-IR"/>
        </w:rPr>
        <w:t>إنّما الکلام في احتساب النصفين مثلاً بيوم على معنى تلفيق الأوّل من</w:t>
      </w:r>
    </w:p>
    <w:p>
      <w:pPr>
        <w:pStyle w:val="BookText"/>
        <w:rPr/>
      </w:pPr>
      <w:r>
        <w:rPr>
          <w:rFonts w:ascii="IRNazanin" w:hAnsi="IRNazanin" w:eastAsia="IRNazanin"/>
          <w:color w:val="111111"/>
          <w:sz w:val="28"/>
          <w:sz w:val="28"/>
          <w:szCs w:val="28"/>
          <w:rtl w:val="true"/>
          <w:lang w:bidi="fa-IR"/>
        </w:rPr>
        <w:t>الثاني، و هکذا حتى ينتهي فتکسر حينئذ الأيّام العشرة، و عدم الاجتزاء بمثله في الاعتکاف و العدّة لو کان فمن مانع خارجي من إجماع و غيره لکن مع ذلك فالإحتياط بالجمع بين القصر و الإتمام،</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أفاد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اليوم على الظاهر في الروايات هو اليوم العرفي الّذي يبتدء بطلوع الشمس و ينتهي بغروبها العرفي،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ابتداء اليوم من طلوع الفجر الثاني</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3584146_372815092"/>
      <w:bookmarkStart w:id="325" w:name="_Toc115"/>
      <w:bookmarkEnd w:id="324"/>
      <w:r>
        <w:rPr>
          <w:rtl w:val="true"/>
        </w:rPr>
        <w:t>يجب على المقيم إتمام الصلاة إلى أن ينشئ سفراً جديداً</w:t>
      </w:r>
      <w:bookmarkEnd w:id="3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بل كالمسلّم عندهم أنّ الّذي قصد الإقامة عشرة أيّام يجب عليه إتمام الصلاة إلى أن ينشئ سفراً جديداً، فلا يختصّ وجوب التمام عليه بما إذا كان في محلّ الإقامة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القصد المذكور يوجب عدم ضمّ اللاحق إلى السابق إلّا أنّه كما أفاد المحقّق الحائري لا يوجد في أخبار الباب ما يفيد ذلك إذ لا يستفاد منها إلّا وجوب التمام مادام هو في محلّ الإقامة، و حكي عن الشيخ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كتاب الصلاة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هذه القاعدة يعني أنّ المقيم لا يحكم عليه بالقصر إلّا بعد إنشاء سفر جديد بعد الإجماع و عموم المنزلة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أحلّ مكّة قبل التروية بعشر فهو بمنزلة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صحيحة أبي ولّاد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في الفقيه بدل ما بين القوسين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 الصلاة ثم بدا لي أن لا أقيم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من لا 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الطوسي، 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الطوسي، تهذیب الأحکام،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الحرّ العاملي، الوسائل الشیعة،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من أبواب صلاة المسافر،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التمام على</w:t>
      </w:r>
    </w:p>
    <w:p>
      <w:pPr>
        <w:pStyle w:val="BookText"/>
        <w:rPr/>
      </w:pPr>
      <w:r>
        <w:rPr>
          <w:rFonts w:ascii="Amiri" w:hAnsi="Amiri" w:eastAsia="Amiri" w:cs="Amiri"/>
          <w:color w:val="111111"/>
          <w:sz w:val="28"/>
          <w:sz w:val="28"/>
          <w:szCs w:val="28"/>
          <w:rtl w:val="true"/>
          <w:lang w:bidi="ar-SA"/>
        </w:rPr>
        <w:t>الراوي بعد صلاة التمام إلى زمان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في إرادة الخروج إلى وطنه،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كلام الشيخ الأنصاري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الشيخ الحائري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تمّ الإجماع فهو، و إلّا فلا يستفاد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قبل التروية بعشرة أيّام وجب عليه إتمام الصلاة و هو بمنزلة أهل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أزيد من ظهوره في حكم التمام في البلد فقط، و لا يستفاد منه الإطلاق في جميع الآثار حتى احتياج القصر إلى سفر جديد، و إنّ صحيحة أبي ولّاد أيضاً غاية ما يستفاد منها وجوب التمام مادام هو في بلد الإقامة، وأمّا إنْ </w:t>
      </w:r>
    </w:p>
    <w:p>
      <w:pPr>
        <w:pStyle w:val="BookText"/>
        <w:rPr/>
      </w:pPr>
      <w:r>
        <w:rPr>
          <w:rFonts w:ascii="IRNazanin" w:hAnsi="IRNazanin" w:eastAsia="IRNazanin"/>
          <w:color w:val="111111"/>
          <w:sz w:val="28"/>
          <w:sz w:val="28"/>
          <w:szCs w:val="28"/>
          <w:rtl w:val="true"/>
          <w:lang w:bidi="fa-IR"/>
        </w:rPr>
        <w:t>خرج إلى ما دون المسافة فلا تدل على وجوب التمام عليه، بل مفهوم الغاية يعني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لك أن تقصّر حتى تخرج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يدلّ على لزوم القصر، و الانصراف المدّعى من لفظ الخروج إلى خروجه من وطنه إنصراف بدوي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لا دليل على عدم ضمّ اللاحق بالمقام إلى السابق عليه و وجوب التمام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الحكم باحتياج القصر إلى سفر جديد استصحاب وجوب التمام في غير صورة العزم على الثمانية، فإنّ أدلّة لزوم القصر على المسافر ليس فيها ما يدلّ على الحكم المذكور زماناً حتى يقتصر في تخصيصه على المتيقّن، فالمقام ممّا يتمسّك فيه باستصحاب حكم المخصّص</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حكم المخصّص إنّما يكون إذا خصّص العامّ باعتبار الزمان، بمعنى خروج فرد فيه في زمان بعد دخوله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التمسّك بالاستصحاب أنّ العموم لا يدلّ على حكم الفرد المذكور بملاحظة الأزمنة المتأخّرة من الزمان الّذي خرج من حكم العام، فإنّ المفروض عدم دلالة العامّ على الاستغراق الزماني فيجب استصحاب حكم المخصّص و ليس فيما نحن فيه تخصيص بحسب الزمان، بل دليل لزوم القصر على المسافر قيّد باُمور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العزم على الإقامة عشرة أيّام، و يجب في مثل ذلك الرجوع إلى إطلاق تلك الأدلّة في غير موارد القيود الثابتة، لأنّ مفاد أدلّة لزوم القصر على المسافر بعد انضمام القيود الثابتة من الخارج أنّه متى تحقّق المسافر المتّصف بتلك القيود يجب عليه القصر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المسافر بمجرّد العزم على الإقامة عشرة أيّام لم يخرج عن الصدق العرفي، فهو مسافر يجب عليه التمام بمقتضى الأدلّة المقيّدة لإطلاق دليل وجوب القصر على المسافر، و متى خرج من بلد الإقامة يشمله حكم المسافر، فمقتضى القاعدة الحكم بوجوب القصر عليه و إن لم يكن قاصداً لسفر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ثم إنّه بعد ذلك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ما ذهب إليه المُعْظَم من کون قصد الإقامة عشرة أيّام من قواطع السفر و يحتاج إلى سفر جديد، و يمکن أن يلخّص ما أفاد في وجه ذلك أو يحصل بأنّا و إن منعنا استفادة عموم المنزلة من صحيح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قبل التروية بعشرة أيّام وجب عليه إتمام الصلاة و هو بمنزلة أهل مکّة فإذا خرج إلى منى وجب عليه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الصحيح أنّه بمنزلة أهل مکّة في وجوب التمام عليه، و أنّه إذا خرج إلى منى وجب عليه التقصير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لا يستفاد حکم خروجه إلى غير منى من مکّة لاسيمّا و هو مرتهن بالحجّ، فليس الصحيح متکفّلاً لبيان مطلق خروجه من مکّة أصلاً، بل هو في مقام بيان حکم الخروج الواجب عليه و هو الخروج إلى منى، إذاً فکيف يستفاد منه وجوب التمام إذا لم ينشئ سفراً جديداً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إلى أنّ غاية ما يقال أنّه بمنزلة أهل مکّة في وجوب الإتمام فيه، و في وجوب التقصير عليه إذا يخرج إلى منى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يستفاد من الروايات الدالّة على ذمّ أهل مکّة بإتمامهم الصلاة </w:t>
      </w:r>
      <w:bookmarkStart w:id="326" w:name="pg10656_131470"/>
    </w:p>
    <w:p>
      <w:pPr>
        <w:pStyle w:val="BookText"/>
        <w:rPr/>
      </w:pPr>
      <w:bookmarkEnd w:id="326"/>
      <w:r>
        <w:rPr>
          <w:rFonts w:ascii="IRNazanin" w:hAnsi="IRNazanin" w:eastAsia="IRNazanin"/>
          <w:color w:val="111111"/>
          <w:sz w:val="28"/>
          <w:sz w:val="28"/>
          <w:szCs w:val="28"/>
          <w:rtl w:val="true"/>
          <w:lang w:bidi="fa-IR"/>
        </w:rPr>
        <w:t>في عرفات مثل ما رواه معاوية بن عمّار أنّه قال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مکّة يتمّون الصلاة بعرفات؟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ويلهم أو ويحهم و أيّ سفر أشدّ منه، لا ، لا تتمّ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وجوب التقصير إذا خرج إلى منى لصدق السفر عليه، و انّه لو لم يصدق عليه السفر کان إتمام أهل مکّة في محلّه، فرواية زرارة مدلولها وجوب إتمام الصلاة على القادم قبل التروية بعشرة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العازم على إقامة عشرة أيّام سواء کان مکان الإقامة مکّة المکرّمة أو بلداً آخر، و وجوب القصر على قاصد العشرة إذا سافر منه سواء کان إلى منى أو غيره، فهذه الرواية تکفي في الاستدلال به</w:t>
      </w:r>
    </w:p>
    <w:p>
      <w:pPr>
        <w:pStyle w:val="BookText"/>
        <w:rPr/>
      </w:pPr>
      <w:r>
        <w:rPr>
          <w:rFonts w:ascii="Amiri" w:hAnsi="Amiri" w:eastAsia="Amiri" w:cs="Amiri"/>
          <w:color w:val="111111"/>
          <w:sz w:val="28"/>
          <w:sz w:val="28"/>
          <w:szCs w:val="28"/>
          <w:rtl w:val="true"/>
          <w:lang w:bidi="ar-SA"/>
        </w:rPr>
        <w:t>على ما ذهب إليه المعظم، و الله هو الهادي إلى الصواب</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3584148_372815092"/>
      <w:bookmarkStart w:id="328" w:name="_Toc116"/>
      <w:bookmarkEnd w:id="327"/>
      <w:r>
        <w:rPr>
          <w:rtl w:val="true"/>
        </w:rPr>
        <w:t>هل يضرّ قصد الخروج و لو ساعة واحدة في نيّة الإقامة؟</w:t>
      </w:r>
      <w:bookmarkEnd w:id="3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يعتبر في قصد إقامة عشرة أيّام في مکان واحد أن يکون ناوياً عدم الخروج منه بمقدار المسافة و لو ساعة واحدة، فلا يکفي أن يکون نازلاً مکاناً ليکون مقرّه عشرة أيّام لأن يذهب منه في کلّ يوم أو بعض الأيّام إلى مکان بينه و بين مقرّه المسافة أو يکفي مجرّد اتّخاذ مکان مقرّاً له يذهب و يرجع إليه؟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الأدلّة هو الأوّل لأنّها ظاهرة في اعتبار الاتّصال و الاستمرار، فمثل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أرضاً فأيقنت أنّ لك بها مقام عشرة أيّام فأتمّ </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وجوب التمام في تمام العشرة، وإنّ ما هو الموضوع للتکليف بالتمام مقام عشرة أيّام بالاتّصال، و لا يصدق بقول مطلق المقام عشرة أيّام على من يسافر في ما بين هذه الأيّام، و ينقلب تکليفه إلى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إبراهيم الحصيني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استأمرت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الإتمام و التقصير؟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الحرمين فأنوِ عشرة أيّام و 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أقدم مکّة قبل التروية بيوم أو يومين أو ثلاثة؟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 مقام عشرة أيّام و أتمّ الصلاة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بظاهره يدلّ على كفاية الإقامة عشرة أيّام في مكّة و إنْ لم تكن متوالية إنْ قدم قبل التروية بأقلّ من عشرة أيّام، فاحتمال دلالته على الاكتفاء بمجرّد نيّة مقام عشرة أيّام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سنده ضعيف لا يحتجّ به، و لعلّ الحديث لم يرو بالتمام ألفاظه، و وقع فيه سقط خلّة، و الله هو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بالنسبة إلى اعتبار عدم نيّة الخروج، بل اعتبار عدم نيّة الخروج من محلّ الإقامة سفراً و بقدر المسافة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أنّ اشتراط عدم نيّة الخروج أو اعتبار نيّة عدم الخروج عن محلّ الإقامة إلى أقلّ من المسافة إذا لم يکن معدوداً من توابع البلد کبساتينها حکمه حکم اعتبار نيّة عدم الخروج إلى المسافة، و ذلك لعدم صدق الإقامة عشرة أيّام في مکان واحد</w:t>
      </w:r>
      <w:r>
        <w:rPr>
          <w:rFonts w:eastAsia="IRNazanin" w:cs="IRNazanin"/>
          <w:color w:val="111111"/>
          <w:sz w:val="28"/>
          <w:szCs w:val="28"/>
          <w:rtl w:val="true"/>
          <w:lang w:bidi="fa-IR"/>
        </w:rPr>
        <w:t xml:space="preserve">. </w:t>
      </w:r>
      <w:bookmarkStart w:id="329" w:name="pg10656_131472"/>
    </w:p>
    <w:p>
      <w:pPr>
        <w:pStyle w:val="BookText"/>
        <w:rPr/>
      </w:pPr>
      <w:bookmarkEnd w:id="329"/>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الإقامة عشرة أيّام في مکان واحد تتحقّق بالنزول فيه و البناء على کونه منزله، و هذا لا يشترط فيه عدم الخروج عنه لأمر يتّفق غالباً للّذي هو من أهل هذا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إلى الّذي المکان وطنه کذلك لا يضرّ بوطنيّته، و أمّا بالنسبة إلى مقامه عشرة أيّام في مکان واحد فمنع صدق الإقامة في مکان واحد مع العزم بالتردّد فيما دون المسافة مقبول عرفاً</w:t>
      </w:r>
      <w:r>
        <w:rPr>
          <w:rFonts w:eastAsia="IRNazanin" w:cs="IRNazanin"/>
          <w:color w:val="111111"/>
          <w:sz w:val="28"/>
          <w:szCs w:val="28"/>
          <w:rtl w:val="true"/>
          <w:lang w:bidi="fa-IR"/>
        </w:rPr>
        <w:t>.</w:t>
      </w:r>
    </w:p>
    <w:p>
      <w:pPr>
        <w:pStyle w:val="Heading4"/>
        <w:numPr>
          <w:ilvl w:val="3"/>
          <w:numId w:val="1"/>
        </w:numPr>
        <w:rPr/>
      </w:pPr>
      <w:bookmarkStart w:id="330" w:name="__RefHeading___Toc3584150_372815092"/>
      <w:bookmarkStart w:id="331" w:name="_Toc117"/>
      <w:bookmarkEnd w:id="330"/>
      <w:r>
        <w:rPr>
          <w:rtl w:val="true"/>
        </w:rPr>
        <w:t>هل تشمل الأخبار الإقامة الّتي کانت موقوفة على أمر مشكوك الحصول؟</w:t>
      </w:r>
      <w:bookmarkEnd w:id="3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الإقامة في مكان موقوفة على أمر مشكوك الحصول لا يأتي معها ما ورد في الروايات من العزم عليها أو نيّتها أو قصدها أو إرادتها و اليقين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إذا لم يكن على يقين بإمكان المقام عشرة أيّام في مكان لا يتحقّق منه لا النيّة و لا القصد و لا اليقين بالمقام فيه، و مع اليقين بإمكان المقام قد يتحقّق اليقين بدون العزم و القصد كما إذا كان مجبوراً عليه، و قد يتحقّق اليقين به بعزمه عليه و نيّته و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ربما يظهر من الروايات من جعل اليقين قبال العزم و النيّة هو اليقين بالمقام بغير الإرادة و العزم، و ليس معناه عدم اليقين في ما إذا عزم و قصد، و على هذا إذا كان المقام مشكوك الحصول لا يتحقّق اليقين و لا العزم و لا النيّة و القصد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الشكّ فيه غير المعتنى به الشكّ الّذي هو ملازم لوقوع كلّ أمر متوقّع الحصول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فرق في ذلك بين ما يكون الشكّ في </w:t>
      </w:r>
    </w:p>
    <w:p>
      <w:pPr>
        <w:pStyle w:val="BookText"/>
        <w:rPr/>
      </w:pPr>
      <w:r>
        <w:rPr>
          <w:rFonts w:ascii="Amiri" w:hAnsi="Amiri" w:eastAsia="Amiri" w:cs="Amiri"/>
          <w:color w:val="111111"/>
          <w:sz w:val="28"/>
          <w:sz w:val="28"/>
          <w:szCs w:val="28"/>
          <w:rtl w:val="true"/>
          <w:lang w:bidi="ar-SA"/>
        </w:rPr>
        <w:t>الحصول من جهة الشكّ في المقتضي أو المانع إلّا إذا كان الشكّ في المانع لا يعتدّ به يبني العرف على عدمه في التصميمات و الإقدامات،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المجبور أو المكره على الإقامة و إن لم يكن ناوياً لها عازماً عليها إلّا أنّه حيث يكون عالماً بها يكفي في وجوب التمام عليه حسب الروايات، فلا يمنع من وجوب التمام عليه عدم عزمه على المقام، بل و إن كان عازماً على ترك الإقامة على فرض رفع الجبر و الإكراه،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و العبد إذا كانا تابعين للزوج أو السيّد في السفر و الإقامة و كانا جاهلين بقصدهما يجب عليهما قصر الصلاة و إن علما به بعد ذلك، فإنْ كان ما بقي من مدّة إقامتهما عشرة أيّام عليهما إتمام الصلاة من حين العلم به، و إلّا فهما يقصّران و إن كان الزوج أو السيّد يتمّ، و إذا كانا مستقلّين و مختارين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فهما كغيرهما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في الصورة الأُولى في انقلاب تكليفهما إلى التمام قصد المقام بمقدار ما قصده الزوج أو السيّد لأنّ ذلك ليس قصد العشرة بالتنجّز، بل قصدا العشرة إن قصد الزوج أو السيّد فقصد العشرة كذلك كقصد الأقلّ منه، فهما غير قاصدين مطلقاً لا العشرة و لا أقلّ منها لا يأتي منهما قصد واحد منهما، فما هو واقع نيّتهما يمكن أن يكون عشرة و أن يكون الأقلّ، و هذا بخلاف ما إذا علم واقع قصد الزوج الّذي ينطبق عليه عنوان العشرة و لكنّه لا يعلم بذلك إلّا أنّها تقصد هذا الواقع كإقامة مائتين و أربعين ساعة، فما تقصده الزوجة هو العشرة لا يمكن أن تكون أقلّ منها بخلاف ما إذا أرادت ما أراد الزوج كما هو واضح، و بذلك أفتى السيد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من يقصد ما قصده رفقاؤه في السّفر، و الله هو العالم</w:t>
      </w:r>
      <w:r>
        <w:rPr>
          <w:rFonts w:eastAsia="Amiri" w:cs="Amiri" w:ascii="Amiri" w:hAnsi="Amiri"/>
          <w:color w:val="111111"/>
          <w:sz w:val="28"/>
          <w:szCs w:val="28"/>
          <w:rtl w:val="true"/>
          <w:lang w:bidi="ar-SA"/>
        </w:rPr>
        <w:t xml:space="preserve">. </w:t>
      </w:r>
      <w:bookmarkStart w:id="332" w:name="pg10656_131474"/>
    </w:p>
    <w:p>
      <w:pPr>
        <w:pStyle w:val="Heading4"/>
        <w:numPr>
          <w:ilvl w:val="3"/>
          <w:numId w:val="1"/>
        </w:numPr>
        <w:rPr/>
      </w:pPr>
      <w:bookmarkStart w:id="333" w:name="__RefHeading___Toc3584152_372815092"/>
      <w:bookmarkStart w:id="334" w:name="_Toc118"/>
      <w:bookmarkEnd w:id="332"/>
      <w:bookmarkEnd w:id="333"/>
      <w:r>
        <w:rPr>
          <w:rtl w:val="true"/>
        </w:rPr>
        <w:t>كفاية قصد المقام إلى آخر الشهر إذا كان عشرة و لم يكن عالماً به</w:t>
      </w:r>
      <w:bookmarkEnd w:id="3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المقام إلى آخر الشهر مثلاً و كان عشرة كفى و إن لم يكن عالماً به حين القصد، بل و إن كان عالماً بالخلاف، إلخ</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الشهر مردّداً بين كونه يوم التاسع و العشرين أو الثلاثين، و ظهر بعد ذلك أنّه الثلاثين و قصد المقام إلى آخر الشهر فهو كالزوجه الّتي قصدت ما قصده زوجها لا يتحقّق به قصد العشرة، بخلاف ما إذا قصد الإقامة من يومه هذا و لم يعلم أنّه اليوم الأوّل من الشهر أو الثاني إلى اليوم الخامس عشر، و ظهر بعد ذلك أنّه اليوم الأوّل،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584154_372815092"/>
      <w:bookmarkStart w:id="336" w:name="_Toc119"/>
      <w:bookmarkEnd w:id="335"/>
      <w:r>
        <w:rPr>
          <w:rtl w:val="true"/>
        </w:rPr>
        <w:t>من عزم على إقامة العشرة وصلّى رباعيّة يتمّ</w:t>
      </w:r>
      <w:bookmarkEnd w:id="33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صحيحة أبي ولّاد أنّ من عزم على إقامة العشرة في مكان و صلّی رباعيّة يتمّ مادام هو في ذلك المكان لم ينشئ سفراً جديداً،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نويت حين دخلت المدينة أنْ اُقيم بها عشرة أيّام و أتمّ الصلاة ثم بدا لي بعدُ أن لا اُقيم بها، فما ترى لي اُتمّ أم اُقصّر؟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دخلت المدينة و صلّيت بها فريضة واحدة بتمام فليس لك أن تقصّر حتى تخرج منها، و إن كنت حين دخلتها على نيّتك التمام فلم تصلِّ فيها صلاة فريضة واحدة بتمام حتى بدا لك أن لا تقيم فأنت في تلك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بالخيار إن شئت فانو المقام عشراً و أتمّ، و إنْ لم تنوِ المقام فقصّر ما بينك و بين شهر فإذا مضى لك شهر فأتمّ الصلاة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صريحة في هذا الحكم، عمل بها الأصحاب، و أمّا ما رواه الشيخ أيضاً بإسناده عن سعد</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البرقي</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عبد الله الجعفري</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نفرت من منى نويت المقام بمكة فأتممت الصلاة حتى جاء ني خبر من المنزل فلم أجد بدّاً من المصير إلى المنزل و لم أدرِ اُتمّ أم اُقصّر، و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بمكّة فأتيته فقصصت عليه القصّة،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إلى التقصير</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يعارض الصحيحة لضعف سنده بحمزة بن عبد الله الّذي لم يذكر بالوثاقة و عدم عمل الأصحاب به أو حمله الشيخ على أنّه يرجع إلى التقصير إذا سافر إلى أهله، فيمكن أن يكون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أدرِ أُتمّ أمّ أُقصّر السّؤال عن وظيفته في المصير إلى المنزل فإنّه بعدما نوى المقام و أتمّ الصلاة احتمل أن يكون تكليفه و إنْ سافر تمام العشرة التمام و لذا سأل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يمكن أن يكون قصد المقام دون العشرة، إذاً فلا ظهور معتدّاً به له على خلاف صحيح أبي ولّاد، و على هذا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الأصحاب لم يستظهروا من رواية الجعفري ما يكون معارضاً للصحيح المذكور حتى يقال بعدم عملهم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الظاهر أنّه لا </w:t>
      </w:r>
      <w:bookmarkStart w:id="337" w:name="pg10656_131476"/>
    </w:p>
    <w:p>
      <w:pPr>
        <w:pStyle w:val="BookText"/>
        <w:rPr/>
      </w:pPr>
      <w:bookmarkEnd w:id="337"/>
      <w:r>
        <w:rPr>
          <w:rFonts w:ascii="Amiri" w:hAnsi="Amiri" w:eastAsia="Amiri" w:cs="Amiri"/>
          <w:color w:val="111111"/>
          <w:sz w:val="28"/>
          <w:sz w:val="28"/>
          <w:szCs w:val="28"/>
          <w:rtl w:val="true"/>
          <w:lang w:bidi="ar-SA"/>
        </w:rPr>
        <w:t xml:space="preserve">خلاف بينهم إلّا 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بنيّة الإقامة</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يجب تنزيل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تماماً بعد النيّة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تصريحه بعد النيّة ذلك بعين ما في المتن</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ascii="IRNazanin" w:hAnsi="IRNazanin" w:eastAsia="IRNazanin"/>
          <w:color w:val="111111"/>
          <w:sz w:val="28"/>
          <w:sz w:val="28"/>
          <w:szCs w:val="28"/>
          <w:rtl w:val="true"/>
          <w:lang w:bidi="fa-IR"/>
        </w:rPr>
        <w:t>صلّی صلاة واحدة بنيّة الإتمام لم يرجع،</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العالم</w:t>
      </w:r>
      <w:r>
        <w:rPr>
          <w:rFonts w:eastAsia="IRNazanin" w:cs="IRNazanin"/>
          <w:color w:val="111111"/>
          <w:sz w:val="28"/>
          <w:szCs w:val="28"/>
          <w:rtl w:val="true"/>
          <w:lang w:bidi="fa-IR"/>
        </w:rPr>
        <w:t>.</w:t>
      </w:r>
    </w:p>
    <w:p>
      <w:pPr>
        <w:pStyle w:val="Heading4"/>
        <w:numPr>
          <w:ilvl w:val="3"/>
          <w:numId w:val="1"/>
        </w:numPr>
        <w:rPr/>
      </w:pPr>
      <w:bookmarkStart w:id="338" w:name="__RefHeading___Toc3584156_372815092"/>
      <w:bookmarkStart w:id="339" w:name="_Toc120"/>
      <w:bookmarkEnd w:id="338"/>
      <w:r>
        <w:rPr>
          <w:rtl w:val="true"/>
        </w:rPr>
        <w:t>والمراد من الصلاة واحدة في الصحيح هي الصلاة الفريضة الرباعية</w:t>
      </w:r>
      <w:bookmarkEnd w:id="33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صلاة واحدة في صحيح أبي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دخلت المدينة و صلّيت بها صلاة فريضة واحدة بتمام فليس لك أن تقصّر حتى تخرج منها</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الصلاة الفريضة الرباعية بتمامها حتّى أنّه لا يجدي فيه لو وصل في الفريضة إلى رکوع الرکعة الثالثة أو الرابعة أو قبل التسليم ثم عدل عن الإقامة کما صرّح 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فاحتمال أو القول بإرادة الکناية بالصلاة تماماً عن مطلق الشروع في عمل مشروط صحّته بالإقامة من صلاة نافلة أو الدخول في صوم أو القول بأنّه کناية عن ذلك لکنّه إذا أتمّ أو وصل فيه إلى حدّ لا يجوز له إبطاله لو کان مقيماً کالصوم بعد الزوال ضعيف جدّاً، و ذکر ما قيل وجهاً لهذا الأخير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يدفعه، و لا بأس بالإشارة إليهما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فأفاد في بيانه أنّه لو فرض أنّ الّذي نوى الإقامة عشرة أيّام و صام في شهر رمضان و عدل عن نيّته و سافر بعد الزوال قبل الاتيان برباعيّة تامّة، فلا يخلو إمّا أن يجب عليه الإفطار أو إتمام الصوم، لا سبيل إلى الأوّل للأخبار الصحيحة المتضمّنة لوجوب المضيّ في الصوم الشاملة بإطلاقها أو عمومها لهذا الفرد، فيتعيّن الثاني أي إتمام الصوم و حينئذ فلا يخلو إمّا أن يحکم بإنقطاع نيّة الإقامة بالرجوع عنها بعد الزوال و قبل الخروج أو لا ، لا سبيل إلى الأوّل لاستلزامه وقوع الصوم الواجب سفراً بغير نيّة الإقامة و هو غير جائز إجماعاً إلّا ما استثني من الصوم المنذور، فيثبت الأخير و هو عدم انقطاع نيّة الإقامة بالرجوع عنها بعد الزوال سواء سافر بالفعل حينئذ أم لم يسافر إذ لا مدخل للسفر في صحّة الصوم و تحقّق الإقامة، بل حقّه أنْ يتحقّق عدمها، و قد عرفت عدم تأثيره فيها، أمّا إذا لم يسافر بقي على التمام إلى أن يخرج إلى المسافة و هو المطلوب</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دفع ما ذکر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البيان على فرض صحّته يکون دليلاً على کفاية مطلق الشروع في الصوم المشروط بالإقامة و إن عدل عنه قبل زوال الشمس فإنّ بطلان الصوم بالسفر لا يستلزم بالرجوع عن نيّة الإقامة، فکما أنّ الرجوع عن النيّة بعد الزوال لا يستلزم بطلان الصوم و ليکن قبل الزوال أيضاً، و ذکر اختيار ذلك في عدّة من الکتب الّتي ذکرها، و إن ردّ ذلك بأنّه القياس المحرّم، أي قياس الرجوع قبل الزوال بالرجوع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 اختيار الأوّل أي وجوب الإفطار لأنّ ما يدلّ من النصوص على وجوب المضيّ في الصوم بعد الزوال قاصر عن تناول مثل ذلك ضرورة صراحة بعضها و ظهور الآخر في المسافر من موضع يلزمه فيه الإتمام الّذي هو في المقام محلّ النزاع، و دعوى أنّ الظاهر کونه مجمعاً عليه ممکنة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الثاني، و هو انقطاع نيّة الإقامة بالرجوع عنها بعد الزوال و عدم البأس في وقوع صوم واجب في السفر إذا حصل إلى الزوال حال الإقامة، إلى أخر ما أفاد</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وتمام الکلام، أنّه بالنسبة إلى من صلّی صلاة واحدة لا ريب في أنّه يتمّ مادام في محلّ الإقامة، و بالنسبة إلى الشروع في صلاة الفريضة فلا يعتدّ به في البقاء على حکم المقيم، و إنْ کان العدول بعد الدخول في رکوع الرکعة الثالثة، بل قبل التسليم کما أنّه لا يعتدّ بالنافلة کنافلة الظهر، و أمّا الصيام فإذا کان العدول عن النيّة قبل الزوال ليس عليه الصوم، و إذا کان بعد الزوال يتمّه إلى الليل و هو مسافر يقصّر صلاته من يومه هذا، و يصوم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 الکلام، أنّه على البناء بأنّ تمام الملاك في انقلاب التکليف إلى التمام خصوص الإتيان بصلاة رباعيّة تامّة أنّه إذا عدل عن قصد العشرة قبل الإتيان بها وظيفته التقصير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الصوم فيأتي الکلام فيه، فلا يعتدّ بإتيان غير الصلاة ممّا هو صحّته مشروط بالحضر کالنافلة و الصوم في إتمام الصلاة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في الصوم إنْ صام من عزم على الإقامة ثم عدل عنها و سافر بعد </w:t>
      </w:r>
      <w:bookmarkStart w:id="340" w:name="pg10656_131479"/>
    </w:p>
    <w:p>
      <w:pPr>
        <w:pStyle w:val="BookText"/>
        <w:rPr/>
      </w:pPr>
      <w:bookmarkEnd w:id="340"/>
      <w:r>
        <w:rPr>
          <w:rFonts w:ascii="Amiri" w:hAnsi="Amiri" w:eastAsia="Amiri" w:cs="Amiri"/>
          <w:color w:val="111111"/>
          <w:sz w:val="28"/>
          <w:sz w:val="28"/>
          <w:szCs w:val="28"/>
          <w:rtl w:val="true"/>
          <w:lang w:bidi="ar-SA"/>
        </w:rPr>
        <w:t>الزوال قبل الإتيان بالرباعية فهل يجب عليه إتمام الصوم أو الإفطار، ثم إنّه لو لم يسافر و تردّد في الإقامة أو رجع عنها يجب عليه</w:t>
      </w:r>
    </w:p>
    <w:p>
      <w:pPr>
        <w:pStyle w:val="BookText"/>
        <w:rPr/>
      </w:pPr>
      <w:r>
        <w:rPr>
          <w:rFonts w:ascii="IRNazanin" w:hAnsi="IRNazanin" w:eastAsia="IRNazanin"/>
          <w:color w:val="111111"/>
          <w:sz w:val="28"/>
          <w:sz w:val="28"/>
          <w:szCs w:val="28"/>
          <w:rtl w:val="true"/>
          <w:lang w:bidi="fa-IR"/>
        </w:rPr>
        <w:t>إتمام الصوم لأنّه بالعزم على الإقامة صار في حکم المقيم، فلا يصير مسافراً إلّا بإنشاء سفر جديد أو أنّ العدول عن الإقامة کاشف عن عدم انقطاع حکم السفر، فلا يعتدّ بصومه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حيث قد تعرّض للمسألة مفصّلاً الشيخ المؤسّس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نجري الکلام على ما أفاده في کتابه في الصلاة فنقول</w:t>
      </w:r>
      <w:r>
        <w:rPr>
          <w:rFonts w:eastAsia="IRNazanin" w:cs="IRNazanin"/>
          <w:color w:val="111111"/>
          <w:sz w:val="28"/>
          <w:szCs w:val="28"/>
          <w:rtl w:val="true"/>
          <w:lang w:bidi="fa-IR"/>
        </w:rPr>
        <w:t>:</w:t>
      </w:r>
    </w:p>
    <w:p>
      <w:pPr>
        <w:pStyle w:val="Heading4"/>
        <w:numPr>
          <w:ilvl w:val="3"/>
          <w:numId w:val="1"/>
        </w:numPr>
        <w:rPr/>
      </w:pPr>
      <w:bookmarkStart w:id="341" w:name="__RefHeading___Toc3584158_372815092"/>
      <w:bookmarkStart w:id="342" w:name="_Toc121"/>
      <w:bookmarkEnd w:id="341"/>
      <w:r>
        <w:rPr>
          <w:rtl w:val="true"/>
        </w:rPr>
        <w:t>بيان من الشيخ المؤسّس الحائري</w:t>
      </w:r>
      <w:r>
        <w:rPr>
          <w:rtl w:val="true"/>
        </w:rPr>
        <w:t>(</w:t>
      </w:r>
      <w:r>
        <w:rPr>
          <w:rtl w:val="true"/>
        </w:rPr>
        <w:t>قدس سره</w:t>
      </w:r>
      <w:r>
        <w:rPr>
          <w:rtl w:val="true"/>
        </w:rPr>
        <w:t xml:space="preserve">) </w:t>
      </w:r>
      <w:r>
        <w:rPr>
          <w:rtl w:val="true"/>
        </w:rPr>
        <w:t>في المسألة</w:t>
      </w:r>
      <w:bookmarkEnd w:id="342"/>
    </w:p>
    <w:p>
      <w:pPr>
        <w:pStyle w:val="BookText"/>
        <w:rPr/>
      </w:pPr>
      <w:r>
        <w:rPr>
          <w:rFonts w:ascii="IRNazanin" w:hAnsi="IRNazanin" w:eastAsia="IRNazanin"/>
          <w:color w:val="111111"/>
          <w:sz w:val="28"/>
          <w:sz w:val="28"/>
          <w:szCs w:val="28"/>
          <w:rtl w:val="true"/>
          <w:lang w:bidi="fa-IR"/>
        </w:rPr>
        <w:t>إعلم أنّ الشيخ المؤسّس الحائري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هنا في طيّ تنبيه، أنّ العود عن الإقامة قبل الإتيان بفريضة تامّة ليس کاشفاً عن عدم انقطاع حکم السفر بقصد إقامة عشرة أيّام، بل ينقطع حکمه به، و ينقلب تکليف المسافر بالقصد المذکور من القصر إلى التمام، ذلك لأنّه لو کان کاشفاً عن ذلك و لم ينقطع حکم السفر به و لم ينقلب إلى التمام لزم أن يکون الأمر بالتمام بعد القصد المذکور مشروطاً بالتمام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اُخرى، کان وجوبه مشروطاً بفعله و لو بنحو الشرط المتأخّر، فالأمر دائر بين أنْ يکون وجوب التکليف بالتمام عند قصد الإقامة مشروطاً به و مسبّباً عنه أو يکون التکليف به مشروطاً بوقوعه و لو بنحو الشرط المتأخّر، و مثل ذلك لا يکون داعياً للمکلّف نحو العمل و مصحّحاً للتکليف، فعلى هذا لابدّ إلّا أن نقول بوجوب الإتمام بالقصد و إنقلاب تکليفه بالتمام و إنْ رجع عن الإقامة بعد </w:t>
      </w:r>
      <w:bookmarkStart w:id="343" w:name="pg10656_131480"/>
    </w:p>
    <w:p>
      <w:pPr>
        <w:pStyle w:val="BookText"/>
        <w:rPr/>
      </w:pPr>
      <w:bookmarkEnd w:id="343"/>
      <w:r>
        <w:rPr>
          <w:rFonts w:ascii="IRNazanin" w:hAnsi="IRNazanin" w:eastAsia="IRNazanin"/>
          <w:color w:val="111111"/>
          <w:sz w:val="28"/>
          <w:sz w:val="28"/>
          <w:szCs w:val="28"/>
          <w:rtl w:val="true"/>
          <w:lang w:bidi="fa-IR"/>
        </w:rPr>
        <w:t>ذلك و وقع تحت حکم وجوب القصر لعدم الإتيان بالرباعية قبل الرجوع</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ذلك أمور منها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3584160_372815092"/>
      <w:bookmarkStart w:id="345" w:name="_Toc122"/>
      <w:bookmarkEnd w:id="344"/>
      <w:r>
        <w:rPr>
          <w:rtl w:val="true"/>
        </w:rPr>
        <w:t>فيمن فاتته الرباعية بعد قصد الإقامة حتى خرج الوقت</w:t>
      </w:r>
      <w:bookmarkEnd w:id="345"/>
    </w:p>
    <w:p>
      <w:pPr>
        <w:pStyle w:val="BookText"/>
        <w:rPr/>
      </w:pPr>
      <w:r>
        <w:rPr>
          <w:rFonts w:ascii="IRNazanin" w:hAnsi="IRNazanin" w:eastAsia="IRNazanin"/>
          <w:color w:val="111111"/>
          <w:sz w:val="28"/>
          <w:sz w:val="28"/>
          <w:szCs w:val="28"/>
          <w:rtl w:val="true"/>
          <w:lang w:bidi="fa-IR"/>
        </w:rPr>
        <w:t>إنّه لو فاتته الرباعية حين العزم على الإقامة يجب قضاؤها تامّة و لو بعد العدول عنها إذا کان زمان العزم على الإقامة متسعاً لأدائها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صام يوماً أو أيّاماً ثم عدل قبل أن يأتي بفريضة تامّة فصيامه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منه الصوم بعد العدول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عزم فصام ثم عدل بعد الزوال قبل أن يأتي بفريضة تامّة فصوم ذلك اليوم صحيح و إن کان يقصّر في صلاته، فهو کمن صام في وطنه ثم سافر بعد الزوال، 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في الأخير بأنّ الصوم الإمساك</w:t>
      </w:r>
    </w:p>
    <w:p>
      <w:pPr>
        <w:pStyle w:val="BookText"/>
        <w:rPr/>
      </w:pPr>
      <w:r>
        <w:rPr>
          <w:rFonts w:ascii="IRNazanin" w:hAnsi="IRNazanin" w:eastAsia="IRNazanin"/>
          <w:color w:val="111111"/>
          <w:sz w:val="28"/>
          <w:sz w:val="28"/>
          <w:szCs w:val="28"/>
          <w:rtl w:val="true"/>
          <w:lang w:bidi="fa-IR"/>
        </w:rPr>
        <w:t>من الفجر إلى المغرب بقصد القربة و شرط صحّته الحضر في تمام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 من هذه الکليّة تعبّداً الحاضر الّذي يقصد الصيام و يسافر بعد الظهر، و المسافر الّذي يحضر قبل الزوال و لم يتناول شيئاً من المفطرات، و العازم على إقامة عشرة أيّام الّذي قصد الصوم و تردّد بعد الزوال فيها ليس داخلاً فيمن قصد الصوم حاضراً ثم سافر بعد الزوال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السفر کما يتحقّق بالسير إلى خارج البلد يتحقّق بالنسبة إلى المسافر الّذي قصد الإقامة في مکان بتردّده و بقصده ترکها، فهو داخل في من کان صائماً ثم سافر بعد الزوال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السفر ينقطع بنفس العزم على الإقامة، و وجوب التمام و صحّة الصوم إنّما يکون لأجل کونه غير مسافر،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العود إلى القصر يحتاج إلى سفر جديد و مجرّد التردّد، بل العزم على الخروج ليس سفراً جديداً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مقتضى الروايات في الباب المعمول بها عند الأصحاب لزوم القصر في الصلاة لأنّه لم يأت برباعيّة و هو لا يقتضي أن يعامل مع الشخص المفروض معاملة الصائم المسافر بعد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صحّة الصوم من الشخص المفروض بمقتضى القواعد لانقطاع سفره بالعزم على المقام و عدم إنشاء سفر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بعد ذلك ذکر وجهاً آخر لکون ذلك الشخص العازم على الصوم إذا تردّد بعد الزوال قبل الإتيان بفريضة تامّة مسافراً بحکم الشارع، و لذا لا يصحّ منه الصوم في الأيّام الآتية لو کانت من شهر رمضان و بقي على حال الترديد، ثم ذکر إشکالاً آخر، وأنهی کلامه إلى أنّ مقتضى الاحتياط إتمام الصوم و قضاؤه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تكفي في البقاء على التمام الصلاة الرباعيّة حال الإقامة و قبل العدول عنها و إن لم يكن ملتفتاً إلى إقامته، كما تكفي عن أصل الإتيان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بمقتضى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دخلت المدينة و صلّيت بها صلاة واحدة فريضة بتمام فليس لك أن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صلّاها لشرف البقعة كمواضع التخيير فقد قيل بكفايته أيضاً، و يشكل لأنّ التخيير في هذه الأمكنة المقدّسة حكم المسافر لا المقيم، فإنّه متعيّن عليه التمام فكأنّه يری نفسه مسافراً </w:t>
      </w:r>
    </w:p>
    <w:p>
      <w:pPr>
        <w:pStyle w:val="BookText"/>
        <w:rPr/>
      </w:pPr>
      <w:r>
        <w:rPr>
          <w:rFonts w:ascii="Amiri" w:hAnsi="Amiri" w:eastAsia="Amiri" w:cs="Amiri"/>
          <w:color w:val="111111"/>
          <w:sz w:val="28"/>
          <w:sz w:val="28"/>
          <w:szCs w:val="28"/>
          <w:rtl w:val="true"/>
          <w:lang w:bidi="ar-SA"/>
        </w:rPr>
        <w:t>مخيّراً ملتفتاً إلى ذلك، و لكن لا يعتنى بهذا الإشكال لعدم دخل الالتفات إلى وجه إتمام الصلاة أنّه يكون بالتعيين أو بالتخيير فيشمله إطلاق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اُخرى، كما تصحّ الرباعيّة في أماكن التخيير عن المسافر إذا صلّی و لم يكن ملتفتاً إلى كونه مسافراً كذلك يكتفى بها في بقاء حكم التمام إنْ عدل عن قصد العشرة بعد الإتيان بها، و الله هو العالم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فاتتة الرباعيّة بعد قصد إقامة العشرة فلم يأتِ بها حتى خرج الوقت ثم عدل عنه، فإنْ لم تكن الّتي فاتته ممّا يجب عليه قضاؤها كالحائض و النفساء فهي ترجع إلى القصر، و إذا كانت ممّا يجب قضاؤه، فإنْ قضاها ثم عدل عن قصد الإقامة، ففيه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على حكم التمام لصدق إتيانه بالفريضة التامّة بعد القصد و قبل العدول، و وجوب القصر عليه بدعوى ظهور صلاة الفريضة في الأدائيّة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أولی من الثاني بوجوب القصر ما لو ترك الصلاة في تمام الوقت على وجه يثبت قضاؤها عليه تماماً ثم عدل قبل قضائها في حال البقاء على نيّة العشرة إلّا أنّه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غير واحد من الأصحاب بوجوب التمام حينئذ معلّلين له باستقرار إتمام الفائت في الذمّة، فهو كمن صلّی تماماً من غير فرق بين التارك عمداً أو نسياناً، و لكن يستفاد منه المناقشة في الدليل المذكور بظهور النصّ في فعليّة التمام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كان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الرجوع إلى التقصير هنا و أنّه لا مدخليّة لاستقرار القضاء تماماً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منهما معاً توقف الفاضل و الشهيدان و غيرهما في الحكم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bookmarkStart w:id="346" w:name="pg10656_131483"/>
    </w:p>
    <w:p>
      <w:pPr>
        <w:pStyle w:val="BookText"/>
        <w:rPr/>
      </w:pPr>
      <w:bookmarkEnd w:id="346"/>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الرواية، و إن قال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 الإتمام نظراً إلى ما تقتضيه اُصول المذهب</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خبير بعدم اقتضاء الاُصول لذلك، اللّهمّ إلّا أن يريد إطلاق ما دلّ على الإتمام بمجرد نيّة المقام، أقصاه خروج الراجع قبل الصلاة في وقتها، و لعلّه لا يخلو من قوّة إذ الإنصاف أنّ النصّ هنا غير ظاهر في شمول ذلك و لا عدمه، ضرورة كون المفهوم منه بناء حكمي المسألة على ما هو الغالب من عدم فوت الصلاة من المؤمن الموحّد، فيبقى حينئذ ما نحن فيه على مقتضى غيره من الأدلّة، و قد عرفت اقتضاء إطلاقها التمام،</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الله هو العالم</w:t>
      </w:r>
      <w:r>
        <w:rPr>
          <w:rFonts w:eastAsia="IRNazanin" w:cs="IRNazanin"/>
          <w:color w:val="111111"/>
          <w:sz w:val="28"/>
          <w:szCs w:val="28"/>
          <w:rtl w:val="true"/>
          <w:lang w:bidi="fa-IR"/>
        </w:rPr>
        <w:t>.</w:t>
      </w:r>
    </w:p>
    <w:p>
      <w:pPr>
        <w:pStyle w:val="Heading4"/>
        <w:numPr>
          <w:ilvl w:val="3"/>
          <w:numId w:val="1"/>
        </w:numPr>
        <w:rPr/>
      </w:pPr>
      <w:bookmarkStart w:id="347" w:name="__RefHeading___Toc3584162_372815092"/>
      <w:bookmarkStart w:id="348" w:name="_Toc123"/>
      <w:bookmarkEnd w:id="347"/>
      <w:r>
        <w:rPr>
          <w:rtl w:val="true"/>
        </w:rPr>
        <w:t>تتحقّق الإقامة و إنْ كانت للمرأة تمامها أيّام عادتها</w:t>
      </w:r>
      <w:bookmarkEnd w:id="34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الإقامة و يترتّب عليها أحكامها و إن كانت للمرأة تمامها أيّام عادتها، فإذا كانت عادتها عشرة أيّام و نوت الإقامة فيها تتمّ الصلاة بمجرّد قضاء عادتها، و ذلك لاستظهار عدم مدخليّة الطهارة من الحيض و النفاس، بل و من الجنابة في موضوعيّة الإقامة للحكم بوجوب الإتمام من الأدلّة قطعاً، فالمرأة الّتي تقصد العشرة و هي عالمة بأنّها تحيض مثلاً من اليوم السادس أو أنّها تطهر في اليوم التاسع، بل عند تمام العاشر يجب عليها الصلاة تماماً إذا صارت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الّذي يبلغ مثلاً في اليوم التاسع من العشرة الّتي أراد الإقامة فيها أو يبلغ </w:t>
      </w:r>
      <w:bookmarkStart w:id="349" w:name="pg10656_131484"/>
    </w:p>
    <w:p>
      <w:pPr>
        <w:pStyle w:val="BookText"/>
        <w:rPr/>
      </w:pPr>
      <w:bookmarkEnd w:id="349"/>
      <w:r>
        <w:rPr>
          <w:rFonts w:ascii="IRNazanin" w:hAnsi="IRNazanin" w:eastAsia="IRNazanin"/>
          <w:color w:val="111111"/>
          <w:sz w:val="28"/>
          <w:sz w:val="28"/>
          <w:szCs w:val="28"/>
          <w:rtl w:val="true"/>
          <w:lang w:bidi="fa-IR"/>
        </w:rPr>
        <w:t>بعد تمام العشرة هو أيضاً حكمه كذلك فيجب عليه التمام بمجرّد البلوغ سواء بلغ في الأثناء أو بعد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ذلك على القول بمشروعيّة عبادات الصبيّ المميز و إلّا فيشكل القول به، فلا يترك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اعتبار نيّة المجنون إذا نوی الإقامة حال الإفاقة و التعقّل، فإنْ نوى و صار مجنوناً في تمام العشرة و أفاق في اليوم الحادي عشر مثلاً يتمّ صلاته، و الله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العشرة لا يحتاج البقاء على التمام إلى قصد عشرة ثانية، فهو مادام لم ينشئ سفراً جديداً يتمّ صلاته في محلّ الإقامة، و هكذا إذا عدل عن قصده بعد الإتيان بصلاة رباعيّة يتمّ الصلاة تمام العشرة و بعدها إلّا إذا أنشأ السفر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كما أنّها موجبة للصلاة تماماً و لوجوب الصوم أو استحبابه موجبة لاستحباب النوافل الّتي يسقط استحبابها في السفر، و لوجوب صلاة الجمعة إذا كان واجداً لسائر شرائط وجوبها، كلّ ذلك يظهر من الأدلّة،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3584164_372815092"/>
      <w:bookmarkStart w:id="351" w:name="_Toc124"/>
      <w:bookmarkEnd w:id="350"/>
      <w:r>
        <w:rPr>
          <w:rtl w:val="true"/>
        </w:rPr>
        <w:t>في حكم السفر إلى ما دون المسافة بعد تحقّق الإقامة حكماً أو تحقيقاً</w:t>
      </w:r>
      <w:bookmarkEnd w:id="3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تحقّقت الإقامة حكماً أو حقيقة بأنّ قصد الإقامة و صلّی صلاة رباعيّة ثم عدل عن قصده أو قصد الإقامة و أتمّها إلى العشرة، ثم بعد تحقّق الإقامة بإحدى الصورتين بدا له السفر إلى ما دون المسافة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الإمتدادية أو التلفيقيّة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يختصّ البحث في المسألة بما إذا تحقّقت الإقامة و تمّت العشرة، فيكفي تحقّق الإقامة و لو بالإتيان بصلاة رباعيّة قبل العدول عن قصد العشرة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فللمسألة صور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بعد الرجوع إلى محلّ إقامته عازماً لإقامة عشرة أيّام اُخری فيه، فلا ريب في أنّه يتمّ في الذهاب و الإياب و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قيل</w:t>
      </w:r>
    </w:p>
    <w:p>
      <w:pPr>
        <w:pStyle w:val="BookText"/>
        <w:rPr/>
      </w:pPr>
      <w:r>
        <w:rPr>
          <w:rFonts w:ascii="Amiri" w:hAnsi="Amiri" w:eastAsia="Amiri" w:cs="Amiri"/>
          <w:color w:val="111111"/>
          <w:sz w:val="28"/>
          <w:sz w:val="28"/>
          <w:szCs w:val="28"/>
          <w:rtl w:val="true"/>
          <w:lang w:bidi="ar-SA"/>
        </w:rPr>
        <w:t>بأنّه كان عند كونه مقيماً كالحاضر حكماً فهو في الحال مسافر موضوعاً،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ليس قاصداً المسافة الشرعيّة، فعلى الأصل يجب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إلى محلّ إقامته رجوعاً إلى منزله و محلّ استقراره، و إن لم يكن ناوياً الإقامة فيه بعد ذلك عشرة أيّام أو كان ناوياً عدم الإقامة كذلك فيسافر بعد يوم أو يومين أو أيّام أو كان مردّداً في المقام و الذهاب، ففي هذه الصورة يتمّ في الذهاب و الإياب و مقصده و محلّ إقامته إلى أن ينشئ السفر إلى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أنّه مادام لم ينشئ السفر و لم يشرع فيه من محلّ الإقامة يجب عليه بحكم الصحيح التمام، و إن خرج منه دون المسافة فهو كمن يخرج من محلّ الإقامة و أراد الخروج بعد يومين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إلى غير محلّ إقامته و البقاء فيها عشرة أيّام أو أقلّ من ذلك، ففي هذه الصورة أيضاً يتمّ حتى ينشئ السفر، و وجهه أيضاً يظهر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عازماً على عدم العود إلى محلّ الإقامة و لم يكن بينها و بين مقصده المسافة، و لم يكن عازماً على العود إلى وطنه، كأن يكون مردّداً بين البقاء فيه و عدمه، فهذا أيضاً يتمّ في الطريق و المقصد، و إن بدا له بعد ذلك الرجوع إلى وطنه، إلّا أنْ يكون بينه و بين وطنه المسافة فيتمّ في الطريق دون المقصد، و وجه هذا أيضاً يظهر ممّا ذكر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ناوياً الرجوع إلى وطنه و كان مروره على محلّ إقامته لأنّه </w:t>
      </w:r>
      <w:bookmarkStart w:id="352" w:name="pg10656_131486"/>
    </w:p>
    <w:p>
      <w:pPr>
        <w:pStyle w:val="BookText"/>
        <w:rPr/>
      </w:pPr>
      <w:bookmarkEnd w:id="352"/>
      <w:r>
        <w:rPr>
          <w:rFonts w:ascii="Amiri" w:hAnsi="Amiri" w:eastAsia="Amiri" w:cs="Amiri"/>
          <w:color w:val="111111"/>
          <w:sz w:val="28"/>
          <w:sz w:val="28"/>
          <w:szCs w:val="28"/>
          <w:rtl w:val="true"/>
          <w:lang w:bidi="ar-SA"/>
        </w:rPr>
        <w:t>في طريقه فهو يمرّ عليه كغيره من المسافرين، فهو يقصّر في ذهابه إلى مقصده و في مقصده و في رجوعه منه إلى وطنه إذا كان ما بينه و بين المقصد أربعة فراسخ، و إلّا إن كانت المسافة أقلّ من ذلك و اعتبرنا في المسافة التلفيقيّة أن لا يكون الذهاب أقلّ من أربعة فراسخ بكون الاعتبار في كون المسافة ثمانية إمتدادية في الرجوع، فهو يتمّ في الذهاب و في المقصد و يقصّر في الرجوع، و وجهه أيضاً ظاهر على ما ذكر،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3584166_372815092"/>
      <w:bookmarkStart w:id="354" w:name="_Toc125"/>
      <w:bookmarkEnd w:id="353"/>
      <w:r>
        <w:rPr>
          <w:rtl w:val="true"/>
        </w:rPr>
        <w:t>حكم مَن عزم الخروج من محلّ الإقامة إلى ما دون المسافة حين نيّة الإقامة</w:t>
      </w:r>
      <w:bookmarkEnd w:id="3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المسألة السابقة هو حكم من بدا له الخروج إلى ما دون المسافة بعد العشرة أو في أثنائها أو بعد تحقّق الإقامة بإتيان فريضة رباعيّة، أمّا إذا كان من عزمه الخروج من محلّ الإقامة إلى ما دون المسافة</w:t>
      </w:r>
    </w:p>
    <w:p>
      <w:pPr>
        <w:pStyle w:val="BookText"/>
        <w:rPr/>
      </w:pPr>
      <w:r>
        <w:rPr>
          <w:rFonts w:ascii="Amiri" w:hAnsi="Amiri" w:eastAsia="Amiri" w:cs="Amiri"/>
          <w:color w:val="111111"/>
          <w:sz w:val="28"/>
          <w:sz w:val="28"/>
          <w:szCs w:val="28"/>
          <w:rtl w:val="true"/>
          <w:lang w:bidi="ar-SA"/>
        </w:rPr>
        <w:t>حين نيّة الإقامة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ذلك لانقلاب تكليفه إلى التمام مطلقاً سواء كان عازماً الخروج من محلّ الإقامة إلى مكان قريب أو بعيد دون المسافة في زمان طويل كيوم أو يومين أو زمان قليل و لو كان ساعة، بل أقلّ منها، فلا يكفي إذا كان قصده كذلك، و يجب عليه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له ظاهر قولهم عليهم الصلاة و السلام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المقام في محلّ الإقامة تمام عشرة أيّام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التكليف بالتمام و صدق العشرة كون محلّ الإقامة مسكنه و مقرّ بيتوتته و رحله في الليالي، فإذا كان له شغل فيما دون المسافة حتى في أماكن مختلفة لا يضرّ بإقامته بدعوى صدق المقام عشرة أيّام</w:t>
      </w:r>
      <w:r>
        <w:rPr>
          <w:rFonts w:eastAsia="Amiri" w:cs="Amiri" w:ascii="Amiri" w:hAnsi="Amiri"/>
          <w:color w:val="111111"/>
          <w:sz w:val="28"/>
          <w:szCs w:val="28"/>
          <w:rtl w:val="true"/>
          <w:lang w:bidi="ar-SA"/>
        </w:rPr>
        <w:t xml:space="preserve">. </w:t>
      </w:r>
      <w:bookmarkStart w:id="355" w:name="pg10656_131487"/>
    </w:p>
    <w:p>
      <w:pPr>
        <w:pStyle w:val="BookText"/>
        <w:rPr/>
      </w:pPr>
      <w:bookmarkEnd w:id="35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نيّة العشرة مع عزم الخروج إلى ما دون المسافة إذا كان زمان الخروج قليلاً كساعة أو ساعتين في اليوم لأنّه يصدق معه إقامة عشرة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الأظهر عندي هو الوجه الأوّل لظهور النصّ في ذلك، و لکون المسافر فيما إذا کان ناوياً المقام عشرة أيّام غير قاصدٍ الخروج منه يکون فارغاً عن السير متعطّلاً عن شغله، فيجب عليه التمام للتسهيل، فمن جعل مكاناً مقرّه و منزله يخرج منه في النهار لشغله إلى ما دون المسافة و يرجع إليه في الليل ليس فارغاً عن السير و متعطّلاً من السفر و هو ضارب في الأرض كمن لا يقصد العشرة، فيجب عليه القصر، و هذا هو القدر المتيقّن ممّا يستفاد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 فضلاً عن الثاني، فشمول النصوص لهما مورد الشكّ و الإجمال، و مقتضى القاعدة في المخصّص إذا كان الشكّ فيه لشبهة مفهوميّة الأخذ بالعامّ في موارد الشبهة، فالنصوص العامّة تنصّ على أنّ المسافر يجب عليه القصر، والدليل الخاص يدلّ على أنّه إذا أقام عشرة أيّام يتمّ إلّا أنّ المراد من العشرة مردّد بين المقيم تمام العشرة أو هو أعمّ منها و من الّذي يخرج من مقامه في اليوم ساعة أو ساعتين مثلاً، بل و من الّذي يخرج تمام اليوم منه و يرجع إليه ليلاً لاستراحته و استقراره، فالخاصّ في مثل ذلك حجّة في القدر المتيقّن، و العامّ حجّة في ما سواه، و مع ذلك كلّه فالاحتياط حسن علی كلّ حال، و الله هو العالم</w:t>
      </w:r>
      <w:r>
        <w:rPr>
          <w:rFonts w:eastAsia="IRNazanin" w:cs="IRNazanin"/>
          <w:color w:val="111111"/>
          <w:sz w:val="28"/>
          <w:szCs w:val="28"/>
          <w:rtl w:val="true"/>
          <w:lang w:bidi="fa-IR"/>
        </w:rPr>
        <w:t>.</w:t>
      </w:r>
    </w:p>
    <w:p>
      <w:pPr>
        <w:pStyle w:val="Heading4"/>
        <w:numPr>
          <w:ilvl w:val="3"/>
          <w:numId w:val="1"/>
        </w:numPr>
        <w:rPr/>
      </w:pPr>
      <w:bookmarkStart w:id="356" w:name="__RefHeading___Toc3584168_372815092"/>
      <w:bookmarkStart w:id="357" w:name="_Toc126"/>
      <w:bookmarkEnd w:id="356"/>
      <w:r>
        <w:rPr>
          <w:rtl w:val="true"/>
        </w:rPr>
        <w:t>إذا بدا للمقيم السفر ثم بدا له العود إلى محلّ الإقامة</w:t>
      </w:r>
      <w:bookmarkEnd w:id="3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للمقيم السفر ثم بدا له العود إلى محلّ الإقامة و البقاء</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أيّام فللمسألة صورتان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بعد بلوغ أربعة فراسخ فهو يقصّر في المقصد و في العود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ذلك قبل بلوغ الأربعة فيتمّ حال العود إلى محلّ الإقامة، و أمّا إذا لم يکن قاصداً للإقامة الجديدة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بدا له العود بدون إقامة جديدة بقي على القصر حتى في محلّ الإقامة، لأنّ المفروض الإعراض عنه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الإعراض عن الإقامة لا يكفي في وجوب القصر المشروط وجوبه بشرائطه المعلومه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محلّ الإقامة الّذي أعرض عنه محلّ عبوره إلى مقصد جديد، و لا يكون العود إليه بنفسه مقصوداً، و كانت المسافة إليه مسافة تامّة يقصّر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ياتي الكلام فيما إذا قصّر قبل نيّة العود إلى محلّ الإقامة إذا قصد العود إليه قبل بلوغ الأربعة، فهل يجزيه ذلك أو يجب عليه الإعادة أو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أنّ المشهور عدم وجوب الإعادة و القضاء، لصحيح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مع القوم في السفر يريده فدخل عليه الوقت و قد خرج من القرية على فرسخين فصلّوا و انصرف بعضهم في حاجة فلم يقض له الخروج، ما يصنع بالصلاة الّتي كان صلّاها ركعتين؟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 لا يعيد</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هو دال على تماميّة الصلاة الّتي صلّاها قصراً لأنّه لم يقض له الخروج و لم يتيسّر له السفر من جهة انصراف البعض لحاجة، و احتمال أنّ المقصود منه أنّ المنصرف لحاجة لم يقض له السفر دون الّذي خرج مع القوم الّذي لم ينصرف عن السفر و كان باقياً على قصده الأوّل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ذكره الشيخ المؤسّس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جداً لما ذكره هو و أورد على نفسه من عدم الفائدة في السؤال عن صلاة من صلّی طبق وظيفته، فلا ريب في أنّ المسافر الّذي لم يرجع عن قصده و يكون باقياً عليه إن صلّی قصراً تمّت صلاته، و ما أجاب به عن ذلك خلاف</w:t>
      </w:r>
    </w:p>
    <w:p>
      <w:pPr>
        <w:pStyle w:val="BookText"/>
        <w:rPr/>
      </w:pPr>
      <w:r>
        <w:rPr>
          <w:rFonts w:ascii="Amiri" w:hAnsi="Amiri" w:eastAsia="Amiri" w:cs="Amiri"/>
          <w:color w:val="111111"/>
          <w:sz w:val="28"/>
          <w:sz w:val="28"/>
          <w:szCs w:val="28"/>
          <w:rtl w:val="true"/>
          <w:lang w:bidi="ar-SA"/>
        </w:rPr>
        <w:t>الظاهر و تحميل على الصحيح على خلاف ما يستظهر العرف منه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استدلّ أيضاً لقول المشهور بقاعدة الإجزاء، و نوقش في ذلك أمّا في الاستدلال بالصحيح، بأنّه يعارضه صحيح أبي ولّاد الّذي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كنت لم تسر في يومك الّذي خرجت فيه بريداً فإنّ عليك أن تقضي كل صلاة صلّيتها في يومك ذلك بالتقصير بتمام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تؤمّ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عليه ما في ذيل رواية سليمان بن حفص المروزي عن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قصّر ثم رجع عن نيّته أعاد الصلاة</w:t>
      </w:r>
      <w:r>
        <w:rPr>
          <w:rFonts w:eastAsia="IRNazanin" w:cs="IRNazanin"/>
          <w:color w:val="111111"/>
          <w:sz w:val="28"/>
          <w:szCs w:val="28"/>
          <w:rtl w:val="true"/>
          <w:lang w:bidi="fa-IR"/>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ضعيف بالمروزي و إن قال بتوثيقه بعض الأعلام المعاصرين لكونه موجوداً في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اضطراب متنه و اشتماله بما لم يقل به أحد</w:t>
      </w:r>
      <w:r>
        <w:rPr>
          <w:rFonts w:eastAsia="Amiri" w:cs="Amiri" w:ascii="Amiri" w:hAnsi="Amiri"/>
          <w:color w:val="111111"/>
          <w:sz w:val="28"/>
          <w:szCs w:val="28"/>
          <w:rtl w:val="true"/>
          <w:lang w:bidi="ar-SA"/>
        </w:rPr>
        <w:t xml:space="preserve">. </w:t>
      </w:r>
      <w:bookmarkStart w:id="358" w:name="pg10656_131490"/>
    </w:p>
    <w:p>
      <w:pPr>
        <w:pStyle w:val="BookText"/>
        <w:rPr/>
      </w:pPr>
      <w:bookmarkEnd w:id="358"/>
      <w:r>
        <w:rPr>
          <w:rFonts w:ascii="Amiri" w:hAnsi="Amiri" w:eastAsia="Amiri" w:cs="Amiri"/>
          <w:color w:val="111111"/>
          <w:sz w:val="28"/>
          <w:sz w:val="28"/>
          <w:szCs w:val="28"/>
          <w:rtl w:val="true"/>
          <w:lang w:bidi="ar-SA"/>
        </w:rPr>
        <w:t>وكيف كان التعارض واقع بين الصحيحين المذكورين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صحيح زرارة لعمل الأصحاب به و تركهم صحيح أبي ولّاد فهو، و إلّا فمن لا يقول بهذا الترجيح يقول بتساقطهما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الإجزاء، فعلى ما مشينا به في الاُصول تبعاً لسيّدنا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بكفاية ما صلّاها قصراً، و إن قيل بأنّ المأمور به الواقعي هنا التمام، و قد انكشف الخلاف برجوعه عن السفر، فمقتضى ذلك الإعادة أو القضاء،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584170_372815092"/>
      <w:bookmarkStart w:id="360" w:name="_Toc127"/>
      <w:bookmarkEnd w:id="359"/>
      <w:r>
        <w:rPr>
          <w:rtl w:val="true"/>
        </w:rPr>
        <w:t>من دخل في الصلاة بنيّة القصر ثم بدا له الإقامة</w:t>
      </w:r>
      <w:bookmarkEnd w:id="3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الصلاة بنيّة القصر ثم بدا له الإقامة فهو كالّذي أنشأ السفر و عدل عنه أثناء الصلاة قبل بلوغه المسافة، يجب عليه إتمامها رباعيّة لانقلاب وظيفته من القصر إلى التمام إذ كلّ منهما فرد من أفراد المأمور به الكلّي و هو الصلاة يأتي به امتثالاً للأمر المتعلّق بالصلاة لا يعتبر فيه قصد خصوص القصر أو التمام، بل لا يضرّ قصد أحدهما سهواً أو جهلاً بالحكم أو الموضوع إن التفت في الأثناء فهما ليسا حقيقتان مختلفتان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ينقلب الشيء عما وقع عليه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يرفع اليد عمّا بيده و يتمّها حسب وظيفته الفعلية،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دعوى الإجماع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الإقامة و خصوص صحيح علي بن يقطين</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p>
    <w:p>
      <w:pPr>
        <w:pStyle w:val="BookText"/>
        <w:rPr/>
      </w:pPr>
      <w:r>
        <w:rPr>
          <w:rFonts w:ascii="Amiri" w:hAnsi="Amiri" w:eastAsia="Amiri" w:cs="Amiri"/>
          <w:color w:val="111111"/>
          <w:sz w:val="28"/>
          <w:sz w:val="28"/>
          <w:szCs w:val="28"/>
          <w:rtl w:val="true"/>
          <w:lang w:bidi="ar-SA"/>
        </w:rPr>
        <w:t>يخرج إلى السفر ثم يبدو له الإقامة و هو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فيما لو رجع عن نيّة إقامته بعد هذه الصلاة، و أنّ في بقائه على التمام أو عوده على القصر وجهين أقربهما ثانيهما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محلّ تردّد كأنّه مال إلى التمام</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و إن أشار إلى ما تقدّم منه هنا كأنّه اختار هناك البقاء على التمام، و إليك عبارته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الإقامة في أثناء الصلاة و أتمّها ثم رجع عن الإقامة بعد الفراغ ففي عوده إلى التقصير و عدمه وجهان ينشآن من ظهور النصّ في اعتبار افتتاح الصلاة على التمام، و من تحقّق أثر الإقامة الّذي هو الإتيان بالركعتين الأخيرتين، و إلّا فالركعتان الأوّلتان مرادة منه على كل حال أقواهما الثاني</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 لعدم ظهور النصّ في اعتبار افتتاح الصلاة على التمام، بل الظاهر عدم كونه في مقام بيان اعتبار شيء في الصلاة المأتيّ بها صحيحة تامّة يشمل إطلاقه صورة افتتاح الصلاة على التمام و صورة إتمامه عليه على السواء، و الله هو العالم</w:t>
      </w:r>
      <w:r>
        <w:rPr>
          <w:rFonts w:eastAsia="Amiri" w:cs="Amiri" w:ascii="Amiri" w:hAnsi="Amiri"/>
          <w:color w:val="111111"/>
          <w:sz w:val="28"/>
          <w:szCs w:val="28"/>
          <w:rtl w:val="true"/>
          <w:lang w:bidi="ar-SA"/>
        </w:rPr>
        <w:t xml:space="preserve">. </w:t>
      </w:r>
      <w:bookmarkStart w:id="361" w:name="pg10656_131492"/>
    </w:p>
    <w:p>
      <w:pPr>
        <w:pStyle w:val="Heading4"/>
        <w:numPr>
          <w:ilvl w:val="3"/>
          <w:numId w:val="1"/>
        </w:numPr>
        <w:rPr/>
      </w:pPr>
      <w:bookmarkStart w:id="362" w:name="__RefHeading___Toc3584172_372815092"/>
      <w:bookmarkStart w:id="363" w:name="_Toc128"/>
      <w:bookmarkEnd w:id="361"/>
      <w:bookmarkEnd w:id="362"/>
      <w:r>
        <w:rPr>
          <w:rtl w:val="true"/>
        </w:rPr>
        <w:t>من دخل في الصلاة ناوياً للإقامة و عدل عنها في أثنائها</w:t>
      </w:r>
      <w:bookmarkEnd w:id="363"/>
    </w:p>
    <w:p>
      <w:pPr>
        <w:pStyle w:val="BookText"/>
        <w:rPr/>
      </w:pPr>
      <w:r>
        <w:rPr>
          <w:rFonts w:ascii="IRNazanin" w:hAnsi="IRNazanin" w:eastAsia="IRNazanin"/>
          <w:color w:val="111111"/>
          <w:sz w:val="28"/>
          <w:sz w:val="28"/>
          <w:szCs w:val="28"/>
          <w:rtl w:val="true"/>
          <w:lang w:bidi="fa-IR"/>
        </w:rPr>
        <w:t>هذا كلّه فيما إذا دخل في الصلاة بنيّة القصر ثم بدا له الإقامة، و أمّا الكلام في عكس ذلك بأن دخل في الصلاة ناوياً الإقامة و عدل عنها في أثناء الصلاة فهو يتمّ صلاته ثنائيّة، و إذا لم يمكن ذلك لدخوله في ركوع الركعة الثالثة فالظاهر بطلان صلاته لمفهوم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أبي</w:t>
      </w:r>
    </w:p>
    <w:p>
      <w:pPr>
        <w:pStyle w:val="BookText"/>
        <w:rPr/>
      </w:pPr>
      <w:r>
        <w:rPr>
          <w:rFonts w:ascii="Amiri" w:hAnsi="Amiri" w:eastAsia="Amiri" w:cs="Amiri"/>
          <w:color w:val="111111"/>
          <w:sz w:val="28"/>
          <w:sz w:val="28"/>
          <w:szCs w:val="28"/>
          <w:rtl w:val="true"/>
          <w:lang w:bidi="ar-SA"/>
        </w:rPr>
        <w:t>ولّاد</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دخلت المدينة و صليت بها فريضة واحدة بتمام فليس لك أن تقصّر حتى تخرج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وجوب القصر إذا لم يصلِّ فريضة واحدة بتمام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قیل بأنّ الرواية غاية ما يستفاد منها منطوقاً و مفهوماً وظيفة من صلّی فريضة واحدة بتمام بعد الفراغ منها، و وظيفة من لم يصلّها فلم يدخل فيها، و أمّا حكم مسألتنا هذه فلا يستفاد لإنصرافها عن هذه الصورة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تدلّ بالمنطوق على كفاية مجرّد الدخول في الصلاة لوجوب الإتمام، بل يدلّ على أنّ تمام الموضوع لوجوب التمام الإتيان بالصلاة الرباعيّة تامّة و مفهومها وجوب القصر سواء لم يدخل فيها أو دخل فيها و لم 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عدلنا عن ذلك يكفينا ما يقتضيه أدلّة الفوق أي عموم ما دلّ على وجوب القصر على المسافر فيجوز له رفع اليد عن هذه الصلاة و استئنافها قصراً أو الجمع بين إتمامها و استئنافها احتياطاً مطلقاً إلى أن يجدّد السفر أو في خصوص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ما في بعض الكلمات من أنّه إن كان أي العدول عن </w:t>
      </w:r>
      <w:bookmarkStart w:id="364" w:name="pg10656_131493"/>
    </w:p>
    <w:p>
      <w:pPr>
        <w:pStyle w:val="BookText"/>
        <w:rPr/>
      </w:pPr>
      <w:bookmarkEnd w:id="364"/>
      <w:r>
        <w:rPr>
          <w:rFonts w:ascii="Amiri" w:hAnsi="Amiri" w:eastAsia="Amiri" w:cs="Amiri"/>
          <w:color w:val="111111"/>
          <w:sz w:val="28"/>
          <w:sz w:val="28"/>
          <w:szCs w:val="28"/>
          <w:rtl w:val="true"/>
          <w:lang w:bidi="ar-SA"/>
        </w:rPr>
        <w:t>الإقامة بعد الدخول في الركوع فحيث إنّ هذه الصلاة لا تقبل العلاج، فلا مناص من رفع اليد و الاستئناف قصراً،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584174_372815092"/>
      <w:bookmarkStart w:id="366" w:name="_Toc129"/>
      <w:bookmarkEnd w:id="365"/>
      <w:r>
        <w:rPr>
          <w:rtl w:val="true"/>
        </w:rPr>
        <w:t>لا فرق في حكم انقلاب حكم المسافر من القصر إلى الإتمام بين كون إقامته محرّمة أو محلّلة</w:t>
      </w:r>
      <w:bookmarkEnd w:id="3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انقلاب حكم المسافر من القصر إلى التمام بين كون الإقامة محرّمة أو محلّلة، فإذا قصد الإقامة في مكان لقطع الطريق أو إخافة الناس يجب عليه إتمام الصلاة، و لا وجه لأنّ يقال بإنصراف الأدلّة إلى المحلّلة منها أو إنصرافها عن المحرّمة، و ذلك لأنّ انقلاب حكم المسافر إلى الحاضر بالإقامة يكون رافعاً للتسهيل الملحوظ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القصر على المسافر تسهيل له و تخفيف فإذا رفع ذلك بالإقامة لا وجه لرفعه عن المقيم حلالاً دون من أقام حراماً، و هذا واضح،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صوم واجب معيّن غير رمضان كالنذر أو الاستئجار أو نحوهما وجب عليه الإقامة مع</w:t>
      </w:r>
    </w:p>
    <w:p>
      <w:pPr>
        <w:pStyle w:val="BookText"/>
        <w:rPr/>
      </w:pP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الإقامة إذا كان الصوم الواجب صوم شهر رمضان، فلأنّ وجوبه كما يستفاد من الكتاب و السنة مشروط بعدم السفر، و أمّا غيره فإذا كان وجوبه بمثل الاستئجار و كان مطلقاً غير مشروط بعدم السفر فيجب على الأجير الإقامة، لأنّ عدم السفر من شرائط الواجب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وبعبارة اُخری، الاستئجار مطلق يجب على الأجير تسليم ما عليه إلى المستأجر، و هكذا الشأن بالنسبة إلى النذر، فإذا لم يكن مقيّداً بالحضور يجب على الناذر الوفاء به إلّا أنّ الدليل دلّ على عدم وجوب الإقامة و جواز السفر و قضاء الصوم المنذور، و ذلك مثل ما رواه شيخنا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جندب</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جعل على نفسه نذراً صوماً فحضرته نيّة في زيارة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و لا يصوم في الطريق فإذا رجع قضى ذلك</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 عليّ بن مهزيار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 يعني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رجل نذر أن يصوم يوماً من الجمعة دائماً ما بقي، فوافق ذلك اليوم يوم عيد فطر أو أضحى أو أيّام التشريق أو سفر أو مرض هل عليه صوم ذلك اليوم أو قضاؤه؟ و كيف يصنع يا سيّدي؟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وضع الله عنه الصيام في هذه الأيّام كلّها و يصوم يوماً بدل يوم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 كانت جعلت عليها نذراً نذرت لله في بعض ولدها في شيء كانت تخافه عليه أن تصوم ذلك اليوم الّذي يقدم فيه عليها، فخرجت معنا إلى مكّة، فأشكل علينا صيامها في السفر، فلم ندرِ تصوم أو تفطر، فسألت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تصوم في السفر إنّ الله قد وضع عنها </w:t>
      </w:r>
      <w:bookmarkStart w:id="367" w:name="pg10656_131495"/>
    </w:p>
    <w:p>
      <w:pPr>
        <w:pStyle w:val="BookText"/>
        <w:rPr/>
      </w:pPr>
      <w:bookmarkEnd w:id="367"/>
      <w:r>
        <w:rPr>
          <w:rFonts w:ascii="Amiri" w:hAnsi="Amiri" w:eastAsia="Amiri" w:cs="Amiri"/>
          <w:color w:val="111111"/>
          <w:sz w:val="28"/>
          <w:sz w:val="28"/>
          <w:szCs w:val="28"/>
          <w:rtl w:val="true"/>
          <w:lang w:bidi="ar-SA"/>
        </w:rPr>
        <w:t>حقّه في السفر، و تصوم هي ما جعلت على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إن قدمت إن تركت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إنّي أخاف أن</w:t>
      </w:r>
    </w:p>
    <w:p>
      <w:pPr>
        <w:pStyle w:val="BookText"/>
        <w:rPr/>
      </w:pPr>
      <w:r>
        <w:rPr>
          <w:rFonts w:ascii="Amiri" w:hAnsi="Amiri" w:eastAsia="Amiri" w:cs="Amiri"/>
          <w:color w:val="111111"/>
          <w:sz w:val="28"/>
          <w:sz w:val="28"/>
          <w:szCs w:val="28"/>
          <w:rtl w:val="true"/>
          <w:lang w:bidi="ar-SA"/>
        </w:rPr>
        <w:t>ترى في ولدها الّذي نذرت فيه بعض ما تكره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 خصوص نذر الصوم في السفر لا يجب الإقامة إلّا أنّه بعد ذلك ينبغي الرجوع إلى كتب أصحابنا القدماء رضوان الله تعالى عليهم</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3584176_372815092"/>
      <w:bookmarkStart w:id="369" w:name="_Toc130"/>
      <w:bookmarkEnd w:id="368"/>
      <w:r>
        <w:rPr>
          <w:rtl w:val="true"/>
        </w:rPr>
        <w:t>الکلام في جواز نيّة الإقامة للمسافر الّذي عليه الظهران و لم يبق من وقتهما إلا أربع ركعات</w:t>
      </w:r>
      <w:bookmarkEnd w:id="36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الّذي عليه الظهران إن لم يبق من وقتهما إلّا أربع ركعات هل يجوز له نيّة الإقامة و الاكتفاء بصلاة العصر أربع ركعات أم لا وجه للجواز انّه يجب الظهر عليه ثنائية لأنّه مسافر، و تكليف المسافر الثنائية، أمّا إذا تبدّل الموضوع و صار حاضراً يتبدّل تكليفه بالرباعيّة و حيث إنّه في الوقت المختصّ بالعصر يأتي بصلاة العصر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الجواز أنّ نيّة الإقامة توجب تفويت صلاة الظهر الّتي تنجّزت عليه و لا يجوز له ذلك، و لعلّ هذا هو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الشخص حاضراً و بقي من وقت العصر من أربع ركعات هل يجب عليه السفر حتى يدرك الصلاتين في الوقت و لا يفوته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الوجوب، لأنّه مكلّف بالفعل بصلاة العصر و لا يجب عليه تبديل الموضوع و جعل نفسه مسافراً، و هذا بخلاف الصورة الأُولی فإنّه موضوع لوجوب صلاة الظهر و لا </w:t>
      </w:r>
      <w:bookmarkStart w:id="370" w:name="pg10656_131496"/>
    </w:p>
    <w:p>
      <w:pPr>
        <w:pStyle w:val="BookText"/>
        <w:rPr/>
      </w:pPr>
      <w:bookmarkEnd w:id="370"/>
      <w:r>
        <w:rPr>
          <w:rFonts w:ascii="Amiri" w:hAnsi="Amiri" w:eastAsia="Amiri" w:cs="Amiri"/>
          <w:color w:val="111111"/>
          <w:sz w:val="28"/>
          <w:sz w:val="28"/>
          <w:szCs w:val="28"/>
          <w:rtl w:val="true"/>
          <w:lang w:bidi="ar-SA"/>
        </w:rPr>
        <w:t>يجوز له تفويت الموضوع و جعل نفسه حاضراً،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3584178_372815092"/>
      <w:bookmarkStart w:id="372" w:name="_Toc131"/>
      <w:bookmarkEnd w:id="371"/>
      <w:r>
        <w:rPr>
          <w:rtl w:val="true"/>
        </w:rPr>
        <w:t>من عدل عن الإقامة و شكّ في أنّه صلّی قبل العدول أم لا و هو في الوقت</w:t>
      </w:r>
      <w:bookmarkEnd w:id="3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نوى الإقامة ثم عدل عنها و شكّ في الوقت في أنّه صلّی قبل العدول أم لا يبني على العدم و ذلك لأنّ شكّه يرجع إلى الشكّ في أداء الصلاة و عدمه، و حكمه بمقتضى الاستصحاب أو قاعدة الاشتغال البناء على عدم الإتيان، و بضمّ ذلك إلى العلم بالعدول يتحقّق العدول قبل الرباعيّة فيجب القصر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نيّة الإقامة بصلاة أربع ركعات و العدول عن الإقامة و لكن شكّ في المتقدّم منهما مع الجهل بتأريخهما،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القصر مع البناء على صحّة الصلاة، لأنّ الشرط</w:t>
      </w:r>
    </w:p>
    <w:p>
      <w:pPr>
        <w:pStyle w:val="BookText"/>
        <w:rPr/>
      </w:pPr>
      <w:r>
        <w:rPr>
          <w:rFonts w:ascii="Amiri" w:hAnsi="Amiri" w:eastAsia="Amiri" w:cs="Amiri"/>
          <w:color w:val="111111"/>
          <w:sz w:val="28"/>
          <w:sz w:val="28"/>
          <w:szCs w:val="28"/>
          <w:rtl w:val="true"/>
          <w:lang w:bidi="ar-SA"/>
        </w:rPr>
        <w:t>في البقاء على التمام وقوع الصلاة تماماً حال العزم على الإقامة و هو مشكوك</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يثبت الوقوع المذكور باستصحاب عدم العدول إلى زمان إتيان الصلاة، بخلاف استصحاب عدم الصلاة إلى زمان العدول، فإنَّ أثره وجوب القصر في الصلوات الآتية، و فيما أتی بها من الصلاة الّتي نشك في أنّها وقعت صحيحة لوقوعها قبل العدول أو باطلة لوقوعها بعد العدول، نقول بصحّتها لقاعدة الفراغ</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أشكل على البناء على صحّة الصلاة المأتي بها رباعيّة بقاعدة الفراغ</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القول بإتيان ما بعدها قصراً بالاستصحاب بأنّ ذلك لا يصحّ لمنافاته للعلم الإجمالي ببطلان إحدى الصلاتين، بل التفصيلي، أما الأوّل فمثاله الإتيان بصلاة الظهر حال السفر ثنائيّة ثم قصد الإقامة و صلّی رباعيّة و عدل عن الإقامة و شكّ في المتقدّم منهما على المتأخّر، فإنْ كان العدول متأخّراً عن الرباعيّة فصلاته بالقصر تكون باطلة، و إنْ كان العدول متقدّماً عليها تكون الصلاة الرباعيّة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بالإجمال إمّا ببطلان الرباعيّة أو الثنائيّة، فمقتضى قاعدة الاشتغال الاحتياط بالجمع بين القصر و الإتمام فيأتي بثنائية، و بالنسبة إلى ما بعد ذلك يجمع بين القصر و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العلم بالبطلان بالتفصيل فصورته أن يأتي بالظهر تامّة و عدل عن الإقامة لا يدري المتقدّم منهما على المتأخّر فالبناء على القصر في العصر مستلزم للعلم ببطلانها تفصيلاً لأنّ الظهر إنْ وقعت قبل العدول فالعصر قصراً تكون باطلة، و إن وقعت بعد العدول فصلاة العصر قصراً فاسدة لفقد الترتيب، و بالجملة، يقع التعارض بين الاستصحاب و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ممّا أفاده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إن قلنا بسقوط الاستصحابين في الشكّ في تقدّم كل واحد من الحادثين على الآخر لا مناص لنا إلّا أنْ نقول بإعادة ما صلّاه تماماً قصراً و الجمع بين القصر و الإتمام في الصلوات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بنينا في مثل المقام على إجراء الاستصحاب في واحد من الحادثين لخصوصيّة كانت فيه دون الآخر فيسقط التعارض بينهما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أبي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كنت </w:t>
      </w:r>
    </w:p>
    <w:p>
      <w:pPr>
        <w:pStyle w:val="BookText"/>
        <w:rPr/>
      </w:pPr>
      <w:r>
        <w:rPr>
          <w:rFonts w:ascii="Amiri" w:hAnsi="Amiri" w:eastAsia="Amiri" w:cs="Amiri"/>
          <w:color w:val="111111"/>
          <w:sz w:val="28"/>
          <w:sz w:val="28"/>
          <w:szCs w:val="28"/>
          <w:rtl w:val="true"/>
          <w:lang w:bidi="ar-SA"/>
        </w:rPr>
        <w:t>دخلت المدينة و صلّيتها بها فريضة واحدة بتمام فليس لك أن تقصّر حتى تخرج منها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ما هو الموضوع للحكم بالتمام كونه ناوياً للإقامة و آتياً بصلاة تامّة فيكون الموضوع مركّباً منهما أي الإتيان بالصلاة في زمان يكون ناوياً للإقامة في ذلك الزمان من غير دخل شيء آخر وراء ذلك من وصف الاقتران أو الاجتماع أو الإنضمام، و أحد الجزءين و هو الإتيان بالصلاة التامّة محرز بالوجدان، فإذا أجرينا أصالة عدم العدول عن نيّة الإقامة إلى زمان الإتيان بالصلاة فقد أحرزنا جزئي الموضوع بضمّ الوجدان إلى الأصل، و نتيجته الحكم بالبقاء على التمام و بصحّة الصلاة السابقة من غير حاجة إلى قاعدة الفراغ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 الأصل المزبور بأصالة عدم وقوع الصلاة تماماً حال العزم على الإقامة أي إلى زمان العدول كما ذكره في المتن لعدم ترتّب الأثر، إذ لا يثبت بها وقوع هذه الصلاة بعد العدول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الأثر بنفسه لا أثر له إلّا بضميمة الإثبات الّذي لا نقول به لعدم كونه متعرّضاً لحال الشخص و ناظراً إليه بخلاف الأصل المتقدّم، فإنّه ينظر إليه و يتكفّل البقاء على نيّة الإقامة و عدم العدول عنها إلى زمان الإتيان بشخص هذه الصلاة إلى آخر ما أفاد في كلامه المبسوط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الحكم ليس مركّباً من جزءين مستقلّين غير </w:t>
      </w:r>
    </w:p>
    <w:p>
      <w:pPr>
        <w:pStyle w:val="BookText"/>
        <w:rPr/>
      </w:pPr>
      <w:r>
        <w:rPr>
          <w:rFonts w:ascii="Amiri" w:hAnsi="Amiri" w:eastAsia="Amiri" w:cs="Amiri"/>
          <w:color w:val="111111"/>
          <w:sz w:val="28"/>
          <w:sz w:val="28"/>
          <w:szCs w:val="28"/>
          <w:rtl w:val="true"/>
          <w:lang w:bidi="ar-SA"/>
        </w:rPr>
        <w:t>مقترنين و لا مجتمعين بحيث إنّهما قد يوجدان بوصف الاقتران و الاجتماع، و قد يوجدان بخلاف ذلك، بل هما إن وجدا مقترنين مرتبطين يكونان بهذا الوصف الموضوع للتمام و إلّا فلا، فالصلاة التامّة إذا تحقّقت مقرونة بوصف الإقامة تكون موضوعاً لحكم التمام، و ذلك ليس محرزاً بالوجدان، بل مشكوك، و استصحاب عدم العدول عن الإقامة إلى زمان الإتيان بها لا يثبت الصلاة المقرونة بها، نعم باستصحاب عدم الصلاة المقرونة بها إلى زمان العدول يحرز موضوع حكم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كلّه لا مناص في المسألة من القول بالإحتياط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يخفي عليك أنّ ما ذكرناه في الشكّ في تقدّم العدول عن الإقامة على الرباعيّة أو تأخّرها يكون فيما إذا كان الشكّ في ذلك في الوقت، و أمّا إذا كان بعد الوقت فشككنا في أنّ الوظيفة صلاة العشاء قصراً أو تماماً، فعلى ما ذكره بعض الأساطين من عدم التعارض بين الاستصحابين فالحكم إتمام العشاء و سائر الصلوات الآتيه و صحّة الظهرين اللّتَين أتى بهما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القول بتعارض الاستصحابين و القول بكفاية التمام عن القصر إن أتى به المسافر نسياناً أو جهلاً بالحكم مطلقاً أو بأصل الحكم دون التفاصيل و فروعه، و بالموضوع لا يحصل العلم الإجمالي المذكور فإنّ صلاته الرباعيّة صحيحة سواء صلّاها قبل العدول عن الإقامة أو بعد العدول، فعلی ذلك لا حاجة إلى استصحاب عدم العدول إلى زمان الصلاة التامّة إن لم نقل بأنّه مثبت، لصحّة الصلاة الّتي أتی بها، لأنّ الرباعيّة صحيحة على كل حال و بالنسبة إلى الصلوات الآتية يجري استصحاب عدم الإتيان بالرباعيّة إلى زمان العدول، </w:t>
      </w:r>
      <w:bookmarkStart w:id="373" w:name="pg10656_131500"/>
    </w:p>
    <w:p>
      <w:pPr>
        <w:pStyle w:val="BookText"/>
        <w:rPr/>
      </w:pPr>
      <w:bookmarkEnd w:id="373"/>
      <w:r>
        <w:rPr>
          <w:rFonts w:ascii="Amiri" w:hAnsi="Amiri" w:eastAsia="Amiri" w:cs="Amiri"/>
          <w:color w:val="111111"/>
          <w:sz w:val="28"/>
          <w:sz w:val="28"/>
          <w:szCs w:val="28"/>
          <w:rtl w:val="true"/>
          <w:lang w:bidi="ar-SA"/>
        </w:rPr>
        <w:t>فيحكم بالقصر دون استصحاب عدم العدول إلى زمان الإتيان بالصلاة، لأنّه كما ذكر مثبت لا يثبت به وقوعها حال كونه ناوياً للإقامة، و من ذلك يظهر ما فيما أفاده بعض الأساطين المذكور من عدم جواز الرجوع إلى القصر في العشاء و ما بعدها، بل لابدّ من الجمع رعاية للعلم الإجمالي بعد تعارض الاستصحابين كما هو المفروض لمنع تعارض الاستصحابين بعد عدم كون أثر لأحدهما،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584180_372815092"/>
      <w:bookmarkStart w:id="375" w:name="_Toc132"/>
      <w:bookmarkEnd w:id="374"/>
      <w:r>
        <w:rPr>
          <w:rtl w:val="true"/>
        </w:rPr>
        <w:t>مَن صَلّی تماماً ثم عدل ثم ظهر بطلان صلاته</w:t>
      </w:r>
      <w:bookmarkEnd w:id="3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تماماً ثم عدل ثم ظهر بطلان صلاته يبني على القصر، و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البناء في الصحيح و الأعمّ على الأعمّ نشكّ في أنّ المراد من الصلاة في روايات المسألة الصحيح أو الأعمّ، و مقتضى ذلك البناء على التمام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إذا لم يكن هناك قرينة على أنّ المراد منه الصحيح، و في المقام ظاهر الروايات الصلاة الصحيحة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فرق في البناء على الصحة بين أن تكون محرزة بالقطع و الوجدان أو بالتعبّد، فمن صلّی بنيّة التمام و بعد السلام شكّ في أنّه سلّم على الأربع، أو على الاثنتين أو الثلات بنى على أنّه سلّم على الأربع و يكفيه في البقاء على حكم التمام إذا عدل عن الإقامة بعدها، و الله هو العالم</w:t>
      </w:r>
      <w:r>
        <w:rPr>
          <w:rFonts w:eastAsia="IRNazanin" w:cs="IRNazanin"/>
          <w:color w:val="111111"/>
          <w:sz w:val="28"/>
          <w:szCs w:val="28"/>
          <w:rtl w:val="true"/>
          <w:lang w:bidi="fa-IR"/>
        </w:rPr>
        <w:t>.</w:t>
      </w:r>
    </w:p>
    <w:p>
      <w:pPr>
        <w:pStyle w:val="Heading4"/>
        <w:numPr>
          <w:ilvl w:val="3"/>
          <w:numId w:val="1"/>
        </w:numPr>
        <w:rPr/>
      </w:pPr>
      <w:bookmarkStart w:id="376" w:name="__RefHeading___Toc3584182_372815092"/>
      <w:bookmarkStart w:id="377" w:name="_Toc133"/>
      <w:bookmarkEnd w:id="376"/>
      <w:r>
        <w:rPr>
          <w:rtl w:val="true"/>
        </w:rPr>
        <w:t>مَن نَوى الإقامة و عدل عنها بعد خروج وقت الصلاة الرباعيّة</w:t>
      </w:r>
      <w:bookmarkEnd w:id="37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نوى الإقامة و عدل عنها بعد خروج وقت الصلاة الرباعيّة و شكّ </w:t>
      </w:r>
      <w:bookmarkStart w:id="378" w:name="pg10656_131501"/>
    </w:p>
    <w:p>
      <w:pPr>
        <w:pStyle w:val="BookText"/>
        <w:rPr/>
      </w:pPr>
      <w:bookmarkEnd w:id="378"/>
      <w:r>
        <w:rPr>
          <w:rFonts w:ascii="IRNazanin" w:hAnsi="IRNazanin" w:eastAsia="IRNazanin"/>
          <w:color w:val="111111"/>
          <w:sz w:val="28"/>
          <w:sz w:val="28"/>
          <w:szCs w:val="28"/>
          <w:rtl w:val="true"/>
          <w:lang w:bidi="fa-IR"/>
        </w:rPr>
        <w:t>بعد الوقت في أنّه صلّی قبل خروج الوقت حيث لم ينصرف عن</w:t>
      </w:r>
    </w:p>
    <w:p>
      <w:pPr>
        <w:pStyle w:val="BookText"/>
        <w:rPr/>
      </w:pPr>
      <w:r>
        <w:rPr>
          <w:rFonts w:ascii="Amiri" w:hAnsi="Amiri" w:eastAsia="Amiri" w:cs="Amiri"/>
          <w:color w:val="111111"/>
          <w:sz w:val="28"/>
          <w:sz w:val="28"/>
          <w:szCs w:val="28"/>
          <w:rtl w:val="true"/>
          <w:lang w:bidi="ar-SA"/>
        </w:rPr>
        <w:t>نيّة الإقامة، فلا ريب في أنّه لا يجب عليه القضاء لقاعدة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البقاء على التمام في الصلوات الآتية، فإنْ بنينا على أنّ مقتضى القاعدة البناء على الإتيان، و عدم وجوب القضاء مرتّب عليه نقول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 قاعدة الحيلولة لا تفيد أكثر من عدم وجوب القضاء تعبّداً يجب عليه القصر في الصلوات الآتية، إلّا أنّ الظاهر أن قاعدة الحيلولة و بعنوان عامّ قاعدة الفراغ و قاعدة التجاوز وجه اعتبارها و الاعتماد عليها أماريّتها و حكايتها عن الواقع، و على ذلك الأظهر البناء على الصلوات الآتية بالتمام</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584184_372815092"/>
      <w:bookmarkStart w:id="380" w:name="_Toc134"/>
      <w:bookmarkEnd w:id="379"/>
      <w:r>
        <w:rPr>
          <w:rtl w:val="true"/>
        </w:rPr>
        <w:t>إذا عدل عن الإقامة بعد السلام الأوّل الواجب يكفيه البقاء على التمام</w:t>
      </w:r>
      <w:bookmarkEnd w:id="3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بأنّ السلام الواجب من السلامين الأخيرين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 به أوّلاً و إنْ کان الثاني يقع مستحبّاً يجوز له تركه إذا عدل عن الإقامة بعد السلام الأوّل الواجب يكفيه البقاء على التمام و تتحقّق الإقامة، و كذا لو عدل قبل الإتيان بسجدتَي السهو إذا كانتا عليه، لشمول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دخلت المدينة و صلّيت بها فريضة واحدة بتمام فليس لك أن تقصّر حتى تخرج منها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عدل عنها قبل قضاء الأجزاء المنسيّة السجدة أو التشهّد المنسيّين هل حكمه حكم العدول بعد الصلاة تماماً أم لا ؟ </w:t>
      </w:r>
    </w:p>
    <w:p>
      <w:pPr>
        <w:pStyle w:val="BookText"/>
        <w:rPr/>
      </w:pPr>
      <w:r>
        <w:rPr>
          <w:rFonts w:ascii="Amiri" w:hAnsi="Amiri" w:eastAsia="Amiri" w:cs="Amiri"/>
          <w:color w:val="111111"/>
          <w:sz w:val="28"/>
          <w:sz w:val="28"/>
          <w:szCs w:val="28"/>
          <w:rtl w:val="true"/>
          <w:lang w:bidi="ar-SA"/>
        </w:rPr>
        <w:t>قد يقال بأنّه مبني على كون وجوب قضاء الأجزاء المنسيّة وجوباً مستقلاً جديداً حدث لنسيانه الجزء المنسي أو أنّ الجزء المنسي باق على جزئيّته للصلاة قد تغيّر محلّه بسبب النسيان، فما لم يأت به لا يفرغ عن صلاته، و لو تركه عامداً بطلت صلاته، فعلى الأوّل لا يؤثّر العدول في إنقلاب تكليفه من التمام إلى القصر لوقوعه بعد الإتيان بالصلاة بالتمام، و على الثاني يعود تكليفه الّذي انقلب إلى التمام إلى القصر، و لكن الإشكال هنا، أنّا لا نعلم أنّ الحكم على أيّ الوجهين، و لا يستظهر ذلك من الدليل لو لم نقل بعدم شمول الحديث له، فمقتضى الأصل وجوب القصر و عدم كفاية تلك الصلاة للحكم بالتمام، نعم يكفيه إن عدل بعد قضاء الجزء المنسي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يأتي الكلام فيما لو عدل قبل الإتيان بصلاة الإحتياط أو في أثنائها لا ندري أنّها جزء حقيقي من الصلاة متمّم لها أو واجب مستقلّ، و عدم شمول الحديث لهذه الصورة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دعوى دلالة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جزء حقيقي من الصلاة إن وقع النقص فيها، ففي رواية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السهو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أعلّمك شيئاً إذا فعلته ثمّ ذكرت أنّك أتممت أو نقصت لم يكن عليك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سهوت فابن على الأكثر، فإذا فرغت و سلّمت فقم فصلّ ما ظننت أنّك نقصت، فإنْ كنت قد أتممت لم يكن عليك في هذه شيء، و إن ذكرت أنّك كنت نقصت، كان ما صلّيت تمام ما نقصت</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81" w:name="pg10656_131503"/>
    </w:p>
    <w:p>
      <w:pPr>
        <w:pStyle w:val="Heading4"/>
        <w:numPr>
          <w:ilvl w:val="3"/>
          <w:numId w:val="1"/>
        </w:numPr>
        <w:rPr/>
      </w:pPr>
      <w:bookmarkStart w:id="382" w:name="__RefHeading___Toc3584186_372815092"/>
      <w:bookmarkStart w:id="383" w:name="_Toc135"/>
      <w:bookmarkEnd w:id="381"/>
      <w:bookmarkEnd w:id="382"/>
      <w:r>
        <w:rPr>
          <w:rtl w:val="true"/>
        </w:rPr>
        <w:t>مَنْ اعتقدَ أنّ رفقاءه قصدوا الإقامة فقصدها ثم تبيّن أنّهم لم يقصدوا</w:t>
      </w:r>
      <w:bookmarkEnd w:id="3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أنّ رفقاءه قصدوا الإقامة فقصدها ثم تبيّن أنّهم لم يقصدوا، فهل يبقى على التمام أو لا ؟ فيه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مقيّداً بقصدهم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اعتقاده داعياً إلى القصد من غير أن يكون مقيّداً بقصدهم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يرجع إلى التقصير، و في الثانية يبقى على التمام، و الأحوط الجمع في الصورتين</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قصد باعتقاد أنّ رفقاءه قصدوا الإقامة ثمّ تبيّن خلافه هل يكون ذلك بحكم العدول عن قصد الإقامة بمقتضى طبع القضية أم لا ؟ ثم يفصّل بأنّ في الصورة الأُولی ذلك بحكم العدول، لأنّ نيّته وجوداً و عدماً يدور مدار وجود نيّة رفقائه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في الصورة الثانية فقصد الرفقاء و إن كان داعياً له لقصد الإقامة إلّا أنّه لا يستلزم عدوله عن قصده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واستشكل بعض الأساطين في الصورة الأُولی بأنّ تقييد الجزئي الحقيقي بقيد و جعل وجوده دائراً بين الوجود و العدم لا يعقل بأن يكون على تقدير موجوداً محقّقاً، و على تقدير غير موجود، فلا يتصوّر كون الجزئي الحقيقي في الخارج موجوداً على شرط و غير موجود لعدم الشرط، فالشرط إن كان حاصلاً فهو موجود و إن لم يكن حاصلاً فهو غير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فما معنى تعليق وجود قصد الإقامة الخارجي على قصد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منه أنّ قصد الغير كان كالعلّة له بحيث لو زال هو يزول هذا، فهذا بمنزلة العدول عن القصد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فالظاهر أنّ الإشكال وارد، فكما أنّ الإنشاء في العقود و الإيقاعات لا يقبل التقييد، القصود الخارجيّة و النيّات لا تقبل التقدير و التعليق، هذا كلّه و قد نبّه على هذه النكتة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موجزة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صورة واحدة إذ لا معنى للتقييد فيما ذكر من الفرض، انتهى، و الله هو العالم</w:t>
      </w:r>
      <w:r>
        <w:rPr>
          <w:rFonts w:eastAsia="Amiri" w:cs="Amiri" w:ascii="Amiri" w:hAnsi="Amiri"/>
          <w:color w:val="111111"/>
          <w:sz w:val="28"/>
          <w:szCs w:val="28"/>
          <w:rtl w:val="true"/>
          <w:lang w:bidi="ar-SA"/>
        </w:rPr>
        <w:t xml:space="preserve">. </w:t>
      </w:r>
      <w:bookmarkStart w:id="384" w:name="pg10656_131505"/>
    </w:p>
    <w:p>
      <w:pPr>
        <w:pStyle w:val="Heading3"/>
        <w:numPr>
          <w:ilvl w:val="2"/>
          <w:numId w:val="1"/>
        </w:numPr>
        <w:rPr/>
      </w:pPr>
      <w:bookmarkStart w:id="385" w:name="__RefHeading___Toc3584188_372815092"/>
      <w:bookmarkStart w:id="386" w:name="_Toc136"/>
      <w:bookmarkEnd w:id="384"/>
      <w:bookmarkEnd w:id="385"/>
      <w:r>
        <w:rPr>
          <w:rtl w:val="true"/>
        </w:rPr>
        <w:t>الفصل الثالث</w:t>
      </w:r>
      <w:r>
        <w:rPr>
          <w:rtl w:val="true"/>
        </w:rPr>
        <w:t xml:space="preserve">: </w:t>
      </w:r>
      <w:r>
        <w:rPr>
          <w:rtl w:val="true"/>
        </w:rPr>
        <w:t>منها</w:t>
      </w:r>
      <w:r>
        <w:rPr>
          <w:rtl w:val="true"/>
        </w:rPr>
        <w:t xml:space="preserve">: </w:t>
      </w:r>
      <w:r>
        <w:rPr>
          <w:rtl w:val="true"/>
        </w:rPr>
        <w:t>عدم بقاء المسافر في مكان ثلاثين يوماً متردّداً</w:t>
      </w:r>
      <w:bookmarkEnd w:id="386"/>
    </w:p>
    <w:p>
      <w:pPr>
        <w:pStyle w:val="Heading4"/>
        <w:numPr>
          <w:ilvl w:val="3"/>
          <w:numId w:val="1"/>
        </w:numPr>
        <w:rPr/>
      </w:pPr>
      <w:bookmarkStart w:id="387" w:name="__RefHeading___Toc3584190_372815092"/>
      <w:bookmarkStart w:id="388" w:name="_Toc137"/>
      <w:bookmarkEnd w:id="387"/>
      <w:r>
        <w:rPr>
          <w:rtl w:val="true"/>
        </w:rPr>
        <w:t>اشارة</w:t>
      </w:r>
      <w:bookmarkEnd w:id="38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القواطع بقاء المسافر في مكان ثلاثين يوماً أو شهراً متردّداً لا يعلم أنّه يخرج اليوم أو غداً أو 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خلاف بين الأصحاب في أنّه يتمّ بعد ذلك كما يتمّ الناوي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القول باشتراط ذلك بإقامة عشرة بعده، ولازم ذلك أنّه لو لم يكن عازماً عشرة بعده يقصّر، و لم أجد في ما عندي من الكتب مضافاً إلى أنّ من يقيم عشرة أيّام يجب عليه التمام و إن لم يتمّ الثلاثين و نوى ذلك في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المسألة من المسائل الأصليّة المتلقّاة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و مستقيماً لا بواسطه التفريع وردّ الفرع على الأصل، و الروايات فيها متعدّدة في بعضها مثل رواية أبي بصير</w:t>
      </w:r>
      <w:r>
        <w:rPr>
          <w:rFonts w:eastAsia="IRNazanin" w:cs="IRNazanin"/>
          <w:color w:val="111111"/>
          <w:sz w:val="28"/>
          <w:szCs w:val="28"/>
          <w:rtl w:val="true"/>
          <w:lang w:bidi="fa-IR"/>
        </w:rPr>
        <w:t>(</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أبي ولّاد الحنّاط</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زرارة</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محمد بن </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سويد بن غفلة</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الحدّ بلفظ شهر، و في رواية اُخری عن أبي أيوب</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مذكور فيه ثلاثون يوماً، و يحتمل اتّحاده مع رواية محمد بن مسلم نفسه عن الإمام فإنَّ أبا أيّوب يقول في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مسلم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أسمع عن المسافر،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كان الحكم ثابت مذكور في كتب القدماء المصنّفة لنقل المسائل المأثورة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للديلمي، لا</w:t>
      </w:r>
    </w:p>
    <w:p>
      <w:pPr>
        <w:pStyle w:val="BookText"/>
        <w:rPr/>
      </w:pPr>
      <w:r>
        <w:rPr>
          <w:rFonts w:ascii="Amiri" w:hAnsi="Amiri" w:eastAsia="Amiri" w:cs="Amiri"/>
          <w:color w:val="111111"/>
          <w:sz w:val="28"/>
          <w:sz w:val="28"/>
          <w:szCs w:val="28"/>
          <w:rtl w:val="true"/>
          <w:lang w:bidi="ar-SA"/>
        </w:rPr>
        <w:t>بالتفريع، بل بعين ما ورد عنهم و تلقّوه بالرواية منهم، و كان السيّد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بوجوب الأخذ بهذه المسائل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يقع الكلام في مقام الاستنباط فيما هو المراد من الشهر و الثلاثين؟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تعليق الحكم في المتن على الشهر هو الموجود في أكثر النصوص و بعض الفتاوي، بل قيل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بالثلاثين يوماً كغيره، بل صرح الفاضل بأنّ العبرة بها لا بما بين الهلالين و إن نقص عنها، و تبعه غيره، فلو كان ابتداء تردّده حينئذ من أوّل يوم من الشهر الهلالي إلى هلال الآخر و اتّفق نقصانه لم يتمّ في صلاته حتى يكمله من الشهر الآخر،</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389" w:name="pg10656_131507"/>
    </w:p>
    <w:p>
      <w:pPr>
        <w:pStyle w:val="BookText"/>
        <w:rPr/>
      </w:pPr>
      <w:bookmarkEnd w:id="38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الرواية بلفظ شهر ثابت، و أمّا الثلاثين فثبوته مع احتمال اتّحاد رواية أبي أيّوب المتضمّنة للثلاثين مع رواية محمد بن مسلم ضعيف يؤيّده اتّفاق سائر الروايات في لفظ الشهر، و مع الغضّ عن ذلك يقع التعارض بين رواية أبي أيّوب و روايات الشهر من جهه الإطلاق، لأنّ روايات الشهر بإطلاقها تدلّ على الاعتبار بما بين الهلالين سواء بلغ الثلاثين أم لا ، و رواية الثلاثين أيضاً بالإطلاق تشمل إذا کان بين الهلالين أقلّ من الثلاثين لا يمکن تقييد إطلاق کلّ منهما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مقتضى تقييد إطلاقات الشهر بما إذا کان الثلاثين و عدم الاعتبار بأقل من الثلاثين أي بالشهر الناقص الّذي لا سلخ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مقتضى تقييد إطلاقات الثلاثين بروايات الشهر عدم الاعتبار بالثلاثين في الشهر الناقص، فعلى ذلك لابدّ لنا إمّا القول بالاحتياط في اليوم الثلاثين إذا کان الشهر ناقصاً أو الأخذ بالأصل المقتضى للقصر، و الله هو العالم</w:t>
      </w:r>
      <w:r>
        <w:rPr>
          <w:rFonts w:eastAsia="IRNazanin" w:cs="IRNazanin"/>
          <w:color w:val="111111"/>
          <w:sz w:val="28"/>
          <w:szCs w:val="28"/>
          <w:rtl w:val="true"/>
          <w:lang w:bidi="fa-IR"/>
        </w:rPr>
        <w:t>.</w:t>
      </w:r>
    </w:p>
    <w:p>
      <w:pPr>
        <w:pStyle w:val="Heading4"/>
        <w:numPr>
          <w:ilvl w:val="3"/>
          <w:numId w:val="1"/>
        </w:numPr>
        <w:rPr/>
      </w:pPr>
      <w:bookmarkStart w:id="390" w:name="__RefHeading___Toc3584192_372815092"/>
      <w:bookmarkStart w:id="391" w:name="_Toc138"/>
      <w:bookmarkEnd w:id="390"/>
      <w:r>
        <w:rPr>
          <w:rtl w:val="true"/>
        </w:rPr>
        <w:t>أنحاء البقاء في مكان ثلاثين يوماً</w:t>
      </w:r>
      <w:bookmarkEnd w:id="3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في السفر متردّداً في مكان ثلاثين يوماً يقع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قبل الوصول إلى المسافة المعتبرة و تردّد في الذهاب و الإياب أو إقامة العشرة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يكون تكليفه التمام لرجوعه عن نيّة السفر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التردّد قبل الوصول إلى المسافة و لكن لم ينفسخ عزمه و يريد المقصد إلّا أنّه بقي في مكان لحصول أمر ما يترقّب حصوله اليوم أو غد أو بعد </w:t>
      </w:r>
      <w:bookmarkStart w:id="392" w:name="pg10656_131508"/>
    </w:p>
    <w:p>
      <w:pPr>
        <w:pStyle w:val="BookText"/>
        <w:rPr/>
      </w:pPr>
      <w:bookmarkEnd w:id="392"/>
      <w:r>
        <w:rPr>
          <w:rFonts w:ascii="Amiri" w:hAnsi="Amiri" w:eastAsia="Amiri" w:cs="Amiri"/>
          <w:color w:val="111111"/>
          <w:sz w:val="28"/>
          <w:sz w:val="28"/>
          <w:szCs w:val="28"/>
          <w:rtl w:val="true"/>
          <w:lang w:bidi="ar-SA"/>
        </w:rPr>
        <w:t>غد إلى ثلاثين يوماً فهو يقصّر و لو بعد الثلاثين، لأنّ الروايات واردة في من وصل إلى المقصد و دخل المدينة أو البلد أو الأرض، و المكان الّذي يقصده بالسفر الشرعي لا يشمل مثل هذا إلّا أن نقول بالأولويّة أخذاً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بعد الوصول إلى المقصد و دخوله البلد في الإقامة عشرة أيّام أو أقلّ منها أو أكثر لا يدري ما يكون فهو يقصّر إلى الثلاثين، و هذا بالخصوص مورد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تردّده في أثناء السفر قبل الوصول إلى المقصد و بعد قطع المسافة، و الظاهر أنّه لا فرق بينه و بين سابقه في قاطعيّته للسفر</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3584194_372815092"/>
      <w:bookmarkStart w:id="394" w:name="_Toc139"/>
      <w:bookmarkEnd w:id="393"/>
      <w:r>
        <w:rPr>
          <w:rtl w:val="true"/>
        </w:rPr>
        <w:t>يجب التمام على من بقي ثلاثين يوماً متردّداً إلّا أن ينشئ السفر الجديد</w:t>
      </w:r>
      <w:bookmarkEnd w:id="3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إذا تحقّق التردّد ثلاثين يوماً مضافاً إلى وجوب</w:t>
      </w:r>
    </w:p>
    <w:p>
      <w:pPr>
        <w:pStyle w:val="BookText"/>
        <w:rPr/>
      </w:pPr>
      <w:r>
        <w:rPr>
          <w:rFonts w:ascii="Amiri" w:hAnsi="Amiri" w:eastAsia="Amiri" w:cs="Amiri"/>
          <w:color w:val="111111"/>
          <w:sz w:val="28"/>
          <w:sz w:val="28"/>
          <w:szCs w:val="28"/>
          <w:rtl w:val="true"/>
          <w:lang w:bidi="ar-SA"/>
        </w:rPr>
        <w:t>التمام في مكانه و لو كان ناوياً للخروج في ساعته يجب عليه التمام و إن خرج من مكانه إلى ما دون المسافة، و إنّما يجب عليه القصر إذا أنشأ السفر جديداً و بلغ حدّ الترخّص، فلا يختلف حكمه عن حكم المقيم عشرة أيّام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هل التوقّف ثلاثين يوماً قاطع للسفر موضوعاً و لو تعبّداً أو أنّ وجوب التمام حكم خاصّ للمسافر الّذي بقي متردّداً في مكان ثلاثين يوماً مادام هو في ذلك المكان، فإنْ خرج منه إلى مقصده الّذي قصده قبل ذلك يلفّق ما يقطع من المسافه بعد ذلك مع ما قطعه، فإنْ كان المجموع بقدر المسافة يقصّر و إن كان الباقي أقلّ من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قول شاذّ منقول عن ظاهر المحقّق </w:t>
      </w:r>
      <w:bookmarkStart w:id="395" w:name="pg10656_131509"/>
    </w:p>
    <w:p>
      <w:pPr>
        <w:pStyle w:val="BookText"/>
        <w:rPr/>
      </w:pPr>
      <w:bookmarkEnd w:id="395"/>
      <w:r>
        <w:rPr>
          <w:rFonts w:ascii="Amiri" w:hAnsi="Amiri" w:eastAsia="Amiri" w:cs="Amiri"/>
          <w:color w:val="111111"/>
          <w:sz w:val="28"/>
          <w:sz w:val="28"/>
          <w:szCs w:val="28"/>
          <w:rtl w:val="true"/>
          <w:lang w:bidi="ar-SA"/>
        </w:rPr>
        <w:t xml:space="preserve">البغدادي أو صريحه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ذهب إلى أنّه ليس من القواطع للسفر، بل هو من الأحكام اللاحقة للمسافر كالإتمام في مواضع التخيير، فلا ينقطع قصد المسافة حينئذ به و لا يحتاج في تجدّد الترخّص إلى مسافة جديدة إلى غير ذلك محتجّاً بعدم ذكر الأصحاب له من القواطع للسفر، بل اقتصروا على الأمرين المزبورين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مستنده في ذلك عدم ذكر ذلك في النصوص أو عدم صراحتها فيه، و عدم ذكر الأصحاب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ذكر الأصحاب له بالصراحة فيمكن أن يكون ذلك باكتفائهم بألفاظ النصوص الظاهرة في عدم التلفيق المذكور، و احتياج الحكم بالقصر بعد الثلاثين بإنشاء سفر جديد، اللّهمّ إلّا أن يدّعي منع ظهور الروايات، غاية الأمر سكوتها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صحيح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مكة إذا زاروا عليهم إتمام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المقيم بمكّة إلى شهر بمنزلتهم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3584196_372815092"/>
      <w:bookmarkStart w:id="397" w:name="_Toc140"/>
      <w:bookmarkEnd w:id="396"/>
      <w:r>
        <w:rPr>
          <w:rtl w:val="true"/>
        </w:rPr>
        <w:t xml:space="preserve">تحقيق في استدلال </w:t>
      </w:r>
      <w:r>
        <w:rPr>
          <w:rtl w:val="true"/>
        </w:rPr>
        <w:t>«</w:t>
      </w:r>
      <w:r>
        <w:rPr>
          <w:rtl w:val="true"/>
        </w:rPr>
        <w:t>الجواهر</w:t>
      </w:r>
      <w:r>
        <w:rPr>
          <w:rtl w:val="true"/>
        </w:rPr>
        <w:t xml:space="preserve">» </w:t>
      </w:r>
      <w:r>
        <w:rPr>
          <w:rtl w:val="true"/>
        </w:rPr>
        <w:t>في المسألة</w:t>
      </w:r>
      <w:bookmarkEnd w:id="39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تام، لأنّ الصّحيح بما أنّه يدلّ على وجوب </w:t>
      </w:r>
    </w:p>
    <w:p>
      <w:pPr>
        <w:pStyle w:val="BookText"/>
        <w:rPr/>
      </w:pPr>
      <w:r>
        <w:rPr>
          <w:rFonts w:ascii="Amiri" w:hAnsi="Amiri" w:eastAsia="Amiri" w:cs="Amiri"/>
          <w:color w:val="111111"/>
          <w:sz w:val="28"/>
          <w:sz w:val="28"/>
          <w:szCs w:val="28"/>
          <w:rtl w:val="true"/>
          <w:lang w:bidi="ar-SA"/>
        </w:rPr>
        <w:t>التمام على المقيم شهراً الخارج إلى المسافة غير معمول به، و قال الشيخ المؤسّس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اتّحاد السياق بينه و بين مقيم العشر في أكثر الروايات هو الخروج الموضوعي فيترتّب عليه جميع أحكام الحاضر إلّا ما كان الإجماع على خلافه، و هو أيضاً مقتضى المناسبة بين الحكم و الموضوع بحسب الإرتكاز العرفي حيث إنّ المركوز في أذهانهم أنّ المسافر إذا أقام مدّة في بلدة يسلب عنه إسم المسافر، فحدّد الشارع تلك المدّة لمضيّ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المناسبة الإرتكازية أيضاً تقتضي كون المناط في الإتمام مضيّ ثلاثين يوماً دون الشهر و إنْ وقع في أكثر الروايات التعبير به، لأنّ ظاهر التحديد أنّ القاطع طول الزمان و كثرة الأيّام من دون خصوصيّة في الشهر و ما بين الهلالين، مع أنّ الشهر في حدّ نفسه لا يأبى عن الحمل على الثلاثين بخلاف الثلاثين فإنّه يأبى عن الحمل على الشهر،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الشهر عليه من حمل المجمل على المبيّن، و ليس ببعيد،</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 اتّحاد السياق بين الإقامة عشرة أيّام و التوقّف ثلاثين يوماً في الروايات فلا يفرق بينهما بالقول بقاطعيّة الأُولی دون الثانية، و أمّا المناسبة المذكورة فوجيهة بالنسبة إلى كون التوقّف متردّداً ثلاثين يوماً قاطعاً للموضوع خلافاً للمحقّق البغدادي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ترجيح ما يدلّ على الثلاثين على روايات الشهر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 ضعف هذا الترجيح عدم إثبات صدور لفظ الثلاثين، و لكن استصحاب حكم القصر و البناء على حكم القصر تمسّكاً بالأصل اللفظي </w:t>
      </w:r>
      <w:bookmarkStart w:id="398" w:name="pg10656_131511"/>
    </w:p>
    <w:p>
      <w:pPr>
        <w:pStyle w:val="BookText"/>
        <w:rPr/>
      </w:pPr>
      <w:bookmarkEnd w:id="398"/>
      <w:r>
        <w:rPr>
          <w:rFonts w:ascii="Amiri" w:hAnsi="Amiri" w:eastAsia="Amiri" w:cs="Amiri"/>
          <w:color w:val="111111"/>
          <w:sz w:val="28"/>
          <w:sz w:val="28"/>
          <w:szCs w:val="28"/>
          <w:rtl w:val="true"/>
          <w:lang w:bidi="ar-SA"/>
        </w:rPr>
        <w:t>في اليوم الثلاثين إذا كان الشهر ناقصاً لا سلخ له يقصد القول بالثلاثين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إجراء الأصل قبال النصّ، فمقتضى الاحتياط الجمع بين القصر و الإتمام في اليوم الثلاثين إذا كان الشهر ناقصاً، فتدبّر جداً</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584198_372815092"/>
      <w:bookmarkStart w:id="400" w:name="_Toc141"/>
      <w:bookmarkEnd w:id="399"/>
      <w:r>
        <w:rPr>
          <w:rtl w:val="true"/>
        </w:rPr>
        <w:t>يعتبر في انقلاب حكم المسافر إلى التمام بتوقّف ثلاثين يوماً في مكان اُمور</w:t>
      </w:r>
      <w:bookmarkEnd w:id="4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انقلاب حكم المسافر إلى التمام بتوقّف ثلاثين يوماً في مكان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المكان عرفاً، فلا يكفي توقّفه في مكانين متّصلين شهراً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التوالي بين الأيّام، فلا يكفي توقّف شهر في ضمن شهرين، بل إذا وقف في مكان متردّداً ثمانية و عشرين يوماً و خرج مسافة و رجع بعد يومين يحتاج الإتمام إلى استئناف الثلاثين إنْ لم يكن قاصداً للإقامة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توقّفه في مكانه في الليالي المتوسّطات بين الليلة الأُولی و الليلة الأخيرة، فلا يكفي لو كان في الأيّام في مكان واحد و في الليالي في مكان غيره، و هذا بحسب الاستظهار من الروايات</w:t>
      </w:r>
      <w:r>
        <w:rPr>
          <w:rFonts w:eastAsia="IRNazanin" w:cs="IRNazanin"/>
          <w:color w:val="111111"/>
          <w:sz w:val="28"/>
          <w:szCs w:val="28"/>
          <w:rtl w:val="true"/>
          <w:lang w:bidi="fa-IR"/>
        </w:rPr>
        <w:t>.</w:t>
      </w:r>
    </w:p>
    <w:p>
      <w:pPr>
        <w:pStyle w:val="Heading4"/>
        <w:numPr>
          <w:ilvl w:val="3"/>
          <w:numId w:val="1"/>
        </w:numPr>
        <w:rPr/>
      </w:pPr>
      <w:bookmarkStart w:id="401" w:name="__RefHeading___Toc3584200_372815092"/>
      <w:bookmarkStart w:id="402" w:name="_Toc142"/>
      <w:bookmarkEnd w:id="401"/>
      <w:r>
        <w:rPr>
          <w:rtl w:val="true"/>
        </w:rPr>
        <w:t>هل يعتبر البلوغ لمن كان في مكان ثلاثين يوماً متردّداً؟</w:t>
      </w:r>
      <w:bookmarkEnd w:id="4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وجوب التمام على المسافر الّذي بقي في مكان ثلاثين يوماً أن يكون من الإبتداء بالغاً، فلو لم يكن بالغاً كذلك و بلغ في الأثناء لا يكفي في وجوب التمام أم لا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البحث في ذلك، و البحث السابق في مثله إذا قصد الإقامة و هو </w:t>
      </w:r>
      <w:bookmarkStart w:id="403" w:name="pg10656_131512"/>
    </w:p>
    <w:p>
      <w:pPr>
        <w:pStyle w:val="BookText"/>
        <w:rPr/>
      </w:pPr>
      <w:bookmarkEnd w:id="403"/>
      <w:r>
        <w:rPr>
          <w:rFonts w:ascii="Amiri" w:hAnsi="Amiri" w:eastAsia="Amiri" w:cs="Amiri"/>
          <w:color w:val="111111"/>
          <w:sz w:val="28"/>
          <w:sz w:val="28"/>
          <w:szCs w:val="28"/>
          <w:rtl w:val="true"/>
          <w:lang w:bidi="ar-SA"/>
        </w:rPr>
        <w:t>غير بالغ ثم بلغ أثناء العشرة و لو في آخر ساعة منها حكمها واحد، و كذا إذا قصد المسافة و أنشأ السفر قبل البلوغ ثم بلغ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العرف لا يرى فرقاً في هذه الاُمور بين كون المسافر بالغاً من الابتداء أو صيرورته بالغاً في الأثناء، بل و إنْ بلغ بعد الشهر أو بعد العشرة أو بعد بلوغ المسافة، فلا يرى العرف دخلاً للبلوغ في موضوعيّة هذه الموضوعات للحكم بالتمام، و مع ذلك فالاحتياط حسن في كلّ حال، والله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584202_372815092"/>
      <w:bookmarkStart w:id="405" w:name="_Toc143"/>
      <w:bookmarkEnd w:id="404"/>
      <w:r>
        <w:rPr>
          <w:rtl w:val="true"/>
        </w:rPr>
        <w:t>هل يعتبر في قاطعيّة إقامة الثلاثين كونه متردّداً تمام المدّة؟</w:t>
      </w:r>
      <w:bookmarkEnd w:id="4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قاطعيّة إقامة الثلاثين كونه متردّداً تمام المدّة كما ربما يتوهّم استظهاره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أو بعد غد أو أنّه يكفي في ذلك عدم كونه عازماً على إقامة العشرة و لو غفلة؟ لا يبعد الثاني لاسيّما بلحاظ أنّ العرف يرى المتوقّف في مكان ثلاثين يوماً غير المسافر مطلقاً و إن كان الإحتياط فيه حسن أيضا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المكان الّذي بقي المسافر فيه ثلاثين يوماً بعد ذلك إلى ما دون المسافة حكمه و حكم المقيم الخارج بعد تحقّق الإقامة و لو بصلاة واحدة رباعيّة حال نيّة الإقامة واحد، يتفرّع عليه الفروع الّتي ذكرنا تفرّعها في الإقامة، والله هو العالم</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0656_131514"/>
      <w:bookmarkStart w:id="407" w:name="pg10656_131514"/>
      <w:bookmarkEnd w:id="407"/>
    </w:p>
    <w:p>
      <w:pPr>
        <w:pStyle w:val="Heading2"/>
        <w:numPr>
          <w:ilvl w:val="1"/>
          <w:numId w:val="1"/>
        </w:numPr>
        <w:rPr/>
      </w:pPr>
      <w:bookmarkStart w:id="408" w:name="pg10656_131514"/>
      <w:bookmarkStart w:id="409" w:name="__RefHeading___Toc3584204_372815092"/>
      <w:bookmarkStart w:id="410" w:name="_Toc144"/>
      <w:bookmarkEnd w:id="408"/>
      <w:bookmarkEnd w:id="409"/>
      <w:r>
        <w:rPr>
          <w:rtl w:val="true"/>
        </w:rPr>
        <w:t>الباب الثالث</w:t>
      </w:r>
      <w:r>
        <w:rPr>
          <w:rtl w:val="true"/>
        </w:rPr>
        <w:t xml:space="preserve">: </w:t>
      </w:r>
      <w:r>
        <w:rPr>
          <w:rtl w:val="true"/>
        </w:rPr>
        <w:t>أحكام صلاة المسافر</w:t>
      </w:r>
      <w:bookmarkEnd w:id="41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3584206_372815092"/>
      <w:bookmarkStart w:id="412" w:name="_Toc145"/>
      <w:bookmarkEnd w:id="411"/>
      <w:r>
        <w:rPr>
          <w:rtl w:val="true"/>
        </w:rPr>
        <w:t>اشارة</w:t>
      </w:r>
      <w:bookmarkEnd w:id="41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0656_131516"/>
      <w:bookmarkStart w:id="414" w:name="pg10656_131516"/>
      <w:bookmarkEnd w:id="414"/>
    </w:p>
    <w:p>
      <w:pPr>
        <w:pStyle w:val="Heading3"/>
        <w:numPr>
          <w:ilvl w:val="2"/>
          <w:numId w:val="1"/>
        </w:numPr>
        <w:rPr/>
      </w:pPr>
      <w:bookmarkStart w:id="415" w:name="pg10656_131516"/>
      <w:bookmarkStart w:id="416" w:name="__RefHeading___Toc3584208_372815092"/>
      <w:bookmarkStart w:id="417" w:name="_Toc146"/>
      <w:bookmarkEnd w:id="415"/>
      <w:bookmarkEnd w:id="416"/>
      <w:r>
        <w:rPr>
          <w:rtl w:val="true"/>
        </w:rPr>
        <w:t>الفصل الأوّل</w:t>
      </w:r>
      <w:r>
        <w:rPr>
          <w:rtl w:val="true"/>
        </w:rPr>
        <w:t xml:space="preserve">: </w:t>
      </w:r>
      <w:r>
        <w:rPr>
          <w:rtl w:val="true"/>
        </w:rPr>
        <w:t>المستفاد من الكتاب و السنة سقوط ركعتين من الرباعيّة و الکلام في النوافل</w:t>
      </w:r>
      <w:bookmarkEnd w:id="417"/>
    </w:p>
    <w:p>
      <w:pPr>
        <w:pStyle w:val="Heading4"/>
        <w:numPr>
          <w:ilvl w:val="3"/>
          <w:numId w:val="1"/>
        </w:numPr>
        <w:rPr/>
      </w:pPr>
      <w:bookmarkStart w:id="418" w:name="__RefHeading___Toc3584210_372815092"/>
      <w:bookmarkStart w:id="419" w:name="_Toc147"/>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إعلم أنّ المسلّم المنصوص و المصرّح به كتاباً و سنّة سقوط ركعتين من الرباعيّة في السفر إذا تحقّقت الشرائط المعلومة، كما تسقط النوافل النهاريّة، أي نافلة الظهرين، بل و نافلة العشاء على المشهور، كما يسقط الصوم الواجب عزيمة، بل والمستحبّ إلّا في الموارد المستثناة، فلا تجوز النوافل النهاريّة، و الأحوط إن أراد الإتيان بالوتيرة أن يأتي بها رجاء، و باحتمال المطلوبية، و يجوز الإتيان بسائر الصلوات المستحبّة كصلاة الزيارة و صلاة الحاجة و صلاة جعفر الطيّار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20" w:name="__RefHeading___Toc3584212_372815092"/>
      <w:bookmarkStart w:id="421" w:name="_Toc148"/>
      <w:bookmarkEnd w:id="420"/>
      <w:r>
        <w:rPr>
          <w:rtl w:val="true"/>
        </w:rPr>
        <w:t>القول في سقوط النافلة في السفر</w:t>
      </w:r>
      <w:bookmarkEnd w:id="4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يستثنى من سقوط النافلة في السفر ما إذا دخل وقت نافلة الزوال فلم يصلِّ و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 له قضاؤها و لو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الخطاب بها وإطلاقه يقتضي عدم الفرق بين أن يكون قد أوقع الصلاة تامّة أو لا،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بالقضاء هنا الفعل فإنْ كان </w:t>
      </w:r>
    </w:p>
    <w:p>
      <w:pPr>
        <w:pStyle w:val="BookText"/>
        <w:rPr/>
      </w:pPr>
      <w:r>
        <w:rPr>
          <w:rFonts w:ascii="Amiri" w:hAnsi="Amiri" w:eastAsia="Amiri" w:cs="Amiri"/>
          <w:color w:val="111111"/>
          <w:sz w:val="28"/>
          <w:sz w:val="28"/>
          <w:szCs w:val="28"/>
          <w:rtl w:val="true"/>
          <w:lang w:bidi="ar-SA"/>
        </w:rPr>
        <w:t>الوقت باقياً صلّاها أداء و إلّا فقضاء،</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أوائل كتاب الصلاة صرّح بعدم سقوط النافلة عمّن دخل وقتها و هو حاضر، و إنْ كان من نيّته السفر بعدها و الصلاة قصراً في الطريق، و ربما يومئ إليه في الجملة الموثّق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إذا زالت الشمس و هو في منزله، ثم يخرج في 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يبدأ بالزوال فيصلّيها، ثم يصلّي الأُولی بتقصير ركعتين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ذكر أنّ من كان في أوّل الوقت حاضراً فهو بطبيعة الحال يستحبّ له النافلة و إن كان يريد السفر و أداء الصلاة قصراً، و لا تسقط عنه إن لم يصلّها حاضراً فيقضيها في السفر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فلا يسقط عنه استحباب النافلة بالسفر فإنْ لم يقضها في الحضر يقضيها في السفر، بخلاف الفريضة فإنّها إن لم يقضها في الحضر تماماً يقضيها في السفر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الّتي تسقط في السفر لا تسقط إذا تحقّق الخطاب بها، و إن لم يأتِ بها في الحضر أتی بها في السفر، بخلاف الفريضة فإنّها و إنْ تحقّق الخطاب بها تامّة في الحضر تسقط الركعتان منها في السفر</w:t>
      </w:r>
      <w:r>
        <w:rPr>
          <w:rFonts w:eastAsia="IRNazanin" w:cs="IRNazanin"/>
          <w:color w:val="111111"/>
          <w:sz w:val="28"/>
          <w:szCs w:val="28"/>
          <w:rtl w:val="true"/>
          <w:lang w:bidi="fa-IR"/>
        </w:rPr>
        <w:t xml:space="preserve">. </w:t>
      </w:r>
      <w:bookmarkStart w:id="422" w:name="pg10656_131518"/>
    </w:p>
    <w:p>
      <w:pPr>
        <w:pStyle w:val="BookText"/>
        <w:rPr/>
      </w:pPr>
      <w:bookmarkEnd w:id="422"/>
      <w:r>
        <w:rPr>
          <w:rFonts w:ascii="IRNazanin" w:hAnsi="IRNazanin" w:eastAsia="IRNazanin"/>
          <w:color w:val="111111"/>
          <w:sz w:val="28"/>
          <w:sz w:val="28"/>
          <w:szCs w:val="28"/>
          <w:rtl w:val="true"/>
          <w:lang w:bidi="fa-IR"/>
        </w:rPr>
        <w:t>هذا و في الموثّقة بعد ما ذكر ما هو التعليل للحكم المذكور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خرج من منزله قبل أنْ تحضر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فإنْ خرج بعد ما حضرت الأُولی؟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الأُولی أربع ركعات ثم يصلّي بعد النوافل ثمان ركعات لأنّه خرج من منزله بعد ما حضرت الأُولی، فإذا حضرت العصر صلّی العصر بتقصير، و هي ركعتان لأنّه خرج في السفر قبل أن تحضر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وظاهره أنّه إذا خرج بعد ما حضرت الأُولی، يصلّي الأُولی أربع ركعات و يصلّي نوافل العصر ثمان ركعات، و إذا حضرت العصر صلّی العصر بتقصير، و هي ركعتان</w:t>
      </w:r>
      <w:r>
        <w:rPr>
          <w:rFonts w:eastAsia="IRNazanin" w:cs="IRNazanin"/>
          <w:color w:val="111111"/>
          <w:sz w:val="28"/>
          <w:szCs w:val="28"/>
          <w:rtl w:val="true"/>
          <w:lang w:bidi="fa-IR"/>
        </w:rPr>
        <w:t>.</w:t>
      </w:r>
    </w:p>
    <w:p>
      <w:pPr>
        <w:pStyle w:val="Heading4"/>
        <w:numPr>
          <w:ilvl w:val="3"/>
          <w:numId w:val="1"/>
        </w:numPr>
        <w:rPr/>
      </w:pPr>
      <w:bookmarkStart w:id="423" w:name="__RefHeading___Toc3584214_372815092"/>
      <w:bookmarkStart w:id="424" w:name="_Toc149"/>
      <w:bookmarkEnd w:id="423"/>
      <w:r>
        <w:rPr>
          <w:rtl w:val="true"/>
        </w:rPr>
        <w:t>تحقيق في الرواية</w:t>
      </w:r>
      <w:bookmarkEnd w:id="4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مضمون الحديث، الإشكال فيه عدم مطابقة مضمونه مع سائر الروايات و القواعد، فالإشكال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مقتضاه عدم دخول وقت الظهرين بمجرّد زوال الشمس مع أنّ في الروايات أنّه إذا زالت الشمس دخل الوقتان، و الفقرة الأُولی و إنْ ليست صريحة في ذلك</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غاية ما يستفاد منها عدم سقوط نافلة الظهر إن لم يصلّها في منزله فيصلّيها و هو في السفر مع أنّه يقصّر في الفريضة إلّا أنّها بضميمة الفقرة الثانية تدلّ على قاعدة اُخری و هي إن خرج في السفر بعد زوال الشمس قبل وقت الصلاة الأُولی يأتي بنافلتها في السفر، و هكذا إن خرج قبل وقت الصلاة الثانية يصلّي الأُولی أربع ركعات و نوافل العصر ثمان ركعات، فإذا حضرت </w:t>
      </w:r>
      <w:bookmarkStart w:id="425" w:name="pg10656_131520"/>
    </w:p>
    <w:p>
      <w:pPr>
        <w:pStyle w:val="BookText"/>
        <w:rPr/>
      </w:pPr>
      <w:bookmarkEnd w:id="425"/>
      <w:r>
        <w:rPr>
          <w:rFonts w:ascii="Amiri" w:hAnsi="Amiri" w:eastAsia="Amiri" w:cs="Amiri"/>
          <w:color w:val="111111"/>
          <w:sz w:val="28"/>
          <w:sz w:val="28"/>
          <w:szCs w:val="28"/>
          <w:rtl w:val="true"/>
          <w:lang w:bidi="ar-SA"/>
        </w:rPr>
        <w:t>العصر صلّاها بالتقصير، و ظاهر ذلك كلّه أنّه لكلّ من الظهرين وقت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والإشكال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يجب عليه أن يصلّي الأُولی بعدما حضرت أربع ركعات و هو في السفر لأنّه وجب عليه و هو في الحضر، و هذا أيضاً خلاف الإجماع و الروايات، فإنّه يجب عليه في القصر و الإتمام البناء على الحال الّذي هو فيه، فإن كان مسافراً يقصّر و إن كان حاضراً يتمّ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العمل بتمام مضمون الحديث خلاف القواعد المستفادة من الروايات الكثيرة، و لذا يجيء الإشكال في جهة الصدور إلّا أنّ أصل المسألة على ما حرّره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به،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3584216_372815092"/>
      <w:bookmarkStart w:id="427" w:name="_Toc150"/>
      <w:bookmarkEnd w:id="426"/>
      <w:r>
        <w:rPr>
          <w:rtl w:val="true"/>
        </w:rPr>
        <w:t>جواز الإتيان بنافلة الظهر في السفر إذا أراد المسافر الإتيان بالفريضة تامّة إذا دخل وطنه</w:t>
      </w:r>
      <w:bookmarkEnd w:id="4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نفى البعد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جواز الإتيان بنافلة الظهر في السفر إذا أراد المسافر الإتيان بالفريضة تامّة إذا دخل وطنه أو محلّ الإقامة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بالنسبة إلى نافلة العصر بعدما أتی بالظهر في السفر قصراً و أراد تأخير الإتيان بالعصر إلى بلوغه وطنه،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لا يبعد جواز الإتيان بالوتيرة في حال السفر إذا صلّی العشاء أربعاً في الحضر ثم 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كل ذلك بأنّه إذا تمّت الفريضة صلحت نافلتها</w:t>
      </w:r>
      <w:r>
        <w:rPr>
          <w:rFonts w:eastAsia="IRNazanin" w:cs="IRNazanin"/>
          <w:color w:val="111111"/>
          <w:sz w:val="28"/>
          <w:szCs w:val="28"/>
          <w:rtl w:val="true"/>
          <w:lang w:bidi="fa-IR"/>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استدرك عليه السيّد الاُستاذ أعطاه الله تعالى عن الاسلام و المسلمين خير جزاء المصلحين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ضعيف إذ </w:t>
      </w:r>
      <w:bookmarkStart w:id="428" w:name="pg10656_131522"/>
    </w:p>
    <w:p>
      <w:pPr>
        <w:pStyle w:val="BookText"/>
        <w:rPr/>
      </w:pPr>
      <w:bookmarkEnd w:id="428"/>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صلحت النافلة لتمّت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يدلّ على أنّ صلاحيّة النافلة مستلزمة لتمام الفريضة لا العكس، و الأقرب السقوط في الفروض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إذا لم تكن صلاحية النافلة مستلزمة لتمام الفريضة تستلزم كون الإهتمام بالفرع و هو نافلة الفريضة المتعلّق بها و المتفرّع عليها أكثر من الإهتمام بالفريضة الّتي هي الأصل، و هذا بخلاف إن قلنا بتمام الفريضة و سقوط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منه مثل ما رواه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أحمد بن محمد بن عيسى،</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الحكم</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أبي يحيى الحنّاط</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النافلة بالنهار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لو صلحت النافلة في السفر تمّت الفريضة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3584218_372815092"/>
      <w:bookmarkStart w:id="430" w:name="_Toc151"/>
      <w:bookmarkEnd w:id="429"/>
      <w:r>
        <w:rPr>
          <w:rtl w:val="true"/>
        </w:rPr>
        <w:t>بيان من بعض المعاصرين و الإشكال فيه</w:t>
      </w:r>
      <w:bookmarkEnd w:id="43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رمی الحديث بعض المعاصرين بالضعف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عبّر عنها بالصحيحة في بعض المؤلّفات لعدم ثبوت و ثاقة أبي يحيى الحنّاط، و إنّما الموثّق هو </w:t>
      </w:r>
      <w:bookmarkStart w:id="431" w:name="pg10656_131524"/>
    </w:p>
    <w:p>
      <w:pPr>
        <w:pStyle w:val="BookText"/>
        <w:rPr/>
      </w:pPr>
      <w:bookmarkEnd w:id="431"/>
      <w:r>
        <w:rPr>
          <w:rFonts w:ascii="Amiri" w:hAnsi="Amiri" w:eastAsia="Amiri" w:cs="Amiri"/>
          <w:color w:val="111111"/>
          <w:sz w:val="28"/>
          <w:sz w:val="28"/>
          <w:szCs w:val="28"/>
          <w:rtl w:val="true"/>
          <w:lang w:bidi="ar-SA"/>
        </w:rPr>
        <w:t>أبو ولّاد الحنّاط و كأنّه اشتبه أحدهما بالآخر، و كيفما كان فالرجل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محمد بن مروان البصري،</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يثبت، و على تقديره فهو أيضاً مجهول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التعبير عنه بالصحيح فلأجل كون الراوي عن أبي يحيى الحسن بن محبوب من أصحاب الإجماع، أجمع أصحابنا على تصحيح ما يصحّ عنه، و إن كان معاصرنا الجليل لا يعتدّ بذلك، و لكن هل ترى رواية مثله في الدين عنه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تصريحه بتوثيقه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توصيفه بأنّ له كتاب الظاهر أنّ مراده رضي الله عنهما و عن جميع علمائنا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عبّر عنه ببعض المؤلّفات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كان فالأقوى صحّة الاحتجاج على مثل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الخدشة في دلالته على ما أفاده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3584220_372815092"/>
      <w:bookmarkStart w:id="433" w:name="_Toc152"/>
      <w:bookmarkEnd w:id="432"/>
      <w:r>
        <w:rPr>
          <w:rtl w:val="true"/>
        </w:rPr>
        <w:t>هل الاعتبار في إتيان الصلاة بوقت الوجوب أو الأداء؟</w:t>
      </w:r>
      <w:bookmarkEnd w:id="43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إلى السفر و قد دخل الوقت إلّا أنّه مضى مقدار ما يصلّي فيه الفرض أربع ركعات جاز له التقصير و يستحبّ له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الكلام إلى أنْ استدلّ على جواز التقصير برواية إسماعيل بن جابر الآتية، و للاستحباب أيضاً برواية بشير النبّال الآتية، و قال بعد ذلك كلّه فلما اختلفت </w:t>
      </w:r>
    </w:p>
    <w:p>
      <w:pPr>
        <w:pStyle w:val="BookText"/>
        <w:rPr/>
      </w:pPr>
      <w:r>
        <w:rPr>
          <w:rFonts w:ascii="IRNazanin" w:hAnsi="IRNazanin" w:eastAsia="IRNazanin"/>
          <w:color w:val="111111"/>
          <w:sz w:val="28"/>
          <w:sz w:val="28"/>
          <w:szCs w:val="28"/>
          <w:rtl w:val="true"/>
          <w:lang w:bidi="fa-IR"/>
        </w:rPr>
        <w:t>الأخبار حملنا الأوّل على الإجزاء و هذا على الاستحباب</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دخل الوقت و هو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 من فعل الصلاة و قد مضى من الوقت ما يسعها جامعة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تجاوز محلّ الترخّص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والوقت باقٍ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العماني على ما حكي عنهما، و اختاره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الأخير أنّه المشهور بين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بناء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الوجوب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المفيد والمرتضى و الشيخ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و عن كثير من المتأخّرين،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صريحها الإجماع</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اعتباراً بحال الأداء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جمعاً بين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مع السعة و يقصّر مع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ريب أنّ القول بالتقصير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الأشبهيّة أنّ التقصير مقتضى إطلاق الآية فليس له الإتمام و هو ضارب في الأرض، و كذلك إطلاق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الحاضر يتمّ و المسافر يقصّر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منصرف عمّن كان حاضراً في الزمان السابق أو مسافراً كذلك، بل لا يجوز إرادته منه إلّا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عليه صحيح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يريد السفر فيخرج حين تزول الشمس؟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خرجت فصلّ ركعتين</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عليّ وقت الصلاة و أنا في السفر فلا أصلّي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أهلي؟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وقت الصلاة و أنا في أهلي أُريد السفر فلا أصلّي حتى أخرج؟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و قصّر فإنْ لم تفعل فقد و الله خالفت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يناقش في الاستدلال بهما بأنّهما محمولان على ما إذا دخل الوقت و لم يسع الصلاة التامّة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إسماعيل يناسب التأكيد على أصل حکم القصر على المسافر، و حمل صحيح محمد بن مسلم أيضاً على ذلك خلاف الظاهر، و على هذا المدار على وقت الأداء لا وقت الوجوب، و الله هو العالم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قبال هذه الطائفة من الأخبار هناك طائفة اُخری ادُّعي دلالتها على أنّ الاعتبار بوقت الوجوب، مثل صحيح محمد بن مسلم الآخر الّذي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يدخل من سفره و قد دخل وقت الصلاة و هو في الطريق؟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يصلّي ركعتين، و إن خرج إلى سفره و قد </w:t>
      </w:r>
    </w:p>
    <w:p>
      <w:pPr>
        <w:pStyle w:val="BookText"/>
        <w:rPr/>
      </w:pPr>
      <w:r>
        <w:rPr>
          <w:rFonts w:ascii="Amiri" w:hAnsi="Amiri" w:eastAsia="Amiri" w:cs="Amiri"/>
          <w:color w:val="111111"/>
          <w:sz w:val="28"/>
          <w:sz w:val="28"/>
          <w:szCs w:val="28"/>
          <w:rtl w:val="true"/>
          <w:lang w:bidi="ar-SA"/>
        </w:rPr>
        <w:t>دخل وقت الصلاة فليصلّ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كأنّه لا يوجد الحديث بهذا اللفظ و سنده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فرض الصلاة في السفر</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آخر عن محمد بن مسلم بعد الصحيح الدالّ على أنّ الاعتبار بوقت الأداء و هو هكذا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يدخل مكة من سفره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ركعتين و إن خرج إلى سفره و قد دخل وقت الصلاة فليصلِّ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يدلّ على أنّ الاعتبار بوقت الوجوب إلّا أن يحمل على أنّه خرج إلى سفره قبل أن يدخل حدّ الترخّص فيصلّي أربعاً، و لكنّه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ليس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کان قد اعتمد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كلّ يمكن أن يكون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 الله هو العالم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خبر بشير النبّال</w:t>
      </w:r>
      <w:r>
        <w:rPr>
          <w:rFonts w:eastAsia="Amiri" w:cs="Amiri" w:ascii="Amiri" w:hAnsi="Amiri"/>
          <w:color w:val="111111"/>
          <w:sz w:val="28"/>
          <w:szCs w:val="28"/>
          <w:rtl w:val="true"/>
          <w:lang w:bidi="ar-SA"/>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أتينا الشجرة فقال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 يجب على أحد من أهل هذا العسكر أن يصلّي أربعاً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و غيرك، و ذلك أنّه دخل وقت الصلاة </w:t>
      </w:r>
    </w:p>
    <w:p>
      <w:pPr>
        <w:pStyle w:val="BookText"/>
        <w:rPr/>
      </w:pPr>
      <w:r>
        <w:rPr>
          <w:rFonts w:ascii="IRNazanin" w:hAnsi="IRNazanin" w:eastAsia="IRNazanin"/>
          <w:color w:val="111111"/>
          <w:sz w:val="28"/>
          <w:sz w:val="28"/>
          <w:szCs w:val="28"/>
          <w:rtl w:val="true"/>
          <w:lang w:bidi="fa-IR"/>
        </w:rPr>
        <w:t>قبل أن نخرج</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حمله على مجرّد الإخبار عن وجوب الأربعة عليهم قبل الخروج، و أمّا غيرهم من أهل العسكر فقد دخل وقت الصلاة عليهم بعد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أنّهما صلّيا بعد الخروج، و يحتمل كونهما صلّيا في المدينة</w:t>
      </w:r>
      <w:r>
        <w:rPr>
          <w:rFonts w:eastAsia="Amiri" w:cs="Amiri" w:ascii="Amiri" w:hAnsi="Amiri"/>
          <w:color w:val="111111"/>
          <w:sz w:val="28"/>
          <w:szCs w:val="28"/>
          <w:rtl w:val="true"/>
          <w:lang w:bidi="ar-SA"/>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إلى ضعف سنده، و بعد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بأنّ الاعتبار على حال الأداء كما أفاده المحقّق هو الأشبه لصراحة الطائفة الأُولی، و كون مثل صحيح إسماعيل بن جابر نصّاً فيه، بخلاف الطائفة الثانية، و أنّ صحيح محمد بن مسلم إن كانت جملته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حملها على تعيّن التقصير على المسافر المخيّر بين القصر و الإتمام في مكّة أو يحمل على أنّ المراد منه السؤال عن الّذي يعلم أنّه يدخل مكة أو يدخل منزله يصلّي قبل دخوله الصلاة قصراً أو تماماً؟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الجملة الثانية أيضاً فيحمل على أنّه السؤال عمّن يريد الخروج إلى السفر بعد دخول وقت الصلاة، فهل يتمّ أو يقصّر قبل الخروج،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فليصلِّ أربعاً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على هذه المعاني تكلّف لا يساعده العرف</w:t>
      </w:r>
      <w:r>
        <w:rPr>
          <w:rFonts w:eastAsia="Amiri" w:cs="Amiri" w:ascii="Amiri" w:hAnsi="Amiri"/>
          <w:color w:val="111111"/>
          <w:sz w:val="28"/>
          <w:szCs w:val="28"/>
          <w:rtl w:val="true"/>
          <w:lang w:bidi="ar-SA"/>
        </w:rPr>
        <w:t xml:space="preserve">. </w:t>
      </w:r>
      <w:bookmarkStart w:id="434" w:name="pg10656_131535"/>
    </w:p>
    <w:p>
      <w:pPr>
        <w:pStyle w:val="BookText"/>
        <w:rPr/>
      </w:pPr>
      <w:bookmarkEnd w:id="43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حمل الرواية على بعض المحامل أو على التقيّة بعد ما جاء في صحيح ابن جابر التأكيد التامّ على وجوب القصر و لحاظ حال الأداء بأنّه إن لم يفعل فقد خالف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مؤكّداً ذلك بالقسم</w:t>
      </w:r>
      <w:r>
        <w:rPr>
          <w:rFonts w:eastAsia="IRNazanin" w:cs="IRNazanin"/>
          <w:color w:val="111111"/>
          <w:sz w:val="28"/>
          <w:szCs w:val="28"/>
          <w:rtl w:val="true"/>
          <w:lang w:bidi="fa-IR"/>
        </w:rPr>
        <w:t>.</w:t>
      </w:r>
    </w:p>
    <w:p>
      <w:pPr>
        <w:pStyle w:val="Heading4"/>
        <w:numPr>
          <w:ilvl w:val="3"/>
          <w:numId w:val="1"/>
        </w:numPr>
        <w:rPr/>
      </w:pPr>
      <w:bookmarkStart w:id="435" w:name="__RefHeading___Toc3584222_372815092"/>
      <w:bookmarkStart w:id="436" w:name="_Toc153"/>
      <w:bookmarkEnd w:id="435"/>
      <w:r>
        <w:rPr>
          <w:rtl w:val="true"/>
        </w:rPr>
        <w:t>بيان الأقوال في المسألة</w:t>
      </w:r>
      <w:bookmarkEnd w:id="436"/>
    </w:p>
    <w:p>
      <w:pPr>
        <w:pStyle w:val="BookText"/>
        <w:rPr/>
      </w:pPr>
      <w:r>
        <w:rPr>
          <w:rFonts w:ascii="Amiri" w:hAnsi="Amiri" w:eastAsia="Amiri" w:cs="Amiri"/>
          <w:color w:val="111111"/>
          <w:sz w:val="28"/>
          <w:sz w:val="28"/>
          <w:szCs w:val="28"/>
          <w:rtl w:val="true"/>
          <w:lang w:bidi="ar-SA"/>
        </w:rPr>
        <w:t>والحاصل، أنّ الأقوال في المسأله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بجواز التقصير و استحباب التمام الّذي عبّر عنه البعض بالتخيير، و المستند لذلك الجمع بين صحيح إسماعيل بن جابر و خبر بشير النبّال بحمل الأوّل على الجواز، و الثاني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بحمل الأمر بالتقصير في الصحيح على الاستحباب، و في خبر النبّال على الجواز أو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يكون أنصّ على التقصير من الخبر على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ضعيف لا يحتجّ به و لو لم يكن في قباله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التمام اعتباراً بوقت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مستند القائل به ترجيح صحيح محمد بن مسلم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ترجيح أحد المتعارضين على الآخر منوط بعدم إمكان ترجيح دلالة أحدهما على الآخر، و قد عرفت أنّ ما دلّ على أنّ الاعتبار بحال الأداء أنصّ </w:t>
      </w:r>
    </w:p>
    <w:p>
      <w:pPr>
        <w:pStyle w:val="BookText"/>
        <w:rPr/>
      </w:pPr>
      <w:r>
        <w:rPr>
          <w:rFonts w:ascii="Amiri" w:hAnsi="Amiri" w:eastAsia="Amiri" w:cs="Amiri"/>
          <w:color w:val="111111"/>
          <w:sz w:val="28"/>
          <w:sz w:val="28"/>
          <w:szCs w:val="28"/>
          <w:rtl w:val="true"/>
          <w:lang w:bidi="ar-SA"/>
        </w:rPr>
        <w:t>و قرينة على أنّ المراد من الآخر ليس ما يعارضه، و على فرض تكافئهما في الدلالة فالّذي يدلّ على أنّ الاعتبار بحال الأداء موافق للكتاب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و قد عرفت قوّة ما 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الإتمام مع السعة و التقصير مع الضيق، و لعلّ وجهه موثّق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الرجل يقدم من سفره وقت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لا يخاف فوت الوقت فليتمّ، و إن كان يخاف خروج الوقت فليقصّر</w:t>
      </w:r>
      <w:r>
        <w:rPr>
          <w:rFonts w:eastAsia="IRNazanin" w:cs="IRNazanin"/>
          <w:color w:val="111111"/>
          <w:sz w:val="28"/>
          <w:szCs w:val="28"/>
          <w:rtl w:val="true"/>
          <w:lang w:bidi="fa-IR"/>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شاهد للجمع بين الطائفتين المتقدّمتين يجب الأخذ به، و إن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يبعد أن يكون المراد بالإتمام الصلاة في المنزل، و بالقصر الصلاة في السفر</w:t>
      </w:r>
      <w:r>
        <w:rPr>
          <w:rFonts w:eastAsia="Amiri" w:cs="Amiri" w:ascii="Amiri" w:hAnsi="Amiri"/>
          <w:color w:val="111111"/>
          <w:sz w:val="28"/>
          <w:szCs w:val="28"/>
          <w:rtl w:val="true"/>
          <w:lang w:bidi="ar-SA"/>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تأييد ذلك بصحيح محمد بن مسلم</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الرجل يقدم من الغيبة فيدخل عليه وقت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لا يخاف أن يخرج الوقت فليدخل وليتمّ، و إن كان يخاف أن يخرج الوقت قبل أن يدخل فليصلِّ و ليقصّر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ذلك الّذي يحتجّ به هو صحيح إسماعيل بن جابر، و لا ينبغي ترك الاحتياط، و الله هو العالم</w:t>
      </w:r>
      <w:r>
        <w:rPr>
          <w:rFonts w:eastAsia="Amiri" w:cs="Amiri" w:ascii="Amiri" w:hAnsi="Amiri"/>
          <w:color w:val="111111"/>
          <w:sz w:val="28"/>
          <w:szCs w:val="28"/>
          <w:rtl w:val="true"/>
          <w:lang w:bidi="ar-SA"/>
        </w:rPr>
        <w:t xml:space="preserve">. </w:t>
      </w:r>
      <w:bookmarkStart w:id="437" w:name="pg10656_131539"/>
    </w:p>
    <w:p>
      <w:pPr>
        <w:pStyle w:val="Heading4"/>
        <w:numPr>
          <w:ilvl w:val="3"/>
          <w:numId w:val="1"/>
        </w:numPr>
        <w:rPr/>
      </w:pPr>
      <w:bookmarkStart w:id="438" w:name="__RefHeading___Toc3584224_372815092"/>
      <w:bookmarkStart w:id="439" w:name="_Toc154"/>
      <w:bookmarkEnd w:id="437"/>
      <w:bookmarkEnd w:id="438"/>
      <w:r>
        <w:rPr>
          <w:rtl w:val="true"/>
        </w:rPr>
        <w:t>إذا دخل المسافر منزله و الوقت باقٍ فهل يتعيّن عليه التمام أو القصر</w:t>
      </w:r>
      <w:bookmarkEnd w:id="4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و هو مسافر و دخل منزله والوقت باقٍ فهل يتعيّن عليه التمام أو يجب عليه القصر في منزله أو يتمّ في سعة الوقت و يقصّر في ضيقه؟ و المسألة من حيث النصوص كالمسألة السابقة إلّا أنّ الخلاف فيها قليل، و المشهور فيها بين الأصحاب وجوب التمام حتى أنّ بعضهم من الّذين قالوا في المسألة السابقة بالاعتبار بحال الوجوب، قالوا</w:t>
      </w:r>
    </w:p>
    <w:p>
      <w:pPr>
        <w:pStyle w:val="BookText"/>
        <w:rPr/>
      </w:pPr>
      <w:r>
        <w:rPr>
          <w:rFonts w:ascii="IRNazanin" w:hAnsi="IRNazanin" w:eastAsia="IRNazanin"/>
          <w:color w:val="111111"/>
          <w:sz w:val="28"/>
          <w:sz w:val="28"/>
          <w:szCs w:val="28"/>
          <w:rtl w:val="true"/>
          <w:lang w:bidi="fa-IR"/>
        </w:rPr>
        <w:t xml:space="preserve">هنا بالاعتبار بحال الأداء، و نسب القول بالاعتبار بحال الوجوب إلى القيل لم يعرف القائل به، 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يذهب إلى ذلك أحد و لم يقل به فقيه و لا مصنّف ذكره في كتابه لا منّا و لا من مخالفينا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يدلّ على القول المشهور بالخصوص صحيح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يدخل عليه وقت الصلاة في السفر ثم يدخل بيته قبل أن يصلّيها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يصلّيها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يقصّر حتى يدخل بيته</w:t>
      </w:r>
      <w:r>
        <w:rPr>
          <w:rFonts w:eastAsia="IRNazanin" w:cs="IRNazanin"/>
          <w:color w:val="111111"/>
          <w:sz w:val="28"/>
          <w:szCs w:val="28"/>
          <w:rtl w:val="true"/>
          <w:lang w:bidi="fa-IR"/>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إسماعيل بن جابر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القول بالتخيير أو التفصيل فهما و إن نسب أوّلهما إلى الشيخ و ثانيهما إلى ابن الجنيد إلّا أنّه لم نتحقّقهما أيضاً، و لكن دليلهما مع الجواب عنه يظهر ممّا عرفت، بل هذا المقام أولی بجميع ما ذكرناه في ذلك المقام كما لا يخفى</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440" w:name="pg10656_131541"/>
    </w:p>
    <w:p>
      <w:pPr>
        <w:pStyle w:val="BookText"/>
        <w:rPr/>
      </w:pPr>
      <w:bookmarkEnd w:id="44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بالتفصيل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دخل من سفره بعد دخول الوقت و كان قد بقي من الوقت مقدار ما يتمكّن فيه من أداء الصلاة على التمام فليصلّ وليتمّ، و إن لم يكن قد بقي مقدار ذلك قصّر</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3584226_372815092"/>
      <w:bookmarkStart w:id="442" w:name="_Toc155"/>
      <w:bookmarkEnd w:id="441"/>
      <w:r>
        <w:rPr>
          <w:rtl w:val="true"/>
        </w:rPr>
        <w:t>عدم إجزاء إتمام الصلاة في موضع القصر و التحقيق فيه</w:t>
      </w:r>
      <w:bookmarkEnd w:id="4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المتعيّن على المكلّف القصر فأتمّ، مقتضى القاعدة عدم إجزاء غير المأمور به عنه و بقاؤه في ذمّته، ففي الوقت يأتي به مضافاً إلى أنّ ذلك مقتضى قواعد اُخری مثل بطلان الصلاة بالزيادة العمديّة و بطلانها بزيادة الركن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وجوب قضائها فهو أيضاً واقع تحت الأدلّة العامّة الدالّة على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الحكم على طبق القواعد الأوّليّة ظاهر معلوم، إنّما الكلام في الصور الّتي يكتفى فيها بالتمام، إمّا مطلقاً فلا يجب الإعادة و لا القضاء أو في خصوص الإعادة دون القضاء</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3584228_372815092"/>
      <w:bookmarkStart w:id="444" w:name="_Toc156"/>
      <w:bookmarkEnd w:id="443"/>
      <w:r>
        <w:rPr>
          <w:rtl w:val="true"/>
        </w:rPr>
        <w:t>بيان الصور المستفادة من الأخبار</w:t>
      </w:r>
      <w:bookmarkEnd w:id="444"/>
    </w:p>
    <w:p>
      <w:pPr>
        <w:pStyle w:val="BookText"/>
        <w:rPr/>
      </w:pPr>
      <w:r>
        <w:rPr>
          <w:rFonts w:ascii="Amiri" w:hAnsi="Amiri" w:eastAsia="Amiri" w:cs="Amiri"/>
          <w:color w:val="111111"/>
          <w:sz w:val="28"/>
          <w:sz w:val="28"/>
          <w:szCs w:val="28"/>
          <w:rtl w:val="true"/>
          <w:lang w:bidi="ar-SA"/>
        </w:rPr>
        <w:t>وهذه الصور على ما يستفاد من الأخبار تكون على ما يأتي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يتمّ مكان القصر جاهلاً بالحكم بأنّ لا يعلم حكم القصر أصلاً، و هو الّذي جاء في الروايات مثل رواية زرارة و 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صلّی في السفر أربعاً أيعيد أم لا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قرأت عليه آية </w:t>
      </w:r>
    </w:p>
    <w:p>
      <w:pPr>
        <w:pStyle w:val="BookText"/>
        <w:rPr/>
      </w:pPr>
      <w:r>
        <w:rPr>
          <w:rFonts w:ascii="IRNazanin" w:hAnsi="IRNazanin" w:eastAsia="IRNazanin"/>
          <w:color w:val="111111"/>
          <w:sz w:val="28"/>
          <w:sz w:val="28"/>
          <w:szCs w:val="28"/>
          <w:rtl w:val="true"/>
          <w:lang w:bidi="fa-IR"/>
        </w:rPr>
        <w:t>التقصير و فسّرت له فصلّی أربعاً أعاد، و إن لم يكن قرأت عليه و لم يعلمها فلا إعادة عليه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 تفسيره له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يجزيه التمام و لا يجب عليه الإعادة لا أداء و لا قضاء دون من يعلم أصل الحكم و كان جاهلاً ببعض التفاصيل و فروع هذا الحكم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هنا روايات ربما يقال بتعارض بعضها مع البعض و هي رواية زرارة و محمد بن مسلم الّتي تدلّ على أنّ المسافر العامد العالم بالحکم إن أتمّ صلاته لا تجزئ عنه و يجب عليه الإعادة إمّا في الوقت أو في خارجه، و أنّ الجاهل بأصل الحکم الّذي لم تقرأ عليه الآية و لم يسمعها إن أتمّ مکان القصر يجزيه لا يجب عليه الإعادة لا في الوقت و لا في خارجه، و صحيح العيص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 و هو مسافر فأتمّ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في وقت فليعد، و إن کان الوقت قد مضى فلا</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يدلّ على أنّ المسافر إذا أتمّ الصلاة إن کان في الوقت فليعد و إن کان الوقت قد مضى 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يقال بتعارضهما في موردين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أتمّ صلاته عالماً عامداً، فمقتضى صحيح زرارة و محمد بن مسلم الإعادة في الوقت أو القضاء في خارج الوقت، کالّذي ترك صلاته عمداً فبالإطلاق يدلّ على وجوب القضاء خارج الوقت، و مقتضى إطلاق صحيح العيص أنّ المتمّ مکان القصر لا يقضيه بعده، فيتعارضان في العامد المتمّ في وجوب</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الجاهل بأصل الحکم فصحيح الرجلين تدلّ على عدم وجوب الإعادة لا في الوقت و لا بعده، و صحيح العيص تدلّ على وجوب الإعادة في الوقت فيتعارضان في وجوب الإعادة على الجاهل بالحکم في الوقت، و مقتضى إطلاق صحيحهما عدم الوجوب، و مقتضى إطلاق صحيح العيص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واُجيب عن ذلك بأنّ صحيح العيص أجنبيّ عن بيان حکم العامد، و ظاهر في انکشاف الخلاف إن أتمّ غير العامد، فهو الّذي يعيد في الوقت دون خارجه، و لکن يبقى التعارض في غير العامد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وأفاد المحقّق الحائري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رفع التعارض على الصورتين أنّ صحيح زرارة و محمد بن مسلم بالنسبة إلى صحيح العيص في حکم الأخصّ، بل هو أخصّ، فإنَّ نظر السائل عن أنّ المتمّ في السفر يعيد أم لا إلى الصّحة و الفساد، و تفصيل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الجاهل و العالم يرجع إليهما أيضاً، و حاصل مضمون صحيح العيص يرجع إلى أنّ الجاهل بالحکم يجزئ صلاته و لا تکون محکومة بالفساد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على فرض التکافؤ الترجيح مع رواية زرارة و محمد بن مسلم لقوّة </w:t>
      </w:r>
    </w:p>
    <w:p>
      <w:pPr>
        <w:pStyle w:val="BookText"/>
        <w:rPr/>
      </w:pPr>
      <w:r>
        <w:rPr>
          <w:rFonts w:ascii="Amiri" w:hAnsi="Amiri" w:eastAsia="Amiri" w:cs="Amiri"/>
          <w:color w:val="111111"/>
          <w:sz w:val="28"/>
          <w:sz w:val="28"/>
          <w:szCs w:val="28"/>
          <w:rtl w:val="true"/>
          <w:lang w:bidi="ar-SA"/>
        </w:rPr>
        <w:t>دلالتهما على مفاده و عمل المشهور عليهما، بل ادّعي الإجماع عليه،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منه جهلاً بالموضوع كما إذا أتمّ المسافر العالم بالحكم، و أنّه يجب عليه القصر إذا كان قاصداً للمسافة الشرعيّة ثمانية فراسخ امتداديّة أو تلفيقيّة ظنّاً بأنّها لا تبلغ هذه، و من الجهل بالموضوع الجهل بأنّ ثمانية الملفّقة من أفراد السفر الشرعيّ و حكم القسمين على طبق القاعدة الإعادة في الوقت و القضاء في خارجه، إلّا أنّ مقتضى صحيح العيص عدم وجوب القضاء خارج الوقت إلّا أن يمنع إطلاقه بادّعاء ظهوره في النسيان فيجب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في مقام القصر ناسياً للموضوع، و هو يتصوّر بنسيان ما هو السفر عند الشارع كمن كان عالماً بكفاية المسافة التلفيقيّة و نسي ذلك أو نسيان كونه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يجب عليه طبق القاعدة القضاء في خارج الوقت كما يجب عليه الإعادة في الوقت، إلّا أنّه لا يجب عليه القضاء لصحيح العيص</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لنسيان الحكم، و حكمه أيضاً عدم وجوب القضاء خارج الوقت على خلاف القاعدة، و يدلّ عليه مضافاً إلى صحيح العيص ما رواه الشيخ بسنده عن محمد بن الحسين</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النعمان</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سويد القلّاء</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w:t>
      </w:r>
      <w:bookmarkStart w:id="445" w:name="pg10656_131549"/>
    </w:p>
    <w:p>
      <w:pPr>
        <w:pStyle w:val="BookText"/>
        <w:rPr/>
      </w:pPr>
      <w:bookmarkEnd w:id="445"/>
      <w:r>
        <w:rPr>
          <w:rFonts w:ascii="Amiri" w:hAnsi="Amiri" w:eastAsia="Amiri" w:cs="Amiri"/>
          <w:color w:val="111111"/>
          <w:sz w:val="28"/>
          <w:sz w:val="28"/>
          <w:szCs w:val="28"/>
          <w:rtl w:val="true"/>
          <w:lang w:bidi="ar-SA"/>
        </w:rPr>
        <w:t>ينسى فيصلّي في السفر أربع ركعات؟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 في ذلك اليوم فليعد، و إن لم يذكر حتى يمضي ذلك اليوم فلا إعادة عليه</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بالاطلاق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النسيان نسيان الموضوع لبعد نسيان مثل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فيتلخّص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العامد يجب عليه الإعادة في الوقت و إلّا فالقضاء في خارجه، و الجاهل بأصل الحكم لا يجب عليه الإعادة فضلاً عن القضاء و الجاهل بخصوصيّات الحكم يجب عليه التدارك إعادة أو قضاء بناءاً على منع إطلاق صحيح العيص و الناسي للموضوع، بل و الحكم يعيد في الوقت دون خارجه إن تذكّر بعد الوقت و إن كان الأحوط في الناسي للحكم القضاء،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3584230_372815092"/>
      <w:bookmarkStart w:id="447" w:name="_Toc157"/>
      <w:bookmarkEnd w:id="446"/>
      <w:r>
        <w:rPr>
          <w:rtl w:val="true"/>
        </w:rPr>
        <w:t>حكم الصوم فيما ذكر حکم الصلاة</w:t>
      </w:r>
      <w:bookmarkEnd w:id="4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الصوم فيما ذكر حكم الصلاة، فيبطل مع العلم و العمد، ويصحّ مع الجهل بأصل الحكم دون الجهل بالخصوصيّات و دون الجهل بالموضوع</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يقع البحث في بطلان صوم شهر رمضان بعدم سقوط قضائه عن المسافر إذا كان عالماً بعدم وجوبه و صام عامداً ملتفتاً إلى ذلك، فلا خلاف في عدم </w:t>
      </w:r>
    </w:p>
    <w:p>
      <w:pPr>
        <w:pStyle w:val="BookText"/>
        <w:rPr/>
      </w:pPr>
      <w:r>
        <w:rPr>
          <w:rFonts w:ascii="Amiri" w:hAnsi="Amiri" w:eastAsia="Amiri" w:cs="Amiri"/>
          <w:color w:val="111111"/>
          <w:sz w:val="28"/>
          <w:sz w:val="28"/>
          <w:szCs w:val="28"/>
          <w:rtl w:val="true"/>
          <w:lang w:bidi="ar-SA"/>
        </w:rPr>
        <w:t>إجزائه و عدم سقوط قضائه، يدلّ عليه الكتاب و السنة، فالصوم المكتوب على المؤمنين إذا كانوا مسافرين يؤتى به عدّة من أيّام اُخر، صام شهر رمضان أو لم يصمه، فالصوم في السفر في شهر رمضان لم يكتب عليهم و لا يجزئ عمّا كتب و وجب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الآية تدلّ على بطلان الصوم من المسافر تبرّعاً في شهر رمضان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الآية الكريمة عدم صلاحية صوم شهر رمضان من المسافر مطلقاً، و إلّا لم يتبدّل التكليف بالصوم فيه بعدّة من أيّام اُخر، فعلى هذا تدلّ الآية على بطلان الصوم فيه من المسافر، فكان ذلك أي عدم صلاحية صوم شهر رمضان من المسافر، بل كأنّ عدم صلاحية مطلق الصوم في السفر كان مركوزاً في ذهن المخاطب معلوماً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كيف يصنع المسافر فاستدرك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w:t>
      </w:r>
      <w:r>
        <w:rPr>
          <w:rFonts w:eastAsia="Amiri" w:cs="Amiri" w:ascii="Amiri" w:hAnsi="Amiri"/>
          <w:color w:val="111111"/>
          <w:sz w:val="28"/>
          <w:szCs w:val="28"/>
          <w:rtl w:val="true"/>
          <w:lang w:bidi="ar-SA"/>
        </w:rPr>
        <w:t>...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فالآية الشريفه لا تخلو من الدلالة على عدم صلاحية الصوم من المسافر في شهر رمضان أو مطلق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الآية عدم الفرق فيما ذكر بين العالم و الجاهل بالحكم أو الموضوع، فلا يجزئ الصوم في شهر رمضان عن المسافر مطلقاً إلّا أنّه يستفاد من السنة الشريفة المفسّرة للقرآن المجيد بعد حمل مطلقها على مقيّدها صحّة الصوم من المسافر إذا كان جاهلاً بأصل الحكم، و أمّا البطلان و عدم الإجزاء و وجوب القضاء إذا كان عالماً عامداً أو جاهلاً بخصوصيّات الحكم أو جاهلاً بالموضوع فهو مقتضى دلالة الآية الكريمة</w:t>
      </w:r>
      <w:r>
        <w:rPr>
          <w:rFonts w:eastAsia="Amiri" w:cs="Amiri" w:ascii="Amiri" w:hAnsi="Amiri"/>
          <w:color w:val="111111"/>
          <w:sz w:val="28"/>
          <w:szCs w:val="28"/>
          <w:rtl w:val="true"/>
          <w:lang w:bidi="ar-SA"/>
        </w:rPr>
        <w:t xml:space="preserve">. </w:t>
      </w:r>
      <w:bookmarkStart w:id="448" w:name="pg10656_131553"/>
    </w:p>
    <w:p>
      <w:pPr>
        <w:pStyle w:val="Heading4"/>
        <w:numPr>
          <w:ilvl w:val="3"/>
          <w:numId w:val="1"/>
        </w:numPr>
        <w:rPr/>
      </w:pPr>
      <w:bookmarkStart w:id="449" w:name="__RefHeading___Toc3584232_372815092"/>
      <w:bookmarkStart w:id="450" w:name="_Toc158"/>
      <w:bookmarkEnd w:id="448"/>
      <w:bookmarkEnd w:id="449"/>
      <w:r>
        <w:rPr>
          <w:rtl w:val="true"/>
        </w:rPr>
        <w:t>والتحقيق في أخبار المسألة</w:t>
      </w:r>
      <w:bookmarkEnd w:id="450"/>
    </w:p>
    <w:p>
      <w:pPr>
        <w:pStyle w:val="BookText"/>
        <w:rPr/>
      </w:pPr>
      <w:r>
        <w:rPr>
          <w:rFonts w:ascii="IRNazanin" w:hAnsi="IRNazanin" w:eastAsia="IRNazanin"/>
          <w:color w:val="111111"/>
          <w:sz w:val="28"/>
          <w:sz w:val="28"/>
          <w:szCs w:val="28"/>
          <w:rtl w:val="true"/>
          <w:lang w:bidi="fa-IR"/>
        </w:rPr>
        <w:t>وإليك الروايات فمنها ما يدلّ بالإطلاق على عدم وجوب القضاء على المسافر إنْ صام بجهالة مثل صحيح العيص بن القاسم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في السفر بجهالة لم يقضه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 ليث المرادي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الرجل في شهر رمضان أفطر، و إن صام بجهالة لم يقضه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يدلّ على تقييد عدم وجوب القضاء بجهالة بما إذا لم يبلغه نهي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مثل صحيح عبد الرحمان</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عبد الله عن مولانا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صام شهر رمضان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لم يبلغه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ذلك فليس عليه القضاء و قد أجزأ عنه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على خصوص بلوغ أصل ذلك الحكم و جهالته به موقوف على كون المشار إليه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الحكم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صام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بلغه أنّ رسول الله نهى عن ذلك فعليه القضاء، و إن لم يكن بلغه فلا </w:t>
      </w:r>
    </w:p>
    <w:p>
      <w:pPr>
        <w:pStyle w:val="BookText"/>
        <w:rPr/>
      </w:pPr>
      <w:r>
        <w:rPr>
          <w:rFonts w:ascii="Amiri" w:hAnsi="Amiri" w:eastAsia="Amiri" w:cs="Amiri"/>
          <w:color w:val="111111"/>
          <w:sz w:val="28"/>
          <w:sz w:val="28"/>
          <w:szCs w:val="28"/>
          <w:rtl w:val="true"/>
          <w:lang w:bidi="ar-SA"/>
        </w:rPr>
        <w:t>شيء عليه</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أيضاً بظاهره يدلّ على أنّ من لم يبلغه أصل الحكم لا قضاء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فبهذين الصحيحين بمفهوم الأوّل و منطوق الثاني من الصحيحين الأوّلين يصير مدلول الجميع أنّه من صام في السفر جاهلاً بأصل الحكم و نهي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يقضه دون سائر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فالخارج عن إطلاق الآية الكريمة بالسنة الشريفة من لم يبلغه نهي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الّذي وصله و لم يتحصّل له تفاصيل الحكم، و دون الجاهل بالموضوع، فهما باقيان تحت إطلاق الآية الكريمة كما نصّ عليه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يبقى الناسي تحت الإطلاق سواء كان ناسياً للحكم أو الموضوع كما صرّح به سيّدنا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الناسي يجب عليه قضاء الصوم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نفى البعد عن صحّة الصوم في مطلق الجهل سيّدنا الگلپايگاني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الصحّة في مطلق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يصحّ مع النسيان، و يمكن أن يقال في وجه ذلك أنّ مقتضى إطلاق الصحيحين الأوّلين الصحّة و عدم القضاء، و أمّا الصححين الأخيرين فمفهوم الأوّل منهما و منطوق الثاني بيان حكم من لم يبلغه نهي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بلوغ نهيه إليه أعمّ من عدم بلوغ الحكم بعنوانه الكلّي أو عدم فرده الخاص للجهل بكونه من أفراد العام</w:t>
      </w:r>
      <w:r>
        <w:rPr>
          <w:rFonts w:eastAsia="IRNazanin" w:cs="IRNazanin"/>
          <w:color w:val="111111"/>
          <w:sz w:val="28"/>
          <w:szCs w:val="28"/>
          <w:rtl w:val="true"/>
          <w:lang w:bidi="fa-IR"/>
        </w:rPr>
        <w:t xml:space="preserve">. </w:t>
      </w:r>
      <w:bookmarkStart w:id="451" w:name="pg10656_131556"/>
    </w:p>
    <w:p>
      <w:pPr>
        <w:pStyle w:val="Heading3"/>
        <w:numPr>
          <w:ilvl w:val="2"/>
          <w:numId w:val="1"/>
        </w:numPr>
        <w:rPr/>
      </w:pPr>
      <w:bookmarkStart w:id="452" w:name="__RefHeading___Toc3584234_372815092"/>
      <w:bookmarkStart w:id="453" w:name="_Toc159"/>
      <w:bookmarkEnd w:id="451"/>
      <w:bookmarkEnd w:id="452"/>
      <w:r>
        <w:rPr>
          <w:rtl w:val="true"/>
        </w:rPr>
        <w:t>الفصل الثاني</w:t>
      </w:r>
      <w:r>
        <w:rPr>
          <w:rtl w:val="true"/>
        </w:rPr>
        <w:t xml:space="preserve">: </w:t>
      </w:r>
      <w:r>
        <w:rPr>
          <w:rtl w:val="true"/>
        </w:rPr>
        <w:t>حكم التقصير في موضع التمام البطلان</w:t>
      </w:r>
      <w:bookmarkEnd w:id="453"/>
    </w:p>
    <w:p>
      <w:pPr>
        <w:pStyle w:val="Heading4"/>
        <w:numPr>
          <w:ilvl w:val="3"/>
          <w:numId w:val="1"/>
        </w:numPr>
        <w:rPr/>
      </w:pPr>
      <w:bookmarkStart w:id="454" w:name="__RefHeading___Toc3584236_372815092"/>
      <w:bookmarkStart w:id="455" w:name="_Toc160"/>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من وظيفته التمام بطلت صلاته في جميع الموارد إلّا في المقيم المقصّر للجهل بأنّ حكمه التمام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غير المقيم المقصّر للجهل بأنّ حكمه التمام فالحكم بالبطلان مقتضى القاعدة، و قد عرفتها في المسألة السابقة، إلّا أنّ من وجوه البطلان هناك الزيادة العمديّة و زيادة الركن، و هنا النقص العمديّ و نقص الركن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المقيم المقصّر للجهل، فلم يحك القول بإجزائه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ابن سعيد و بعض متأخّري المتأخّرين، و لعلّه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فحكي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البعد عن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جاء في ذلك ما رواه الشيخ بإسناده عن موسى بن عمر</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النعمان</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أتيت بلدة فأزمعت المقام عشرة أيّام فأتمّ الصلاة، فإنْ تركه رجل جاهلاً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عليه إعادة</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ضعيف بموسى بن عمر كما صرّح به السيّد الاُستاذ البروجردي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رواه الشيخ بإسناده عن محمد بن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إمرأة كانت معنا في السفر و كانت تصلّي المغرب ركعتين ذاهبة و جائية؟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قضاء</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يعمل به أحد من الأصحاب، و ليت شعري ما يقول من لا يقيم لإعراض الأصحاب وزناً في ترك العمل به مع صحّة سنده، فإنّ الشيخ يرويه بإسناده عن الحسين بن سعيد عن ابن أبي عمير عن محمد بن إسحاق بن عمّار و هو من الثقات، و ممّن روى النصّ على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رميه بالوقف توهّم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اسناد الشيخ إلى الحسين بن سعيد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شاذّ و من المعلوم المجمع عليه الّذي لا يدخل فيه شكّ أنّ صلاة المغرب في السفر لا تقصّر </w:t>
      </w:r>
    </w:p>
    <w:p>
      <w:pPr>
        <w:pStyle w:val="BookText"/>
        <w:rPr/>
      </w:pPr>
      <w:r>
        <w:rPr>
          <w:rFonts w:ascii="Amiri" w:hAnsi="Amiri" w:eastAsia="Amiri" w:cs="Amiri"/>
          <w:color w:val="111111"/>
          <w:sz w:val="28"/>
          <w:sz w:val="28"/>
          <w:szCs w:val="28"/>
          <w:rtl w:val="true"/>
          <w:lang w:bidi="ar-SA"/>
        </w:rPr>
        <w:t>و إنّ من قصّرها كان عليه القضاء، فهذا الخبر متروك بالإجماع</w:t>
      </w:r>
      <w:r>
        <w:rPr>
          <w:rFonts w:eastAsia="Amiri" w:cs="Amiri" w:ascii="Amiri" w:hAnsi="Amiri"/>
          <w:color w:val="111111"/>
          <w:sz w:val="28"/>
          <w:szCs w:val="28"/>
          <w:rtl w:val="true"/>
          <w:lang w:bidi="ar-SA"/>
        </w:rPr>
        <w:t>.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فنبقى نحن و خبر موسى بن عمر الضعيف به، و قد عرفت أنّه لم يحك عن أحد إلّا ابن سعيد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نفى البعد عن صحّته، و لكن ذلك لا يكفي في صحّة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أغمضنا عن ضعف سنده لإعراض المشهور عنه و تركهم له خلافاً لمن يفتي به و يقول بعدم الإعادة، لأنّ موسى بن عمر و إن لم يكن موسى بن عمر بن بزيع الثقة، بل هو موسى بن عمر الصيقل المذكور في 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بنى هذا القائل على توثيق أسانيده بتوثيق ابن قولويه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ردّ الاحتجاج لعدم حجّيته بإعراض الأصحاب عنه بمنع الكبرى و الصغری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الكبرى فإنّ المدار على صحّة الاحتجاج بالحديث و ثاقة الراوي أو كونه موثّقاً، و الإعراض و إن كان كاشفاً عن خلل ظفر عليه المعرضون و قد خفي علينا حتى اشتهر أنّه كلّما إزداد صحّة إزداد بالإعراض وهناً و ضعفاً، إلّا أنّه لا يثبت به أنّ ما صار عندهم موجباً للوهن و الخلل يوجب ذلك عندنا، فلعلّ ما كان سبب إعراضهم عنه فاسداً في الواقع فلا يسعنا رفع اليد عن عموم دليل حجّية الموثّق بمجرّد احتمال اعتبار ما هو الوجه عندهم للإعراض، و لا يجوز رفع اليد عن دليل حجّية خبر العادل أو الثقة المطلق بالاحتمال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بحسب الكبرى و أمّا بحسب الصغرى فلم يثبت الإعراض التامّ فقد </w:t>
      </w:r>
      <w:bookmarkStart w:id="456" w:name="pg10656_131563"/>
    </w:p>
    <w:p>
      <w:pPr>
        <w:pStyle w:val="BookText"/>
        <w:rPr/>
      </w:pPr>
      <w:bookmarkEnd w:id="456"/>
      <w:r>
        <w:rPr>
          <w:rFonts w:ascii="Amiri" w:hAnsi="Amiri" w:eastAsia="Amiri" w:cs="Amiri"/>
          <w:color w:val="111111"/>
          <w:sz w:val="28"/>
          <w:sz w:val="28"/>
          <w:szCs w:val="28"/>
          <w:rtl w:val="true"/>
          <w:lang w:bidi="ar-SA"/>
        </w:rPr>
        <w:t xml:space="preserve">أفتى بمضمون الخبر بعض المتأخّرين كابن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نفى البعد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3584238_372815092"/>
      <w:bookmarkStart w:id="458" w:name="_Toc161"/>
      <w:bookmarkEnd w:id="457"/>
      <w:r>
        <w:rPr>
          <w:rtl w:val="true"/>
        </w:rPr>
        <w:t>التحقيق في الروايات</w:t>
      </w:r>
      <w:bookmarkEnd w:id="45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بأس بإطالة الكلام كي يتّضح الحقّ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الدليل في اعتبار أخبار الآحاد هو بناء العقلاء، و الآيات و الروايات تدلّ على الإمضاء و الإرشاد إلى ما عليه العقلاء، و ليس الحكم بالخبر و الاعتماد عليه و الاحتجاج به تأسيساً من الشارع، فمن المعلوم أنّهم لا يعملون بخبر من المولى إذا كان بطانته و أصحابه و خواصّه معرضين عنه لا يأخذون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فالعقلاء يعتمدون في مقام التخاطب و المخاطبة و استكشاف</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المتكلّمين و الاحتجاج على المتكلّم و الأخذ بالأقارير و الاعترافات على اُصول معتبرة عند الكلّ كأصالة الظهور، و أصالة الحقيقة، و أصالة عدم الاشتباه، و أصالة كون المتكلّم في مقام بيان الواقع و غيرها، إذا لم تكن هناك قرينة على الخلاف أو احتمال يوجب ضعف الاعتماد على ما هو المقرّر عندهم، و في مقام الاستدلال على إخبار المخبرين عن المولى يأخذون بقول الثقات إذا لم يكن محفوفاً باُمور توجب ضعف الاستناد به كما إذا رأی أنّ المتكلّم نفسه أو راوي الحديث نفسه مع كمال اهتمامه بإطاعة المولى لا يعمل به، فيفهم من ذلك وقوع الاختلال في الاعتماد عليه، بل إذا سمع بنفسه من المولى ما يرى أنّه هو و بطانته لا يلتزمون به و لا يعتمدون عليه، و لذا نرى في بعض الأخبار أنّ أجلّة </w:t>
      </w:r>
      <w:bookmarkStart w:id="459" w:name="pg10656_131565"/>
    </w:p>
    <w:p>
      <w:pPr>
        <w:pStyle w:val="BookText"/>
        <w:rPr/>
      </w:pPr>
      <w:bookmarkEnd w:id="459"/>
      <w:r>
        <w:rPr>
          <w:rFonts w:ascii="IRNazanin" w:hAnsi="IRNazanin" w:eastAsia="IRNazanin"/>
          <w:color w:val="111111"/>
          <w:sz w:val="28"/>
          <w:sz w:val="28"/>
          <w:szCs w:val="28"/>
          <w:rtl w:val="true"/>
          <w:lang w:bidi="fa-IR"/>
        </w:rPr>
        <w:t>الأصحاب يتوقّفون في بعض الروايات عن إمام عصره، بل لا يعملون به حتى أنّهم ما كانوا يعملون بكلام يسمعون من المولى و رئيسهم إذا وجدوا أنّ بطانته و خواصّه العارفين بعقائده و أسراره و مكتبه يعرضون عنه، و يدلّ على ذلك ما روي عن سلمة بن محرز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مات، و أوصى إليّ بترکته، و ترك ابنته،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زرارة بذلك،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اتّقاك، إنمّا المال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عليه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أصحابنا زعموا أنّك اتّقيتني،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اتّقيتك، و لکني اتّقيت عليك أن تضمن فهل علم بذلك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فأعطها ما بقي</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بالنسبة إلى الكبری، و أمّا الصغرى فقد عرفت أنّ قدماء الأصحاب مع التزامهم بذكر ما يعملون به من الروايات و كتبهم الأصليّة متضمّنة حتى لألفاظ الروايات المعمولة عندهم لم يذكروا ذلك و تركوه، و على ذلك يجب على المقيم المقصّر للجهل بأنّ حكمه التمام إعادة الصلاه و الإتيان بها تامّة مضافاً إلى أنّ ذلك مقتضى الاحتياط، و الله هو العالم بأحكامه</w:t>
      </w:r>
      <w:r>
        <w:rPr>
          <w:rFonts w:eastAsia="IRNazanin" w:cs="IRNazanin"/>
          <w:color w:val="111111"/>
          <w:sz w:val="28"/>
          <w:szCs w:val="28"/>
          <w:rtl w:val="true"/>
          <w:lang w:bidi="fa-IR"/>
        </w:rPr>
        <w:t>.</w:t>
      </w:r>
    </w:p>
    <w:p>
      <w:pPr>
        <w:pStyle w:val="Heading4"/>
        <w:numPr>
          <w:ilvl w:val="3"/>
          <w:numId w:val="1"/>
        </w:numPr>
        <w:rPr/>
      </w:pPr>
      <w:bookmarkStart w:id="460" w:name="__RefHeading___Toc3584240_372815092"/>
      <w:bookmarkStart w:id="461" w:name="_Toc162"/>
      <w:bookmarkEnd w:id="460"/>
      <w:r>
        <w:rPr>
          <w:rtl w:val="true"/>
        </w:rPr>
        <w:t>الجاهل بالحكم إذا لم يصلِّ في السفر في الوقت يجب عليه القضاء قصراً</w:t>
      </w:r>
      <w:bookmarkEnd w:id="46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بأصل الحکم إذا لم يصلِّ في السفر في الوقت يجب عليه القضاء قصراً و إن کان هو لو کان يصلّي في الوقت يصلّي تماماً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ووجهه، أنّ القصر هو التکليف الواقعي الثابت علی الجاهل و غيره بمقتضی عموم دليل وجوب القصر علی المسافر، غاية الأمر أنّه قام الدليل علی الاجتزاء بالتمام حال الجهل، و مرجع ذلك إلی تخصيص عموم ما دلّ علی بطلان الصلاة بالزياده الرکنيّة لا انقلاب التکليف الواقعي من القصر إلی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يکون تکليفه الواقعي القصر مع عدم إمکان خطابه و تکليفه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التکليف الفعلي المنجّز غير ثابت عليه، و لکن هو مکلّف بالتکليف الشأني الفعلي الّذي أثره فعليّة وجوب قضائه بعد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إجزاء التمام من المسافر الجاهل أنّه مأمور بالتمام ليس خارجاً من عموم وجوب الأربعة علی الجميع، و لا يصحّ تکليفه بالقصر، فإنّه فرع علمه به، فما فات منه الأربعة يجب عليه قضاؤها بحکم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إقض ما فات کما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الظاهر و لا يصحّ البناء عليه بعد رفع الجهل لاستلزامه توقّف التکليف بالتمام علی العلم به، و من الواضح أنّ العلم به متوقّف عليه و هو دور کما هو مذکور في مبحث التخطئة و التصويب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الأقوی وجوب القضاء و إن کان الأحوط الجمع، ثم إنّه لا ريب في أنّه إذا کان جهله بالحکم باقياً إلی بعد الوقت و أراد القضاء يقضيها تماماً، و الله هو العالم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کلّه في الجاهل، و أمّا الناسي للسفر أو لحکمه فإنْ فاتته الصلاة في الوقت فيقضيها قصراً، و الله هو العالم</w:t>
      </w:r>
      <w:r>
        <w:rPr>
          <w:rFonts w:eastAsia="IRNazanin" w:cs="IRNazanin"/>
          <w:color w:val="111111"/>
          <w:sz w:val="28"/>
          <w:szCs w:val="28"/>
          <w:rtl w:val="true"/>
          <w:lang w:bidi="fa-IR"/>
        </w:rPr>
        <w:t xml:space="preserve">. </w:t>
      </w:r>
      <w:bookmarkStart w:id="462" w:name="pg10656_131569"/>
    </w:p>
    <w:p>
      <w:pPr>
        <w:pStyle w:val="Heading4"/>
        <w:numPr>
          <w:ilvl w:val="3"/>
          <w:numId w:val="1"/>
        </w:numPr>
        <w:rPr/>
      </w:pPr>
      <w:bookmarkStart w:id="463" w:name="__RefHeading___Toc3584242_372815092"/>
      <w:bookmarkStart w:id="464" w:name="_Toc163"/>
      <w:bookmarkEnd w:id="462"/>
      <w:bookmarkEnd w:id="463"/>
      <w:r>
        <w:rPr>
          <w:rtl w:val="true"/>
        </w:rPr>
        <w:t>الناسي للسفر إذا دخل في الصلاة و في أثنائها تذّکر</w:t>
      </w:r>
      <w:bookmarkEnd w:id="4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الناسي للسفر أو لحکمه إذا دخل في الصلاة و في أثنائها تذکّر، فإن کان ذلك قبل الدخول في رکوع الرکعة الثالثة يتمّها قصراً و لا يضرّه نيّة التمام عند الشروع في الصلاة، لأنّ ما هو المأمور به الواقعي له و تتعلّق به النيّة هو صلاة الظهر مثلاً، و القصريّة أو التماميّة ليستا من العناوين القصديّة الّتي لا تتحقّق بدون القصد کالظهريّة و العصريّة، بل إن وقعت الصلاة ثنائيّة تکون قصراً و إنْ وقعت في الخارج رباعية تکون تماماً، و إن کان عالماً من أوّل الشروع بأنّها يتمّها ثنائيّه أو رباعيّة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لا تصير صلاته قصراً أو تماماً، بالنيّة، بل يدور ذلك مدار الخروج منها بالتسليم في الثانيّة أو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إنْ تذکّر بعد رکوع الرکعة الثالثة، فلابدّ له من استئناف الصلاة و أدائها قصراً، و لو بقي من الوقت مقدار رکعة، و الله هو العالم</w:t>
      </w:r>
      <w:r>
        <w:rPr>
          <w:rFonts w:eastAsia="IRNazanin" w:cs="IRNazanin"/>
          <w:color w:val="111111"/>
          <w:sz w:val="28"/>
          <w:szCs w:val="28"/>
          <w:rtl w:val="true"/>
          <w:lang w:bidi="fa-IR"/>
        </w:rPr>
        <w:t>.</w:t>
      </w:r>
    </w:p>
    <w:p>
      <w:pPr>
        <w:pStyle w:val="Heading4"/>
        <w:numPr>
          <w:ilvl w:val="3"/>
          <w:numId w:val="1"/>
        </w:numPr>
        <w:rPr/>
      </w:pPr>
      <w:bookmarkStart w:id="465" w:name="__RefHeading___Toc3584244_372815092"/>
      <w:bookmarkStart w:id="466" w:name="_Toc164"/>
      <w:bookmarkEnd w:id="465"/>
      <w:r>
        <w:rPr>
          <w:rtl w:val="true"/>
        </w:rPr>
        <w:t>لو قصّر المسافر اتّفاقاً لا عن قصد، و بيان صور المسألة</w:t>
      </w:r>
      <w:bookmarkEnd w:id="4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 المسافر اتّفاقاً لا عن قصد فالظاهر صحّة صلاته، و إن کان الأحوط الإعادة، بل و کذا لو کان جاهلاً بأنّ وظيفته القصر فنوی التمام لکنّه قصّر سهواً، و الاحتياط بالإعادة في هذه الصوره آکد و أشدّ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صور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 في الصلاة غافلاً عن نيّة الإتمام و القصر، کما إذا دخل في الجماعة في الرکعة الثالثة للإمام و خرج معه بالتسليم و التفت إلی أنّه کان مسافراً، فالظاهر کفاية ذلك لأنّ عنوان القصر أو التمام ليس من العناوين القصديّة و هو کان مکلّفاً بالصلاة و أتی بها حسب وظيفته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 في الصلاة جهلاً بأنّ وظيفته القصر بنيّة التمام و سلّم بعد التشهّد الأوّل و خرج من الصلاة و التفت إلی أنّه نوی التمام و کان وظيفته الواقعيّة القصر ففي هذه الصورة أيضاً الظاهر صحّة صلاته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يکون ناسياً لکونه مسافراً أو لحکمه و سلّم في الرکعة الثانية، ففي جميع الصور الحکم هنا صحّة الصلاة و عدم وجوب الإعادة، و الله هو العالم</w:t>
      </w:r>
      <w:r>
        <w:rPr>
          <w:rFonts w:eastAsia="IRNazanin" w:cs="IRNazanin"/>
          <w:color w:val="111111"/>
          <w:sz w:val="28"/>
          <w:szCs w:val="28"/>
          <w:rtl w:val="true"/>
          <w:lang w:bidi="fa-IR"/>
        </w:rPr>
        <w:t xml:space="preserve">. </w:t>
      </w:r>
      <w:bookmarkStart w:id="467" w:name="pg10656_131573"/>
    </w:p>
    <w:p>
      <w:pPr>
        <w:pStyle w:val="Heading3"/>
        <w:numPr>
          <w:ilvl w:val="2"/>
          <w:numId w:val="1"/>
        </w:numPr>
        <w:rPr/>
      </w:pPr>
      <w:bookmarkStart w:id="468" w:name="__RefHeading___Toc3584246_372815092"/>
      <w:bookmarkStart w:id="469" w:name="_Toc165"/>
      <w:bookmarkEnd w:id="467"/>
      <w:bookmarkEnd w:id="468"/>
      <w:r>
        <w:rPr>
          <w:rtl w:val="true"/>
        </w:rPr>
        <w:t>الفصل الثالث</w:t>
      </w:r>
      <w:r>
        <w:rPr>
          <w:rtl w:val="true"/>
        </w:rPr>
        <w:t xml:space="preserve">: </w:t>
      </w:r>
      <w:r>
        <w:rPr>
          <w:rtl w:val="true"/>
        </w:rPr>
        <w:t>هل الاعتبار في القضاء بحال الوجوب أو الفوات؟</w:t>
      </w:r>
      <w:bookmarkEnd w:id="469"/>
    </w:p>
    <w:p>
      <w:pPr>
        <w:pStyle w:val="Heading4"/>
        <w:numPr>
          <w:ilvl w:val="3"/>
          <w:numId w:val="1"/>
        </w:numPr>
        <w:rPr/>
      </w:pPr>
      <w:bookmarkStart w:id="470" w:name="__RefHeading___Toc3584248_372815092"/>
      <w:bookmarkStart w:id="471" w:name="_Toc166"/>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نقلاً إن لم يكن تحصيلاً خصوصاً بين المتأخّرين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الاعتبار في القضاء بحال فوات الصلاة لا بحال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الإسكافي فيما حُكي عنه، و الحلّي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حاكياً عن ابن بابويه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المرتضى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المفيد في بعض أقواله، و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الموافق للأدلّة و إجماع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في القضاء بحال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اعتبر جميعهم أو بعضهم في فعلها في الوقت حال الأداء لا حال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باُصول المذهب و عمومات القضاء،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فريضة فليقضها كما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إذ لا ريب في أنّ الفائت من المكلّف ما وجب عليه في آخر الأحوال لأنّه هو الّذي استقرّ عليه الخطاب به، لا ما وجب عليه في الحال الأوّل و قد سقط عنه و انتقل إلى غيره،</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نتحقّق من القول بما اختاره الحلّي عن ابن بابويه و المرتضى و المفيد 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الإجماع،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النضر بن سويد</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دخل وقت الصلاة و هو في السفر فأخّر الصلاة حتى قدم فهو يريد يصلّيها إذا قدم إلى أهله فنسي حين قدم إلى أهله أن يصلّيها حتى ذهب وقتها،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يصلّيها ركعتين صلاة المسافر لأنّ الوقت دخل و هو مسافر، فكان</w:t>
      </w:r>
    </w:p>
    <w:p>
      <w:pPr>
        <w:pStyle w:val="BookText"/>
        <w:rPr/>
      </w:pPr>
      <w:r>
        <w:rPr>
          <w:rFonts w:ascii="Amiri" w:hAnsi="Amiri" w:eastAsia="Amiri" w:cs="Amiri"/>
          <w:color w:val="111111"/>
          <w:sz w:val="28"/>
          <w:sz w:val="28"/>
          <w:szCs w:val="28"/>
          <w:rtl w:val="true"/>
          <w:lang w:bidi="ar-SA"/>
        </w:rPr>
        <w:t>ينبغي له أن يصلّي عند ذلك</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ظاهرها أنّ الاعتبار بوقت الوجوب و لا يعتدّ بضعف سنده بموسى بن بكر إلّا أنّه يشكل بأنّ مقتضى التعليل المطلق المذكور فيه التعارض مع ما دلّ على أنّ الاعتبار بحال الأداء في الأداء، و يأتي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ليست متعرّضة لحكم حال الأداء و لا يستفاد منها إلّا حكم حال القضاء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أنّ الّذي دخل وقت الصلاة و هو في السفر و أراد تأخير الصلاة حتى يقدم على أهله كان عالماً بتكليفه، و أنّ الاعتبار بحال الأداء لأنّه إن كان عالماً بأنّ الاعتبار بحال الوجوب لا يشك في أنّه يجب القضاء </w:t>
      </w:r>
      <w:bookmarkStart w:id="472" w:name="pg10656_131577"/>
    </w:p>
    <w:p>
      <w:pPr>
        <w:pStyle w:val="BookText"/>
        <w:rPr/>
      </w:pPr>
      <w:bookmarkEnd w:id="472"/>
      <w:r>
        <w:rPr>
          <w:rFonts w:ascii="IRNazanin" w:hAnsi="IRNazanin" w:eastAsia="IRNazanin"/>
          <w:color w:val="111111"/>
          <w:sz w:val="28"/>
          <w:sz w:val="28"/>
          <w:szCs w:val="28"/>
          <w:rtl w:val="true"/>
          <w:lang w:bidi="fa-IR"/>
        </w:rPr>
        <w:t>بالقصر، لأنّ على ذلك هو في تمام الوقت كان مأموراً بالقصر قبل قدومه و بعد قدومه، و لكنّه حيث تواردت عليه الحالتان قبل القدوم و بعد القدوم و هو مكلّف باعتبارهما بتكليفين القصر و التمام، سئل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تكليفه في القضاء، إذاً فدلالتها على وجوب القضاء قصراً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حمل الرواية على السؤال عن تأخير الصلاة عن وقت الفضيلة لا الإجزاء خلاف الظاهر و خلاف التعليل المذكور فيها، و إن احتمل ذلك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يقضيها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التعبير عن القضاء بالأوّل أيضاً يفيد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لكن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منه الصلاة و كان في أوّل الوقت حاضراً و في آخره مسافراً أو بالعكس فالأقوى أنّه مخيّر بين القضاء قصراً أو تماماً لأنّه فاتت منه الصلاة في مجموع الوقت، و المفروض أنّه كان مكلّفاً في بعضه بالقصر و في بعضه بالتمام، و لكن الأحوط مراعاة حال الفوت و هو آخر الوقت، و أحوط منه الجمع بين القصر و التمام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3584250_372815092"/>
      <w:bookmarkStart w:id="474" w:name="_Toc167"/>
      <w:bookmarkEnd w:id="473"/>
      <w:r>
        <w:rPr>
          <w:rtl w:val="true"/>
        </w:rPr>
        <w:t>في نقل بيان المحقّق الهمداني في المسألة</w:t>
      </w:r>
      <w:bookmarkEnd w:id="47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الفوت و إن لم يتحقّق صدق اسمه إلّا في آخر الوقت عند تضيّقه عن أداء الفعل، و لكنّ الملحوظ في صدقه هو ترك الفعل في مجموع الوقت المضروب له لا خصوص جزئه الآخر، فالّذي فاته في الحقيقة هو فعل الصلاة في هذا الوقت المضروب له الّذي كان في بعضه حاضراً و في بعضه </w:t>
      </w:r>
    </w:p>
    <w:p>
      <w:pPr>
        <w:pStyle w:val="BookText"/>
        <w:rPr/>
      </w:pPr>
      <w:r>
        <w:rPr>
          <w:rFonts w:ascii="Amiri" w:hAnsi="Amiri" w:eastAsia="Amiri" w:cs="Amiri"/>
          <w:color w:val="111111"/>
          <w:sz w:val="28"/>
          <w:sz w:val="28"/>
          <w:szCs w:val="28"/>
          <w:rtl w:val="true"/>
          <w:lang w:bidi="ar-SA"/>
        </w:rPr>
        <w:t>مسافراً و ليست أجزاء الوقت موضوعات متعدّدة لوجوبات متمايزة كي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الأوّل ارتفع وجوبه في الوقت برخصة الشارع له في التأخير، بل هو وجوب واحد متعلّق بطبيعة الصلاة في وقت موسّع يختلف كيفية أدائها باختلاف أحوال المكلّف سفراً و حضراً، فليس لها بالمقايسة إلى شيء من أجزاء الوقت من حيث هو وجوب شرعي، و إنّما يتعيّن فعله في آخر الوقت بواسطة تركه فيما سبق لا لكونه بخصوصه مورداً للوجوب، فلو قيل بكون المكلّف مخيّراً بين مراعاة كلّ من حالتيه لكان وجهاً كما ربما يؤيّده، بل يشهد له خبر موسى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تمام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استدلّ بهذه الرواية أيضاً للقول باعتبار حال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قيل فيه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ضعف سنده، و أجاب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رفع اليد عنه من غير معارض إلّا أنّ دلالته على لزوم مراعاة وقت الوجوب كما هو المدّعى لا تخلو من تأمّل، فإنّ ما فيه من التعليل مشعر بإرادة الأفضليّة، فيكون حينئد مؤيّداً لما نفينا البعد عنه من القول بالتخيير، و لكن لم ينقل القول به عن أحد فيشكل الالتزام به، و أشكل منه الالتزام بوجوب مراعاة حال الوجوب بخصوصه مع عدم وضوح دلالة الرواية عليه و عدم كون إضافة الفوت إلى حاله في أوّل الوقت أولی من إضافته بالنسبة إلى حاله في آخر الوقت، إذ غاية ما يمكننا الالتزام به عدم الفرق بين أجزاء الوقت الّذي تمكن في كلّ جزء منه من إحراز المصلحة الفائتة باختيارها في ضمن الفرد اللائق بحاله من حيث السفر و الحضور في إضافة الفوت إليها لأنّه متى فاتته فريضة الوقت فقد فاتته في جميع أجزائه لا في خصوص الجزء الأوّل أو الآخر، فليس حاله في أوّل الوقت </w:t>
      </w:r>
      <w:bookmarkStart w:id="475" w:name="pg10656_131581"/>
    </w:p>
    <w:p>
      <w:pPr>
        <w:pStyle w:val="BookText"/>
        <w:rPr/>
      </w:pPr>
      <w:bookmarkEnd w:id="475"/>
      <w:r>
        <w:rPr>
          <w:rFonts w:ascii="IRNazanin" w:hAnsi="IRNazanin" w:eastAsia="IRNazanin"/>
          <w:color w:val="111111"/>
          <w:sz w:val="28"/>
          <w:sz w:val="28"/>
          <w:szCs w:val="28"/>
          <w:rtl w:val="true"/>
          <w:lang w:bidi="fa-IR"/>
        </w:rPr>
        <w:t>أولی بالمراعاة من عكسه، بل العكس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ادّعيناه من التسوية بين أجزاء الوقت من حيث تحقّق الفوات فيها إنّما هو بالتدقيق العقلي، فلا يبعد أن يقال بعدم ابتناء الأحكام الشرعيّة على مثل هذه التدقيقات، بل على ما ينسبق إلى الذهن عرفاً من إطلاق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فريضة فليقضها كما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 لا يلاحظ في مثل الفرض إلّا حالته الأخيرة الّتي تحقّق عنده الفوت، و لذا استدلّ المشهور بهذه الرواية لإثبات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بذلك أنّ القول الأوّل أي مراعاة آخر الوقت إنْ لم يکن أشبه فأحوط، وأحوط منه الجمع بين القصر و الإتمام، و الله العالم،</w:t>
      </w:r>
      <w:r>
        <w:rPr>
          <w:rFonts w:eastAsia="IRNazanin" w:cs="IRNazanin"/>
          <w:color w:val="111111"/>
          <w:sz w:val="28"/>
          <w:szCs w:val="28"/>
          <w:rtl w:val="true"/>
          <w:lang w:bidi="fa-IR"/>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3584252_372815092"/>
      <w:bookmarkStart w:id="477" w:name="_Toc168"/>
      <w:bookmarkEnd w:id="476"/>
      <w:r>
        <w:rPr>
          <w:rtl w:val="true"/>
        </w:rPr>
        <w:t>في بيان الشيخ المؤسّس الحائري</w:t>
      </w:r>
      <w:r>
        <w:rPr>
          <w:rtl w:val="true"/>
        </w:rPr>
        <w:t>(</w:t>
      </w:r>
      <w:r>
        <w:rPr>
          <w:rtl w:val="true"/>
        </w:rPr>
        <w:t>قدس سره</w:t>
      </w:r>
      <w:r>
        <w:rPr>
          <w:rtl w:val="true"/>
        </w:rPr>
        <w:t>)</w:t>
      </w:r>
      <w:bookmarkEnd w:id="477"/>
    </w:p>
    <w:p>
      <w:pPr>
        <w:pStyle w:val="BookText"/>
        <w:rPr/>
      </w:pPr>
      <w:r>
        <w:rPr>
          <w:rFonts w:ascii="IRNazanin" w:hAnsi="IRNazanin" w:eastAsia="IRNazanin"/>
          <w:color w:val="111111"/>
          <w:sz w:val="28"/>
          <w:sz w:val="28"/>
          <w:szCs w:val="28"/>
          <w:rtl w:val="true"/>
          <w:lang w:bidi="fa-IR"/>
        </w:rPr>
        <w:t>ثم إنّ الشيخ المؤسّس الحائري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يتوهّم أنّ الفوت ينسب إلى ما تعيّن عليه في آخر الوقت، و هو فاسد ضرورة أنّه لو كان آتياً بما تعيّن عليه أوّل الوقت لما تحقّق صدق الفوت، كما أنّه لو كان آتياً بما تعيّن عليه آخر الوقت لما صدق الفوت أيضاً، فكيف ينسب الفوت إلى خصوص ترك ما وجب عليه آخر الوقت، و 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صدق الفوت بالترك في كلّ من الحالتين منوط بتركه في حالة اُخری أيضاً، إذاً فلا يستلزم الترك في آخر الوقت مطلقاً صدق الفوت، فلا يكون هذا الوجه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للقول بلزوم مراعاة آخر الوقت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اختيار ما تعيّن عليه آخر الوقت، و أحوط منه الجمع بين القصر و الإتمام،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كأنّه إختار أخيراً القضاء على طبق ما تعيّن عليه أوّل الوقت لرواية موسى بن بكر، فراجع تمام كلامه إن شئت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خلاصة الاحتمالات المتصوّرة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في القضاء بين القصر و الإتمام، إلّا أنّ ما اُفيد في ذلك سيّما ما أفاده المحقّق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لإثباته، غاية الأمر نهوضه لإثبات عدم جواز البناء على خصوص الجزء الآخر، و قد عرفت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القول به عن أحد فيشكل الإلتزام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ما فاته آخر الوقت لأنّه مقتضى ما يفهم العرف من المسألة و أنَّ من فاتته فريضة فليقضها كما فاتته، و لأنّه المخاطب في هذا الحال إن كان مسافراً فبخطاب قصّر، و إن كان حاضراً فبخطاب أتمّ، و هذا القول أظهر لولا رواية موسى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مراعاة أوّل الوقت لرواية موسى بن بكر، و عليه فلابدّ من رفع اليد عن القاعدة المستفادة من النصوص الّتي هي الوجه للاحتمال الثاني، هذا مضافاً إلى أنّ في الأداء اخترنا البناء على 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بالبناء على إتيان القضاء بالتمام و إنْ دخل الوقت و هو مسافر أو كان مسافراً في آخر الوقت، و وجهه البناء على الأصل في وجوب الصلاة رباعيّة و عدم نهوض ما ذكر للاحتمالات الثلاثة، للجزم بالفتوى بأحدها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كلّه فالأحوط في المسألة في جميع صورها الجمع بين القضاء بالقصر و الإتمام، و الله هو العالم</w:t>
      </w:r>
      <w:r>
        <w:rPr>
          <w:rFonts w:eastAsia="Amiri" w:cs="Amiri" w:ascii="Amiri" w:hAnsi="Amiri"/>
          <w:color w:val="111111"/>
          <w:sz w:val="28"/>
          <w:szCs w:val="28"/>
          <w:rtl w:val="true"/>
          <w:lang w:bidi="ar-SA"/>
        </w:rPr>
        <w:t xml:space="preserve">. </w:t>
      </w:r>
      <w:bookmarkStart w:id="478" w:name="pg10656_131585"/>
    </w:p>
    <w:p>
      <w:pPr>
        <w:pStyle w:val="Heading3"/>
        <w:numPr>
          <w:ilvl w:val="2"/>
          <w:numId w:val="1"/>
        </w:numPr>
        <w:rPr/>
      </w:pPr>
      <w:bookmarkStart w:id="479" w:name="__RefHeading___Toc3584254_372815092"/>
      <w:bookmarkStart w:id="480" w:name="_Toc169"/>
      <w:bookmarkEnd w:id="478"/>
      <w:bookmarkEnd w:id="479"/>
      <w:r>
        <w:rPr>
          <w:rtl w:val="true"/>
        </w:rPr>
        <w:t>الفصل الرابع</w:t>
      </w:r>
      <w:r>
        <w:rPr>
          <w:rtl w:val="true"/>
        </w:rPr>
        <w:t xml:space="preserve">: </w:t>
      </w:r>
      <w:r>
        <w:rPr>
          <w:rtl w:val="true"/>
        </w:rPr>
        <w:t>صلاة المسافر في الأماكن الأربعة و بيان الأقوال فيه</w:t>
      </w:r>
      <w:bookmarkEnd w:id="480"/>
    </w:p>
    <w:p>
      <w:pPr>
        <w:pStyle w:val="Heading4"/>
        <w:numPr>
          <w:ilvl w:val="3"/>
          <w:numId w:val="1"/>
        </w:numPr>
        <w:rPr/>
      </w:pPr>
      <w:bookmarkStart w:id="481" w:name="__RefHeading___Toc3584256_372815092"/>
      <w:bookmarkStart w:id="482" w:name="_Toc170"/>
      <w:bookmarkEnd w:id="481"/>
      <w:r>
        <w:rPr>
          <w:rtl w:val="true"/>
        </w:rPr>
        <w:t>في صلاة المسافر في المواطن الأربعة</w:t>
      </w:r>
      <w:bookmarkEnd w:id="482"/>
    </w:p>
    <w:p>
      <w:pPr>
        <w:pStyle w:val="BookText"/>
        <w:rPr/>
      </w:pPr>
      <w:r>
        <w:rPr>
          <w:rFonts w:ascii="Amiri" w:hAnsi="Amiri" w:eastAsia="Amiri" w:cs="Amiri"/>
          <w:color w:val="111111"/>
          <w:sz w:val="28"/>
          <w:sz w:val="28"/>
          <w:szCs w:val="28"/>
          <w:rtl w:val="true"/>
          <w:lang w:bidi="ar-SA"/>
        </w:rPr>
        <w:t>فهل هو مخيّر بين التقصير و الإتمام أو متعيّن عليه القصر أو التمام أو يجب عليه أو يستحبّ أن ينوي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الطائفة من عصر الشيخ إلى زماننا هذا، فيجوز له الإتمام في المواطن الشريفة المعروفة، مكّة المكرّمة و المدينة المنوّرة و المسجد الجامع المعظّم بالكوفة و الحائر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القصر فهو على طبق الأصل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العلّامة الطباطبائي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للمحكيّ عن الفاضل البهبهاني، بل ادّعى أنّه المشهور بين متقدّمي الأصحاب، و لعلّه أخذ ممّا حكي عن الشيخ الجليل ابن قولويه</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 أبيه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أيّوب بن نوح</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تقصير الصلاة في هذه المشاهد مكّة و المدينة و الكوفة و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روي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اُقصّر، و كان صفوان</w:t>
      </w:r>
      <w:r>
        <w:rPr>
          <w:rFonts w:eastAsia="IRNazanin" w:cs="IRNazanin"/>
          <w:color w:val="111111"/>
          <w:sz w:val="28"/>
          <w:szCs w:val="28"/>
          <w:rtl w:val="true"/>
          <w:lang w:bidi="fa-IR"/>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 ابن أبي عمير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أصحابنا يقصّرون</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في مكاتبة عليّ بن مهزيار</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أزل على الإتمام إلى أن صدرنا في حجّنا</w:t>
      </w:r>
    </w:p>
    <w:p>
      <w:pPr>
        <w:pStyle w:val="BookText"/>
        <w:rPr/>
      </w:pPr>
      <w:r>
        <w:rPr>
          <w:rFonts w:ascii="Amiri" w:hAnsi="Amiri" w:eastAsia="Amiri" w:cs="Amiri"/>
          <w:color w:val="111111"/>
          <w:sz w:val="28"/>
          <w:sz w:val="28"/>
          <w:szCs w:val="28"/>
          <w:rtl w:val="true"/>
          <w:lang w:bidi="ar-SA"/>
        </w:rPr>
        <w:t>في عامنا هذا فإنّ فقهاء أصحابنا أشاروا عليَّ بالتقصير إذا كنتُ لا أنوي مقام عشرة</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أُشبع الكلام في ردّ 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احتمال أنّ سؤال سعد عن أيّوب بن نوح كان عن جواز الاكتفاء بالتقصير قبال تعيّن الإتمام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يقصّر، و صفوان و ابن أبي عمير و غيرهم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يقصّرون لا أنّهم كانوا مداومين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فعلهم لا يدلّ على التعيين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مكاتبة عليّ بن مهزيار فما يستفاد منها صدراً و ذيلاً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يشعر استمرار ابن مهزيار في تلك المدّة على التمام مع جلالة قدره </w:t>
      </w:r>
    </w:p>
    <w:p>
      <w:pPr>
        <w:pStyle w:val="BookText"/>
        <w:rPr/>
      </w:pPr>
      <w:r>
        <w:rPr>
          <w:rFonts w:ascii="Amiri" w:hAnsi="Amiri" w:eastAsia="Amiri" w:cs="Amiri"/>
          <w:color w:val="111111"/>
          <w:sz w:val="28"/>
          <w:sz w:val="28"/>
          <w:szCs w:val="28"/>
          <w:rtl w:val="true"/>
          <w:lang w:bidi="ar-SA"/>
        </w:rPr>
        <w:t xml:space="preserve">و غزارة فضله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بمعروفية التخيير في ذلك الزمان</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بفضل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محكيّ عن السيّد و ابن الجنيد،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إرادتهما نفي تحتّم التقصير كما احتمله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يؤيّده حصر غير واحد الخلاف في الصدوق،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استحباب الإتمام، و اختاره الشيخ و المرتضى و ابن الجنيد و ابن إدريس و ابن حمزة،</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هذا أي استحباب الإتمام القول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مختار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روى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المذخور إتمام الصلاة في أربعة مواطن بمكّة و المدينة و مسجد الكوفة و حائر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 يعزم على مقام عشرة أيّام في هذه المواطن حتى يتمّ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مراده وجوب العزم المذكور أو استحبابه؟ لعلّ الظاهر منه وجوبه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الأقوال، و قد علم ممّا ذكر ضعف القول الثاني الّذي هو قبال النصوص الكثيرة الّتي لا يمكن لأحد 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الثالث أيضاً قد عرفت عدم ثبوت القول به عن السيّد 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الرابع أي القول </w:t>
      </w:r>
    </w:p>
    <w:p>
      <w:pPr>
        <w:pStyle w:val="BookText"/>
        <w:rPr/>
      </w:pPr>
      <w:r>
        <w:rPr>
          <w:rFonts w:ascii="Amiri" w:hAnsi="Amiri" w:eastAsia="Amiri" w:cs="Amiri"/>
          <w:color w:val="111111"/>
          <w:sz w:val="28"/>
          <w:sz w:val="28"/>
          <w:szCs w:val="28"/>
          <w:rtl w:val="true"/>
          <w:lang w:bidi="ar-SA"/>
        </w:rPr>
        <w:t>باستحباب التمام فهو مفاد بعض الروايات و لا منافاة بينه و بين القول الأوّل أي القول بالتخيير فتحصّل من ذلك كلّه أنّ المسألة ذات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الّذي أجمع عليه الجميع إلّا واحد و هو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شاذّ لم يثبت إلّا من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هو المصرّح به في روايات كثيرة</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منها مقطوعة الصدور لا ريب في صدورها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يجوز العدول عنها، والله هو العالم</w:t>
      </w:r>
      <w:r>
        <w:rPr>
          <w:rFonts w:eastAsia="IRNazanin" w:cs="IRNazanin"/>
          <w:color w:val="111111"/>
          <w:sz w:val="28"/>
          <w:szCs w:val="28"/>
          <w:rtl w:val="true"/>
          <w:lang w:bidi="fa-IR"/>
        </w:rPr>
        <w:t xml:space="preserve">. </w:t>
      </w:r>
      <w:bookmarkStart w:id="483" w:name="pg10656_131593"/>
    </w:p>
    <w:p>
      <w:pPr>
        <w:pStyle w:val="Heading3"/>
        <w:numPr>
          <w:ilvl w:val="2"/>
          <w:numId w:val="1"/>
        </w:numPr>
        <w:rPr/>
      </w:pPr>
      <w:bookmarkStart w:id="484" w:name="__RefHeading___Toc3584258_372815092"/>
      <w:bookmarkStart w:id="485" w:name="_Toc171"/>
      <w:bookmarkEnd w:id="483"/>
      <w:bookmarkEnd w:id="484"/>
      <w:r>
        <w:rPr>
          <w:rtl w:val="true"/>
        </w:rPr>
        <w:t>الفصل الخامس</w:t>
      </w:r>
      <w:r>
        <w:rPr>
          <w:rtl w:val="true"/>
        </w:rPr>
        <w:t xml:space="preserve">: </w:t>
      </w:r>
      <w:r>
        <w:rPr>
          <w:rtl w:val="true"/>
        </w:rPr>
        <w:t>الكلام في حدود الأماكن الأربعة</w:t>
      </w:r>
      <w:bookmarkEnd w:id="4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حدود الأماكن الأربعة يقع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الحرمين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التعبير عنهما في بعض الروايات وقع بلفظ حرم الله و 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صحيح حمّاد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بعضها بلفظ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بعضها بلفظ مكّة أو مكّة و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بعضها بلفظ المسجد الحرام، و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المسجدين، و في بعضها فسّر الحرمين بمكّة و المدينة أو ربما يستفاد منه ذلك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عبّر فيها من الروايات بالحرمين أو حرم الله و حرم الرسول أنّ المراد من حرم الله هو الّذي عرّفوه بأنّه بريد في بريد أو ما لا يجوز قتل صيده و لا قطع شجره، و من حرم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بأنّه بين الجبلين من ظلّ عير إلی ظلّ و عير إلّا أنّه قد فسّر في الصحيح عن ابن مهزيار </w:t>
      </w:r>
    </w:p>
    <w:p>
      <w:pPr>
        <w:pStyle w:val="BookText"/>
        <w:rPr/>
      </w:pPr>
      <w:r>
        <w:rPr>
          <w:rFonts w:ascii="IRNazanin" w:hAnsi="IRNazanin" w:eastAsia="IRNazanin"/>
          <w:color w:val="111111"/>
          <w:sz w:val="28"/>
          <w:sz w:val="28"/>
          <w:szCs w:val="28"/>
          <w:rtl w:val="true"/>
          <w:lang w:bidi="fa-IR"/>
        </w:rPr>
        <w:t>الحرمين بمكّة و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الإمام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بعد المكاتبة و وصول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بسنتين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كتبت إليك بكذا فأجبت بكذا،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تعني بالحرمين؟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مكّة و المدينة</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قرب الإسناد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إتمام الصلاة في الحرمين مكّة و المدينة؟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 الصلاة و لو صلاة واحدة</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ما رواه محمد بن إبراهيم الحصيني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ما يدلّ على أنّ موضوع جواز التخيير مكّة و المدينة رواياته تزيد على العشرين و إليك الإشارة إلى أرقامها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الروايات يخصّص الحكم فيها بروايات تدلّ على اختصاص الحكم بخصوص المسجدين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عدّة منها الأمر بإتمام الصلاة في المسجد الحرام و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فيقيّد إطلاق روايات الحرمين و مكّة و المدينة بهذه الروايات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تعارض بينهما فإنّهما مثبتين، و التعارض بينهما يتحقّق إذا كان مدلوليهما حكم واحد، أمّا مع احتمال اختلافهما في الحكم و إن كان بأفضليّة أحدهما فلا يثبت التعارض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كما لا يقال في المستحبّات بحمل المطلق على المقيّد لعدم إحراز وحدة الحكم و احتمال اختلافهما من حيث مراتب الاستحباب، هنا أيضاً لا يجوز نفي إطلاق الطائفة الأُولی بما ورد في خصوص المسجدَين، فالحكم بالتخيير ثابت في الحرمين إلّا أنّه في المسجدَين و في كلّ مكان كان أقرب إليهما آكد،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الروايات وحدة الحكم و أنّ الجميع تكون في مقام بيان حكم واحد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مكّة و المدينة و الحرمين ما يكون آبياً عن التقييد مثل صحيح عليّ بن مهزيار، ففيه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فلا يجوز رفع اليد عن إطلاقها، فيجوز الإتمام في نفس البلدَين، بل هو الأفضل، و إن كان الأحوط القصر في غير المسجدَين، و الله هو العالم</w:t>
      </w:r>
      <w:r>
        <w:rPr>
          <w:rFonts w:eastAsia="Amiri" w:cs="Amiri" w:ascii="Amiri" w:hAnsi="Amiri"/>
          <w:color w:val="111111"/>
          <w:sz w:val="28"/>
          <w:szCs w:val="28"/>
          <w:rtl w:val="true"/>
          <w:lang w:bidi="ar-SA"/>
        </w:rPr>
        <w:t xml:space="preserve">. </w:t>
      </w:r>
      <w:bookmarkStart w:id="486" w:name="pg10656_131599"/>
    </w:p>
    <w:p>
      <w:pPr>
        <w:pStyle w:val="Heading3"/>
        <w:numPr>
          <w:ilvl w:val="2"/>
          <w:numId w:val="1"/>
        </w:numPr>
        <w:rPr/>
      </w:pPr>
      <w:bookmarkStart w:id="487" w:name="__RefHeading___Toc3584260_372815092"/>
      <w:bookmarkStart w:id="488" w:name="_Toc172"/>
      <w:bookmarkEnd w:id="486"/>
      <w:bookmarkEnd w:id="487"/>
      <w:r>
        <w:rPr>
          <w:rtl w:val="true"/>
        </w:rPr>
        <w:t>الفصل السادس</w:t>
      </w:r>
      <w:r>
        <w:rPr>
          <w:rtl w:val="true"/>
        </w:rPr>
        <w:t xml:space="preserve">: </w:t>
      </w:r>
      <w:r>
        <w:rPr>
          <w:rtl w:val="true"/>
        </w:rPr>
        <w:t>المقام الثاني في الكوفة و الحرم الحسيني</w:t>
      </w:r>
      <w:r>
        <w:rPr>
          <w:rtl w:val="true"/>
        </w:rPr>
        <w:t>(</w:t>
      </w:r>
      <w:r>
        <w:rPr>
          <w:rtl w:val="true"/>
        </w:rPr>
        <w:t>علیه السلام</w:t>
      </w:r>
      <w:r>
        <w:rPr>
          <w:rtl w:val="true"/>
        </w:rPr>
        <w:t>)</w:t>
      </w:r>
      <w:bookmarkEnd w:id="488"/>
    </w:p>
    <w:p>
      <w:pPr>
        <w:pStyle w:val="Heading4"/>
        <w:numPr>
          <w:ilvl w:val="3"/>
          <w:numId w:val="1"/>
        </w:numPr>
        <w:rPr/>
      </w:pPr>
      <w:bookmarkStart w:id="489" w:name="__RefHeading___Toc3584262_372815092"/>
      <w:bookmarkStart w:id="490" w:name="_Toc173"/>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المقام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الموطنين الآخَرَين،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المُعَنْوَن في بعض الروايات بعنوان 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ما رواه حمّاد بن عيسى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مخزون علم الله الإتمام في أربعة مواطن، حرم الله، وحرم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حرم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وبعنوان الكوفة مثل رواية زياد القندي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زياد اُحب لك ما اُحب لنفسي و أَكره لك ما أَكره لنفسي أتمّ الصلاة في الحَرَمين، و بالكوفة، و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الحميد </w:t>
      </w:r>
    </w:p>
    <w:p>
      <w:pPr>
        <w:pStyle w:val="BookText"/>
        <w:rPr/>
      </w:pPr>
      <w:r>
        <w:rPr>
          <w:rFonts w:ascii="IRNazanin" w:hAnsi="IRNazanin" w:eastAsia="IRNazanin"/>
          <w:color w:val="111111"/>
          <w:sz w:val="28"/>
          <w:sz w:val="28"/>
          <w:szCs w:val="28"/>
          <w:rtl w:val="true"/>
          <w:lang w:bidi="fa-IR"/>
        </w:rPr>
        <w:t>خادم إسماعیل بن جعفر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خبر حذيفة بن منصور عمّن سمع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حمّاد بن عيسى عن بعض أصحابنا عن أبي عبد الله</w:t>
      </w:r>
      <w:r>
        <w:rPr>
          <w:rFonts w:eastAsia="Amiri" w:cs="Amiri" w:ascii="Amiri" w:hAnsi="Amiri"/>
          <w:color w:val="111111"/>
          <w:sz w:val="28"/>
          <w:szCs w:val="28"/>
          <w:rtl w:val="true"/>
          <w:lang w:bidi="ar-SA"/>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رواه الصدوق</w:t>
      </w:r>
      <w:r>
        <w:rPr>
          <w:rFonts w:eastAsia="IRNazanin" w:cs="IRNazanin"/>
          <w:color w:val="111111"/>
          <w:sz w:val="28"/>
          <w:szCs w:val="28"/>
          <w:rtl w:val="true"/>
          <w:lang w:bidi="fa-IR"/>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المحتمل كونه و صحيح حمّاد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دلالة الروايات على وجوب الإتمام الّذي حُكي عن السيّد</w:t>
      </w:r>
    </w:p>
    <w:p>
      <w:pPr>
        <w:pStyle w:val="BookText"/>
        <w:rPr/>
      </w:pPr>
      <w:r>
        <w:rPr>
          <w:rFonts w:ascii="IRNazanin" w:hAnsi="IRNazanin" w:eastAsia="IRNazanin"/>
          <w:color w:val="111111"/>
          <w:sz w:val="28"/>
          <w:sz w:val="28"/>
          <w:szCs w:val="28"/>
          <w:rtl w:val="true"/>
          <w:lang w:bidi="fa-IR"/>
        </w:rPr>
        <w:t>و ابن الجنيد فالظاهر أنّها من الأَوامر الواردة عقيب توهم الحظر، لا يستفاد منها إلّا الجواز و الاستحباب، و أمّا كون الموضوع لجواز التخيير بلد الكوفة كما هو الظاهر من رواية زياد القندي، فالاحتجاج به ساقط لضعف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خبر حمّاد حيث ذكر فيه حرم أمير المؤمنين، و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سياق حرم الله تعالى و حرم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عرف أنّ المراد منهما بلد المدينة، و بلد مكّة يمكن دعوى دلالته بأنّ المراد منه بلد الكوفة و بلد كربلاء بقرينة وحدة السياق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في خصوص الكوفة ما رواه الكليني بسنده عن حسّان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حرم الله، و المدينة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الكوفة حرمي لا يريدها جبّار بحادثة إلّا قصمه الله</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w:t>
      </w:r>
    </w:p>
    <w:p>
      <w:pPr>
        <w:pStyle w:val="BookText"/>
        <w:rPr/>
      </w:pPr>
      <w:r>
        <w:rPr>
          <w:rFonts w:ascii="IRNazanin" w:hAnsi="IRNazanin" w:eastAsia="IRNazanin"/>
          <w:color w:val="111111"/>
          <w:sz w:val="28"/>
          <w:sz w:val="28"/>
          <w:szCs w:val="28"/>
          <w:rtl w:val="true"/>
          <w:lang w:bidi="fa-IR"/>
        </w:rPr>
        <w:t>هذا، القول بالتخيير في الكوفة كالمدينة و مكّة ليس ببعيد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بين كون المراد من حرم الله و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 المدينة، و بين كون 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مولانا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و كربلاء، فلعلّ المراد من الأوّل مسجد الكوفة، و من الثاني الحائر، و الاقتصار على الأقلّ مقتضى القاعدة، لأنّ أدلّة التخيير في المواطن الأربعة بالنسبة إلى أدلّة وجوب القصر على المسافر نسبتهما نسبة العموم و الخصوص، تخصّص أدلّة وجوب القصر على المسافر بأدلّة التخيير، و إذا كان دليل المخصّص المنفصل مجملاً مفهوماً يتمسّك به في القدر المتيقن المستفاد منه و في غيره العامّ حجّيته باقية فيه يؤخذ بأصالة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قد فسّر بالكوفة برواية زياد القندي،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ضعيف مذموم جدّاً، و جعفر بن محمد بن مالك أيضاً في سنده مذموم هكذا، و الله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المُعَنْوَن بعنوان حرم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حمّاد و في خبر خادم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 حذيفة عمّن سمع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بقبر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أبي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زياد القندي الّذي مرّ ذكره، و مرسل ابن أبي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عمرو بن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بالحائر في خبر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مرسل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بالحائر ما دار سور المشهد و المسجد عليه، دون ما دار سور البلد عليه لأنّ ذلك هو الحائر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الحائر في لسان العرب </w:t>
      </w:r>
    </w:p>
    <w:p>
      <w:pPr>
        <w:pStyle w:val="BookText"/>
        <w:rPr/>
      </w:pPr>
      <w:r>
        <w:rPr>
          <w:rFonts w:ascii="Amiri" w:hAnsi="Amiri" w:eastAsia="Amiri" w:cs="Amiri"/>
          <w:color w:val="111111"/>
          <w:sz w:val="28"/>
          <w:sz w:val="28"/>
          <w:szCs w:val="28"/>
          <w:rtl w:val="true"/>
          <w:lang w:bidi="ar-SA"/>
        </w:rPr>
        <w:t>الموضع المطمئنّ الّذي يحار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ذلك شيخنا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ذكر من قتل معه من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الحائر محيط بهم إلّا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على المُسَنَّاةِ</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ذكر الحائر و هو في الأصل مجمع الماء و يراد به حائر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ما حواه سور المشهد الحسيني على مشرّفه السلام،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عند باب الحَيْر،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الحَيْر بالفتح مخفّف حائر و هو الحظيرة و الموضع الّذي يتحيّر فيه الماء</w:t>
      </w:r>
      <w:r>
        <w:rPr>
          <w:rFonts w:eastAsia="IRNazanin" w:cs="IRNazanin"/>
          <w:color w:val="111111"/>
          <w:sz w:val="28"/>
          <w:szCs w:val="28"/>
          <w:rtl w:val="true"/>
          <w:lang w:bidi="fa-IR"/>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هذا الموضع حار الماء لمّا أمر المتوكّل بإطلاقه على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ليعفيه فكان لا يبلغه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كلّه الأخبار في تعيين حدود هذَين الموطنَين من الضعاف لا يصحّ الاحتجاج بما هو مدلول خاصّ لكلّ منها، إلّا أنّ المجموع في الدلالة على الإجمال على التخيير لكثرتها يكفي للاعتماد عليها فيما اتّفق الجميع عليه، و هو في الأوّل المسجد، مسجد الكوفة، و في الثاني الحائر الشريف، فهذا هو القدر المتيقّن من الروايات فلا يجوز الاكتفاء بالتمام في أكثر من ذلك كالكوفة و كربلاء المقدّسة، و الله هو العالم</w:t>
      </w:r>
      <w:r>
        <w:rPr>
          <w:rFonts w:eastAsia="Amiri" w:cs="Amiri" w:ascii="Amiri" w:hAnsi="Amiri"/>
          <w:color w:val="111111"/>
          <w:sz w:val="28"/>
          <w:szCs w:val="28"/>
          <w:rtl w:val="true"/>
          <w:lang w:bidi="ar-SA"/>
        </w:rPr>
        <w:t xml:space="preserve">. </w:t>
      </w:r>
      <w:bookmarkStart w:id="491" w:name="pg10656_131607"/>
    </w:p>
    <w:p>
      <w:pPr>
        <w:pStyle w:val="Heading4"/>
        <w:numPr>
          <w:ilvl w:val="3"/>
          <w:numId w:val="1"/>
        </w:numPr>
        <w:rPr/>
      </w:pPr>
      <w:bookmarkStart w:id="492" w:name="__RefHeading___Toc3584264_372815092"/>
      <w:bookmarkStart w:id="493" w:name="_Toc174"/>
      <w:bookmarkEnd w:id="491"/>
      <w:bookmarkEnd w:id="492"/>
      <w:r>
        <w:rPr>
          <w:rtl w:val="true"/>
        </w:rPr>
        <w:t>الأحوط في مسجد الكوفة الاقتصار على الأصلي</w:t>
      </w:r>
      <w:bookmarkEnd w:id="4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 مسجد الكوفه الاقتصار على الأصلي منه دون الزيادات الحادثة بعد صدور الروايات، فإنّ المتبادر من الروايات ما كان المسجد عليه حين صدورها، و أمّا الحرم الشريف الحسيني زاد الله تعالى في شرفه كلّ حين و آن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الحائر الاقتصار على ما حول الضريح المبارك،</w:t>
      </w:r>
      <w:r>
        <w:rPr>
          <w:rFonts w:eastAsia="Amiri" w:cs="Amiri" w:ascii="Amiri" w:hAnsi="Amiri"/>
          <w:color w:val="111111"/>
          <w:sz w:val="28"/>
          <w:szCs w:val="28"/>
          <w:rtl w:val="true"/>
          <w:lang w:bidi="ar-SA"/>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الأساطين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خمسة و عشرين ذراعاً بذراع يد من كلّ جانب على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يخفى أنّ ذلك حدود الحائر أو الحرم من الجوانب الأربعة لا حدود جواز التخيير، لعدم جواز التقدّم على قبر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المستند لهذا التحديد رواية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لموضع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معروفة من عرفها و استجار بها 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لي موضعها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إمسح من موضع قبره اليوم خمسة و عشرين ذراعاً من قدّامه و خمسة و عشرين ذراعاً من عند رأسه و خمسة و عشرين ذراعاً من ناحية رجليه، و خمسة و عشرين ذراعاً من خلفه، و موضع قبره من يوم دفن روضة من رياض الجنّة، و منه معراج يعرج فيه بأعمال زوّاره إلى السماء فليس ملك في السماء و لا في الأرض إلّا و هم يسألون الله في 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ينزل و فوج يعرج</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494" w:name="pg10656_131609"/>
    </w:p>
    <w:p>
      <w:pPr>
        <w:pStyle w:val="BookText"/>
        <w:rPr/>
      </w:pPr>
      <w:bookmarkEnd w:id="494"/>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ذراعاً مكسّراً، روضة من رياض الجنّة</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هذه الأخبار تناقض و لا تضادّ، و إنّما وردت على الترتيب في الفضل، و كان الخبر الأوّل غاية فيمن يحوز ثواب المشهد إذا حصل فيما بينه و بين القبر على خمسة فراسخ، ثم الّذي يزيد عليه في الفضل من حصل على فرسخ، ثم الّذي حصل على خسمة و عشرين ذراعاً، ثم من حصل على عشرين ذراعاً، إلخ</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نظر لهذه الروايات إلى تعيين ما هو الموضوع للتخيير 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و الموضوع، إنّ ما هو الموضوع للتخيير ما هو الأفضل من هذه التحديدات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هذا المقدار الضيق لا يناسب الترغيب إلى الإتمام و كثرة الصلاة عنده، فالأقوى في ذلك ما يصدق عليه الصلاة عند القبر، و هو صادق على الصلاة تحت القبّة السامية، 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3584266_372815092"/>
      <w:bookmarkStart w:id="496" w:name="_Toc175"/>
      <w:bookmarkEnd w:id="495"/>
      <w:r>
        <w:rPr>
          <w:rtl w:val="true"/>
        </w:rPr>
        <w:t>في ثبوت التخيير في سائر المشاهد المشرّفة</w:t>
      </w:r>
      <w:bookmarkEnd w:id="49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السيّد و ابن الجنيد ثبوت التخيير بين القصر و الإتمام في سائر المشاهد المشرّفة، و كأنّهما استفادا ذلك بتنقيح المناط القطعي و هو فضيلة المواطن الأربعة الثابتة لسائر المشاهد الشريفة، فللجميع شرافة و درجة ليست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لغيرها من المقابر و المشاهد إلّا أنّ ذلك محلّ المناقشة، فإنّ شرافة هذه المشاهد الشريفة و إن كانت لا تقع محلّ الإنكار فهي أشرف الأماكن و أقدس الأراضي إلّا أنّ ملاكات الأحكام ممّا لا تناله أيادي غيرهم، فربما ذلك لخصوصيّات خاصّة، و علينا القبول و التسليم و الاقتصار على ما يستفاد من الدليل، و الله هو العالم</w:t>
      </w:r>
      <w:r>
        <w:rPr>
          <w:rFonts w:eastAsia="Amiri" w:cs="Amiri" w:ascii="Amiri" w:hAnsi="Amiri"/>
          <w:color w:val="111111"/>
          <w:sz w:val="28"/>
          <w:szCs w:val="28"/>
          <w:rtl w:val="true"/>
          <w:lang w:bidi="ar-SA"/>
        </w:rPr>
        <w:t xml:space="preserve">. </w:t>
      </w:r>
      <w:bookmarkStart w:id="497" w:name="pg10656_131613"/>
    </w:p>
    <w:p>
      <w:pPr>
        <w:pStyle w:val="Heading3"/>
        <w:numPr>
          <w:ilvl w:val="2"/>
          <w:numId w:val="1"/>
        </w:numPr>
        <w:rPr/>
      </w:pPr>
      <w:bookmarkStart w:id="498" w:name="__RefHeading___Toc3584268_372815092"/>
      <w:bookmarkStart w:id="499" w:name="_Toc176"/>
      <w:bookmarkEnd w:id="497"/>
      <w:bookmarkEnd w:id="498"/>
      <w:r>
        <w:rPr>
          <w:rtl w:val="true"/>
        </w:rPr>
        <w:t>الفصل السابع</w:t>
      </w:r>
      <w:r>
        <w:rPr>
          <w:rtl w:val="true"/>
        </w:rPr>
        <w:t xml:space="preserve">: </w:t>
      </w:r>
      <w:r>
        <w:rPr>
          <w:rtl w:val="true"/>
        </w:rPr>
        <w:t>هل يلحق الصوم بالصلاة أيضاً في الحكم في أماکن التخيير؟</w:t>
      </w:r>
      <w:bookmarkEnd w:id="499"/>
    </w:p>
    <w:p>
      <w:pPr>
        <w:pStyle w:val="Heading4"/>
        <w:numPr>
          <w:ilvl w:val="3"/>
          <w:numId w:val="1"/>
        </w:numPr>
        <w:rPr/>
      </w:pPr>
      <w:bookmarkStart w:id="500" w:name="__RefHeading___Toc3584270_372815092"/>
      <w:bookmarkStart w:id="501" w:name="_Toc177"/>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يلحق الصوم بالصلاة في التخيير المزبور، فلا يصحّ له الصوم فيها إلّا إذا نوى الإقامة أو بقي ثلاثين متردّداً ثلاثین یوماً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الصوم بالصلاة هنا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التخيير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المسافر مخيّر في هذه المواطن الشريفة بين القصر و الإتمام في الصلاة، يكون مخيّراً في الصوم بين الصوم و قضائه في عدّة من أيّام اُخر، فيجوز له الصوم في شهر رمضان و إن بنى على قصر الصلاة في هذه المواطن، كما يجوز له الإفطار و إن بنى في صلاته على إتمام الصلاة، و هذا غير مراد لهم و لا دليل عليه أصلاً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طول إجراء حكم التخيير في الصلاة بقاعدة الملازمة، فبعد إجراء حكم التخيير و اختيار القصر و الإتمام يفطر إذا قصّر و يصوم إذا أتمّ</w:t>
      </w:r>
      <w:r>
        <w:rPr>
          <w:rFonts w:eastAsia="Amiri" w:cs="Amiri" w:ascii="Amiri" w:hAnsi="Amiri"/>
          <w:color w:val="111111"/>
          <w:sz w:val="28"/>
          <w:szCs w:val="28"/>
          <w:rtl w:val="true"/>
          <w:lang w:bidi="ar-SA"/>
        </w:rPr>
        <w:t xml:space="preserve">. </w:t>
      </w:r>
      <w:bookmarkStart w:id="502" w:name="pg10656_131614"/>
    </w:p>
    <w:p>
      <w:pPr>
        <w:pStyle w:val="BookText"/>
        <w:rPr/>
      </w:pPr>
      <w:bookmarkEnd w:id="502"/>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بين القصر و الإفطار و الإتمام و الصوم، تكون رتبة قبل ذلك، و بين الحكمين القصر و الإفطار لا بين القصر الخارجي أو الإتمام الخارجي الحاصل من إجراء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إشعار، بل دلالة صحيح عثمان بن عيسى</w:t>
      </w:r>
      <w:r>
        <w:rPr>
          <w:rFonts w:eastAsia="Amiri" w:cs="Amiri" w:ascii="Amiri" w:hAnsi="Amiri"/>
          <w:color w:val="111111"/>
          <w:sz w:val="28"/>
          <w:szCs w:val="28"/>
          <w:rtl w:val="true"/>
          <w:lang w:bidi="ar-SA"/>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إتمام الصلاة و الصيام في الحرمين؟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أتمّها و لو صلاة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الصلاة و لو بصلاة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الحكم بالصلاة دون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584272_372815092"/>
      <w:bookmarkStart w:id="504" w:name="_Toc178"/>
      <w:bookmarkEnd w:id="503"/>
      <w:r>
        <w:rPr>
          <w:rtl w:val="true"/>
        </w:rPr>
        <w:t>يجوز الدخول في الصلاة في المواطن الأربعة من غير نيّة القصر أو التمام</w:t>
      </w:r>
      <w:bookmarkEnd w:id="50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يجوز الدخول في الصلاة في المواطن المشرّفة من غير نيّة القصر أو التمام، فإمّا يقصّر و يأتي بالتسليم بعد التشهد الأوّل أو يتمّ و يأتي بالركعتين الأخيرتين، فالتخيير بين القصر و الإتمام ليس ابتدائيّاً، بل الظاهر أنّه لو نوى من الابتداء القصر يجوز له العدول إلى الإتمام في الأثناء، و بالعكس لو قصد الإتمام يجوز له العدول إلى القصر ما دام لم يتجاوز محلّ العدول، و ذلك لإطلاق الأدلّة، والله هو العالم</w:t>
      </w:r>
      <w:r>
        <w:rPr>
          <w:rFonts w:eastAsia="Amiri" w:cs="Amiri" w:ascii="Amiri" w:hAnsi="Amiri"/>
          <w:color w:val="111111"/>
          <w:sz w:val="28"/>
          <w:szCs w:val="28"/>
          <w:rtl w:val="true"/>
          <w:lang w:bidi="ar-SA"/>
        </w:rPr>
        <w:t xml:space="preserve">. </w:t>
      </w:r>
      <w:bookmarkStart w:id="505" w:name="pg10656_131617"/>
    </w:p>
    <w:p>
      <w:pPr>
        <w:pStyle w:val="Heading4"/>
        <w:numPr>
          <w:ilvl w:val="3"/>
          <w:numId w:val="1"/>
        </w:numPr>
        <w:rPr/>
      </w:pPr>
      <w:bookmarkStart w:id="506" w:name="__RefHeading___Toc3584274_372815092"/>
      <w:bookmarkStart w:id="507" w:name="_Toc179"/>
      <w:bookmarkEnd w:id="505"/>
      <w:bookmarkEnd w:id="506"/>
      <w:r>
        <w:rPr>
          <w:rtl w:val="true"/>
        </w:rPr>
        <w:t>فيما لو كان بعض أعضاء المصلّي في المكان و بعضها خارجاً</w:t>
      </w:r>
      <w:bookmarkEnd w:id="5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أعضاء المصلّي داخلاً في المكان و بعضها خارجاً يجب عليه القصر و لا يجوز له التمام لعدم صدق الصلاة في المكان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بأنّه كان داخلاً في المكان إلّا أنّه يتأخّر قليلاً عن السجود يجوز له الإتمام لصدق الصلاة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بإسناده عن محمد بن علي بن محبوب</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العبيدي</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حفص المروزي</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الفقيه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على المسافر أن يقول في دبر كل صلاة يقصّر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مرّة لتمام الصلاة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عبد الله بن تميم</w:t>
      </w:r>
      <w:r>
        <w:rPr>
          <w:rFonts w:eastAsia="Amiri" w:cs="Amiri" w:ascii="Amiri" w:hAnsi="Amiri"/>
          <w:color w:val="111111"/>
          <w:sz w:val="28"/>
          <w:szCs w:val="28"/>
          <w:rtl w:val="true"/>
          <w:lang w:bidi="ar-SA"/>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أحمد بن علي الأنصاري عن رجاء بن أبي الضحّاك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صحبه في سفره فكان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كلّ صلاة يقصّرها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و الحمد لله و لا إله إلّا </w:t>
      </w:r>
    </w:p>
    <w:p>
      <w:pPr>
        <w:pStyle w:val="BookText"/>
        <w:rPr/>
      </w:pPr>
      <w:r>
        <w:rPr>
          <w:rFonts w:ascii="Amiri" w:hAnsi="Amiri" w:eastAsia="Amiri" w:cs="Amiri"/>
          <w:color w:val="111111"/>
          <w:sz w:val="28"/>
          <w:sz w:val="28"/>
          <w:szCs w:val="28"/>
          <w:rtl w:val="true"/>
          <w:lang w:bidi="ar-SA"/>
        </w:rPr>
        <w:t>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إتمام الصلاة</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التعقيب ما يدلّ على استحباب الإتيان بالتسبيحات الأربع بعد كلّ صلاة ثلاثين مرّة أو أربعين مرّة فيتأكّد الاستحباب في المقصورة، و يحتمل عدم التداخل</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508" w:name="pg10656_131620"/>
    </w:p>
    <w:p>
      <w:pPr>
        <w:pStyle w:val="Heading3"/>
        <w:numPr>
          <w:ilvl w:val="2"/>
          <w:numId w:val="1"/>
        </w:numPr>
        <w:rPr/>
      </w:pPr>
      <w:bookmarkStart w:id="509" w:name="__RefHeading___Toc3584276_372815092"/>
      <w:bookmarkStart w:id="510" w:name="_Toc180"/>
      <w:bookmarkEnd w:id="508"/>
      <w:bookmarkEnd w:id="509"/>
      <w:r>
        <w:rPr>
          <w:rtl w:val="true"/>
        </w:rPr>
        <w:t>الفصل الثامن</w:t>
      </w:r>
      <w:r>
        <w:rPr>
          <w:rtl w:val="true"/>
        </w:rPr>
        <w:t xml:space="preserve">: </w:t>
      </w:r>
      <w:r>
        <w:rPr>
          <w:rtl w:val="true"/>
        </w:rPr>
        <w:t>خاتمة</w:t>
      </w:r>
      <w:r>
        <w:rPr>
          <w:rtl w:val="true"/>
        </w:rPr>
        <w:t xml:space="preserve">: </w:t>
      </w:r>
      <w:r>
        <w:rPr>
          <w:rtl w:val="true"/>
        </w:rPr>
        <w:t>في أخبار بياض يوم و مسيرة يوم</w:t>
      </w:r>
      <w:bookmarkEnd w:id="510"/>
    </w:p>
    <w:p>
      <w:pPr>
        <w:pStyle w:val="BookText"/>
        <w:rPr/>
      </w:pPr>
      <w:r>
        <w:rPr>
          <w:rFonts w:ascii="IRNazanin" w:hAnsi="IRNazanin" w:eastAsia="IRNazanin"/>
          <w:color w:val="111111"/>
          <w:sz w:val="28"/>
          <w:sz w:val="28"/>
          <w:szCs w:val="28"/>
          <w:rtl w:val="true"/>
          <w:lang w:bidi="fa-IR"/>
        </w:rPr>
        <w:t>إعلم أن کثيراً من الروايات تدلّ علی تحديد المسافة بالبريدين و ثمانية فراسخ و بياض يوم أو مسيرة يوم، و بعضها يدلّ علی التحديد بخصوص بياض اليوم، و بعضها يدلّ علی خصوص البريدين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الجميع أنّ ما هو الأصل في ذلك هو التقدير بالبريدين و التعبير عنه ببياض يوم و مسيرة يوم لأنّ هذه المسافة في تلك الأزمنة تقطع في بياض يوم و مسيرة يوم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ذلك إنّ التحديد بالتقدير و المقدار لا يقع فيه الاختلاف بخلاف التحديد بمثل بياض يوم أو مسيرة يوم لاختلاف الأيّام طولاً و سعة و لاختلاف المراکب في السير و قطع المسافات، فيحتاج إلی التحديد و المقدار دون العکس، فما فيه الاقتصار بمسيرة يوم لا يدلّ علی الموضوعيّة و التحديد التامّ، بل لأنّ السفر في مسيرة يوم يبلغ علی المتعارف بريدين، بل يزيد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يظهر بالتأمّل في روايات الباب، و لذا اتّفقت کلمات الفقهاء من المتقدّمين و المتأخّرين علی الاقتصار بالتحديد بالبريدين و ثمانية فراسخ، دون ذکر من مسيرة يوم سوی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کلامه فيه أيضاً مشعر بأنّ التعبير عن مسيرة يوم </w:t>
      </w:r>
    </w:p>
    <w:p>
      <w:pPr>
        <w:pStyle w:val="BookText"/>
        <w:rPr/>
      </w:pPr>
      <w:r>
        <w:rPr>
          <w:rFonts w:ascii="Amiri" w:hAnsi="Amiri" w:eastAsia="Amiri" w:cs="Amiri"/>
          <w:color w:val="111111"/>
          <w:sz w:val="28"/>
          <w:sz w:val="28"/>
          <w:szCs w:val="28"/>
          <w:rtl w:val="true"/>
          <w:lang w:bidi="ar-SA"/>
        </w:rPr>
        <w:t>لأجل بلوغها بريدين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التحديد بمسيرة يوم أو بياض يوم لأنّها تنطبق في تلك الأزمنة علی البريدين، فهو ليس التحديد التامّ الجاري في جميع الأزمنة، دون التحديد بالبريدين فإنّه تامّ يعمّ جميع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التعبير في الروايات عنه بمسيرة يوم، لأنّ المسافر يقطع البريدين في تلك الأزمنة في مسيرة يوم، و هذا هو وجه اقتصار الفقهاء رحمهم الله علی التحديد بالبريدين، و إليك کلماتهم الشريفة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واجب في السفر إذا کانت المسافة ثمانية فراسخ</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ذکر بياض اليوم أو مسيرة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المسافة الّتي يجب فيها التقصير ثمانية فراسخ، أربعة و عشرون ميلاً،</w:t>
      </w:r>
      <w:r>
        <w:rPr>
          <w:rFonts w:eastAsia="Amiri" w:cs="Amiri" w:ascii="Amiri" w:hAnsi="Amiri"/>
          <w:color w:val="111111"/>
          <w:sz w:val="28"/>
          <w:szCs w:val="28"/>
          <w:rtl w:val="true"/>
          <w:lang w:bidi="ar-SA"/>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السفر الّذي يکون فيه التقصير مرحلة و هي ثمانية فراسخ،</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سافر فالتقصير عليه واجب إذا کان سفره ثمانية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الّذي يجب فيه التقصير مسيرة بريدين ذاهباً و جائياً و هو مسيرة يوم، والبريد أربع فراسخ</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الّذي يوجب التقصير علی المسافر أن يکون سفره ثمانية فراسخ</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الشريف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السفر الّذي يجب فيه التقصير بريدان</w:t>
      </w:r>
      <w:r>
        <w:rPr>
          <w:rFonts w:eastAsia="IRNazanin" w:cs="IRNazanin"/>
          <w:color w:val="111111"/>
          <w:sz w:val="28"/>
          <w:szCs w:val="28"/>
          <w:rtl w:val="true"/>
          <w:lang w:bidi="fa-IR"/>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الإماميّة به تحديدهم السفر الّذي يجب فيه التقصير في الصلاة ببريدين،</w:t>
      </w:r>
      <w:r>
        <w:rPr>
          <w:rFonts w:eastAsia="Amiri" w:cs="Amiri" w:ascii="Amiri" w:hAnsi="Amiri"/>
          <w:color w:val="111111"/>
          <w:sz w:val="28"/>
          <w:szCs w:val="28"/>
          <w:rtl w:val="true"/>
          <w:lang w:bidi="ar-SA"/>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القاضي ابن البرّاج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السفر الّذي يلزم فيه التقصير هو ما کان مسافته ثمانية فراسخ،</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التقصير بريدان ثمانية فراسخ، إلخ</w:t>
      </w:r>
      <w:r>
        <w:rPr>
          <w:rFonts w:eastAsia="Amiri" w:cs="Amiri" w:ascii="Amiri" w:hAnsi="Amiri"/>
          <w:color w:val="111111"/>
          <w:sz w:val="28"/>
          <w:szCs w:val="28"/>
          <w:rtl w:val="true"/>
          <w:lang w:bidi="ar-SA"/>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الصهرشتي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التقصير في الصلاة و الصوم في کلّ سفر بلغ ثمانية فراسخ بريدين،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مسافة السفر الّذي يجب فيه التقصير بريدان، ثمانية فراسخ، إلخ</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إدريس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السفر الّذي يجب فيه التقصير بريدان،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بمثل ذلك تجد في کتب المحقّق و العلّامة و غيرهما ليس فيها إلّا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للصدوق ذکر من مسيرة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و قد يتوهّم أنّ المستفاد من الروايات هو عکس ما استفاد منه الأجلّة و هو أنّ ما هو الموضوع لوجوب القصر مسيرة يوم بسير عامّة الناس في كلّ زمان بحسبه، فيختلف ذلك بحسب المراكب الّتي يتعارف الركوب عليها في الأزمنة و الأعصار و إن بلغ التفاوت بينها ما بلغ كما نراه في زماننا هذا و الأزمنة الماضية، فالمسافر في تلك الأزمنة بحسب المتعارف عليه يقطع ثمانية فراسخ في يوم واحد، و في زماننا هذا يقطع مثلاً بالسيّارة أو السكك الحديديّة هذه المسافة في ساعة واحدة أو نصف ساعة لا يشغل يومه، و الاعتبار يكون بشغل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في الروايات من</w:t>
      </w:r>
    </w:p>
    <w:p>
      <w:pPr>
        <w:pStyle w:val="BookText"/>
        <w:rPr/>
      </w:pPr>
      <w:r>
        <w:rPr>
          <w:rFonts w:ascii="Amiri" w:hAnsi="Amiri" w:eastAsia="Amiri" w:cs="Amiri"/>
          <w:color w:val="111111"/>
          <w:sz w:val="28"/>
          <w:sz w:val="28"/>
          <w:szCs w:val="28"/>
          <w:rtl w:val="true"/>
          <w:lang w:bidi="ar-SA"/>
        </w:rPr>
        <w:t>أنّ الاعتبار بالبريدين أو ثمانية فراسخ فهو ما شغله اليوم في زمان صدور هذه الروايات ليس حدّاً قبال بياض اليوم أو يوم واحد في جميع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تمسّك المتوهّم بهذا التوهّم بفتاوى من أفتى من الأصحاب في المسافة التلفيقيّة باعتبار رجوعه في يومه، فإنّ هذا يدلّ على موضوعيّة شغل اليوم قبال البريدين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لا يكفي للقول بذلك مع دلالة الروايات الكثيرة على عدم الاعتبار بالرجوع ليومه، مضافاً إلى أنّ ذلك لا يدلّ على أزيد من اعتبار قطع الثمانية في يوم واحد، و أنّ المسافة الثمانية إذا لم تكن امتداديّة يلزم أن يكون تمامها في يوم واحد، و أيضاً تمسّك بمثل رواية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التقصير؟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إذا ذهب بريداً </w:t>
      </w:r>
    </w:p>
    <w:p>
      <w:pPr>
        <w:pStyle w:val="BookText"/>
        <w:rPr/>
      </w:pPr>
      <w:r>
        <w:rPr>
          <w:rFonts w:ascii="Amiri" w:hAnsi="Amiri" w:eastAsia="Amiri" w:cs="Amiri"/>
          <w:color w:val="111111"/>
          <w:sz w:val="28"/>
          <w:sz w:val="28"/>
          <w:szCs w:val="28"/>
          <w:rtl w:val="true"/>
          <w:lang w:bidi="ar-SA"/>
        </w:rPr>
        <w:t>و رجع بريداً فقد شغل يومه</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 ما هو الموضوع للتقصير ما يشغل يومه، و أنّ اعتبار البريد و البريدين في تلك الأزمنة لشغله يومه، فإذا لم يشغل البريدان، بل البُرُد الكثيرة يومه ليس عليه 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الاستظهار معارض بروايات اُخری مثل مضمرة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المسافر في كم يقصّر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مسيرة يوم، و ذلك بريدان، و هما ثمانية فراسخ</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السائل سأل عن كميّة السير الّذي يوجب القصر فاُجيب في مسيرة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فسّرها بالبريدين و ثمانية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 أنّ الاعتبار بالكم دون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رواية عيص بن القاسم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التقصير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 أربعة و عشرون ميلاً</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يدلّ على أنّ المراد من بياض اليوم في الروايات البريدان و ثمانية فراسخ صحيح عبد الرحمان بن الحجّاج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أدنى ما يقصّر فيه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ببياض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بياض يوم يختلف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إلى ذلك ينظر أما رأيت سير هذه الأميال بين مكّة و المدينة، ثم أومأ بيده أربعة و عشرين ميلاً يكون ثمانية فراسخ</w:t>
      </w:r>
      <w:r>
        <w:rPr>
          <w:rFonts w:eastAsia="IRNazanin" w:cs="IRNazanin"/>
          <w:color w:val="111111"/>
          <w:sz w:val="28"/>
          <w:szCs w:val="28"/>
          <w:rtl w:val="true"/>
          <w:lang w:bidi="fa-IR"/>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كالصريح في أنّه ليس الاعتبار ببياض يوم بلغ ما بلغ و لو ألف فرسخ أو </w:t>
      </w:r>
    </w:p>
    <w:p>
      <w:pPr>
        <w:pStyle w:val="BookText"/>
        <w:rPr/>
      </w:pPr>
      <w:r>
        <w:rPr>
          <w:rFonts w:ascii="IRNazanin" w:hAnsi="IRNazanin" w:eastAsia="IRNazanin"/>
          <w:color w:val="111111"/>
          <w:sz w:val="28"/>
          <w:sz w:val="28"/>
          <w:szCs w:val="28"/>
          <w:rtl w:val="true"/>
          <w:lang w:bidi="fa-IR"/>
        </w:rPr>
        <w:t>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رواه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التقصير يجب في بريدين</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التقصير في بريد، و البريد أربعة فراسخ</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تقييد مثل هذه الروايات الّتي يكون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بيانه جالساً على كرسيّ بيان الأحكام الشرعيّة الكليّة لا موضوعات الأحكام بعيد و غريب جدّاً، فراجع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التحديد بالبريدين و ثمانية فراسخ لو لم يكن متواتراً مقطوع به لا يختلف بحسب الأزمنة و المراكب، و ليكن المراد من بياض يوم المذكور مع البریدین أيضاً ذلك فهما متقاربان في المعنى يرجع إجمال الأوّل إلى النصّ الثاني، و يشهد على ذلك ذكرهما في كثير من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الروايات أيضاً في ذلك ما رواه الصدوق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التقصير؟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بريد ذاهب و بريد جائي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ذباباً قصّر، و ذباب على بريد، و إنّما فعل ذلك لأنّه إذا رجع كان سفره بريدين ثمانية فراسخ</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إلى آخر الحديث بقيّة الحديث، و إن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جديداً تحت رقم خاصّ، و أفرد الذيل عن الصدر، و على كلّ </w:t>
      </w:r>
    </w:p>
    <w:p>
      <w:pPr>
        <w:pStyle w:val="BookText"/>
        <w:rPr/>
      </w:pPr>
      <w:r>
        <w:rPr>
          <w:rFonts w:ascii="Amiri" w:hAnsi="Amiri" w:eastAsia="Amiri" w:cs="Amiri"/>
          <w:color w:val="111111"/>
          <w:sz w:val="28"/>
          <w:sz w:val="28"/>
          <w:szCs w:val="28"/>
          <w:rtl w:val="true"/>
          <w:lang w:bidi="ar-SA"/>
        </w:rPr>
        <w:t>منهما الرواية أو الروايتان صريحتان في التحديد المطلق بالبريدين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التحديد بالبريدين تحقيقي، و ببياض يوم تقريبي أو طريقي، و الله هو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فرغنا بتوفيق الله تعالی و حوله و قوّته من البحث حول صلاة</w:t>
      </w:r>
    </w:p>
    <w:p>
      <w:pPr>
        <w:pStyle w:val="BookText"/>
        <w:rPr/>
      </w:pPr>
      <w:r>
        <w:rPr>
          <w:rFonts w:ascii="IRNazanin" w:hAnsi="IRNazanin" w:eastAsia="IRNazanin"/>
          <w:color w:val="111111"/>
          <w:sz w:val="28"/>
          <w:sz w:val="28"/>
          <w:szCs w:val="28"/>
          <w:rtl w:val="true"/>
          <w:lang w:bidi="fa-IR"/>
        </w:rPr>
        <w:t>المسافر بمحضر فريق من الإخوة الأعلام و الفضلاء الکرام في اليوم الثامن من العشر الثاني من الشهر الخامس من السنة التاسعة من العشر الثالث من المأة الخامسة من الألف الثانية من الهجرة النبويّة علی مهاجرها و أهل بيته الطاهرين آلاف الصلاة و السلام و التحيّة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حامداً مستغفراً منيباً سائلاً من الله غفران الذنوب و ستر العيوب و کشف الکروب، و الفوز بالجِنان و الرضوان، مصلّياً علی خاتم الأنبياء و المرسلين سيّدنا أبي القاسم محمد و آله الطاهرين، لاسيّما مولانا المهديّ المنتظر بقيّة الله في الأرضين أرواحنا و أرواح العالمين له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 أوّلاً و آخِراً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العبد الجاني و الراجي من الله تعالی عفوه و مغفرته لطف الله الصافي الگلپايگاني ابن الفقيه المجاهد الآخوند ملّا محمد جواد غفر الله له و لنا و لجميع أساتذتنا، و العلماء العاملين و کافّة المؤمنين بمحمّد و آل بيته الطاهرين</w:t>
      </w:r>
      <w:r>
        <w:rPr>
          <w:rFonts w:eastAsia="IRNazanin" w:cs="IRNazanin"/>
          <w:color w:val="111111"/>
          <w:sz w:val="28"/>
          <w:szCs w:val="28"/>
          <w:rtl w:val="true"/>
          <w:lang w:bidi="fa-IR"/>
        </w:rPr>
        <w:t xml:space="preserve">. </w:t>
      </w:r>
      <w:bookmarkStart w:id="511" w:name="pg10656_131635"/>
    </w:p>
    <w:p>
      <w:pPr>
        <w:pStyle w:val="Heading2"/>
        <w:numPr>
          <w:ilvl w:val="1"/>
          <w:numId w:val="1"/>
        </w:numPr>
        <w:rPr/>
      </w:pPr>
      <w:bookmarkStart w:id="512" w:name="__RefHeading___Toc3584278_372815092"/>
      <w:bookmarkStart w:id="513" w:name="_Toc181"/>
      <w:bookmarkEnd w:id="511"/>
      <w:bookmarkEnd w:id="512"/>
      <w:r>
        <w:rPr>
          <w:rtl w:val="true"/>
        </w:rPr>
        <w:t>مصادر  التحقیق</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علی العباد،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فیما اختلف من الأخبار، الطوسي، محمد بن الحسن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السیّد المرتضی،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الأحکام، الأسترآبادي،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مکتبة المعراجي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المجتهد ونهایة المقتصد، ابن رشد القرطبي،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الشهید الأوّل، محمد بن 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مجمع الذخائر الاسلامیة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القمي، القمي، عليّ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الوسیط للقرآن الکریم، الطنطاوي، السیّد محمد، القاهرة، دار المعارف،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الأردبیلي،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في شرح القواعد، الکرکي،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للشرائع، الحلّي،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النجفي،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الحدائق الناضرة في أحکام العترة الطاهرة، البحراني، یوسف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التفسیر بالمأثور، السیوطي،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الشرعیة في فقه الإمامیة، الشهید الأوّل، محمد بن 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في شرح الإرشاد، السبزواري،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الشیعة في أحکام الشریعة، الشهید الأوّل، محمد بن مکي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الشریف المرتضی، السیّد المرتضی،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القرآن الکریم،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تفسیر القرآن العظیم، الآلوسي، السیّد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 الجنان في شرح إرشاد الأذهان، الشهید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في شرح اللمعة الدمشقیة، الشهید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الداوري،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في شرح من لا یحضره الفقیه، المجلسي،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الثقافة الإسلامي کوشانپور،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الطباطبائي، السیّد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إدریس الحلّي،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أبو داود السجستاني، سلیمان بن 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الترمذي،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البیهقي،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الاسلام في مسائل الحلال و الحرام، المحقّق الحلّي،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منشورات استقلال،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المسافر، الأصفهاني،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الطباطبائي الیزدي، السیّد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المطبعة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الأیام في مسائل الحلال و الحرام، القمي، المیرزا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غنیة النزوع إلی علمي الاُصول والفروع، ابن زهرة الحلبي، حمزة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الفیروز آبادي،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الحمیري القمي،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الکافي في الفقه، أبو الصلاح الحلبي، تقي الدین بن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الأصفهان، مکتبة الإمام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الصلاة، 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الرسول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الصلاة، الحائري،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 الإعلام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الصلاة، الخوئي، السیّد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المطبعة العلمیة،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غوامض التنزیل وعیون الأقاویل في وجوه التأویل، الزمخشري، محمود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القمي،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أدب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الشهید الأوّل، محمد بن مکّي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الفکر،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في فقه الإمامیة،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المرتضویة،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الطریحي،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النشر الثقافة الإسلامیة،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في تفسیر القرآن، الطبرسي، 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شرح المهذب، النووي، محیی الدین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البرقي،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الحلّي، 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المطبعة الحیدریة،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في فقه الإمامیة، المحقّق الحلّي،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البعثة،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الشیعة في أحکام الشریعة،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الأحکام في شرح شرائع الإسلام، العاملي، السیّد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 لبید لکشف معنی القرآن المجید، النووي الجاوي،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المراسم العلویة في الأحکام النبویة، سلّار الدیلمي، حمزة بن عبد العزیز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المعاونة الثقافیة للمجمع العالمي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المسعودي،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الأندلس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مسالك الأفهام إلی تنقیح شرائع الإسلام، الشهید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عليّ بن جعفر، عليّ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ومستنبط المسائل، المحدّث النوري،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مستمسك العروة الوثقی، الحکیم، السیّد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الشیعة في أحکام الشریعة، النراقي، أحمد بن محمد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الفقیه، الهمداني، آقا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مکتبة الصدر، مطبعة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الفیومي،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المعتبر في شرح المختصر، المحقّق الحلّي،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مغني المحتاج إلی معرفة معاني ألفاظ المنهاج، الشربیني،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المغني، ابن قدامة،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الکتاب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الشرائع، الفیض الکاشاني،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المرعشي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الکرامة في شرح قواعد العلّامة، العاملي، السیّد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في غریب القرآن، الراغب الأصفهاني،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منتقی الجمان في الأحادیث الصحاح و الحسان، ابن الشهید الثاني،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العقول في شرح أخبار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ملاذ الأخیار في فهم الأخبار،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البارع، ابن فهد الحلّي،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ابن البرّاج الطرابلسي،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وتنبیه الخاطر، الحلواني،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الأحکام في معرفة الأحکام،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إسماعیلیان،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في غریب الحدیث و الأثر، ابن الأثیر،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إسماعیلیان،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في مجرد الفقه والفتاوی،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قدس محمدي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الفیض الکاشاني،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أصفهان، مکتبة الإمام أمیر 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الوسیلة إلی نیل الفضیلة، ابن حمزة الطوسي،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الهدایة،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0656_131659"/>
      <w:bookmarkStart w:id="515" w:name="pg10656_131659"/>
      <w:bookmarkEnd w:id="515"/>
    </w:p>
    <w:p>
      <w:pPr>
        <w:pStyle w:val="Heading2"/>
        <w:numPr>
          <w:ilvl w:val="1"/>
          <w:numId w:val="1"/>
        </w:numPr>
        <w:rPr/>
      </w:pPr>
      <w:bookmarkStart w:id="516" w:name="pg10656_131659"/>
      <w:bookmarkStart w:id="517" w:name="__RefHeading___Toc3584280_372815092"/>
      <w:bookmarkStart w:id="518" w:name="_Toc182"/>
      <w:bookmarkEnd w:id="516"/>
      <w:bookmarkEnd w:id="517"/>
      <w:r>
        <w:rPr>
          <w:rtl w:val="true"/>
        </w:rPr>
        <w:t>الفهرس</w:t>
      </w:r>
      <w:bookmarkEnd w:id="518"/>
    </w:p>
    <w:p>
      <w:pPr>
        <w:pStyle w:val="BookText"/>
        <w:rPr/>
      </w:pP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إشكال بعض الأعلام على 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في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أقوال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التحقيق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المسافة التلفيقية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المسافة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حکم نقص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الشكّ في بلوغ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طرق ثبوت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لزوم الفحص عند الشكّ في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تعارض البيّنتين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وظيفة الشاكّ في الحکم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حکم القصر مع الشكّ</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الخلاف بعد إقامة الصلاة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تبيّن بلوغ المسافة أثناء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صلاة الصبيّ البالغ في أثناء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بلوغ المسافة بالتردّد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فيما لو كان للبلد طريقان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المسافة المستديرة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في مبدأ تقدير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لا يکفي القصد وحده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لا يعتبر اتصال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قصد التابع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هل يجب الاستخبار على التابع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قصد التابع مع علمه بانصراف المتبوع</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حکم من عزم مفارقة المتبوع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کشف الخلاف في اعتقاد التابع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حکم التابع المجبور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في تحقيق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قصد 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کفاية استمرار قصد نوع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بيان بعض الأعلام و ردّه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لو تردّد في الأثناء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حکم من صلّى قصراً ثم 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بيان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 الإقامة في محلٍّ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قاصد الإقامة في أثناء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يکون السفر سائغاً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لا فرق بين معصية نفس السفر و غايته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اتّفاق المعصية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إذا كان السفر مستلزماً لترك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السفر بالدابّة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حکم التابع للجائر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حکم السفر للصيد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سفر الصيد للتجارة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عدم الفرق بين أقسام الصيد من البرّ و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لا فرق في الصيد بين كونه دائراً حول المدينه أو تباعد عنها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الراجع من سفر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إباحة السفر و السير بقدر المسافة شرط في وجوب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في قصد المعصية في أثناء السفر و عودها إلى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في كون غاية السفر ملفّقة من الطاعة و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إذا شكّ في كون السفر معصية بالشبهة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ما هو مدار الحلّية و الحرمة بالنسبة إلى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نقل بيان بعض المعاصرين في المقام و 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بيان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 عروض قصد المعصية في أثناء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عروض قصد المعصية بعد الوصول إلى المقصد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في عدول المسافر عن قصد المعصية إلى قصد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بيته معه وممّن اتّخذ السفر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بيان الروايات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نقل بيان صاحب العروة للمسألة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في المراد من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العرف هو المعيار في صدق السفر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الّذي شغله المكاراة مثلاً في خصوص فصل من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يعتبر في استمرار من شغله المكاراة أنْ لا يقيم في بلده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التحقيق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لا شبهة في اعتبار النيّة في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بعد إقامة العشرة في بلده مطلقاً و في غير بلده مع النّيّة هل يجب التمام في السفرة الأُولى أو الثانية؟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في البحث عن صحيح عبد الله 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حكم السفر الشغلي للمكاري و غيره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حكم السفر في غير العمل الّذي هو شغله الخاصّ لمن كان السفر عملاً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في نقل بيان الشيخ المؤسّس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في حكم من لم يتّخذ وطناً أو أعرض عنه و اتّخذ السياحة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بيان للشيخ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والتحقيق في ما أفاده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في حكم محلّ الترخّص في عوده من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بيان بعض الأعلام و التحقيق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هل يكفي في عدم سماع الأذان كونه متميّزاً من غيره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هل يعمّ اعتبار حدّ الترخّص بالنسبة إلى محلّ الإقامة أو محلّ ثلاثين يوماً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بيان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في مسألة الشكّ في البلوغ إلى حدّ الترخّص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دفع توهّم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في حكم من شرع في الصلاة قبل حدّ الترخّص بنيّة التمام ثم في الأثناء و صل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تحقيق في بيان سيّدنا الاُستاذ البروجردي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في حكم من سافر من وطنه و جاز حدّ الترخّص ثم وصل إلى ما دونه في أثناء الطريق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الباب الثاني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قواطع السفر موضوعاً أو حکماً </w:t>
      </w:r>
      <w:r>
        <w:rPr>
          <w:rFonts w:eastAsia="IRNazanin" w:cs="IRNazanin"/>
          <w:color w:val="111111"/>
          <w:sz w:val="28"/>
          <w:szCs w:val="28"/>
          <w:lang w:bidi="fa-IR"/>
        </w:rPr>
        <w:t>181</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المرور على الوطن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تحقيق في ما قاله الشيخ في الوطن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هل يجوز للشخص أن يتّخذ الأزيد من وطن واحد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تبعية الولد للوالد في الوطن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حكم التردّد في البقاء و تركه في الوطن الأصلي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اعتبار قصد التوطّن أبداً في صدق الوطن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ما هو تحقيق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العزم على إقامة عشرة أيّام في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يجب على المقيم إتمام الصلاة إلى أن ينشئ سفراً جديداً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هل يضرّ قصد الخروج و لو ساعة واحدة في نيّة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هل تشمل الأخبار الإقامة الّتي کانت موقوفة على أمر مشكوك الحصول؟</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كفاية قصد المقام إلى آخر الشهر إذا كان عشرة و لم يكن عالماً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من عزم على إقامة العشرة وصلّى رباعيّة يتمّ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والمراد من الصلاة واحدة في الصحيح هي الصلاة الفريضة الرباعية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بيان من الشيخ المؤسس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فيمن فاتته الرباعية بعد قصد الإقامة حتى خرج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تتحقّق الإقامة و إنْ كانت للمرأة تمامها أيّام عادتها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في حكم السفر إلى ما دون المسافة بعد تحقّق الإقامة حكماً أو تحقيقاً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حكم مَن عزم الخروج من محلّ الإقامة إلى ما دون المسافة حين نيّة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إذا بدا للمقيم السفر ثم بدا له العود إلى محلّ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من دخل في الصلاة بنيّة القصر ثم بدا له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من دخل في الصلاة ناوياً للإقامة و عدل عنها في أثنائها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 فرق في حكم انقلاب حكم المسافر من القصر إلى الإتمام بين كون إقامته محرّمة أو محلّلة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الکلام في جواز نيّة الإقامة للمسافر الّذي عليه الظهران و لم يبق من وقتهما إلّا أربع ركعات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من عدل عن الإقامة و شكّ في أنّه صلّی قبل العدول أم لا و هو في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صَلَّی تماماً ثم عدل ثم ظهر بطلان 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نَوى الإقامة و عدل عنها بعد خروج وقت الصلاة الرباعيّة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إذا عدل عن الإقامة بعد السلام الأوّل الواجب يكفيه البقاء على التمام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مَنْ اعتقدَ أنّ رفقاءه قصدوا الإقامة فقصدها ثم تبيّن أنّهم لم يقصدوا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بقاء المسافر في مكان ثلاثين يوماً متردّداً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أنحاء البقاء في مكان ثلاثين يوماً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يجب التمام على من بقي ثلاثين يوماً متردّداً إلّا أن ينشئ السفر الجديد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تحقيق في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يعتبر في إنقلاب حكم المسافر إلى التمام بتوقّف ثلاثين يوماً في مكان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هل يعتبر البلوغ لمن كان في مكان ثلاثين يوماً متردّداً؟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هل يعتبر في قاطعيّة إقامة الثلاثين كونه متردّداً تمام 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صلاة المسافر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الكتاب و السنة سقوط ركعتين من الرباعيّة و الکلام في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القول في سقوط النافلة في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تحقيق في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جواز الإتيان بنافلة الظهر في السفر إذا أراد المسافر الإتيان بالفريضة تامّة إذا دخل وطنه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بيان من بعض المعاصرين و الإشكال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هل الاعتبار في إتيان الصلاة بوقت الوجوب أو الأداء؟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بيان 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إذا دخل المسافر منزله و الوقت باقٍ فهل يتعيّن عليه التمام أو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عدم إجزاء إتمام الصلاة في موضع القصر و التحقيق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بيان الصور المستفادة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حكم الصوم فيما ذكر حکم الصلاة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والتحقيق في أخبار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التقصير في موضع التمام البطلان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الجاهل بالحكم إذا لم يصلِّ في السفر في الوقت يجب عليه القضاء قصراً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الناسي للسفر إذا دخل في الصلاة و في أثنائها تذّکر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لو قصّر المسافر اتّفاقاً لا عن قصد، و بيان صور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الاعتبار في القضاء بحال الوجوب أو الفوات؟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في نقل بيان المحقّق الهمداني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في بيان الشيخ المؤسّس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 في الأماكن الأربعة و بيان الأقوال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في صلاة المسافر في المواطن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حدود الأماكن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الثاني في الكوفة و الحرم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الأحوط في مسجد الكوفة الاقتصار على الأصلي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في ثبوت التخيير في سائر المشاهد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يلحق الصوم بالصلاة أيضاً في الحكم في أماکن التخيير؟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يجوز الدخول في الصلاة في المواطن الأربعة من غير نيّة القصر أو التمام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فيما لو كان بعض أعضاء المصلّي في المكان و بعضها خارجاً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بياض يوم و مسيرة يوم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سماحة آیة الله العظمی الصافي الگلپایگاني مدّظلّه الوارف</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0656_131675"/>
      <w:bookmarkStart w:id="520" w:name="pg10656_131675"/>
      <w:bookmarkEnd w:id="520"/>
    </w:p>
    <w:p>
      <w:pPr>
        <w:pStyle w:val="Heading2"/>
        <w:numPr>
          <w:ilvl w:val="1"/>
          <w:numId w:val="1"/>
        </w:numPr>
        <w:rPr/>
      </w:pPr>
      <w:bookmarkStart w:id="521" w:name="pg10656_131675"/>
      <w:bookmarkStart w:id="522" w:name="__RefHeading___Toc3584282_372815092"/>
      <w:bookmarkStart w:id="523" w:name="_Toc183"/>
      <w:bookmarkEnd w:id="521"/>
      <w:bookmarkEnd w:id="522"/>
      <w:r>
        <w:rPr>
          <w:rtl w:val="true"/>
        </w:rPr>
        <w:t>آثار سماحة آية الله العظمى الصافي الگلپايگاني مدّ ظلّه الوارف</w:t>
      </w:r>
      <w:bookmarkEnd w:id="523"/>
    </w:p>
    <w:p>
      <w:pPr>
        <w:pStyle w:val="BookText"/>
        <w:rPr/>
      </w:pPr>
      <w:r>
        <w:rPr>
          <w:rFonts w:ascii="Amiri" w:hAnsi="Amiri" w:eastAsia="Amiri" w:cs="Amiri"/>
          <w:color w:val="111111"/>
          <w:sz w:val="28"/>
          <w:sz w:val="28"/>
          <w:szCs w:val="28"/>
          <w:rtl w:val="true"/>
          <w:lang w:bidi="ar-SA"/>
        </w:rPr>
        <w:t>الصورة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7"/>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السجستاني،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الترمذي،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البیهقي، السنن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ابن قدامة، المغني،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تذکرة الفقهاء،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کتاب الصلاة، المسألة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الأستر آبادي، آیات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روح المعاني،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النووي الجاوي، مراح لبید،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الطنطاوي، تفسیر،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روح المعاني،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إجماع الخاصّة في الانتصار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المرتضی،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إدریس الحلّي،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نهاية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مدارك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غنائم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المجموع،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 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الشربیني، مغني المحتاج،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 رشد القرطبي، بدایة المجتهد،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النووي، المجموع،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العلّامة الحلّي، 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مستند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الکافي في الفقه،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البحراني، الحدائق الناضرة،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المقصد الرابع في صلاة المسافر؛ العاملي، مفتاح الکرامة،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في مدارك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منتقی الجمان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الشهید الثاني،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استجوده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الثاني،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الشهید الثاني، منتقی الجمان،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 الصلاة في السفر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ذيل الحديث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 نحوه في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ادّعى عليه الشهرة في 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واختاره السّید المرتضى في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ادریس الحلّي،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 ،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في مختلف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 أيضاً إلى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 المعاد،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والفیض الکاشاني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العاملي، مفتاح الکرامة،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المطلب الثاني من الفصل الخامس من المقصد الرابع من کتاب الصلاة؛ الصدوق، الأمالي،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ابن ادریس الحلّي،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الطوسي، النهاية،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سلّار الدیلمي، المراسم العلویة،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أبي الصلاح الحلبي في الکافي 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تفصيل أحکام الصلاة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زهرة الحلبي في غنیة النزوع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المرتضى في الانتصار،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وفي الماحوزية إلى الأکثر،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الکرامة،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عليّ بن إبراهيم، و عليّ بن محمد بن عبد الله ابن بنت البرقي، و أحمد بن عبد الله بن أحمد البرقي و عليّ بن الحسين السعد آبادي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مشاهير السابعة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السادسة له کتاب،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الأردبیلي،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الخامسة إمام مسجد دار اللؤلؤ بالکوفة، ثقة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الخامسة ثقة، أصله معتمد، فطحي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الصدوق،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نوادر علل الصلاة،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مرآة العقول،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السيّد في 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ادریس الحلّي في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رواه عن 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والصدوق،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قد مرّ تخريجها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في ذيل الرواية،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 صلاة المسافر و المريض؛ المحدّث النوري، مستدرك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خشب هو بضمّتين واد عن المدينة مسيرة يوم کما 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الطریحي،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الحلّي،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کتاب الصلاة، باب صلاة المسافر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طبعة دار الأندلس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الترکي من الخيل و الجمع البراذين، و خلافها العراب، و عن 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على الذکر و الاُنثى، و ربما قالوا في الاُنثى برذونة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صلاة المسافر،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مصباح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کتاب الصلاة، الشرط الأوّل من شروط القصر، التنبيه الثالث</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اُنظر البحث في کتاب الصلاة للشيخ الأنصاري،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الحائري،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منع التعارض رأساً و البناء على حجّية بيّنة الإثبات إذا كانت مبنيّة على الحس أو العلم الحاصل من البيّنة أو الشياع المفيد للعلم، و أمّا بيّنة النفي فلا أثر لها، هذا لعدم الحاجة إلى إثبات عدم كون المسافة ثمانية في إثبات وجوب الرباعية، لأنّ وجوبه لم يكن مشروطاً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تحقّق ما يوجب به الثنائية رافع لوجوبها و هو مقتضى قيام بيّنة الإثبات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صلاة المسافر،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المسألة في مسالك الأفهام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الصلاة، للشيخ الأنصاري،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مستمك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الشهيدان أوّل من تعرّضا لهذه المسألة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المسألة معنونة و مطروحة قبل الشهيد الأوّل في کتب الشيخ و العلّامة و غيرهما بنحو التفصيل کما يأتي تخريجها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البلد و نهايته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الدروس الشرعیة،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حکاه أيضاً في ذکرى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319320</w:t>
      </w:r>
      <w:r>
        <w:rPr>
          <w:rFonts w:ascii="IRNazanin" w:hAnsi="IRNazanin" w:eastAsia="IRNazanin"/>
          <w:b w:val="false"/>
          <w:b w:val="false"/>
          <w:bCs w:val="false"/>
          <w:i w:val="false"/>
          <w:i w:val="false"/>
          <w:iCs w:val="false"/>
          <w:color w:val="333333"/>
          <w:sz w:val="20"/>
          <w:sz w:val="20"/>
          <w:szCs w:val="20"/>
          <w:rtl w:val="true"/>
        </w:rPr>
        <w:t>؛ و استدلّ له بما رواه ابنه مرسلاً في من لا یحضره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تبعاً للشهيد الأول، في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مبدأ التقدير من آخر خطّة البلد المعتدل و آخر محلّته في المتّسع عرفاً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المشهور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الصلاح الحلبي في الکافي 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السيّد المرتضى في 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سلّار الدیلمي في المراسم العلویة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الشهيد الأول في الدروس الشرعیة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قال فيه بعدم کفاية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کتبه، و ابن فهد الحلّي في المهذّب البارع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بينهما الشهيد الأوّل في الدروس الشرعیّة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مبدأ المسافة في البلاد الکبيرة منتهى محلّة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صاحب جواهر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رامه يريمه ريماً أي برحة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ذيل الرواية،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ملاذ الأخیار،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الدروس الشرعية،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استشکل على السيّد أيضاً أکثر من تأخّر عنه کالسيّد الأصفهاني في صلاة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الشيخ الحائري في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السيّد الحکيم في مستمسك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مستند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الحکیم، مستمسك العروة الوثقی،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عليّ بن إبراهيم، و علي بن محمد بن عبد الله و يقال له عبد الله بن بندار ابن بنت البرقي، و أحمد بن عبد الله بن أحمد البرقي، و عليّ بن الحسين السعد آبادي المؤدّب تلميذه الّذي تخرّج عليه في الأدب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السابعة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السادسة له کتاب،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غالياً فاسد الحديث</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الخامسة أو السادسة له کتاب روى عنه جماعة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الخامسة ثقة فطحي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الصدوق، فضله و جلالته بين الطائفة في غايه الظهور، من التاسعة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القمي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الثامنة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لعلّه کان من التاسعة، و سقط واو العطف بعد عن سعد، فالصدوق رواه عن أبيه و عنه، والله هوالعالم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قمي، ظاهر جمع من الأصحاب اعتباره، من الثامنة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خالد البرقي صاحب المحاسن، من السابعة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 الظاهر اعتباره، من السادسة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ذکره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حقّق في محلّه في المسألة الثانية من المقام الأوّل من مبحث التوصّلي و التعبّدي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کتاب الصلاة،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کتاب الصلاة،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وافقه الحائري في کتاب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خالفه الشهيد الثاني و ذهب إلى اعتبار شخص المسافة في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مع تغييرات يسيرة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إدریس الحلّي،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الجامع للشرائع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السادسة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کذا 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ذکر مثله في من لا یحضره الفقيه، و في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مع تغيير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صلاه المسافر، ذيل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الحدائق الناضرة،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ابن قدامة، المغني،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المسافر،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الحرّ العاملي، وسائل الشیعة،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عمّار بن مروان بدل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يکون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طلب عدوّ أو 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وسائل الشیعة عمّار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الصحيح عمّار و هو من الخامسة يروي عنه أبو أيّوب له کتاب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البحث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البرّاج الطرابلسي،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إدریس الحلّي،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الثاني،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ذکرى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الأول،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في الشرط الرابع من شروط القصر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يليها، وغيرها من کتب الفقهاء رحمهم 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مع تغييرات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غریب القرآن،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تصطبحوا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لم يحصل لکم غذاء الصباح، او لبنية تشربونها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تغتبقوا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لم يحصل لکم غذاء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تحتفئوا بقلاً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يحصل بعد الغداة بقلة و إن کان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فشأنکم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کلوا الميتة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المجلسي، روضة المتقين،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أبواب الأطعمة المحرمة،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صلاة الملّاحين،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الکافي، أيضاً مثله عن عدّة من أصحابنا عن أحمد بن محمد البرقي عن بعض أصحابه عن عليّ بن أسباط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المختصر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ومختلف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الشهید الأوّل،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الثاني،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الکرکي،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أفتى به الشيخ الطوسي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المفيد في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البرّاج الطرابلسي في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حمزة الطوسي في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من يصحّ منه الصوم،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الحلّي،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صلاة المسافر و المريض؛ المحدّث النوري، مستدرك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الطاء کما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بَطِرَتْ مَعِيشَتَهَا، أي في معيشتها، و قد تکرّر في الحديث ذکر البطر و هو کما قيل سوء احتمال الغنى، و الطغيان عند النعمة، کما 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الطریحي،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نوافل شهر رمضان؛ المحدّث النوري، مستدرك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من يصحّ منه الصوم،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في مستدرك الوسائل، صدره في أبواب صلاة المسافر،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وسطه في کتاب التجارة، أبواب ما يکتسب به، 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ذيله فيها، 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الصولج و الصولجان و الصولجانة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المعوّج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يعطف طرفها يضرب بها الکرة على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هي تعريب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الألفاظ الفارسية المعرّبة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سَيَعْلَمُونَ غَداً مَنِ الْكَذَّابُ الْأَشِر القمر،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 بکسر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البطر، کأنّه يريد کفران النعمة و عدم شکرها، کما 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الطریحي،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کتاب الصلاة،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کتاب الصلاة،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الحرّ العاملي، وسائل الشیعة،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الرواية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کتاب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الحلواني، نزهة الناظر،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الکرامة،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الهدایة،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وقد روي کلا الروايتين صاحب 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التفسير من الکليني کما کان قد صرّح به الشيخ الطوسي في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الطریحي،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غریب القرآن،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مصباح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کتاب الصلاة،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السابعة کان ثقة في الحديث إلّا أنّه يروي عن الضعفاء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السابعة هو أوّل من نشر حديث الکوفيين بقم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السادسة روي عنه علي بن إبراهيم وأبيه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السادسة راجع فيه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الأردبیلي،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439440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نسخ وسائل الشیعة و 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الليل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العلّامة الحلّي، مختلف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المجلسي، روضة المتقين،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الفیض الکاشاني، الوافي،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مع تفاوت سیرة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الطوسي، الاسبتصار،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کما عن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کتاب الصلاة،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أبواب من يصحّ منه الصوم،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مسلك المتأخّرين و إلّا فعلى مسلك القدماء الاُصوليين لا تعارض بين قوله إذا خفي الأذان فقصّر و إذا خفي الجدران فقصّر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النهایة،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810814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کلّ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الحلّي،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الطوسي، الوسیلة،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الطرابلسي، 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الکافي في الفقه،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أبواب الصلاة المسافر،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كتاب صلاة المسافر، المسألة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 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الحديث في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عن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فعليه إتمام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صلاة السافر،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کتاب الصلاة،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مدارك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زرارة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قدم قبل التروية بعشرة أيّام وجب عليه إتمام الصلاة و هو بمنزلة أهل مكة فإذا خرج إلى منى وجب عليه التقصير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نويت حين دخلت المدينة أن أقيم بها عشرة أيّام و أتمّ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ثم بدا لي بعد أن أقيم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ترى لي أتمّ أم أقصّر؟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أنت دخلت المدينة و صلّيت بها فريضة واحدة بتمام فليس لك أن تقصّر حتى تخرج منها، و إن كنت حين دخلتها على نيّتك التمام فلم تصلِّ فيها صلاة فريضة واحدة بتمام حتى بدا لك أن لا تقيم فأنت في تلك الحال بالخيار إن شئت فانو المقام عشراً و أتمّ و إن لم تنوِ المقام فقصّر ما بينك و بين شهر، فإذا مضى لك شهر فأتمّ الصلاة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کتاب الصلاة،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مع تفاوت یسیرة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الیزدی،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القمي جليل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الثامنة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القميين من السابعة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كبار السادسة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الخامسة أو السادسة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شرائع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323324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مع تفاوت فی العبارة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521522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الخامسة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النذر،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أبواب النذر،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النذر،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الخلل الواقع في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کتاب الصلاة،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أبواب اعداد الفرائض،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خرج من منزله قبل أن تحضر الأُولى، و سئل، إلخ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القميين و وجههم و فقيههم من السابعة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الزرّاد، جليل القدر ممّن أجمع أصحابنا على تصحيح ما يصحّ عنهم و تصديقهم و هو من السادسة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تلميذ ابن أبي عمير، من السادسة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من الخامسة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أعداد الفرائض،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الأردبیلي،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صلاة المسافر، المسألة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الصلاة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من أبواب صلاة المسافر،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تهذیب الأحکام بسنده عن صفوان و فضالة بن أيّوب عن العلا عن ابن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فيتّحد سنده مع الصحيح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 الكتاب لم نعثر على الحديث بهذا السند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الرابعة أو الخامسة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بعد نقله للحديث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أبواب صلاة المسافر،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الحديث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النهاية،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الصلاه في السفر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الخطاب عظيم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السابعة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 النخعي ثقة وجه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السادسة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مسلم ثقة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السادسة أو الخامسة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عثمان الخراز ثقة كبير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الخامسة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 الممدوح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الرابعة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من يصحّ منه الصوم،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من يصحّ منه الصوم،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من يصحّ منه الصوم،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من يصحّ منه الصّوم،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 من السابعة له كتاب و الظاهر أنّه غير ابن بزيع الثقة من السادسة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السادسة ثقه وجه ثبت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الخامسة ثقه عين من الأجلّه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الأردبیلي،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أبواب ميراث الأبوین والأولاد،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الحلّي،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له كتاب من السادسة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 لا بكير الواقفي يروي عنه مثل ابن أبي عمير و صفوان من الخامسة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المشهور من الرابعة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مصباح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کتاب الصلاة،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جعفر القمي من ثقات أصحابنا و أجلّائهم من العاشرة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من خيار أصحاب سعد من التاسعة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الأشعري جليل القدر من كبار الثامنة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له 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السابعة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معروفان بجلالة القدر، هما من السادسة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القمي، كامل الزيارات، 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 جليل القدر له ثلاث و ثلاثون كتاباً من السابعة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الحمیري القمي، قرب الإسناد،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سنده الحسن بن علي بن النعمان الظاهر من جامع الرواة أنّه ثقة لأنّ الظاهر أنّ قولهم فيه أبوه عليّ بن النعمان الأعلم ثقة ثبت نعته لا نعت أبيه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جواهر الکلام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الأردبیلي،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البرقي الّذي هو أيضاً في طريقه، و مع ذلك الظاهر الاعتماد عليه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المزار،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الحلّي،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الطریحي،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الأوّل، ذکری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كتاب المزار،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 أبواب المزار،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كتاب المزار،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 أبواب المزار،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الیزدي، العروة 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السادسة و ممّن أجمعت الصحابة</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الطوسي، الاسبتصار،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القميين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الثامنة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الوجوه، راجع جامع الرواة من السابعة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روي عنه الصدوق كأنّه من السادسة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النهایة،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الهدایة،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المرتضی، رسائل،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المرتضی، الانتصار،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الطرابلسي، 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الطوسي، الوسیلة،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صلاة المسافر،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صلاة المسافر،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3.jpeg"/><Relationship Id="rId339" Type="http://schemas.openxmlformats.org/officeDocument/2006/relationships/image" Target="media/image3.jpeg"/><Relationship Id="rId340" Type="http://schemas.openxmlformats.org/officeDocument/2006/relationships/footer" Target="footer333.xml"/><Relationship Id="rId341" Type="http://schemas.openxmlformats.org/officeDocument/2006/relationships/image" Target="media/image4.jpeg"/><Relationship Id="rId342" Type="http://schemas.openxmlformats.org/officeDocument/2006/relationships/image" Target="media/image4.jpeg"/><Relationship Id="rId343" Type="http://schemas.openxmlformats.org/officeDocument/2006/relationships/footer" Target="footer334.xml"/><Relationship Id="rId344" Type="http://schemas.openxmlformats.org/officeDocument/2006/relationships/image" Target="media/image5.jpeg"/><Relationship Id="rId345" Type="http://schemas.openxmlformats.org/officeDocument/2006/relationships/image" Target="media/image5.jpeg"/><Relationship Id="rId346" Type="http://schemas.openxmlformats.org/officeDocument/2006/relationships/footer" Target="footer335.xml"/><Relationship Id="rId347" Type="http://schemas.openxmlformats.org/officeDocument/2006/relationships/image" Target="media/image6.jpeg"/><Relationship Id="rId348" Type="http://schemas.openxmlformats.org/officeDocument/2006/relationships/image" Target="media/image6.jpeg"/><Relationship Id="rId349" Type="http://schemas.openxmlformats.org/officeDocument/2006/relationships/footer" Target="footer336.xml"/><Relationship Id="rId350" Type="http://schemas.openxmlformats.org/officeDocument/2006/relationships/image" Target="media/image7.jpeg"/><Relationship Id="rId351" Type="http://schemas.openxmlformats.org/officeDocument/2006/relationships/image" Target="media/image7.jpeg"/><Relationship Id="rId352" Type="http://schemas.openxmlformats.org/officeDocument/2006/relationships/footer" Target="footer337.xml"/><Relationship Id="rId353" Type="http://schemas.openxmlformats.org/officeDocument/2006/relationships/image" Target="media/image8.jpeg"/><Relationship Id="rId354" Type="http://schemas.openxmlformats.org/officeDocument/2006/relationships/image" Target="media/image8.jpeg"/><Relationship Id="rId355" Type="http://schemas.openxmlformats.org/officeDocument/2006/relationships/footer" Target="footer338.xml"/><Relationship Id="rId356" Type="http://schemas.openxmlformats.org/officeDocument/2006/relationships/image" Target="media/image9.jpeg"/><Relationship Id="rId357" Type="http://schemas.openxmlformats.org/officeDocument/2006/relationships/image" Target="media/image9.jpeg"/><Relationship Id="rId358" Type="http://schemas.openxmlformats.org/officeDocument/2006/relationships/footer" Target="footer339.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40.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43066</Words>
  <Characters>179375</Characters>
  <CharactersWithSpaces>221385</CharactersWithSpaces>
  <Paragraphs>1280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2026-08-27T07:46:12Z</dcterms:created>
  <dc:creator>ghaemiyeh.com</dc:creator>
  <dc:description/>
  <dc:language>en-US</dc:language>
  <cp:lastModifiedBy/>
  <dcterms:modified xsi:type="dcterms:W3CDTF">2026-08-27T11:16:22Z</dcterms:modified>
  <cp:revision>1</cp:revision>
  <dc:subject/>
  <dc:title>القول الفاخر فی صلاه المسافر بحوث استدلالیه فی فقه صلاه المسافر</dc:title>
</cp:coreProperties>
</file>

<file path=docProps/custom.xml><?xml version="1.0" encoding="utf-8"?>
<Properties xmlns="http://schemas.openxmlformats.org/officeDocument/2006/custom-properties" xmlns:vt="http://schemas.openxmlformats.org/officeDocument/2006/docPropsVTypes"/>
</file>