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4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3.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راه سعادت مجموعه ای از دستورالعمل ها و نصایح اخلاقی و تربیتی حضرت آیت الله العظمی روحانی مد ظله العالی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61428_372815092">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561430_372815092">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3561432_372815092">
            <w:r>
              <w:rPr>
                <w:webHidden/>
                <w:rStyle w:val="IndexLink"/>
                <w:rtl w:val="true"/>
              </w:rPr>
              <w:t>مقدمه</w:t>
            </w:r>
            <w:r>
              <w:rPr>
                <w:rStyle w:val="IndexLink"/>
                <w:rtl w:val="true"/>
              </w:rPr>
              <w:tab/>
            </w:r>
            <w:r>
              <w:rPr>
                <w:rStyle w:val="IndexLink"/>
              </w:rPr>
              <w:t>21</w:t>
            </w:r>
          </w:hyperlink>
        </w:p>
        <w:p>
          <w:pPr>
            <w:pStyle w:val="Contents2"/>
            <w:tabs>
              <w:tab w:val="clear" w:pos="8743"/>
              <w:tab w:val="right" w:pos="9026" w:leader="dot"/>
            </w:tabs>
            <w:rPr/>
          </w:pPr>
          <w:hyperlink w:anchor="__RefHeading___Toc3561434_372815092">
            <w:r>
              <w:rPr>
                <w:webHidden/>
                <w:rStyle w:val="IndexLink"/>
                <w:rtl w:val="true"/>
              </w:rPr>
              <w:t>فصل اول</w:t>
            </w:r>
            <w:r>
              <w:rPr>
                <w:rStyle w:val="IndexLink"/>
                <w:rtl w:val="true"/>
              </w:rPr>
              <w:t xml:space="preserve">: </w:t>
            </w:r>
            <w:r>
              <w:rPr>
                <w:rStyle w:val="IndexLink"/>
                <w:rtl w:val="true"/>
              </w:rPr>
              <w:t>مسائل اخلاقى</w:t>
            </w:r>
            <w:r>
              <w:rPr>
                <w:rStyle w:val="IndexLink"/>
                <w:rtl w:val="true"/>
              </w:rPr>
              <w:tab/>
            </w:r>
            <w:r>
              <w:rPr>
                <w:rStyle w:val="IndexLink"/>
              </w:rPr>
              <w:t>23</w:t>
            </w:r>
          </w:hyperlink>
        </w:p>
        <w:p>
          <w:pPr>
            <w:pStyle w:val="Contents3"/>
            <w:tabs>
              <w:tab w:val="clear" w:pos="8459"/>
              <w:tab w:val="right" w:pos="9026" w:leader="dot"/>
            </w:tabs>
            <w:rPr/>
          </w:pPr>
          <w:hyperlink w:anchor="__RefHeading___Toc3561436_372815092">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3561438_372815092">
            <w:r>
              <w:rPr>
                <w:webHidden/>
                <w:rStyle w:val="IndexLink"/>
                <w:rtl w:val="true"/>
              </w:rPr>
              <w:t>بزرگ‌ترين مدرسه اخلاقى</w:t>
            </w:r>
            <w:r>
              <w:rPr>
                <w:rStyle w:val="IndexLink"/>
                <w:rtl w:val="true"/>
              </w:rPr>
              <w:tab/>
            </w:r>
            <w:r>
              <w:rPr>
                <w:rStyle w:val="IndexLink"/>
              </w:rPr>
              <w:t>25</w:t>
            </w:r>
          </w:hyperlink>
        </w:p>
        <w:p>
          <w:pPr>
            <w:pStyle w:val="Contents3"/>
            <w:tabs>
              <w:tab w:val="clear" w:pos="8459"/>
              <w:tab w:val="right" w:pos="9026" w:leader="dot"/>
            </w:tabs>
            <w:rPr/>
          </w:pPr>
          <w:hyperlink w:anchor="__RefHeading___Toc3561440_372815092">
            <w:r>
              <w:rPr>
                <w:webHidden/>
                <w:rStyle w:val="IndexLink"/>
                <w:rtl w:val="true"/>
              </w:rPr>
              <w:t>تعصب ممدوح و مذموم</w:t>
            </w:r>
            <w:r>
              <w:rPr>
                <w:rStyle w:val="IndexLink"/>
                <w:rtl w:val="true"/>
              </w:rPr>
              <w:tab/>
            </w:r>
            <w:r>
              <w:rPr>
                <w:rStyle w:val="IndexLink"/>
              </w:rPr>
              <w:t>25</w:t>
            </w:r>
          </w:hyperlink>
        </w:p>
        <w:p>
          <w:pPr>
            <w:pStyle w:val="Contents3"/>
            <w:tabs>
              <w:tab w:val="clear" w:pos="8459"/>
              <w:tab w:val="right" w:pos="9026" w:leader="dot"/>
            </w:tabs>
            <w:rPr/>
          </w:pPr>
          <w:hyperlink w:anchor="__RefHeading___Toc3561442_372815092">
            <w:r>
              <w:rPr>
                <w:webHidden/>
                <w:rStyle w:val="IndexLink"/>
                <w:rtl w:val="true"/>
              </w:rPr>
              <w:t>منظور از رضايت به قضا و قدر الهى</w:t>
            </w:r>
            <w:r>
              <w:rPr>
                <w:rStyle w:val="IndexLink"/>
                <w:rtl w:val="true"/>
              </w:rPr>
              <w:tab/>
            </w:r>
            <w:r>
              <w:rPr>
                <w:rStyle w:val="IndexLink"/>
              </w:rPr>
              <w:t>26</w:t>
            </w:r>
          </w:hyperlink>
        </w:p>
        <w:p>
          <w:pPr>
            <w:pStyle w:val="Contents3"/>
            <w:tabs>
              <w:tab w:val="clear" w:pos="8459"/>
              <w:tab w:val="right" w:pos="9026" w:leader="dot"/>
            </w:tabs>
            <w:rPr/>
          </w:pPr>
          <w:hyperlink w:anchor="__RefHeading___Toc3561444_372815092">
            <w:r>
              <w:rPr>
                <w:webHidden/>
                <w:rStyle w:val="IndexLink"/>
                <w:rtl w:val="true"/>
              </w:rPr>
              <w:t>منظور از مدارا با مردم و دوستى با آن‌ها</w:t>
            </w:r>
            <w:r>
              <w:rPr>
                <w:rStyle w:val="IndexLink"/>
                <w:rtl w:val="true"/>
              </w:rPr>
              <w:tab/>
            </w:r>
            <w:r>
              <w:rPr>
                <w:rStyle w:val="IndexLink"/>
              </w:rPr>
              <w:t>26</w:t>
            </w:r>
          </w:hyperlink>
        </w:p>
        <w:p>
          <w:pPr>
            <w:pStyle w:val="Contents3"/>
            <w:tabs>
              <w:tab w:val="clear" w:pos="8459"/>
              <w:tab w:val="right" w:pos="9026" w:leader="dot"/>
            </w:tabs>
            <w:rPr/>
          </w:pPr>
          <w:hyperlink w:anchor="__RefHeading___Toc3561446_372815092">
            <w:r>
              <w:rPr>
                <w:webHidden/>
                <w:rStyle w:val="IndexLink"/>
                <w:rtl w:val="true"/>
              </w:rPr>
              <w:t>غرور ممدوح براى زن</w:t>
            </w:r>
            <w:r>
              <w:rPr>
                <w:rStyle w:val="IndexLink"/>
                <w:rtl w:val="true"/>
              </w:rPr>
              <w:tab/>
            </w:r>
            <w:r>
              <w:rPr>
                <w:rStyle w:val="IndexLink"/>
              </w:rPr>
              <w:t>27</w:t>
            </w:r>
          </w:hyperlink>
        </w:p>
        <w:p>
          <w:pPr>
            <w:pStyle w:val="Contents3"/>
            <w:tabs>
              <w:tab w:val="clear" w:pos="8459"/>
              <w:tab w:val="right" w:pos="9026" w:leader="dot"/>
            </w:tabs>
            <w:rPr/>
          </w:pPr>
          <w:hyperlink w:anchor="__RefHeading___Toc3561448_372815092">
            <w:r>
              <w:rPr>
                <w:webHidden/>
                <w:rStyle w:val="IndexLink"/>
                <w:rtl w:val="true"/>
              </w:rPr>
              <w:t>مرز شوخى حلال و حرام</w:t>
            </w:r>
            <w:r>
              <w:rPr>
                <w:rStyle w:val="IndexLink"/>
                <w:rtl w:val="true"/>
              </w:rPr>
              <w:tab/>
            </w:r>
            <w:r>
              <w:rPr>
                <w:rStyle w:val="IndexLink"/>
              </w:rPr>
              <w:t>28</w:t>
            </w:r>
          </w:hyperlink>
        </w:p>
        <w:p>
          <w:pPr>
            <w:pStyle w:val="Contents3"/>
            <w:tabs>
              <w:tab w:val="clear" w:pos="8459"/>
              <w:tab w:val="right" w:pos="9026" w:leader="dot"/>
            </w:tabs>
            <w:rPr/>
          </w:pPr>
          <w:hyperlink w:anchor="__RefHeading___Toc3561450_372815092">
            <w:r>
              <w:rPr>
                <w:webHidden/>
                <w:rStyle w:val="IndexLink"/>
                <w:rtl w:val="true"/>
              </w:rPr>
              <w:t>آداب سؤال و نحوه آن</w:t>
            </w:r>
            <w:r>
              <w:rPr>
                <w:rStyle w:val="IndexLink"/>
                <w:rtl w:val="true"/>
              </w:rPr>
              <w:tab/>
            </w:r>
            <w:r>
              <w:rPr>
                <w:rStyle w:val="IndexLink"/>
              </w:rPr>
              <w:t>28</w:t>
            </w:r>
          </w:hyperlink>
        </w:p>
        <w:p>
          <w:pPr>
            <w:pStyle w:val="Contents3"/>
            <w:tabs>
              <w:tab w:val="clear" w:pos="8459"/>
              <w:tab w:val="right" w:pos="9026" w:leader="dot"/>
            </w:tabs>
            <w:rPr/>
          </w:pPr>
          <w:hyperlink w:anchor="__RefHeading___Toc3561452_372815092">
            <w:r>
              <w:rPr>
                <w:webHidden/>
                <w:rStyle w:val="IndexLink"/>
                <w:rtl w:val="true"/>
              </w:rPr>
              <w:t>رهايى از خلق و خوى كينه و حسادت</w:t>
            </w:r>
            <w:r>
              <w:rPr>
                <w:rStyle w:val="IndexLink"/>
                <w:rtl w:val="true"/>
              </w:rPr>
              <w:tab/>
            </w:r>
            <w:r>
              <w:rPr>
                <w:rStyle w:val="IndexLink"/>
              </w:rPr>
              <w:t>29</w:t>
            </w:r>
          </w:hyperlink>
        </w:p>
        <w:p>
          <w:pPr>
            <w:pStyle w:val="Contents3"/>
            <w:tabs>
              <w:tab w:val="clear" w:pos="8459"/>
              <w:tab w:val="right" w:pos="9026" w:leader="dot"/>
            </w:tabs>
            <w:rPr/>
          </w:pPr>
          <w:hyperlink w:anchor="__RefHeading___Toc3561454_372815092">
            <w:r>
              <w:rPr>
                <w:webHidden/>
                <w:rStyle w:val="IndexLink"/>
                <w:rtl w:val="true"/>
              </w:rPr>
              <w:t>روابط‍‌ بر اساس مصلحت</w:t>
            </w:r>
            <w:r>
              <w:rPr>
                <w:rStyle w:val="IndexLink"/>
                <w:rtl w:val="true"/>
              </w:rPr>
              <w:tab/>
            </w:r>
            <w:r>
              <w:rPr>
                <w:rStyle w:val="IndexLink"/>
              </w:rPr>
              <w:t>30</w:t>
            </w:r>
          </w:hyperlink>
        </w:p>
        <w:p>
          <w:pPr>
            <w:pStyle w:val="Contents3"/>
            <w:tabs>
              <w:tab w:val="clear" w:pos="8459"/>
              <w:tab w:val="right" w:pos="9026" w:leader="dot"/>
            </w:tabs>
            <w:rPr/>
          </w:pPr>
          <w:hyperlink w:anchor="__RefHeading___Toc3561456_372815092">
            <w:r>
              <w:rPr>
                <w:webHidden/>
                <w:rStyle w:val="IndexLink"/>
                <w:rtl w:val="true"/>
              </w:rPr>
              <w:t>درمان ترس و ضعف قلب</w:t>
            </w:r>
            <w:r>
              <w:rPr>
                <w:rStyle w:val="IndexLink"/>
                <w:rtl w:val="true"/>
              </w:rPr>
              <w:tab/>
            </w:r>
            <w:r>
              <w:rPr>
                <w:rStyle w:val="IndexLink"/>
              </w:rPr>
              <w:t>31</w:t>
            </w:r>
          </w:hyperlink>
        </w:p>
        <w:p>
          <w:pPr>
            <w:pStyle w:val="Contents3"/>
            <w:tabs>
              <w:tab w:val="clear" w:pos="8459"/>
              <w:tab w:val="right" w:pos="9026" w:leader="dot"/>
            </w:tabs>
            <w:rPr/>
          </w:pPr>
          <w:hyperlink w:anchor="__RefHeading___Toc3561458_372815092">
            <w:r>
              <w:rPr>
                <w:webHidden/>
                <w:rStyle w:val="IndexLink"/>
                <w:rtl w:val="true"/>
              </w:rPr>
              <w:t>افتخار به حسب و نسب</w:t>
            </w:r>
            <w:r>
              <w:rPr>
                <w:rStyle w:val="IndexLink"/>
                <w:rtl w:val="true"/>
              </w:rPr>
              <w:tab/>
            </w:r>
            <w:r>
              <w:rPr>
                <w:rStyle w:val="IndexLink"/>
              </w:rPr>
              <w:t>32</w:t>
            </w:r>
          </w:hyperlink>
        </w:p>
        <w:p>
          <w:pPr>
            <w:pStyle w:val="Contents3"/>
            <w:tabs>
              <w:tab w:val="clear" w:pos="8459"/>
              <w:tab w:val="right" w:pos="9026" w:leader="dot"/>
            </w:tabs>
            <w:rPr/>
          </w:pPr>
          <w:hyperlink w:anchor="__RefHeading___Toc3561460_372815092">
            <w:r>
              <w:rPr>
                <w:webHidden/>
                <w:rStyle w:val="IndexLink"/>
                <w:rtl w:val="true"/>
              </w:rPr>
              <w:t>رويارويى با تهاجم فرهنگى</w:t>
            </w:r>
            <w:r>
              <w:rPr>
                <w:rStyle w:val="IndexLink"/>
                <w:rtl w:val="true"/>
              </w:rPr>
              <w:tab/>
            </w:r>
            <w:r>
              <w:rPr>
                <w:rStyle w:val="IndexLink"/>
              </w:rPr>
              <w:t>32</w:t>
            </w:r>
          </w:hyperlink>
        </w:p>
        <w:p>
          <w:pPr>
            <w:pStyle w:val="Contents3"/>
            <w:tabs>
              <w:tab w:val="clear" w:pos="8459"/>
              <w:tab w:val="right" w:pos="9026" w:leader="dot"/>
            </w:tabs>
            <w:rPr/>
          </w:pPr>
          <w:hyperlink w:anchor="__RefHeading___Toc3561462_372815092">
            <w:r>
              <w:rPr>
                <w:webHidden/>
                <w:rStyle w:val="IndexLink"/>
                <w:rtl w:val="true"/>
              </w:rPr>
              <w:t>ديدن فيلم‌هاى عاشقانه</w:t>
            </w:r>
            <w:r>
              <w:rPr>
                <w:rStyle w:val="IndexLink"/>
                <w:rtl w:val="true"/>
              </w:rPr>
              <w:tab/>
            </w:r>
            <w:r>
              <w:rPr>
                <w:rStyle w:val="IndexLink"/>
              </w:rPr>
              <w:t>33</w:t>
            </w:r>
          </w:hyperlink>
        </w:p>
        <w:p>
          <w:pPr>
            <w:pStyle w:val="Contents3"/>
            <w:tabs>
              <w:tab w:val="clear" w:pos="8459"/>
              <w:tab w:val="right" w:pos="9026" w:leader="dot"/>
            </w:tabs>
            <w:rPr/>
          </w:pPr>
          <w:hyperlink w:anchor="__RefHeading___Toc3561464_372815092">
            <w:r>
              <w:rPr>
                <w:webHidden/>
                <w:rStyle w:val="IndexLink"/>
                <w:rtl w:val="true"/>
              </w:rPr>
              <w:t>رهايى از نگاه حرام</w:t>
            </w:r>
            <w:r>
              <w:rPr>
                <w:rStyle w:val="IndexLink"/>
                <w:rtl w:val="true"/>
              </w:rPr>
              <w:tab/>
            </w:r>
            <w:r>
              <w:rPr>
                <w:rStyle w:val="IndexLink"/>
              </w:rPr>
              <w:t>34</w:t>
            </w:r>
          </w:hyperlink>
        </w:p>
        <w:p>
          <w:pPr>
            <w:pStyle w:val="Contents3"/>
            <w:tabs>
              <w:tab w:val="clear" w:pos="8459"/>
              <w:tab w:val="right" w:pos="9026" w:leader="dot"/>
            </w:tabs>
            <w:rPr/>
          </w:pPr>
          <w:hyperlink w:anchor="__RefHeading___Toc3561466_372815092">
            <w:r>
              <w:rPr>
                <w:webHidden/>
                <w:rStyle w:val="IndexLink"/>
                <w:rtl w:val="true"/>
              </w:rPr>
              <w:t>رهايى از شهوات جنسى</w:t>
            </w:r>
            <w:r>
              <w:rPr>
                <w:rStyle w:val="IndexLink"/>
                <w:rtl w:val="true"/>
              </w:rPr>
              <w:tab/>
            </w:r>
            <w:r>
              <w:rPr>
                <w:rStyle w:val="IndexLink"/>
              </w:rPr>
              <w:t>36</w:t>
            </w:r>
          </w:hyperlink>
        </w:p>
        <w:p>
          <w:pPr>
            <w:pStyle w:val="Contents3"/>
            <w:tabs>
              <w:tab w:val="clear" w:pos="8459"/>
              <w:tab w:val="right" w:pos="9026" w:leader="dot"/>
            </w:tabs>
            <w:rPr/>
          </w:pPr>
          <w:hyperlink w:anchor="__RefHeading___Toc3561468_372815092">
            <w:r>
              <w:rPr>
                <w:webHidden/>
                <w:rStyle w:val="IndexLink"/>
                <w:rtl w:val="true"/>
              </w:rPr>
              <w:t>كفاره شوخى با زنان و دختران</w:t>
            </w:r>
            <w:r>
              <w:rPr>
                <w:rStyle w:val="IndexLink"/>
                <w:rtl w:val="true"/>
              </w:rPr>
              <w:tab/>
            </w:r>
            <w:r>
              <w:rPr>
                <w:rStyle w:val="IndexLink"/>
              </w:rPr>
              <w:t>36</w:t>
            </w:r>
          </w:hyperlink>
        </w:p>
        <w:p>
          <w:pPr>
            <w:pStyle w:val="Contents3"/>
            <w:tabs>
              <w:tab w:val="clear" w:pos="8459"/>
              <w:tab w:val="right" w:pos="9026" w:leader="dot"/>
            </w:tabs>
            <w:rPr/>
          </w:pPr>
          <w:hyperlink w:anchor="__RefHeading___Toc3561470_372815092">
            <w:r>
              <w:rPr>
                <w:webHidden/>
                <w:rStyle w:val="IndexLink"/>
                <w:rtl w:val="true"/>
              </w:rPr>
              <w:t>ديدن فيلم حرام بدون شهوت</w:t>
            </w:r>
            <w:r>
              <w:rPr>
                <w:rStyle w:val="IndexLink"/>
                <w:rtl w:val="true"/>
              </w:rPr>
              <w:tab/>
            </w:r>
            <w:r>
              <w:rPr>
                <w:rStyle w:val="IndexLink"/>
              </w:rPr>
              <w:t>37</w:t>
            </w:r>
          </w:hyperlink>
        </w:p>
        <w:p>
          <w:pPr>
            <w:pStyle w:val="Contents3"/>
            <w:tabs>
              <w:tab w:val="clear" w:pos="8459"/>
              <w:tab w:val="right" w:pos="9026" w:leader="dot"/>
            </w:tabs>
            <w:rPr/>
          </w:pPr>
          <w:hyperlink w:anchor="__RefHeading___Toc3561472_372815092">
            <w:r>
              <w:rPr>
                <w:webHidden/>
                <w:rStyle w:val="IndexLink"/>
                <w:rtl w:val="true"/>
              </w:rPr>
              <w:t>بهترين كارها در اوقات فراغت</w:t>
            </w:r>
            <w:r>
              <w:rPr>
                <w:rStyle w:val="IndexLink"/>
                <w:rtl w:val="true"/>
              </w:rPr>
              <w:tab/>
            </w:r>
            <w:r>
              <w:rPr>
                <w:rStyle w:val="IndexLink"/>
              </w:rPr>
              <w:t>38</w:t>
            </w:r>
          </w:hyperlink>
        </w:p>
        <w:p>
          <w:pPr>
            <w:pStyle w:val="Contents3"/>
            <w:tabs>
              <w:tab w:val="clear" w:pos="8459"/>
              <w:tab w:val="right" w:pos="9026" w:leader="dot"/>
            </w:tabs>
            <w:rPr/>
          </w:pPr>
          <w:hyperlink w:anchor="__RefHeading___Toc3561474_372815092">
            <w:r>
              <w:rPr>
                <w:webHidden/>
                <w:rStyle w:val="IndexLink"/>
                <w:rtl w:val="true"/>
              </w:rPr>
              <w:t>توصيه به جوانان</w:t>
            </w:r>
            <w:r>
              <w:rPr>
                <w:rStyle w:val="IndexLink"/>
                <w:rtl w:val="true"/>
              </w:rPr>
              <w:tab/>
            </w:r>
            <w:r>
              <w:rPr>
                <w:rStyle w:val="IndexLink"/>
              </w:rPr>
              <w:t>38</w:t>
            </w:r>
          </w:hyperlink>
        </w:p>
        <w:p>
          <w:pPr>
            <w:pStyle w:val="Contents3"/>
            <w:tabs>
              <w:tab w:val="clear" w:pos="8459"/>
              <w:tab w:val="right" w:pos="9026" w:leader="dot"/>
            </w:tabs>
            <w:rPr/>
          </w:pPr>
          <w:hyperlink w:anchor="__RefHeading___Toc3561476_372815092">
            <w:r>
              <w:rPr>
                <w:webHidden/>
                <w:rStyle w:val="IndexLink"/>
                <w:rtl w:val="true"/>
              </w:rPr>
              <w:t>نصيحتى مفيد براى دنيا و آخرت</w:t>
            </w:r>
            <w:r>
              <w:rPr>
                <w:rStyle w:val="IndexLink"/>
                <w:rtl w:val="true"/>
              </w:rPr>
              <w:tab/>
            </w:r>
            <w:r>
              <w:rPr>
                <w:rStyle w:val="IndexLink"/>
              </w:rPr>
              <w:t>40</w:t>
            </w:r>
          </w:hyperlink>
        </w:p>
        <w:p>
          <w:pPr>
            <w:pStyle w:val="Contents3"/>
            <w:tabs>
              <w:tab w:val="clear" w:pos="8459"/>
              <w:tab w:val="right" w:pos="9026" w:leader="dot"/>
            </w:tabs>
            <w:rPr/>
          </w:pPr>
          <w:hyperlink w:anchor="__RefHeading___Toc3561478_372815092">
            <w:r>
              <w:rPr>
                <w:webHidden/>
                <w:rStyle w:val="IndexLink"/>
                <w:rtl w:val="true"/>
              </w:rPr>
              <w:t>وظيفه پدر و مادر در تربيت نسل‌هاى آينده</w:t>
            </w:r>
            <w:r>
              <w:rPr>
                <w:rStyle w:val="IndexLink"/>
                <w:rtl w:val="true"/>
              </w:rPr>
              <w:tab/>
            </w:r>
            <w:r>
              <w:rPr>
                <w:rStyle w:val="IndexLink"/>
              </w:rPr>
              <w:t>40</w:t>
            </w:r>
          </w:hyperlink>
        </w:p>
        <w:p>
          <w:pPr>
            <w:pStyle w:val="Contents3"/>
            <w:tabs>
              <w:tab w:val="clear" w:pos="8459"/>
              <w:tab w:val="right" w:pos="9026" w:leader="dot"/>
            </w:tabs>
            <w:rPr/>
          </w:pPr>
          <w:hyperlink w:anchor="__RefHeading___Toc3561480_372815092">
            <w:r>
              <w:rPr>
                <w:webHidden/>
                <w:rStyle w:val="IndexLink"/>
                <w:rtl w:val="true"/>
              </w:rPr>
              <w:t>راه مقابله با تهاجم فرهنگى</w:t>
            </w:r>
            <w:r>
              <w:rPr>
                <w:rStyle w:val="IndexLink"/>
                <w:rtl w:val="true"/>
              </w:rPr>
              <w:tab/>
            </w:r>
            <w:r>
              <w:rPr>
                <w:rStyle w:val="IndexLink"/>
              </w:rPr>
              <w:t>43</w:t>
            </w:r>
          </w:hyperlink>
        </w:p>
        <w:p>
          <w:pPr>
            <w:pStyle w:val="Contents3"/>
            <w:tabs>
              <w:tab w:val="clear" w:pos="8459"/>
              <w:tab w:val="right" w:pos="9026" w:leader="dot"/>
            </w:tabs>
            <w:rPr/>
          </w:pPr>
          <w:hyperlink w:anchor="__RefHeading___Toc3561482_372815092">
            <w:r>
              <w:rPr>
                <w:webHidden/>
                <w:rStyle w:val="IndexLink"/>
                <w:rtl w:val="true"/>
              </w:rPr>
              <w:t>راه طهارت قلب براى نماز</w:t>
            </w:r>
            <w:r>
              <w:rPr>
                <w:rStyle w:val="IndexLink"/>
                <w:rtl w:val="true"/>
              </w:rPr>
              <w:tab/>
            </w:r>
            <w:r>
              <w:rPr>
                <w:rStyle w:val="IndexLink"/>
              </w:rPr>
              <w:t>43</w:t>
            </w:r>
          </w:hyperlink>
        </w:p>
        <w:p>
          <w:pPr>
            <w:pStyle w:val="Contents3"/>
            <w:tabs>
              <w:tab w:val="clear" w:pos="8459"/>
              <w:tab w:val="right" w:pos="9026" w:leader="dot"/>
            </w:tabs>
            <w:rPr/>
          </w:pPr>
          <w:hyperlink w:anchor="__RefHeading___Toc3561484_372815092">
            <w:r>
              <w:rPr>
                <w:webHidden/>
                <w:rStyle w:val="IndexLink"/>
                <w:rtl w:val="true"/>
              </w:rPr>
              <w:t>راهنمايى در سير و سلوك</w:t>
            </w:r>
            <w:r>
              <w:rPr>
                <w:rStyle w:val="IndexLink"/>
                <w:rtl w:val="true"/>
              </w:rPr>
              <w:tab/>
            </w:r>
            <w:r>
              <w:rPr>
                <w:rStyle w:val="IndexLink"/>
              </w:rPr>
              <w:t>43</w:t>
            </w:r>
          </w:hyperlink>
        </w:p>
        <w:p>
          <w:pPr>
            <w:pStyle w:val="Contents3"/>
            <w:tabs>
              <w:tab w:val="clear" w:pos="8459"/>
              <w:tab w:val="right" w:pos="9026" w:leader="dot"/>
            </w:tabs>
            <w:rPr/>
          </w:pPr>
          <w:hyperlink w:anchor="__RefHeading___Toc3561486_372815092">
            <w:r>
              <w:rPr>
                <w:webHidden/>
                <w:rStyle w:val="IndexLink"/>
                <w:rtl w:val="true"/>
              </w:rPr>
              <w:t>رهايى از ضعف نفس در انجام فرائض</w:t>
            </w:r>
            <w:r>
              <w:rPr>
                <w:rStyle w:val="IndexLink"/>
                <w:rtl w:val="true"/>
              </w:rPr>
              <w:tab/>
            </w:r>
            <w:r>
              <w:rPr>
                <w:rStyle w:val="IndexLink"/>
              </w:rPr>
              <w:t>44</w:t>
            </w:r>
          </w:hyperlink>
        </w:p>
        <w:p>
          <w:pPr>
            <w:pStyle w:val="Contents2"/>
            <w:tabs>
              <w:tab w:val="clear" w:pos="8743"/>
              <w:tab w:val="right" w:pos="9026" w:leader="dot"/>
            </w:tabs>
            <w:rPr/>
          </w:pPr>
          <w:hyperlink w:anchor="__RefHeading___Toc3561488_372815092">
            <w:r>
              <w:rPr>
                <w:webHidden/>
                <w:rStyle w:val="IndexLink"/>
                <w:rtl w:val="true"/>
              </w:rPr>
              <w:t>فصل دوم</w:t>
            </w:r>
            <w:r>
              <w:rPr>
                <w:rStyle w:val="IndexLink"/>
                <w:rtl w:val="true"/>
              </w:rPr>
              <w:t>:</w:t>
            </w:r>
            <w:r>
              <w:rPr>
                <w:rStyle w:val="IndexLink"/>
                <w:rtl w:val="true"/>
              </w:rPr>
              <w:t>خودسازى و مسائل معنوى</w:t>
            </w:r>
            <w:r>
              <w:rPr>
                <w:rStyle w:val="IndexLink"/>
                <w:rtl w:val="true"/>
              </w:rPr>
              <w:tab/>
            </w:r>
            <w:r>
              <w:rPr>
                <w:rStyle w:val="IndexLink"/>
              </w:rPr>
              <w:t>45</w:t>
            </w:r>
          </w:hyperlink>
        </w:p>
        <w:p>
          <w:pPr>
            <w:pStyle w:val="Contents3"/>
            <w:tabs>
              <w:tab w:val="clear" w:pos="8459"/>
              <w:tab w:val="right" w:pos="9026" w:leader="dot"/>
            </w:tabs>
            <w:rPr/>
          </w:pPr>
          <w:hyperlink w:anchor="__RefHeading___Toc3561490_372815092">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3561492_372815092">
            <w:r>
              <w:rPr>
                <w:webHidden/>
                <w:rStyle w:val="IndexLink"/>
                <w:rtl w:val="true"/>
              </w:rPr>
              <w:t>راه شناخت نفس</w:t>
            </w:r>
            <w:r>
              <w:rPr>
                <w:rStyle w:val="IndexLink"/>
                <w:rtl w:val="true"/>
              </w:rPr>
              <w:tab/>
            </w:r>
            <w:r>
              <w:rPr>
                <w:rStyle w:val="IndexLink"/>
              </w:rPr>
              <w:t>47</w:t>
            </w:r>
          </w:hyperlink>
        </w:p>
        <w:p>
          <w:pPr>
            <w:pStyle w:val="Contents3"/>
            <w:tabs>
              <w:tab w:val="clear" w:pos="8459"/>
              <w:tab w:val="right" w:pos="9026" w:leader="dot"/>
            </w:tabs>
            <w:rPr/>
          </w:pPr>
          <w:hyperlink w:anchor="__RefHeading___Toc3561494_372815092">
            <w:r>
              <w:rPr>
                <w:webHidden/>
                <w:rStyle w:val="IndexLink"/>
                <w:rtl w:val="true"/>
              </w:rPr>
              <w:t xml:space="preserve">تطهير روح به شيوه‌اى متفاوت با شيوه اهل بيت </w:t>
            </w:r>
            <w:r>
              <w:rPr>
                <w:rStyle w:val="IndexLink"/>
                <w:rtl w:val="true"/>
              </w:rPr>
              <w:t>(</w:t>
            </w:r>
            <w:r>
              <w:rPr>
                <w:rStyle w:val="IndexLink"/>
                <w:rtl w:val="true"/>
              </w:rPr>
              <w:t>عليهم السلام</w:t>
            </w:r>
            <w:r>
              <w:rPr>
                <w:rStyle w:val="IndexLink"/>
                <w:rtl w:val="true"/>
              </w:rPr>
              <w:t>)</w:t>
              <w:tab/>
            </w:r>
            <w:r>
              <w:rPr>
                <w:rStyle w:val="IndexLink"/>
              </w:rPr>
              <w:t>47</w:t>
            </w:r>
          </w:hyperlink>
        </w:p>
        <w:p>
          <w:pPr>
            <w:pStyle w:val="Contents3"/>
            <w:tabs>
              <w:tab w:val="clear" w:pos="8459"/>
              <w:tab w:val="right" w:pos="9026" w:leader="dot"/>
            </w:tabs>
            <w:rPr/>
          </w:pPr>
          <w:hyperlink w:anchor="__RefHeading___Toc3561496_372815092">
            <w:r>
              <w:rPr>
                <w:webHidden/>
                <w:rStyle w:val="IndexLink"/>
                <w:rtl w:val="true"/>
              </w:rPr>
              <w:t>بهترين راه خودسازى</w:t>
            </w:r>
            <w:r>
              <w:rPr>
                <w:rStyle w:val="IndexLink"/>
                <w:rtl w:val="true"/>
              </w:rPr>
              <w:tab/>
            </w:r>
            <w:r>
              <w:rPr>
                <w:rStyle w:val="IndexLink"/>
              </w:rPr>
              <w:t>48</w:t>
            </w:r>
          </w:hyperlink>
        </w:p>
        <w:p>
          <w:pPr>
            <w:pStyle w:val="Contents3"/>
            <w:tabs>
              <w:tab w:val="clear" w:pos="8459"/>
              <w:tab w:val="right" w:pos="9026" w:leader="dot"/>
            </w:tabs>
            <w:rPr/>
          </w:pPr>
          <w:hyperlink w:anchor="__RefHeading___Toc3561498_372815092">
            <w:r>
              <w:rPr>
                <w:webHidden/>
                <w:rStyle w:val="IndexLink"/>
                <w:rtl w:val="true"/>
              </w:rPr>
              <w:t>بهترين راه تهذيب نفس</w:t>
            </w:r>
            <w:r>
              <w:rPr>
                <w:rStyle w:val="IndexLink"/>
                <w:rtl w:val="true"/>
              </w:rPr>
              <w:tab/>
            </w:r>
            <w:r>
              <w:rPr>
                <w:rStyle w:val="IndexLink"/>
              </w:rPr>
              <w:t>48</w:t>
            </w:r>
          </w:hyperlink>
        </w:p>
        <w:p>
          <w:pPr>
            <w:pStyle w:val="Contents3"/>
            <w:tabs>
              <w:tab w:val="clear" w:pos="8459"/>
              <w:tab w:val="right" w:pos="9026" w:leader="dot"/>
            </w:tabs>
            <w:rPr/>
          </w:pPr>
          <w:hyperlink w:anchor="__RefHeading___Toc3561500_372815092">
            <w:r>
              <w:rPr>
                <w:webHidden/>
                <w:rStyle w:val="IndexLink"/>
                <w:rtl w:val="true"/>
              </w:rPr>
              <w:t>راه صعود از پله‌هاى معنوى</w:t>
            </w:r>
            <w:r>
              <w:rPr>
                <w:rStyle w:val="IndexLink"/>
                <w:rtl w:val="true"/>
              </w:rPr>
              <w:tab/>
            </w:r>
            <w:r>
              <w:rPr>
                <w:rStyle w:val="IndexLink"/>
              </w:rPr>
              <w:t>49</w:t>
            </w:r>
          </w:hyperlink>
        </w:p>
        <w:p>
          <w:pPr>
            <w:pStyle w:val="Contents3"/>
            <w:tabs>
              <w:tab w:val="clear" w:pos="8459"/>
              <w:tab w:val="right" w:pos="9026" w:leader="dot"/>
            </w:tabs>
            <w:rPr/>
          </w:pPr>
          <w:hyperlink w:anchor="__RefHeading___Toc3561502_372815092">
            <w:r>
              <w:rPr>
                <w:webHidden/>
                <w:rStyle w:val="IndexLink"/>
                <w:rtl w:val="true"/>
              </w:rPr>
              <w:t>ارتباط‍‌ با خدا، راه آرامش قلبى</w:t>
            </w:r>
            <w:r>
              <w:rPr>
                <w:rStyle w:val="IndexLink"/>
                <w:rtl w:val="true"/>
              </w:rPr>
              <w:tab/>
            </w:r>
            <w:r>
              <w:rPr>
                <w:rStyle w:val="IndexLink"/>
              </w:rPr>
              <w:t>49</w:t>
            </w:r>
          </w:hyperlink>
        </w:p>
        <w:p>
          <w:pPr>
            <w:pStyle w:val="Contents3"/>
            <w:tabs>
              <w:tab w:val="clear" w:pos="8459"/>
              <w:tab w:val="right" w:pos="9026" w:leader="dot"/>
            </w:tabs>
            <w:rPr/>
          </w:pPr>
          <w:hyperlink w:anchor="__RefHeading___Toc3561504_372815092">
            <w:r>
              <w:rPr>
                <w:webHidden/>
                <w:rStyle w:val="IndexLink"/>
                <w:rtl w:val="true"/>
              </w:rPr>
              <w:t>طريق عملى تقواى الهى</w:t>
            </w:r>
            <w:r>
              <w:rPr>
                <w:rStyle w:val="IndexLink"/>
                <w:rtl w:val="true"/>
              </w:rPr>
              <w:tab/>
            </w:r>
            <w:r>
              <w:rPr>
                <w:rStyle w:val="IndexLink"/>
              </w:rPr>
              <w:t>50</w:t>
            </w:r>
          </w:hyperlink>
        </w:p>
        <w:p>
          <w:pPr>
            <w:pStyle w:val="Contents3"/>
            <w:tabs>
              <w:tab w:val="clear" w:pos="8459"/>
              <w:tab w:val="right" w:pos="9026" w:leader="dot"/>
            </w:tabs>
            <w:rPr/>
          </w:pPr>
          <w:hyperlink w:anchor="__RefHeading___Toc3561506_372815092">
            <w:r>
              <w:rPr>
                <w:webHidden/>
                <w:rStyle w:val="IndexLink"/>
                <w:rtl w:val="true"/>
              </w:rPr>
              <w:t>فايده توسل به خداوند</w:t>
            </w:r>
            <w:r>
              <w:rPr>
                <w:rStyle w:val="IndexLink"/>
                <w:rtl w:val="true"/>
              </w:rPr>
              <w:tab/>
            </w:r>
            <w:r>
              <w:rPr>
                <w:rStyle w:val="IndexLink"/>
              </w:rPr>
              <w:t>50</w:t>
            </w:r>
          </w:hyperlink>
        </w:p>
        <w:p>
          <w:pPr>
            <w:pStyle w:val="Contents3"/>
            <w:tabs>
              <w:tab w:val="clear" w:pos="8459"/>
              <w:tab w:val="right" w:pos="9026" w:leader="dot"/>
            </w:tabs>
            <w:rPr/>
          </w:pPr>
          <w:hyperlink w:anchor="__RefHeading___Toc3561508_372815092">
            <w:r>
              <w:rPr>
                <w:webHidden/>
                <w:rStyle w:val="IndexLink"/>
                <w:rtl w:val="true"/>
              </w:rPr>
              <w:t>حقيقت استعاذه</w:t>
            </w:r>
            <w:r>
              <w:rPr>
                <w:rStyle w:val="IndexLink"/>
                <w:rtl w:val="true"/>
              </w:rPr>
              <w:tab/>
            </w:r>
            <w:r>
              <w:rPr>
                <w:rStyle w:val="IndexLink"/>
              </w:rPr>
              <w:t>51</w:t>
            </w:r>
          </w:hyperlink>
        </w:p>
        <w:p>
          <w:pPr>
            <w:pStyle w:val="Contents3"/>
            <w:tabs>
              <w:tab w:val="clear" w:pos="8459"/>
              <w:tab w:val="right" w:pos="9026" w:leader="dot"/>
            </w:tabs>
            <w:rPr/>
          </w:pPr>
          <w:hyperlink w:anchor="__RefHeading___Toc3561510_372815092">
            <w:r>
              <w:rPr>
                <w:webHidden/>
                <w:rStyle w:val="IndexLink"/>
                <w:rtl w:val="true"/>
              </w:rPr>
              <w:t>به جاآوردن حق حمد خداوند</w:t>
            </w:r>
            <w:r>
              <w:rPr>
                <w:rStyle w:val="IndexLink"/>
                <w:rtl w:val="true"/>
              </w:rPr>
              <w:tab/>
            </w:r>
            <w:r>
              <w:rPr>
                <w:rStyle w:val="IndexLink"/>
              </w:rPr>
              <w:t>51</w:t>
            </w:r>
          </w:hyperlink>
        </w:p>
        <w:p>
          <w:pPr>
            <w:pStyle w:val="Contents3"/>
            <w:tabs>
              <w:tab w:val="clear" w:pos="8459"/>
              <w:tab w:val="right" w:pos="9026" w:leader="dot"/>
            </w:tabs>
            <w:rPr/>
          </w:pPr>
          <w:hyperlink w:anchor="__RefHeading___Toc3561512_372815092">
            <w:r>
              <w:rPr>
                <w:webHidden/>
                <w:rStyle w:val="IndexLink"/>
                <w:rtl w:val="true"/>
              </w:rPr>
              <w:t>تأثير حمد در روحيه انسان</w:t>
            </w:r>
            <w:r>
              <w:rPr>
                <w:rStyle w:val="IndexLink"/>
                <w:rtl w:val="true"/>
              </w:rPr>
              <w:tab/>
            </w:r>
            <w:r>
              <w:rPr>
                <w:rStyle w:val="IndexLink"/>
              </w:rPr>
              <w:t>52</w:t>
            </w:r>
          </w:hyperlink>
        </w:p>
        <w:p>
          <w:pPr>
            <w:pStyle w:val="Contents3"/>
            <w:tabs>
              <w:tab w:val="clear" w:pos="8459"/>
              <w:tab w:val="right" w:pos="9026" w:leader="dot"/>
            </w:tabs>
            <w:rPr/>
          </w:pPr>
          <w:hyperlink w:anchor="__RefHeading___Toc3561514_372815092">
            <w:r>
              <w:rPr>
                <w:webHidden/>
                <w:rStyle w:val="IndexLink"/>
                <w:rtl w:val="true"/>
              </w:rPr>
              <w:t>حمد لسانى و عملى</w:t>
            </w:r>
            <w:r>
              <w:rPr>
                <w:rStyle w:val="IndexLink"/>
                <w:rtl w:val="true"/>
              </w:rPr>
              <w:tab/>
            </w:r>
            <w:r>
              <w:rPr>
                <w:rStyle w:val="IndexLink"/>
              </w:rPr>
              <w:t>52</w:t>
            </w:r>
          </w:hyperlink>
        </w:p>
        <w:p>
          <w:pPr>
            <w:pStyle w:val="Contents3"/>
            <w:tabs>
              <w:tab w:val="clear" w:pos="8459"/>
              <w:tab w:val="right" w:pos="9026" w:leader="dot"/>
            </w:tabs>
            <w:rPr/>
          </w:pPr>
          <w:hyperlink w:anchor="__RefHeading___Toc3561516_372815092">
            <w:r>
              <w:rPr>
                <w:webHidden/>
                <w:rStyle w:val="IndexLink"/>
                <w:rtl w:val="true"/>
              </w:rPr>
              <w:t>طريقه خشوع در نماز</w:t>
            </w:r>
            <w:r>
              <w:rPr>
                <w:rStyle w:val="IndexLink"/>
                <w:rtl w:val="true"/>
              </w:rPr>
              <w:tab/>
            </w:r>
            <w:r>
              <w:rPr>
                <w:rStyle w:val="IndexLink"/>
              </w:rPr>
              <w:t>53</w:t>
            </w:r>
          </w:hyperlink>
        </w:p>
        <w:p>
          <w:pPr>
            <w:pStyle w:val="Contents3"/>
            <w:tabs>
              <w:tab w:val="clear" w:pos="8459"/>
              <w:tab w:val="right" w:pos="9026" w:leader="dot"/>
            </w:tabs>
            <w:rPr/>
          </w:pPr>
          <w:hyperlink w:anchor="__RefHeading___Toc3561518_372815092">
            <w:r>
              <w:rPr>
                <w:webHidden/>
                <w:rStyle w:val="IndexLink"/>
                <w:rtl w:val="true"/>
              </w:rPr>
              <w:t>نحوه تمركز در نماز</w:t>
            </w:r>
            <w:r>
              <w:rPr>
                <w:rStyle w:val="IndexLink"/>
                <w:rtl w:val="true"/>
              </w:rPr>
              <w:tab/>
            </w:r>
            <w:r>
              <w:rPr>
                <w:rStyle w:val="IndexLink"/>
              </w:rPr>
              <w:t>53</w:t>
            </w:r>
          </w:hyperlink>
        </w:p>
        <w:p>
          <w:pPr>
            <w:pStyle w:val="Contents3"/>
            <w:tabs>
              <w:tab w:val="clear" w:pos="8459"/>
              <w:tab w:val="right" w:pos="9026" w:leader="dot"/>
            </w:tabs>
            <w:rPr/>
          </w:pPr>
          <w:hyperlink w:anchor="__RefHeading___Toc3561520_372815092">
            <w:r>
              <w:rPr>
                <w:webHidden/>
                <w:rStyle w:val="IndexLink"/>
                <w:rtl w:val="true"/>
              </w:rPr>
              <w:t>توجه به اهل بيت</w:t>
            </w:r>
            <w:r>
              <w:rPr>
                <w:rStyle w:val="IndexLink"/>
                <w:rtl w:val="true"/>
              </w:rPr>
              <w:t>(</w:t>
            </w:r>
            <w:r>
              <w:rPr>
                <w:rStyle w:val="IndexLink"/>
                <w:rtl w:val="true"/>
              </w:rPr>
              <w:t>عليهم السلام</w:t>
            </w:r>
            <w:r>
              <w:rPr>
                <w:rStyle w:val="IndexLink"/>
                <w:rtl w:val="true"/>
              </w:rPr>
              <w:t xml:space="preserve">) </w:t>
            </w:r>
            <w:r>
              <w:rPr>
                <w:rStyle w:val="IndexLink"/>
                <w:rtl w:val="true"/>
              </w:rPr>
              <w:t>در نماز به جاى توجه به خداوند</w:t>
            </w:r>
            <w:r>
              <w:rPr>
                <w:rStyle w:val="IndexLink"/>
                <w:rtl w:val="true"/>
              </w:rPr>
              <w:tab/>
            </w:r>
            <w:r>
              <w:rPr>
                <w:rStyle w:val="IndexLink"/>
              </w:rPr>
              <w:t>54</w:t>
            </w:r>
          </w:hyperlink>
        </w:p>
        <w:p>
          <w:pPr>
            <w:pStyle w:val="Contents3"/>
            <w:tabs>
              <w:tab w:val="clear" w:pos="8459"/>
              <w:tab w:val="right" w:pos="9026" w:leader="dot"/>
            </w:tabs>
            <w:rPr/>
          </w:pPr>
          <w:hyperlink w:anchor="__RefHeading___Toc3561522_372815092">
            <w:r>
              <w:rPr>
                <w:webHidden/>
                <w:rStyle w:val="IndexLink"/>
                <w:rtl w:val="true"/>
              </w:rPr>
              <w:t>جواز شفا خواستن از حضرت فاطمه</w:t>
            </w:r>
            <w:r>
              <w:rPr>
                <w:rStyle w:val="IndexLink"/>
                <w:rtl w:val="true"/>
              </w:rPr>
              <w:t>(</w:t>
            </w:r>
            <w:r>
              <w:rPr>
                <w:rStyle w:val="IndexLink"/>
                <w:rtl w:val="true"/>
              </w:rPr>
              <w:t>عليها السلام</w:t>
            </w:r>
            <w:r>
              <w:rPr>
                <w:rStyle w:val="IndexLink"/>
                <w:rtl w:val="true"/>
              </w:rPr>
              <w:t>)</w:t>
              <w:tab/>
            </w:r>
            <w:r>
              <w:rPr>
                <w:rStyle w:val="IndexLink"/>
              </w:rPr>
              <w:t>55</w:t>
            </w:r>
          </w:hyperlink>
        </w:p>
        <w:p>
          <w:pPr>
            <w:pStyle w:val="Contents3"/>
            <w:tabs>
              <w:tab w:val="clear" w:pos="8459"/>
              <w:tab w:val="right" w:pos="9026" w:leader="dot"/>
            </w:tabs>
            <w:rPr/>
          </w:pPr>
          <w:hyperlink w:anchor="__RefHeading___Toc3561524_372815092">
            <w:r>
              <w:rPr>
                <w:webHidden/>
                <w:rStyle w:val="IndexLink"/>
                <w:rtl w:val="true"/>
              </w:rPr>
              <w:t>لذت معنوى عبادت</w:t>
            </w:r>
            <w:r>
              <w:rPr>
                <w:rStyle w:val="IndexLink"/>
                <w:rtl w:val="true"/>
              </w:rPr>
              <w:tab/>
            </w:r>
            <w:r>
              <w:rPr>
                <w:rStyle w:val="IndexLink"/>
              </w:rPr>
              <w:t>56</w:t>
            </w:r>
          </w:hyperlink>
        </w:p>
        <w:p>
          <w:pPr>
            <w:pStyle w:val="Contents3"/>
            <w:tabs>
              <w:tab w:val="clear" w:pos="8459"/>
              <w:tab w:val="right" w:pos="9026" w:leader="dot"/>
            </w:tabs>
            <w:rPr/>
          </w:pPr>
          <w:hyperlink w:anchor="__RefHeading___Toc3561526_372815092">
            <w:r>
              <w:rPr>
                <w:webHidden/>
                <w:rStyle w:val="IndexLink"/>
                <w:rtl w:val="true"/>
              </w:rPr>
              <w:t>معناى صفا و پاكى در عبادات</w:t>
            </w:r>
            <w:r>
              <w:rPr>
                <w:rStyle w:val="IndexLink"/>
                <w:rtl w:val="true"/>
              </w:rPr>
              <w:tab/>
            </w:r>
            <w:r>
              <w:rPr>
                <w:rStyle w:val="IndexLink"/>
              </w:rPr>
              <w:t>57</w:t>
            </w:r>
          </w:hyperlink>
        </w:p>
        <w:p>
          <w:pPr>
            <w:pStyle w:val="Contents3"/>
            <w:tabs>
              <w:tab w:val="clear" w:pos="8459"/>
              <w:tab w:val="right" w:pos="9026" w:leader="dot"/>
            </w:tabs>
            <w:rPr/>
          </w:pPr>
          <w:hyperlink w:anchor="__RefHeading___Toc3561528_372815092">
            <w:r>
              <w:rPr>
                <w:webHidden/>
                <w:rStyle w:val="IndexLink"/>
                <w:rtl w:val="true"/>
              </w:rPr>
              <w:t>راه دست‌يابى به فيض الهى</w:t>
            </w:r>
            <w:r>
              <w:rPr>
                <w:rStyle w:val="IndexLink"/>
                <w:rtl w:val="true"/>
              </w:rPr>
              <w:tab/>
            </w:r>
            <w:r>
              <w:rPr>
                <w:rStyle w:val="IndexLink"/>
              </w:rPr>
              <w:t>57</w:t>
            </w:r>
          </w:hyperlink>
        </w:p>
        <w:p>
          <w:pPr>
            <w:pStyle w:val="Contents3"/>
            <w:tabs>
              <w:tab w:val="clear" w:pos="8459"/>
              <w:tab w:val="right" w:pos="9026" w:leader="dot"/>
            </w:tabs>
            <w:rPr/>
          </w:pPr>
          <w:hyperlink w:anchor="__RefHeading___Toc3561530_372815092">
            <w:r>
              <w:rPr>
                <w:webHidden/>
                <w:rStyle w:val="IndexLink"/>
                <w:rtl w:val="true"/>
              </w:rPr>
              <w:t>فايده نماز شب</w:t>
            </w:r>
            <w:r>
              <w:rPr>
                <w:rStyle w:val="IndexLink"/>
                <w:rtl w:val="true"/>
              </w:rPr>
              <w:tab/>
            </w:r>
            <w:r>
              <w:rPr>
                <w:rStyle w:val="IndexLink"/>
              </w:rPr>
              <w:t>58</w:t>
            </w:r>
          </w:hyperlink>
        </w:p>
        <w:p>
          <w:pPr>
            <w:pStyle w:val="Contents3"/>
            <w:tabs>
              <w:tab w:val="clear" w:pos="8459"/>
              <w:tab w:val="right" w:pos="9026" w:leader="dot"/>
            </w:tabs>
            <w:rPr/>
          </w:pPr>
          <w:hyperlink w:anchor="__RefHeading___Toc3561532_372815092">
            <w:r>
              <w:rPr>
                <w:webHidden/>
                <w:rStyle w:val="IndexLink"/>
                <w:rtl w:val="true"/>
              </w:rPr>
              <w:t>كراهت خواب بعد از نماز صبح</w:t>
            </w:r>
            <w:r>
              <w:rPr>
                <w:rStyle w:val="IndexLink"/>
                <w:rtl w:val="true"/>
              </w:rPr>
              <w:tab/>
            </w:r>
            <w:r>
              <w:rPr>
                <w:rStyle w:val="IndexLink"/>
              </w:rPr>
              <w:t>59</w:t>
            </w:r>
          </w:hyperlink>
        </w:p>
        <w:p>
          <w:pPr>
            <w:pStyle w:val="Contents3"/>
            <w:tabs>
              <w:tab w:val="clear" w:pos="8459"/>
              <w:tab w:val="right" w:pos="9026" w:leader="dot"/>
            </w:tabs>
            <w:rPr/>
          </w:pPr>
          <w:hyperlink w:anchor="__RefHeading___Toc3561534_372815092">
            <w:r>
              <w:rPr>
                <w:webHidden/>
                <w:rStyle w:val="IndexLink"/>
                <w:rtl w:val="true"/>
              </w:rPr>
              <w:t>راه رهايى از غفلت</w:t>
            </w:r>
            <w:r>
              <w:rPr>
                <w:rStyle w:val="IndexLink"/>
                <w:rtl w:val="true"/>
              </w:rPr>
              <w:tab/>
            </w:r>
            <w:r>
              <w:rPr>
                <w:rStyle w:val="IndexLink"/>
              </w:rPr>
              <w:t>59</w:t>
            </w:r>
          </w:hyperlink>
        </w:p>
        <w:p>
          <w:pPr>
            <w:pStyle w:val="Contents3"/>
            <w:tabs>
              <w:tab w:val="clear" w:pos="8459"/>
              <w:tab w:val="right" w:pos="9026" w:leader="dot"/>
            </w:tabs>
            <w:rPr/>
          </w:pPr>
          <w:hyperlink w:anchor="__RefHeading___Toc3561536_372815092">
            <w:r>
              <w:rPr>
                <w:webHidden/>
                <w:rStyle w:val="IndexLink"/>
                <w:rtl w:val="true"/>
              </w:rPr>
              <w:t>كوتاه‌ترين و عميق‌ترين راه توبه</w:t>
            </w:r>
            <w:r>
              <w:rPr>
                <w:rStyle w:val="IndexLink"/>
                <w:rtl w:val="true"/>
              </w:rPr>
              <w:tab/>
            </w:r>
            <w:r>
              <w:rPr>
                <w:rStyle w:val="IndexLink"/>
              </w:rPr>
              <w:t>60</w:t>
            </w:r>
          </w:hyperlink>
        </w:p>
        <w:p>
          <w:pPr>
            <w:pStyle w:val="Contents3"/>
            <w:tabs>
              <w:tab w:val="clear" w:pos="8459"/>
              <w:tab w:val="right" w:pos="9026" w:leader="dot"/>
            </w:tabs>
            <w:rPr/>
          </w:pPr>
          <w:hyperlink w:anchor="__RefHeading___Toc3561538_372815092">
            <w:r>
              <w:rPr>
                <w:webHidden/>
                <w:rStyle w:val="IndexLink"/>
                <w:rtl w:val="true"/>
              </w:rPr>
              <w:t>سريع‌ترين راه توبه و استغفار</w:t>
            </w:r>
            <w:r>
              <w:rPr>
                <w:rStyle w:val="IndexLink"/>
                <w:rtl w:val="true"/>
              </w:rPr>
              <w:tab/>
            </w:r>
            <w:r>
              <w:rPr>
                <w:rStyle w:val="IndexLink"/>
              </w:rPr>
              <w:t>61</w:t>
            </w:r>
          </w:hyperlink>
        </w:p>
        <w:p>
          <w:pPr>
            <w:pStyle w:val="Contents3"/>
            <w:tabs>
              <w:tab w:val="clear" w:pos="8459"/>
              <w:tab w:val="right" w:pos="9026" w:leader="dot"/>
            </w:tabs>
            <w:rPr/>
          </w:pPr>
          <w:hyperlink w:anchor="__RefHeading___Toc3561540_372815092">
            <w:r>
              <w:rPr>
                <w:webHidden/>
                <w:rStyle w:val="IndexLink"/>
                <w:rtl w:val="true"/>
              </w:rPr>
              <w:t>اطمينان از رضايت خداوند</w:t>
            </w:r>
            <w:r>
              <w:rPr>
                <w:rStyle w:val="IndexLink"/>
                <w:rtl w:val="true"/>
              </w:rPr>
              <w:tab/>
            </w:r>
            <w:r>
              <w:rPr>
                <w:rStyle w:val="IndexLink"/>
              </w:rPr>
              <w:t>61</w:t>
            </w:r>
          </w:hyperlink>
        </w:p>
        <w:p>
          <w:pPr>
            <w:pStyle w:val="Contents3"/>
            <w:tabs>
              <w:tab w:val="clear" w:pos="8459"/>
              <w:tab w:val="right" w:pos="9026" w:leader="dot"/>
            </w:tabs>
            <w:rPr/>
          </w:pPr>
          <w:hyperlink w:anchor="__RefHeading___Toc3561542_372815092">
            <w:r>
              <w:rPr>
                <w:webHidden/>
                <w:rStyle w:val="IndexLink"/>
                <w:rtl w:val="true"/>
              </w:rPr>
              <w:t>راه توفيق بر ترك معاصى</w:t>
            </w:r>
            <w:r>
              <w:rPr>
                <w:rStyle w:val="IndexLink"/>
                <w:rtl w:val="true"/>
              </w:rPr>
              <w:tab/>
            </w:r>
            <w:r>
              <w:rPr>
                <w:rStyle w:val="IndexLink"/>
              </w:rPr>
              <w:t>62</w:t>
            </w:r>
          </w:hyperlink>
        </w:p>
        <w:p>
          <w:pPr>
            <w:pStyle w:val="Contents3"/>
            <w:tabs>
              <w:tab w:val="clear" w:pos="8459"/>
              <w:tab w:val="right" w:pos="9026" w:leader="dot"/>
            </w:tabs>
            <w:rPr/>
          </w:pPr>
          <w:hyperlink w:anchor="__RefHeading___Toc3561544_372815092">
            <w:r>
              <w:rPr>
                <w:webHidden/>
                <w:rStyle w:val="IndexLink"/>
                <w:rtl w:val="true"/>
              </w:rPr>
              <w:t>توبه از رفتارهاى گذشته</w:t>
            </w:r>
            <w:r>
              <w:rPr>
                <w:rStyle w:val="IndexLink"/>
                <w:rtl w:val="true"/>
              </w:rPr>
              <w:tab/>
            </w:r>
            <w:r>
              <w:rPr>
                <w:rStyle w:val="IndexLink"/>
              </w:rPr>
              <w:t>62</w:t>
            </w:r>
          </w:hyperlink>
        </w:p>
        <w:p>
          <w:pPr>
            <w:pStyle w:val="Contents3"/>
            <w:tabs>
              <w:tab w:val="clear" w:pos="8459"/>
              <w:tab w:val="right" w:pos="9026" w:leader="dot"/>
            </w:tabs>
            <w:rPr/>
          </w:pPr>
          <w:hyperlink w:anchor="__RefHeading___Toc3561546_372815092">
            <w:r>
              <w:rPr>
                <w:webHidden/>
                <w:rStyle w:val="IndexLink"/>
                <w:rtl w:val="true"/>
              </w:rPr>
              <w:t>راه بازداشتن خود از معاصى</w:t>
            </w:r>
            <w:r>
              <w:rPr>
                <w:rStyle w:val="IndexLink"/>
                <w:rtl w:val="true"/>
              </w:rPr>
              <w:tab/>
            </w:r>
            <w:r>
              <w:rPr>
                <w:rStyle w:val="IndexLink"/>
              </w:rPr>
              <w:t>63</w:t>
            </w:r>
          </w:hyperlink>
        </w:p>
        <w:p>
          <w:pPr>
            <w:pStyle w:val="Contents3"/>
            <w:tabs>
              <w:tab w:val="clear" w:pos="8459"/>
              <w:tab w:val="right" w:pos="9026" w:leader="dot"/>
            </w:tabs>
            <w:rPr/>
          </w:pPr>
          <w:hyperlink w:anchor="__RefHeading___Toc3561548_372815092">
            <w:r>
              <w:rPr>
                <w:webHidden/>
                <w:rStyle w:val="IndexLink"/>
                <w:rtl w:val="true"/>
              </w:rPr>
              <w:t>نحوه ادامه راه به سوى خدا بعد از توبه</w:t>
            </w:r>
            <w:r>
              <w:rPr>
                <w:rStyle w:val="IndexLink"/>
                <w:rtl w:val="true"/>
              </w:rPr>
              <w:tab/>
            </w:r>
            <w:r>
              <w:rPr>
                <w:rStyle w:val="IndexLink"/>
              </w:rPr>
              <w:t>64</w:t>
            </w:r>
          </w:hyperlink>
        </w:p>
        <w:p>
          <w:pPr>
            <w:pStyle w:val="Contents3"/>
            <w:tabs>
              <w:tab w:val="clear" w:pos="8459"/>
              <w:tab w:val="right" w:pos="9026" w:leader="dot"/>
            </w:tabs>
            <w:rPr/>
          </w:pPr>
          <w:hyperlink w:anchor="__RefHeading___Toc3561550_372815092">
            <w:r>
              <w:rPr>
                <w:webHidden/>
                <w:rStyle w:val="IndexLink"/>
                <w:rtl w:val="true"/>
              </w:rPr>
              <w:t>راه دفع وسوسه</w:t>
            </w:r>
            <w:r>
              <w:rPr>
                <w:rStyle w:val="IndexLink"/>
                <w:rtl w:val="true"/>
              </w:rPr>
              <w:tab/>
            </w:r>
            <w:r>
              <w:rPr>
                <w:rStyle w:val="IndexLink"/>
              </w:rPr>
              <w:t>64</w:t>
            </w:r>
          </w:hyperlink>
        </w:p>
        <w:p>
          <w:pPr>
            <w:pStyle w:val="Contents3"/>
            <w:tabs>
              <w:tab w:val="clear" w:pos="8459"/>
              <w:tab w:val="right" w:pos="9026" w:leader="dot"/>
            </w:tabs>
            <w:rPr/>
          </w:pPr>
          <w:hyperlink w:anchor="__RefHeading___Toc3561552_372815092">
            <w:r>
              <w:rPr>
                <w:webHidden/>
                <w:rStyle w:val="IndexLink"/>
                <w:rtl w:val="true"/>
              </w:rPr>
              <w:t>مؤثرترين امر در وسواس</w:t>
            </w:r>
            <w:r>
              <w:rPr>
                <w:rStyle w:val="IndexLink"/>
                <w:rtl w:val="true"/>
              </w:rPr>
              <w:tab/>
            </w:r>
            <w:r>
              <w:rPr>
                <w:rStyle w:val="IndexLink"/>
              </w:rPr>
              <w:t>65</w:t>
            </w:r>
          </w:hyperlink>
        </w:p>
        <w:p>
          <w:pPr>
            <w:pStyle w:val="Contents3"/>
            <w:tabs>
              <w:tab w:val="clear" w:pos="8459"/>
              <w:tab w:val="right" w:pos="9026" w:leader="dot"/>
            </w:tabs>
            <w:rPr/>
          </w:pPr>
          <w:hyperlink w:anchor="__RefHeading___Toc3561554_372815092">
            <w:r>
              <w:rPr>
                <w:webHidden/>
                <w:rStyle w:val="IndexLink"/>
                <w:rtl w:val="true"/>
              </w:rPr>
              <w:t>احساس گناه از افكار بد</w:t>
            </w:r>
            <w:r>
              <w:rPr>
                <w:rStyle w:val="IndexLink"/>
                <w:rtl w:val="true"/>
              </w:rPr>
              <w:tab/>
            </w:r>
            <w:r>
              <w:rPr>
                <w:rStyle w:val="IndexLink"/>
              </w:rPr>
              <w:t>66</w:t>
            </w:r>
          </w:hyperlink>
        </w:p>
        <w:p>
          <w:pPr>
            <w:pStyle w:val="Contents3"/>
            <w:tabs>
              <w:tab w:val="clear" w:pos="8459"/>
              <w:tab w:val="right" w:pos="9026" w:leader="dot"/>
            </w:tabs>
            <w:rPr/>
          </w:pPr>
          <w:hyperlink w:anchor="__RefHeading___Toc3561556_372815092">
            <w:r>
              <w:rPr>
                <w:webHidden/>
                <w:rStyle w:val="IndexLink"/>
                <w:rtl w:val="true"/>
              </w:rPr>
              <w:t>تصورات نامناسب درباره اهل بيت</w:t>
            </w:r>
            <w:r>
              <w:rPr>
                <w:rStyle w:val="IndexLink"/>
                <w:rtl w:val="true"/>
              </w:rPr>
              <w:t>(</w:t>
            </w:r>
            <w:r>
              <w:rPr>
                <w:rStyle w:val="IndexLink"/>
                <w:rtl w:val="true"/>
              </w:rPr>
              <w:t>عليهم السلام</w:t>
            </w:r>
            <w:r>
              <w:rPr>
                <w:rStyle w:val="IndexLink"/>
                <w:rtl w:val="true"/>
              </w:rPr>
              <w:t>)</w:t>
              <w:tab/>
            </w:r>
            <w:r>
              <w:rPr>
                <w:rStyle w:val="IndexLink"/>
              </w:rPr>
              <w:t>67</w:t>
            </w:r>
          </w:hyperlink>
        </w:p>
        <w:p>
          <w:pPr>
            <w:pStyle w:val="Contents3"/>
            <w:tabs>
              <w:tab w:val="clear" w:pos="8459"/>
              <w:tab w:val="right" w:pos="9026" w:leader="dot"/>
            </w:tabs>
            <w:rPr/>
          </w:pPr>
          <w:hyperlink w:anchor="__RefHeading___Toc3561558_372815092">
            <w:r>
              <w:rPr>
                <w:webHidden/>
                <w:rStyle w:val="IndexLink"/>
                <w:rtl w:val="true"/>
              </w:rPr>
              <w:t>شك در معاد</w:t>
            </w:r>
            <w:r>
              <w:rPr>
                <w:rStyle w:val="IndexLink"/>
                <w:rtl w:val="true"/>
              </w:rPr>
              <w:tab/>
            </w:r>
            <w:r>
              <w:rPr>
                <w:rStyle w:val="IndexLink"/>
              </w:rPr>
              <w:t>68</w:t>
            </w:r>
          </w:hyperlink>
        </w:p>
        <w:p>
          <w:pPr>
            <w:pStyle w:val="Contents3"/>
            <w:tabs>
              <w:tab w:val="clear" w:pos="8459"/>
              <w:tab w:val="right" w:pos="9026" w:leader="dot"/>
            </w:tabs>
            <w:rPr/>
          </w:pPr>
          <w:hyperlink w:anchor="__RefHeading___Toc3561560_372815092">
            <w:r>
              <w:rPr>
                <w:webHidden/>
                <w:rStyle w:val="IndexLink"/>
                <w:rtl w:val="true"/>
              </w:rPr>
              <w:t>عذاب از شك زياد</w:t>
            </w:r>
            <w:r>
              <w:rPr>
                <w:rStyle w:val="IndexLink"/>
                <w:rtl w:val="true"/>
              </w:rPr>
              <w:tab/>
            </w:r>
            <w:r>
              <w:rPr>
                <w:rStyle w:val="IndexLink"/>
              </w:rPr>
              <w:t>69</w:t>
            </w:r>
          </w:hyperlink>
        </w:p>
        <w:p>
          <w:pPr>
            <w:pStyle w:val="Contents3"/>
            <w:tabs>
              <w:tab w:val="clear" w:pos="8459"/>
              <w:tab w:val="right" w:pos="9026" w:leader="dot"/>
            </w:tabs>
            <w:rPr/>
          </w:pPr>
          <w:hyperlink w:anchor="__RefHeading___Toc3561562_372815092">
            <w:r>
              <w:rPr>
                <w:webHidden/>
                <w:rStyle w:val="IndexLink"/>
                <w:rtl w:val="true"/>
              </w:rPr>
              <w:t>نگرانى از آينده</w:t>
            </w:r>
            <w:r>
              <w:rPr>
                <w:rStyle w:val="IndexLink"/>
                <w:rtl w:val="true"/>
              </w:rPr>
              <w:tab/>
            </w:r>
            <w:r>
              <w:rPr>
                <w:rStyle w:val="IndexLink"/>
              </w:rPr>
              <w:t>70</w:t>
            </w:r>
          </w:hyperlink>
        </w:p>
        <w:p>
          <w:pPr>
            <w:pStyle w:val="Contents3"/>
            <w:tabs>
              <w:tab w:val="clear" w:pos="8459"/>
              <w:tab w:val="right" w:pos="9026" w:leader="dot"/>
            </w:tabs>
            <w:rPr/>
          </w:pPr>
          <w:hyperlink w:anchor="__RefHeading___Toc3561564_372815092">
            <w:r>
              <w:rPr>
                <w:webHidden/>
                <w:rStyle w:val="IndexLink"/>
                <w:rtl w:val="true"/>
              </w:rPr>
              <w:t>دعا جهت ممانعت از ارتكاب گناه</w:t>
            </w:r>
            <w:r>
              <w:rPr>
                <w:rStyle w:val="IndexLink"/>
                <w:rtl w:val="true"/>
              </w:rPr>
              <w:tab/>
            </w:r>
            <w:r>
              <w:rPr>
                <w:rStyle w:val="IndexLink"/>
              </w:rPr>
              <w:t>71</w:t>
            </w:r>
          </w:hyperlink>
        </w:p>
        <w:p>
          <w:pPr>
            <w:pStyle w:val="Contents3"/>
            <w:tabs>
              <w:tab w:val="clear" w:pos="8459"/>
              <w:tab w:val="right" w:pos="9026" w:leader="dot"/>
            </w:tabs>
            <w:rPr/>
          </w:pPr>
          <w:hyperlink w:anchor="__RefHeading___Toc3561566_372815092">
            <w:r>
              <w:rPr>
                <w:webHidden/>
                <w:rStyle w:val="IndexLink"/>
                <w:rtl w:val="true"/>
              </w:rPr>
              <w:t>نورانيت قلب و روح</w:t>
            </w:r>
            <w:r>
              <w:rPr>
                <w:rStyle w:val="IndexLink"/>
                <w:rtl w:val="true"/>
              </w:rPr>
              <w:tab/>
            </w:r>
            <w:r>
              <w:rPr>
                <w:rStyle w:val="IndexLink"/>
              </w:rPr>
              <w:t>71</w:t>
            </w:r>
          </w:hyperlink>
        </w:p>
        <w:p>
          <w:pPr>
            <w:pStyle w:val="Contents3"/>
            <w:tabs>
              <w:tab w:val="clear" w:pos="8459"/>
              <w:tab w:val="right" w:pos="9026" w:leader="dot"/>
            </w:tabs>
            <w:rPr/>
          </w:pPr>
          <w:hyperlink w:anchor="__RefHeading___Toc3561568_372815092">
            <w:r>
              <w:rPr>
                <w:webHidden/>
                <w:rStyle w:val="IndexLink"/>
                <w:rtl w:val="true"/>
              </w:rPr>
              <w:t>خشوع در دعا</w:t>
            </w:r>
            <w:r>
              <w:rPr>
                <w:rStyle w:val="IndexLink"/>
                <w:rtl w:val="true"/>
              </w:rPr>
              <w:tab/>
            </w:r>
            <w:r>
              <w:rPr>
                <w:rStyle w:val="IndexLink"/>
              </w:rPr>
              <w:t>71</w:t>
            </w:r>
          </w:hyperlink>
        </w:p>
        <w:p>
          <w:pPr>
            <w:pStyle w:val="Contents3"/>
            <w:tabs>
              <w:tab w:val="clear" w:pos="8459"/>
              <w:tab w:val="right" w:pos="9026" w:leader="dot"/>
            </w:tabs>
            <w:rPr/>
          </w:pPr>
          <w:hyperlink w:anchor="__RefHeading___Toc3561570_372815092">
            <w:r>
              <w:rPr>
                <w:webHidden/>
                <w:rStyle w:val="IndexLink"/>
                <w:rtl w:val="true"/>
              </w:rPr>
              <w:t>دعا جهت مداومت بر آن</w:t>
            </w:r>
            <w:r>
              <w:rPr>
                <w:rStyle w:val="IndexLink"/>
                <w:rtl w:val="true"/>
              </w:rPr>
              <w:tab/>
            </w:r>
            <w:r>
              <w:rPr>
                <w:rStyle w:val="IndexLink"/>
              </w:rPr>
              <w:t>72</w:t>
            </w:r>
          </w:hyperlink>
        </w:p>
        <w:p>
          <w:pPr>
            <w:pStyle w:val="Contents3"/>
            <w:tabs>
              <w:tab w:val="clear" w:pos="8459"/>
              <w:tab w:val="right" w:pos="9026" w:leader="dot"/>
            </w:tabs>
            <w:rPr/>
          </w:pPr>
          <w:hyperlink w:anchor="__RefHeading___Toc3561572_372815092">
            <w:r>
              <w:rPr>
                <w:webHidden/>
                <w:rStyle w:val="IndexLink"/>
                <w:rtl w:val="true"/>
              </w:rPr>
              <w:t>نحوه خواندن نماز شب</w:t>
            </w:r>
            <w:r>
              <w:rPr>
                <w:rStyle w:val="IndexLink"/>
                <w:rtl w:val="true"/>
              </w:rPr>
              <w:tab/>
            </w:r>
            <w:r>
              <w:rPr>
                <w:rStyle w:val="IndexLink"/>
              </w:rPr>
              <w:t>72</w:t>
            </w:r>
          </w:hyperlink>
        </w:p>
        <w:p>
          <w:pPr>
            <w:pStyle w:val="Contents3"/>
            <w:tabs>
              <w:tab w:val="clear" w:pos="8459"/>
              <w:tab w:val="right" w:pos="9026" w:leader="dot"/>
            </w:tabs>
            <w:rPr/>
          </w:pPr>
          <w:hyperlink w:anchor="__RefHeading___Toc3561574_372815092">
            <w:r>
              <w:rPr>
                <w:webHidden/>
                <w:rStyle w:val="IndexLink"/>
                <w:rtl w:val="true"/>
              </w:rPr>
              <w:t>راه تكرارى نشدن عبادات</w:t>
            </w:r>
            <w:r>
              <w:rPr>
                <w:rStyle w:val="IndexLink"/>
                <w:rtl w:val="true"/>
              </w:rPr>
              <w:tab/>
            </w:r>
            <w:r>
              <w:rPr>
                <w:rStyle w:val="IndexLink"/>
              </w:rPr>
              <w:t>73</w:t>
            </w:r>
          </w:hyperlink>
        </w:p>
        <w:p>
          <w:pPr>
            <w:pStyle w:val="Contents3"/>
            <w:tabs>
              <w:tab w:val="clear" w:pos="8459"/>
              <w:tab w:val="right" w:pos="9026" w:leader="dot"/>
            </w:tabs>
            <w:rPr/>
          </w:pPr>
          <w:hyperlink w:anchor="__RefHeading___Toc3561576_372815092">
            <w:r>
              <w:rPr>
                <w:webHidden/>
                <w:rStyle w:val="IndexLink"/>
                <w:rtl w:val="true"/>
              </w:rPr>
              <w:t>بهترين نحوه زيارت امامان</w:t>
            </w:r>
            <w:r>
              <w:rPr>
                <w:rStyle w:val="IndexLink"/>
                <w:rtl w:val="true"/>
              </w:rPr>
              <w:t>(</w:t>
            </w:r>
            <w:r>
              <w:rPr>
                <w:rStyle w:val="IndexLink"/>
                <w:rtl w:val="true"/>
              </w:rPr>
              <w:t>عليهم السلام</w:t>
            </w:r>
            <w:r>
              <w:rPr>
                <w:rStyle w:val="IndexLink"/>
                <w:rtl w:val="true"/>
              </w:rPr>
              <w:t>)</w:t>
              <w:tab/>
            </w:r>
            <w:r>
              <w:rPr>
                <w:rStyle w:val="IndexLink"/>
              </w:rPr>
              <w:t>74</w:t>
            </w:r>
          </w:hyperlink>
        </w:p>
        <w:p>
          <w:pPr>
            <w:pStyle w:val="Contents2"/>
            <w:tabs>
              <w:tab w:val="clear" w:pos="8743"/>
              <w:tab w:val="right" w:pos="9026" w:leader="dot"/>
            </w:tabs>
            <w:rPr/>
          </w:pPr>
          <w:hyperlink w:anchor="__RefHeading___Toc3561578_372815092">
            <w:r>
              <w:rPr>
                <w:webHidden/>
                <w:rStyle w:val="IndexLink"/>
                <w:rtl w:val="true"/>
              </w:rPr>
              <w:t>فصل سوم</w:t>
            </w:r>
            <w:r>
              <w:rPr>
                <w:rStyle w:val="IndexLink"/>
                <w:rtl w:val="true"/>
              </w:rPr>
              <w:t>:</w:t>
            </w:r>
            <w:r>
              <w:rPr>
                <w:rStyle w:val="IndexLink"/>
                <w:rtl w:val="true"/>
              </w:rPr>
              <w:t>رفتارهاى فردى و اجتماعى</w:t>
            </w:r>
            <w:r>
              <w:rPr>
                <w:rStyle w:val="IndexLink"/>
                <w:rtl w:val="true"/>
              </w:rPr>
              <w:tab/>
            </w:r>
            <w:r>
              <w:rPr>
                <w:rStyle w:val="IndexLink"/>
              </w:rPr>
              <w:t>75</w:t>
            </w:r>
          </w:hyperlink>
        </w:p>
        <w:p>
          <w:pPr>
            <w:pStyle w:val="Contents3"/>
            <w:tabs>
              <w:tab w:val="clear" w:pos="8459"/>
              <w:tab w:val="right" w:pos="9026" w:leader="dot"/>
            </w:tabs>
            <w:rPr/>
          </w:pPr>
          <w:hyperlink w:anchor="__RefHeading___Toc3561580_372815092">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3561582_372815092">
            <w:r>
              <w:rPr>
                <w:webHidden/>
                <w:rStyle w:val="IndexLink"/>
                <w:rtl w:val="true"/>
              </w:rPr>
              <w:t>اعتياد به استخاره</w:t>
            </w:r>
            <w:r>
              <w:rPr>
                <w:rStyle w:val="IndexLink"/>
                <w:rtl w:val="true"/>
              </w:rPr>
              <w:tab/>
            </w:r>
            <w:r>
              <w:rPr>
                <w:rStyle w:val="IndexLink"/>
              </w:rPr>
              <w:t>77</w:t>
            </w:r>
          </w:hyperlink>
        </w:p>
        <w:p>
          <w:pPr>
            <w:pStyle w:val="Contents3"/>
            <w:tabs>
              <w:tab w:val="clear" w:pos="8459"/>
              <w:tab w:val="right" w:pos="9026" w:leader="dot"/>
            </w:tabs>
            <w:rPr/>
          </w:pPr>
          <w:hyperlink w:anchor="__RefHeading___Toc3561584_372815092">
            <w:r>
              <w:rPr>
                <w:webHidden/>
                <w:rStyle w:val="IndexLink"/>
                <w:rtl w:val="true"/>
              </w:rPr>
              <w:t>استخاره در مسائل شرعى</w:t>
            </w:r>
            <w:r>
              <w:rPr>
                <w:rStyle w:val="IndexLink"/>
                <w:rtl w:val="true"/>
              </w:rPr>
              <w:tab/>
            </w:r>
            <w:r>
              <w:rPr>
                <w:rStyle w:val="IndexLink"/>
              </w:rPr>
              <w:t>78</w:t>
            </w:r>
          </w:hyperlink>
        </w:p>
        <w:p>
          <w:pPr>
            <w:pStyle w:val="Contents3"/>
            <w:tabs>
              <w:tab w:val="clear" w:pos="8459"/>
              <w:tab w:val="right" w:pos="9026" w:leader="dot"/>
            </w:tabs>
            <w:rPr/>
          </w:pPr>
          <w:hyperlink w:anchor="__RefHeading___Toc3561586_372815092">
            <w:r>
              <w:rPr>
                <w:webHidden/>
                <w:rStyle w:val="IndexLink"/>
                <w:rtl w:val="true"/>
              </w:rPr>
              <w:t>شروط‍‌ استخاره با قرآن</w:t>
            </w:r>
            <w:r>
              <w:rPr>
                <w:rStyle w:val="IndexLink"/>
                <w:rtl w:val="true"/>
              </w:rPr>
              <w:tab/>
            </w:r>
            <w:r>
              <w:rPr>
                <w:rStyle w:val="IndexLink"/>
              </w:rPr>
              <w:t>79</w:t>
            </w:r>
          </w:hyperlink>
        </w:p>
        <w:p>
          <w:pPr>
            <w:pStyle w:val="Contents3"/>
            <w:tabs>
              <w:tab w:val="clear" w:pos="8459"/>
              <w:tab w:val="right" w:pos="9026" w:leader="dot"/>
            </w:tabs>
            <w:rPr/>
          </w:pPr>
          <w:hyperlink w:anchor="__RefHeading___Toc3561588_372815092">
            <w:r>
              <w:rPr>
                <w:webHidden/>
                <w:rStyle w:val="IndexLink"/>
                <w:rtl w:val="true"/>
              </w:rPr>
              <w:t>استخاره بيش از يك بار براى يك موضوع</w:t>
            </w:r>
            <w:r>
              <w:rPr>
                <w:rStyle w:val="IndexLink"/>
                <w:rtl w:val="true"/>
              </w:rPr>
              <w:tab/>
            </w:r>
            <w:r>
              <w:rPr>
                <w:rStyle w:val="IndexLink"/>
              </w:rPr>
              <w:t>79</w:t>
            </w:r>
          </w:hyperlink>
        </w:p>
        <w:p>
          <w:pPr>
            <w:pStyle w:val="Contents3"/>
            <w:tabs>
              <w:tab w:val="clear" w:pos="8459"/>
              <w:tab w:val="right" w:pos="9026" w:leader="dot"/>
            </w:tabs>
            <w:rPr/>
          </w:pPr>
          <w:hyperlink w:anchor="__RefHeading___Toc3561590_372815092">
            <w:r>
              <w:rPr>
                <w:webHidden/>
                <w:rStyle w:val="IndexLink"/>
                <w:rtl w:val="true"/>
              </w:rPr>
              <w:t>تعطيلى عقول بهواسطه استخاره</w:t>
            </w:r>
            <w:r>
              <w:rPr>
                <w:rStyle w:val="IndexLink"/>
                <w:rtl w:val="true"/>
              </w:rPr>
              <w:tab/>
            </w:r>
            <w:r>
              <w:rPr>
                <w:rStyle w:val="IndexLink"/>
              </w:rPr>
              <w:t>79</w:t>
            </w:r>
          </w:hyperlink>
        </w:p>
        <w:p>
          <w:pPr>
            <w:pStyle w:val="Contents3"/>
            <w:tabs>
              <w:tab w:val="clear" w:pos="8459"/>
              <w:tab w:val="right" w:pos="9026" w:leader="dot"/>
            </w:tabs>
            <w:rPr/>
          </w:pPr>
          <w:hyperlink w:anchor="__RefHeading___Toc3561592_372815092">
            <w:r>
              <w:rPr>
                <w:webHidden/>
                <w:rStyle w:val="IndexLink"/>
                <w:rtl w:val="true"/>
              </w:rPr>
              <w:t>شادى در شب‌هاى شهادت ائمه</w:t>
            </w:r>
            <w:r>
              <w:rPr>
                <w:rStyle w:val="IndexLink"/>
                <w:rtl w:val="true"/>
              </w:rPr>
              <w:t>(</w:t>
            </w:r>
            <w:r>
              <w:rPr>
                <w:rStyle w:val="IndexLink"/>
                <w:rtl w:val="true"/>
              </w:rPr>
              <w:t>عليهم السلام</w:t>
            </w:r>
            <w:r>
              <w:rPr>
                <w:rStyle w:val="IndexLink"/>
                <w:rtl w:val="true"/>
              </w:rPr>
              <w:t>)</w:t>
              <w:tab/>
            </w:r>
            <w:r>
              <w:rPr>
                <w:rStyle w:val="IndexLink"/>
              </w:rPr>
              <w:t>83</w:t>
            </w:r>
          </w:hyperlink>
        </w:p>
        <w:p>
          <w:pPr>
            <w:pStyle w:val="Contents3"/>
            <w:tabs>
              <w:tab w:val="clear" w:pos="8459"/>
              <w:tab w:val="right" w:pos="9026" w:leader="dot"/>
            </w:tabs>
            <w:rPr/>
          </w:pPr>
          <w:hyperlink w:anchor="__RefHeading___Toc3561594_372815092">
            <w:r>
              <w:rPr>
                <w:webHidden/>
                <w:rStyle w:val="IndexLink"/>
                <w:rtl w:val="true"/>
              </w:rPr>
              <w:t>ضابطه صله رحم</w:t>
            </w:r>
            <w:r>
              <w:rPr>
                <w:rStyle w:val="IndexLink"/>
                <w:rtl w:val="true"/>
              </w:rPr>
              <w:tab/>
            </w:r>
            <w:r>
              <w:rPr>
                <w:rStyle w:val="IndexLink"/>
              </w:rPr>
              <w:t>84</w:t>
            </w:r>
          </w:hyperlink>
        </w:p>
        <w:p>
          <w:pPr>
            <w:pStyle w:val="Contents3"/>
            <w:tabs>
              <w:tab w:val="clear" w:pos="8459"/>
              <w:tab w:val="right" w:pos="9026" w:leader="dot"/>
            </w:tabs>
            <w:rPr/>
          </w:pPr>
          <w:hyperlink w:anchor="__RefHeading___Toc3561596_372815092">
            <w:r>
              <w:rPr>
                <w:webHidden/>
                <w:rStyle w:val="IndexLink"/>
                <w:rtl w:val="true"/>
              </w:rPr>
              <w:t>صله رحم در حدّ تماس تلفنى</w:t>
            </w:r>
            <w:r>
              <w:rPr>
                <w:rStyle w:val="IndexLink"/>
                <w:rtl w:val="true"/>
              </w:rPr>
              <w:tab/>
            </w:r>
            <w:r>
              <w:rPr>
                <w:rStyle w:val="IndexLink"/>
              </w:rPr>
              <w:t>84</w:t>
            </w:r>
          </w:hyperlink>
        </w:p>
        <w:p>
          <w:pPr>
            <w:pStyle w:val="Contents3"/>
            <w:tabs>
              <w:tab w:val="clear" w:pos="8459"/>
              <w:tab w:val="right" w:pos="9026" w:leader="dot"/>
            </w:tabs>
            <w:rPr/>
          </w:pPr>
          <w:hyperlink w:anchor="__RefHeading___Toc3561598_372815092">
            <w:r>
              <w:rPr>
                <w:webHidden/>
                <w:rStyle w:val="IndexLink"/>
                <w:rtl w:val="true"/>
              </w:rPr>
              <w:t>حدود عاق والدين شدن</w:t>
            </w:r>
            <w:r>
              <w:rPr>
                <w:rStyle w:val="IndexLink"/>
                <w:rtl w:val="true"/>
              </w:rPr>
              <w:tab/>
            </w:r>
            <w:r>
              <w:rPr>
                <w:rStyle w:val="IndexLink"/>
              </w:rPr>
              <w:t>85</w:t>
            </w:r>
          </w:hyperlink>
        </w:p>
        <w:p>
          <w:pPr>
            <w:pStyle w:val="Contents3"/>
            <w:tabs>
              <w:tab w:val="clear" w:pos="8459"/>
              <w:tab w:val="right" w:pos="9026" w:leader="dot"/>
            </w:tabs>
            <w:rPr/>
          </w:pPr>
          <w:hyperlink w:anchor="__RefHeading___Toc3561600_372815092">
            <w:r>
              <w:rPr>
                <w:webHidden/>
                <w:rStyle w:val="IndexLink"/>
                <w:rtl w:val="true"/>
              </w:rPr>
              <w:t>رفتار با پدر بداخلاق</w:t>
            </w:r>
            <w:r>
              <w:rPr>
                <w:rStyle w:val="IndexLink"/>
                <w:rtl w:val="true"/>
              </w:rPr>
              <w:tab/>
            </w:r>
            <w:r>
              <w:rPr>
                <w:rStyle w:val="IndexLink"/>
              </w:rPr>
              <w:t>85</w:t>
            </w:r>
          </w:hyperlink>
        </w:p>
        <w:p>
          <w:pPr>
            <w:pStyle w:val="Contents3"/>
            <w:tabs>
              <w:tab w:val="clear" w:pos="8459"/>
              <w:tab w:val="right" w:pos="9026" w:leader="dot"/>
            </w:tabs>
            <w:rPr/>
          </w:pPr>
          <w:hyperlink w:anchor="__RefHeading___Toc3561602_372815092">
            <w:r>
              <w:rPr>
                <w:webHidden/>
                <w:rStyle w:val="IndexLink"/>
                <w:rtl w:val="true"/>
              </w:rPr>
              <w:t>رفتار با مادر در صورت هم‌مذهب نبودن</w:t>
            </w:r>
            <w:r>
              <w:rPr>
                <w:rStyle w:val="IndexLink"/>
                <w:rtl w:val="true"/>
              </w:rPr>
              <w:tab/>
            </w:r>
            <w:r>
              <w:rPr>
                <w:rStyle w:val="IndexLink"/>
              </w:rPr>
              <w:t>86</w:t>
            </w:r>
          </w:hyperlink>
        </w:p>
        <w:p>
          <w:pPr>
            <w:pStyle w:val="Contents3"/>
            <w:tabs>
              <w:tab w:val="clear" w:pos="8459"/>
              <w:tab w:val="right" w:pos="9026" w:leader="dot"/>
            </w:tabs>
            <w:rPr/>
          </w:pPr>
          <w:hyperlink w:anchor="__RefHeading___Toc3561604_372815092">
            <w:r>
              <w:rPr>
                <w:webHidden/>
                <w:rStyle w:val="IndexLink"/>
                <w:rtl w:val="true"/>
              </w:rPr>
              <w:t>اهداى زيارات به والدين</w:t>
            </w:r>
            <w:r>
              <w:rPr>
                <w:rStyle w:val="IndexLink"/>
                <w:rtl w:val="true"/>
              </w:rPr>
              <w:tab/>
            </w:r>
            <w:r>
              <w:rPr>
                <w:rStyle w:val="IndexLink"/>
              </w:rPr>
              <w:t>87</w:t>
            </w:r>
          </w:hyperlink>
        </w:p>
        <w:p>
          <w:pPr>
            <w:pStyle w:val="Contents3"/>
            <w:tabs>
              <w:tab w:val="clear" w:pos="8459"/>
              <w:tab w:val="right" w:pos="9026" w:leader="dot"/>
            </w:tabs>
            <w:rPr/>
          </w:pPr>
          <w:hyperlink w:anchor="__RefHeading___Toc3561606_372815092">
            <w:r>
              <w:rPr>
                <w:webHidden/>
                <w:rStyle w:val="IndexLink"/>
                <w:rtl w:val="true"/>
              </w:rPr>
              <w:t>بهتر شدن رابطه با خانواده</w:t>
            </w:r>
            <w:r>
              <w:rPr>
                <w:rStyle w:val="IndexLink"/>
                <w:rtl w:val="true"/>
              </w:rPr>
              <w:tab/>
            </w:r>
            <w:r>
              <w:rPr>
                <w:rStyle w:val="IndexLink"/>
              </w:rPr>
              <w:t>88</w:t>
            </w:r>
          </w:hyperlink>
        </w:p>
        <w:p>
          <w:pPr>
            <w:pStyle w:val="Contents3"/>
            <w:tabs>
              <w:tab w:val="clear" w:pos="8459"/>
              <w:tab w:val="right" w:pos="9026" w:leader="dot"/>
            </w:tabs>
            <w:rPr/>
          </w:pPr>
          <w:hyperlink w:anchor="__RefHeading___Toc3561608_372815092">
            <w:r>
              <w:rPr>
                <w:webHidden/>
                <w:rStyle w:val="IndexLink"/>
                <w:rtl w:val="true"/>
              </w:rPr>
              <w:t>مرز دوستى مسلمان با غير مسلمان</w:t>
            </w:r>
            <w:r>
              <w:rPr>
                <w:rStyle w:val="IndexLink"/>
                <w:rtl w:val="true"/>
              </w:rPr>
              <w:tab/>
            </w:r>
            <w:r>
              <w:rPr>
                <w:rStyle w:val="IndexLink"/>
              </w:rPr>
              <w:t>88</w:t>
            </w:r>
          </w:hyperlink>
        </w:p>
        <w:p>
          <w:pPr>
            <w:pStyle w:val="Contents3"/>
            <w:tabs>
              <w:tab w:val="clear" w:pos="8459"/>
              <w:tab w:val="right" w:pos="9026" w:leader="dot"/>
            </w:tabs>
            <w:rPr/>
          </w:pPr>
          <w:hyperlink w:anchor="__RefHeading___Toc3561610_372815092">
            <w:r>
              <w:rPr>
                <w:webHidden/>
                <w:rStyle w:val="IndexLink"/>
                <w:rtl w:val="true"/>
              </w:rPr>
              <w:t>تكليف مؤمن در كشورهاى غربى</w:t>
            </w:r>
            <w:r>
              <w:rPr>
                <w:rStyle w:val="IndexLink"/>
                <w:rtl w:val="true"/>
              </w:rPr>
              <w:tab/>
            </w:r>
            <w:r>
              <w:rPr>
                <w:rStyle w:val="IndexLink"/>
              </w:rPr>
              <w:t>89</w:t>
            </w:r>
          </w:hyperlink>
        </w:p>
        <w:p>
          <w:pPr>
            <w:pStyle w:val="Contents3"/>
            <w:tabs>
              <w:tab w:val="clear" w:pos="8459"/>
              <w:tab w:val="right" w:pos="9026" w:leader="dot"/>
            </w:tabs>
            <w:rPr/>
          </w:pPr>
          <w:hyperlink w:anchor="__RefHeading___Toc3561612_372815092">
            <w:r>
              <w:rPr>
                <w:webHidden/>
                <w:rStyle w:val="IndexLink"/>
                <w:rtl w:val="true"/>
              </w:rPr>
              <w:t>رفتار با همسايه سنى مذهب</w:t>
            </w:r>
            <w:r>
              <w:rPr>
                <w:rStyle w:val="IndexLink"/>
                <w:rtl w:val="true"/>
              </w:rPr>
              <w:tab/>
            </w:r>
            <w:r>
              <w:rPr>
                <w:rStyle w:val="IndexLink"/>
              </w:rPr>
              <w:t>90</w:t>
            </w:r>
          </w:hyperlink>
        </w:p>
        <w:p>
          <w:pPr>
            <w:pStyle w:val="Contents3"/>
            <w:tabs>
              <w:tab w:val="clear" w:pos="8459"/>
              <w:tab w:val="right" w:pos="9026" w:leader="dot"/>
            </w:tabs>
            <w:rPr/>
          </w:pPr>
          <w:hyperlink w:anchor="__RefHeading___Toc3561614_372815092">
            <w:r>
              <w:rPr>
                <w:webHidden/>
                <w:rStyle w:val="IndexLink"/>
                <w:rtl w:val="true"/>
              </w:rPr>
              <w:t>همزيستى با غيرهم‌كيش</w:t>
            </w:r>
            <w:r>
              <w:rPr>
                <w:rStyle w:val="IndexLink"/>
                <w:rtl w:val="true"/>
              </w:rPr>
              <w:tab/>
            </w:r>
            <w:r>
              <w:rPr>
                <w:rStyle w:val="IndexLink"/>
              </w:rPr>
              <w:t>90</w:t>
            </w:r>
          </w:hyperlink>
        </w:p>
        <w:p>
          <w:pPr>
            <w:pStyle w:val="Contents3"/>
            <w:tabs>
              <w:tab w:val="clear" w:pos="8459"/>
              <w:tab w:val="right" w:pos="9026" w:leader="dot"/>
            </w:tabs>
            <w:rPr/>
          </w:pPr>
          <w:hyperlink w:anchor="__RefHeading___Toc3561616_372815092">
            <w:r>
              <w:rPr>
                <w:webHidden/>
                <w:rStyle w:val="IndexLink"/>
                <w:rtl w:val="true"/>
              </w:rPr>
              <w:t>اصول آشنانمودن كفار با اسلام</w:t>
            </w:r>
            <w:r>
              <w:rPr>
                <w:rStyle w:val="IndexLink"/>
                <w:rtl w:val="true"/>
              </w:rPr>
              <w:tab/>
            </w:r>
            <w:r>
              <w:rPr>
                <w:rStyle w:val="IndexLink"/>
              </w:rPr>
              <w:t>92</w:t>
            </w:r>
          </w:hyperlink>
        </w:p>
        <w:p>
          <w:pPr>
            <w:pStyle w:val="Contents3"/>
            <w:tabs>
              <w:tab w:val="clear" w:pos="8459"/>
              <w:tab w:val="right" w:pos="9026" w:leader="dot"/>
            </w:tabs>
            <w:rPr/>
          </w:pPr>
          <w:hyperlink w:anchor="__RefHeading___Toc3561618_372815092">
            <w:r>
              <w:rPr>
                <w:webHidden/>
                <w:rStyle w:val="IndexLink"/>
                <w:rtl w:val="true"/>
              </w:rPr>
              <w:t>نصيحت به خانواده‌هايى كه در غربت زندگى مى‌كنند</w:t>
            </w:r>
            <w:r>
              <w:rPr>
                <w:rStyle w:val="IndexLink"/>
                <w:rtl w:val="true"/>
              </w:rPr>
              <w:tab/>
            </w:r>
            <w:r>
              <w:rPr>
                <w:rStyle w:val="IndexLink"/>
              </w:rPr>
              <w:t>93</w:t>
            </w:r>
          </w:hyperlink>
        </w:p>
        <w:p>
          <w:pPr>
            <w:pStyle w:val="Contents3"/>
            <w:tabs>
              <w:tab w:val="clear" w:pos="8459"/>
              <w:tab w:val="right" w:pos="9026" w:leader="dot"/>
            </w:tabs>
            <w:rPr/>
          </w:pPr>
          <w:hyperlink w:anchor="__RefHeading___Toc3561620_372815092">
            <w:r>
              <w:rPr>
                <w:webHidden/>
                <w:rStyle w:val="IndexLink"/>
                <w:rtl w:val="true"/>
              </w:rPr>
              <w:t>بهترين راه‌ها براى هدايت زنان بى‌حجاب</w:t>
            </w:r>
            <w:r>
              <w:rPr>
                <w:rStyle w:val="IndexLink"/>
                <w:rtl w:val="true"/>
              </w:rPr>
              <w:tab/>
            </w:r>
            <w:r>
              <w:rPr>
                <w:rStyle w:val="IndexLink"/>
              </w:rPr>
              <w:t>94</w:t>
            </w:r>
          </w:hyperlink>
        </w:p>
        <w:p>
          <w:pPr>
            <w:pStyle w:val="Contents2"/>
            <w:tabs>
              <w:tab w:val="clear" w:pos="8743"/>
              <w:tab w:val="right" w:pos="9026" w:leader="dot"/>
            </w:tabs>
            <w:rPr/>
          </w:pPr>
          <w:hyperlink w:anchor="__RefHeading___Toc3561622_372815092">
            <w:r>
              <w:rPr>
                <w:webHidden/>
                <w:rStyle w:val="IndexLink"/>
                <w:rtl w:val="true"/>
              </w:rPr>
              <w:t>فصل چهارم</w:t>
            </w:r>
            <w:r>
              <w:rPr>
                <w:rStyle w:val="IndexLink"/>
                <w:rtl w:val="true"/>
              </w:rPr>
              <w:t>:</w:t>
            </w:r>
            <w:r>
              <w:rPr>
                <w:rStyle w:val="IndexLink"/>
                <w:rtl w:val="true"/>
              </w:rPr>
              <w:t>مسائل تربيتى</w:t>
            </w:r>
            <w:r>
              <w:rPr>
                <w:rStyle w:val="IndexLink"/>
                <w:rtl w:val="true"/>
              </w:rPr>
              <w:tab/>
            </w:r>
            <w:r>
              <w:rPr>
                <w:rStyle w:val="IndexLink"/>
              </w:rPr>
              <w:t>97</w:t>
            </w:r>
          </w:hyperlink>
        </w:p>
        <w:p>
          <w:pPr>
            <w:pStyle w:val="Contents3"/>
            <w:tabs>
              <w:tab w:val="clear" w:pos="8459"/>
              <w:tab w:val="right" w:pos="9026" w:leader="dot"/>
            </w:tabs>
            <w:rPr/>
          </w:pPr>
          <w:hyperlink w:anchor="__RefHeading___Toc3561624_372815092">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3561626_372815092">
            <w:r>
              <w:rPr>
                <w:webHidden/>
                <w:rStyle w:val="IndexLink"/>
                <w:rtl w:val="true"/>
              </w:rPr>
              <w:t>ويژگى‌هاى نظام تربيتى اسلام</w:t>
            </w:r>
            <w:r>
              <w:rPr>
                <w:rStyle w:val="IndexLink"/>
                <w:rtl w:val="true"/>
              </w:rPr>
              <w:tab/>
            </w:r>
            <w:r>
              <w:rPr>
                <w:rStyle w:val="IndexLink"/>
              </w:rPr>
              <w:t>99</w:t>
            </w:r>
          </w:hyperlink>
        </w:p>
        <w:p>
          <w:pPr>
            <w:pStyle w:val="Contents3"/>
            <w:tabs>
              <w:tab w:val="clear" w:pos="8459"/>
              <w:tab w:val="right" w:pos="9026" w:leader="dot"/>
            </w:tabs>
            <w:rPr/>
          </w:pPr>
          <w:hyperlink w:anchor="__RefHeading___Toc3561628_372815092">
            <w:r>
              <w:rPr>
                <w:webHidden/>
                <w:rStyle w:val="IndexLink"/>
                <w:rtl w:val="true"/>
              </w:rPr>
              <w:t>ويژگى‌هاى نظام خانوادگى در اسلام</w:t>
            </w:r>
            <w:r>
              <w:rPr>
                <w:rStyle w:val="IndexLink"/>
                <w:rtl w:val="true"/>
              </w:rPr>
              <w:tab/>
            </w:r>
            <w:r>
              <w:rPr>
                <w:rStyle w:val="IndexLink"/>
              </w:rPr>
              <w:t>100</w:t>
            </w:r>
          </w:hyperlink>
        </w:p>
        <w:p>
          <w:pPr>
            <w:pStyle w:val="Contents3"/>
            <w:tabs>
              <w:tab w:val="clear" w:pos="8459"/>
              <w:tab w:val="right" w:pos="9026" w:leader="dot"/>
            </w:tabs>
            <w:rPr/>
          </w:pPr>
          <w:hyperlink w:anchor="__RefHeading___Toc3561630_372815092">
            <w:r>
              <w:rPr>
                <w:webHidden/>
                <w:rStyle w:val="IndexLink"/>
                <w:rtl w:val="true"/>
              </w:rPr>
              <w:t>سوره مباركه نور، سوره خانواده طاهر</w:t>
            </w:r>
            <w:r>
              <w:rPr>
                <w:rStyle w:val="IndexLink"/>
                <w:rtl w:val="true"/>
              </w:rPr>
              <w:tab/>
            </w:r>
            <w:r>
              <w:rPr>
                <w:rStyle w:val="IndexLink"/>
              </w:rPr>
              <w:t>101</w:t>
            </w:r>
          </w:hyperlink>
        </w:p>
        <w:p>
          <w:pPr>
            <w:pStyle w:val="Contents3"/>
            <w:tabs>
              <w:tab w:val="clear" w:pos="8459"/>
              <w:tab w:val="right" w:pos="9026" w:leader="dot"/>
            </w:tabs>
            <w:rPr/>
          </w:pPr>
          <w:hyperlink w:anchor="__RefHeading___Toc3561632_372815092">
            <w:r>
              <w:rPr>
                <w:webHidden/>
                <w:rStyle w:val="IndexLink"/>
                <w:rtl w:val="true"/>
              </w:rPr>
              <w:t>نام‌گذارى فرزندان به نام‌هاى غربى</w:t>
            </w:r>
            <w:r>
              <w:rPr>
                <w:rStyle w:val="IndexLink"/>
                <w:rtl w:val="true"/>
              </w:rPr>
              <w:tab/>
            </w:r>
            <w:r>
              <w:rPr>
                <w:rStyle w:val="IndexLink"/>
              </w:rPr>
              <w:t>102</w:t>
            </w:r>
          </w:hyperlink>
        </w:p>
        <w:p>
          <w:pPr>
            <w:pStyle w:val="Contents2"/>
            <w:tabs>
              <w:tab w:val="clear" w:pos="8743"/>
              <w:tab w:val="right" w:pos="9026" w:leader="dot"/>
            </w:tabs>
            <w:rPr/>
          </w:pPr>
          <w:hyperlink w:anchor="__RefHeading___Toc3561634_372815092">
            <w:r>
              <w:rPr>
                <w:webHidden/>
                <w:rStyle w:val="IndexLink"/>
                <w:rtl w:val="true"/>
              </w:rPr>
              <w:t>فصل پنجم</w:t>
            </w:r>
            <w:r>
              <w:rPr>
                <w:rStyle w:val="IndexLink"/>
                <w:rtl w:val="true"/>
              </w:rPr>
              <w:t>:</w:t>
            </w:r>
            <w:r>
              <w:rPr>
                <w:rStyle w:val="IndexLink"/>
                <w:rtl w:val="true"/>
              </w:rPr>
              <w:t>اذكار و اوراد و ختم‌ها</w:t>
            </w:r>
            <w:r>
              <w:rPr>
                <w:rStyle w:val="IndexLink"/>
                <w:rtl w:val="true"/>
              </w:rPr>
              <w:tab/>
            </w:r>
            <w:r>
              <w:rPr>
                <w:rStyle w:val="IndexLink"/>
              </w:rPr>
              <w:t>105</w:t>
            </w:r>
          </w:hyperlink>
        </w:p>
        <w:p>
          <w:pPr>
            <w:pStyle w:val="Contents3"/>
            <w:tabs>
              <w:tab w:val="clear" w:pos="8459"/>
              <w:tab w:val="right" w:pos="9026" w:leader="dot"/>
            </w:tabs>
            <w:rPr/>
          </w:pPr>
          <w:hyperlink w:anchor="__RefHeading___Toc3561636_372815092">
            <w:r>
              <w:rPr>
                <w:webHidden/>
                <w:rStyle w:val="IndexLink"/>
                <w:rtl w:val="true"/>
              </w:rPr>
              <w:t>اشاره</w:t>
            </w:r>
            <w:r>
              <w:rPr>
                <w:rStyle w:val="IndexLink"/>
                <w:rtl w:val="true"/>
              </w:rPr>
              <w:tab/>
            </w:r>
            <w:r>
              <w:rPr>
                <w:rStyle w:val="IndexLink"/>
              </w:rPr>
              <w:t>105</w:t>
            </w:r>
          </w:hyperlink>
        </w:p>
        <w:p>
          <w:pPr>
            <w:pStyle w:val="Contents3"/>
            <w:tabs>
              <w:tab w:val="clear" w:pos="8459"/>
              <w:tab w:val="right" w:pos="9026" w:leader="dot"/>
            </w:tabs>
            <w:rPr/>
          </w:pPr>
          <w:hyperlink w:anchor="__RefHeading___Toc3561638_372815092">
            <w:r>
              <w:rPr>
                <w:webHidden/>
                <w:rStyle w:val="IndexLink"/>
                <w:rtl w:val="true"/>
              </w:rPr>
              <w:t>اسرار ارقام و جدول‌هاى دعا</w:t>
            </w:r>
            <w:r>
              <w:rPr>
                <w:rStyle w:val="IndexLink"/>
                <w:rtl w:val="true"/>
              </w:rPr>
              <w:tab/>
            </w:r>
            <w:r>
              <w:rPr>
                <w:rStyle w:val="IndexLink"/>
              </w:rPr>
              <w:t>107</w:t>
            </w:r>
          </w:hyperlink>
        </w:p>
        <w:p>
          <w:pPr>
            <w:pStyle w:val="Contents3"/>
            <w:tabs>
              <w:tab w:val="clear" w:pos="8459"/>
              <w:tab w:val="right" w:pos="9026" w:leader="dot"/>
            </w:tabs>
            <w:rPr/>
          </w:pPr>
          <w:hyperlink w:anchor="__RefHeading___Toc3561640_372815092">
            <w:r>
              <w:rPr>
                <w:webHidden/>
                <w:rStyle w:val="IndexLink"/>
                <w:rtl w:val="true"/>
              </w:rPr>
              <w:t>اوراد و ختم‌هاى روزانه</w:t>
            </w:r>
            <w:r>
              <w:rPr>
                <w:rStyle w:val="IndexLink"/>
                <w:rtl w:val="true"/>
              </w:rPr>
              <w:tab/>
            </w:r>
            <w:r>
              <w:rPr>
                <w:rStyle w:val="IndexLink"/>
              </w:rPr>
              <w:t>107</w:t>
            </w:r>
          </w:hyperlink>
        </w:p>
        <w:p>
          <w:pPr>
            <w:pStyle w:val="Contents3"/>
            <w:tabs>
              <w:tab w:val="clear" w:pos="8459"/>
              <w:tab w:val="right" w:pos="9026" w:leader="dot"/>
            </w:tabs>
            <w:rPr/>
          </w:pPr>
          <w:hyperlink w:anchor="__RefHeading___Toc3561642_372815092">
            <w:r>
              <w:rPr>
                <w:webHidden/>
                <w:rStyle w:val="IndexLink"/>
                <w:rtl w:val="true"/>
              </w:rPr>
              <w:t>فوايد ذكر يونسيه</w:t>
            </w:r>
            <w:r>
              <w:rPr>
                <w:rStyle w:val="IndexLink"/>
                <w:rtl w:val="true"/>
              </w:rPr>
              <w:tab/>
            </w:r>
            <w:r>
              <w:rPr>
                <w:rStyle w:val="IndexLink"/>
              </w:rPr>
              <w:t>108</w:t>
            </w:r>
          </w:hyperlink>
        </w:p>
        <w:p>
          <w:pPr>
            <w:pStyle w:val="Contents3"/>
            <w:tabs>
              <w:tab w:val="clear" w:pos="8459"/>
              <w:tab w:val="right" w:pos="9026" w:leader="dot"/>
            </w:tabs>
            <w:rPr/>
          </w:pPr>
          <w:hyperlink w:anchor="__RefHeading___Toc3561644_372815092">
            <w:r>
              <w:rPr>
                <w:webHidden/>
                <w:rStyle w:val="IndexLink"/>
                <w:rtl w:val="true"/>
              </w:rPr>
              <w:t>اوراد روزانه به منظور رسيدن به كمال</w:t>
            </w:r>
            <w:r>
              <w:rPr>
                <w:rStyle w:val="IndexLink"/>
                <w:rtl w:val="true"/>
              </w:rPr>
              <w:tab/>
            </w:r>
            <w:r>
              <w:rPr>
                <w:rStyle w:val="IndexLink"/>
              </w:rPr>
              <w:t>108</w:t>
            </w:r>
          </w:hyperlink>
        </w:p>
        <w:p>
          <w:pPr>
            <w:pStyle w:val="Contents3"/>
            <w:tabs>
              <w:tab w:val="clear" w:pos="8459"/>
              <w:tab w:val="right" w:pos="9026" w:leader="dot"/>
            </w:tabs>
            <w:rPr/>
          </w:pPr>
          <w:hyperlink w:anchor="__RefHeading___Toc3561646_372815092">
            <w:r>
              <w:rPr>
                <w:webHidden/>
                <w:rStyle w:val="IndexLink"/>
                <w:rtl w:val="true"/>
              </w:rPr>
              <w:t>برترين اذكار</w:t>
            </w:r>
            <w:r>
              <w:rPr>
                <w:rStyle w:val="IndexLink"/>
                <w:rtl w:val="true"/>
              </w:rPr>
              <w:tab/>
            </w:r>
            <w:r>
              <w:rPr>
                <w:rStyle w:val="IndexLink"/>
              </w:rPr>
              <w:t>109</w:t>
            </w:r>
          </w:hyperlink>
        </w:p>
        <w:p>
          <w:pPr>
            <w:pStyle w:val="Contents3"/>
            <w:tabs>
              <w:tab w:val="clear" w:pos="8459"/>
              <w:tab w:val="right" w:pos="9026" w:leader="dot"/>
            </w:tabs>
            <w:rPr/>
          </w:pPr>
          <w:hyperlink w:anchor="__RefHeading___Toc3561648_372815092">
            <w:r>
              <w:rPr>
                <w:webHidden/>
                <w:rStyle w:val="IndexLink"/>
                <w:rtl w:val="true"/>
              </w:rPr>
              <w:t>تأثير يك دعا براى چند حاجت</w:t>
            </w:r>
            <w:r>
              <w:rPr>
                <w:rStyle w:val="IndexLink"/>
                <w:rtl w:val="true"/>
              </w:rPr>
              <w:tab/>
            </w:r>
            <w:r>
              <w:rPr>
                <w:rStyle w:val="IndexLink"/>
              </w:rPr>
              <w:t>109</w:t>
            </w:r>
          </w:hyperlink>
        </w:p>
        <w:p>
          <w:pPr>
            <w:pStyle w:val="Contents3"/>
            <w:tabs>
              <w:tab w:val="clear" w:pos="8459"/>
              <w:tab w:val="right" w:pos="9026" w:leader="dot"/>
            </w:tabs>
            <w:rPr/>
          </w:pPr>
          <w:hyperlink w:anchor="__RefHeading___Toc3561650_372815092">
            <w:r>
              <w:rPr>
                <w:webHidden/>
                <w:rStyle w:val="IndexLink"/>
                <w:rtl w:val="true"/>
              </w:rPr>
              <w:t>ثواب تسبيح خدا در بازار</w:t>
            </w:r>
            <w:r>
              <w:rPr>
                <w:rStyle w:val="IndexLink"/>
                <w:rtl w:val="true"/>
              </w:rPr>
              <w:tab/>
            </w:r>
            <w:r>
              <w:rPr>
                <w:rStyle w:val="IndexLink"/>
              </w:rPr>
              <w:t>109</w:t>
            </w:r>
          </w:hyperlink>
        </w:p>
        <w:p>
          <w:pPr>
            <w:pStyle w:val="Contents3"/>
            <w:tabs>
              <w:tab w:val="clear" w:pos="8459"/>
              <w:tab w:val="right" w:pos="9026" w:leader="dot"/>
            </w:tabs>
            <w:rPr/>
          </w:pPr>
          <w:hyperlink w:anchor="__RefHeading___Toc3561652_372815092">
            <w:r>
              <w:rPr>
                <w:webHidden/>
                <w:rStyle w:val="IndexLink"/>
                <w:rtl w:val="true"/>
              </w:rPr>
              <w:t>اوقات استجابت دعا</w:t>
            </w:r>
            <w:r>
              <w:rPr>
                <w:rStyle w:val="IndexLink"/>
                <w:rtl w:val="true"/>
              </w:rPr>
              <w:tab/>
            </w:r>
            <w:r>
              <w:rPr>
                <w:rStyle w:val="IndexLink"/>
              </w:rPr>
              <w:t>110</w:t>
            </w:r>
          </w:hyperlink>
        </w:p>
        <w:p>
          <w:pPr>
            <w:pStyle w:val="Contents3"/>
            <w:tabs>
              <w:tab w:val="clear" w:pos="8459"/>
              <w:tab w:val="right" w:pos="9026" w:leader="dot"/>
            </w:tabs>
            <w:rPr/>
          </w:pPr>
          <w:hyperlink w:anchor="__RefHeading___Toc3561654_372815092">
            <w:r>
              <w:rPr>
                <w:webHidden/>
                <w:rStyle w:val="IndexLink"/>
                <w:rtl w:val="true"/>
              </w:rPr>
              <w:t>طريقه توسل به امام رضا</w:t>
            </w:r>
            <w:r>
              <w:rPr>
                <w:rStyle w:val="IndexLink"/>
                <w:rtl w:val="true"/>
              </w:rPr>
              <w:t>(</w:t>
            </w:r>
            <w:r>
              <w:rPr>
                <w:rStyle w:val="IndexLink"/>
                <w:rtl w:val="true"/>
              </w:rPr>
              <w:t>عليه السلام</w:t>
            </w:r>
            <w:r>
              <w:rPr>
                <w:rStyle w:val="IndexLink"/>
                <w:rtl w:val="true"/>
              </w:rPr>
              <w:t>)</w:t>
              <w:tab/>
            </w:r>
            <w:r>
              <w:rPr>
                <w:rStyle w:val="IndexLink"/>
              </w:rPr>
              <w:t>111</w:t>
            </w:r>
          </w:hyperlink>
        </w:p>
        <w:p>
          <w:pPr>
            <w:pStyle w:val="Contents3"/>
            <w:tabs>
              <w:tab w:val="clear" w:pos="8459"/>
              <w:tab w:val="right" w:pos="9026" w:leader="dot"/>
            </w:tabs>
            <w:rPr/>
          </w:pPr>
          <w:hyperlink w:anchor="__RefHeading___Toc3561656_372815092">
            <w:r>
              <w:rPr>
                <w:webHidden/>
                <w:rStyle w:val="IndexLink"/>
                <w:rtl w:val="true"/>
              </w:rPr>
              <w:t>دفع نحوست</w:t>
            </w:r>
            <w:r>
              <w:rPr>
                <w:rStyle w:val="IndexLink"/>
                <w:rtl w:val="true"/>
              </w:rPr>
              <w:tab/>
            </w:r>
            <w:r>
              <w:rPr>
                <w:rStyle w:val="IndexLink"/>
              </w:rPr>
              <w:t>112</w:t>
            </w:r>
          </w:hyperlink>
        </w:p>
        <w:p>
          <w:pPr>
            <w:pStyle w:val="Contents2"/>
            <w:tabs>
              <w:tab w:val="clear" w:pos="8743"/>
              <w:tab w:val="right" w:pos="9026" w:leader="dot"/>
            </w:tabs>
            <w:rPr/>
          </w:pPr>
          <w:hyperlink w:anchor="__RefHeading___Toc3561658_372815092">
            <w:r>
              <w:rPr>
                <w:webHidden/>
                <w:rStyle w:val="IndexLink"/>
                <w:rtl w:val="true"/>
              </w:rPr>
              <w:t>فصل ششم</w:t>
            </w:r>
            <w:r>
              <w:rPr>
                <w:rStyle w:val="IndexLink"/>
                <w:rtl w:val="true"/>
              </w:rPr>
              <w:t>:</w:t>
            </w:r>
            <w:r>
              <w:rPr>
                <w:rStyle w:val="IndexLink"/>
                <w:rtl w:val="true"/>
              </w:rPr>
              <w:t>ازدواج</w:t>
            </w:r>
            <w:r>
              <w:rPr>
                <w:rStyle w:val="IndexLink"/>
                <w:rtl w:val="true"/>
              </w:rPr>
              <w:tab/>
            </w:r>
            <w:r>
              <w:rPr>
                <w:rStyle w:val="IndexLink"/>
              </w:rPr>
              <w:t>113</w:t>
            </w:r>
          </w:hyperlink>
        </w:p>
        <w:p>
          <w:pPr>
            <w:pStyle w:val="Contents3"/>
            <w:tabs>
              <w:tab w:val="clear" w:pos="8459"/>
              <w:tab w:val="right" w:pos="9026" w:leader="dot"/>
            </w:tabs>
            <w:rPr/>
          </w:pPr>
          <w:hyperlink w:anchor="__RefHeading___Toc3561660_372815092">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3561662_372815092">
            <w:r>
              <w:rPr>
                <w:webHidden/>
                <w:rStyle w:val="IndexLink"/>
                <w:rtl w:val="true"/>
              </w:rPr>
              <w:t>دعا براى تعجيل امر ازدواج</w:t>
            </w:r>
            <w:r>
              <w:rPr>
                <w:rStyle w:val="IndexLink"/>
                <w:rtl w:val="true"/>
              </w:rPr>
              <w:tab/>
            </w:r>
            <w:r>
              <w:rPr>
                <w:rStyle w:val="IndexLink"/>
              </w:rPr>
              <w:t>115</w:t>
            </w:r>
          </w:hyperlink>
        </w:p>
        <w:p>
          <w:pPr>
            <w:pStyle w:val="Contents3"/>
            <w:tabs>
              <w:tab w:val="clear" w:pos="8459"/>
              <w:tab w:val="right" w:pos="9026" w:leader="dot"/>
            </w:tabs>
            <w:rPr/>
          </w:pPr>
          <w:hyperlink w:anchor="__RefHeading___Toc3561664_372815092">
            <w:r>
              <w:rPr>
                <w:webHidden/>
                <w:rStyle w:val="IndexLink"/>
                <w:rtl w:val="true"/>
              </w:rPr>
              <w:t>دعا براى گشايش بخت دختر</w:t>
            </w:r>
            <w:r>
              <w:rPr>
                <w:rStyle w:val="IndexLink"/>
                <w:rtl w:val="true"/>
              </w:rPr>
              <w:tab/>
            </w:r>
            <w:r>
              <w:rPr>
                <w:rStyle w:val="IndexLink"/>
              </w:rPr>
              <w:t>115</w:t>
            </w:r>
          </w:hyperlink>
        </w:p>
        <w:p>
          <w:pPr>
            <w:pStyle w:val="Contents3"/>
            <w:tabs>
              <w:tab w:val="clear" w:pos="8459"/>
              <w:tab w:val="right" w:pos="9026" w:leader="dot"/>
            </w:tabs>
            <w:rPr/>
          </w:pPr>
          <w:hyperlink w:anchor="__RefHeading___Toc3561666_372815092">
            <w:r>
              <w:rPr>
                <w:webHidden/>
                <w:rStyle w:val="IndexLink"/>
                <w:rtl w:val="true"/>
              </w:rPr>
              <w:t>علت مستجاب نشدن دعا در ازدواج</w:t>
            </w:r>
            <w:r>
              <w:rPr>
                <w:rStyle w:val="IndexLink"/>
                <w:rtl w:val="true"/>
              </w:rPr>
              <w:tab/>
            </w:r>
            <w:r>
              <w:rPr>
                <w:rStyle w:val="IndexLink"/>
              </w:rPr>
              <w:t>116</w:t>
            </w:r>
          </w:hyperlink>
        </w:p>
        <w:p>
          <w:pPr>
            <w:pStyle w:val="Contents3"/>
            <w:tabs>
              <w:tab w:val="clear" w:pos="8459"/>
              <w:tab w:val="right" w:pos="9026" w:leader="dot"/>
            </w:tabs>
            <w:rPr/>
          </w:pPr>
          <w:hyperlink w:anchor="__RefHeading___Toc3561668_372815092">
            <w:r>
              <w:rPr>
                <w:webHidden/>
                <w:rStyle w:val="IndexLink"/>
                <w:rtl w:val="true"/>
              </w:rPr>
              <w:t>دعا براى همسر باتقوا نصيب انسان شدن</w:t>
            </w:r>
            <w:r>
              <w:rPr>
                <w:rStyle w:val="IndexLink"/>
                <w:rtl w:val="true"/>
              </w:rPr>
              <w:tab/>
            </w:r>
            <w:r>
              <w:rPr>
                <w:rStyle w:val="IndexLink"/>
              </w:rPr>
              <w:t>117</w:t>
            </w:r>
          </w:hyperlink>
        </w:p>
        <w:p>
          <w:pPr>
            <w:pStyle w:val="Contents3"/>
            <w:tabs>
              <w:tab w:val="clear" w:pos="8459"/>
              <w:tab w:val="right" w:pos="9026" w:leader="dot"/>
            </w:tabs>
            <w:rPr/>
          </w:pPr>
          <w:hyperlink w:anchor="__RefHeading___Toc3561670_372815092">
            <w:r>
              <w:rPr>
                <w:webHidden/>
                <w:rStyle w:val="IndexLink"/>
                <w:rtl w:val="true"/>
              </w:rPr>
              <w:t>دعا براى طلب ذريه</w:t>
            </w:r>
            <w:r>
              <w:rPr>
                <w:rStyle w:val="IndexLink"/>
                <w:rtl w:val="true"/>
              </w:rPr>
              <w:tab/>
            </w:r>
            <w:r>
              <w:rPr>
                <w:rStyle w:val="IndexLink"/>
              </w:rPr>
              <w:t>117</w:t>
            </w:r>
          </w:hyperlink>
        </w:p>
        <w:p>
          <w:pPr>
            <w:pStyle w:val="Contents3"/>
            <w:tabs>
              <w:tab w:val="clear" w:pos="8459"/>
              <w:tab w:val="right" w:pos="9026" w:leader="dot"/>
            </w:tabs>
            <w:rPr/>
          </w:pPr>
          <w:hyperlink w:anchor="__RefHeading___Toc3561672_372815092">
            <w:r>
              <w:rPr>
                <w:webHidden/>
                <w:rStyle w:val="IndexLink"/>
                <w:rtl w:val="true"/>
              </w:rPr>
              <w:t xml:space="preserve">اثر سازنده ختم </w:t>
            </w:r>
            <w:r>
              <w:rPr>
                <w:rStyle w:val="IndexLink"/>
                <w:rtl w:val="true"/>
              </w:rPr>
              <w:t>«</w:t>
            </w:r>
            <w:r>
              <w:rPr>
                <w:rStyle w:val="IndexLink"/>
                <w:rtl w:val="true"/>
              </w:rPr>
              <w:t>أللّهُمَّ‌ صَلِّ‌ عَلى فاطِمَة</w:t>
            </w:r>
            <w:r>
              <w:rPr>
                <w:rStyle w:val="IndexLink"/>
                <w:rtl w:val="true"/>
              </w:rPr>
              <w:t>(</w:t>
            </w:r>
            <w:r>
              <w:rPr>
                <w:rStyle w:val="IndexLink"/>
                <w:rtl w:val="true"/>
              </w:rPr>
              <w:t>عليها السلام</w:t>
            </w:r>
            <w:r>
              <w:rPr>
                <w:rStyle w:val="IndexLink"/>
                <w:rtl w:val="true"/>
              </w:rPr>
              <w:t xml:space="preserve">)...» </w:t>
            </w:r>
            <w:r>
              <w:rPr>
                <w:rStyle w:val="IndexLink"/>
                <w:rtl w:val="true"/>
              </w:rPr>
              <w:t>بر جنين</w:t>
            </w:r>
            <w:r>
              <w:rPr>
                <w:rStyle w:val="IndexLink"/>
                <w:rtl w:val="true"/>
              </w:rPr>
              <w:tab/>
            </w:r>
            <w:r>
              <w:rPr>
                <w:rStyle w:val="IndexLink"/>
              </w:rPr>
              <w:t>118</w:t>
            </w:r>
          </w:hyperlink>
        </w:p>
        <w:p>
          <w:pPr>
            <w:pStyle w:val="Contents3"/>
            <w:tabs>
              <w:tab w:val="clear" w:pos="8459"/>
              <w:tab w:val="right" w:pos="9026" w:leader="dot"/>
            </w:tabs>
            <w:rPr/>
          </w:pPr>
          <w:hyperlink w:anchor="__RefHeading___Toc3561674_372815092">
            <w:r>
              <w:rPr>
                <w:webHidden/>
                <w:rStyle w:val="IndexLink"/>
                <w:rtl w:val="true"/>
              </w:rPr>
              <w:t>نصيحت در مورد همسران و جوانان</w:t>
            </w:r>
            <w:r>
              <w:rPr>
                <w:rStyle w:val="IndexLink"/>
                <w:rtl w:val="true"/>
              </w:rPr>
              <w:tab/>
            </w:r>
            <w:r>
              <w:rPr>
                <w:rStyle w:val="IndexLink"/>
              </w:rPr>
              <w:t>119</w:t>
            </w:r>
          </w:hyperlink>
        </w:p>
        <w:p>
          <w:pPr>
            <w:pStyle w:val="Contents3"/>
            <w:tabs>
              <w:tab w:val="clear" w:pos="8459"/>
              <w:tab w:val="right" w:pos="9026" w:leader="dot"/>
            </w:tabs>
            <w:rPr/>
          </w:pPr>
          <w:hyperlink w:anchor="__RefHeading___Toc3561676_372815092">
            <w:r>
              <w:rPr>
                <w:webHidden/>
                <w:rStyle w:val="IndexLink"/>
                <w:rtl w:val="true"/>
              </w:rPr>
              <w:t>نصيحت در مورد همسران</w:t>
            </w:r>
            <w:r>
              <w:rPr>
                <w:rStyle w:val="IndexLink"/>
                <w:rtl w:val="true"/>
              </w:rPr>
              <w:tab/>
            </w:r>
            <w:r>
              <w:rPr>
                <w:rStyle w:val="IndexLink"/>
              </w:rPr>
              <w:t>120</w:t>
            </w:r>
          </w:hyperlink>
        </w:p>
        <w:p>
          <w:pPr>
            <w:pStyle w:val="Contents3"/>
            <w:tabs>
              <w:tab w:val="clear" w:pos="8459"/>
              <w:tab w:val="right" w:pos="9026" w:leader="dot"/>
            </w:tabs>
            <w:rPr/>
          </w:pPr>
          <w:hyperlink w:anchor="__RefHeading___Toc3561678_372815092">
            <w:r>
              <w:rPr>
                <w:webHidden/>
                <w:rStyle w:val="IndexLink"/>
                <w:rtl w:val="true"/>
              </w:rPr>
              <w:t>ازدواج در محرم و صفر</w:t>
            </w:r>
            <w:r>
              <w:rPr>
                <w:rStyle w:val="IndexLink"/>
                <w:rtl w:val="true"/>
              </w:rPr>
              <w:tab/>
            </w:r>
            <w:r>
              <w:rPr>
                <w:rStyle w:val="IndexLink"/>
              </w:rPr>
              <w:t>122</w:t>
            </w:r>
          </w:hyperlink>
        </w:p>
        <w:p>
          <w:pPr>
            <w:pStyle w:val="Contents3"/>
            <w:tabs>
              <w:tab w:val="clear" w:pos="8459"/>
              <w:tab w:val="right" w:pos="9026" w:leader="dot"/>
            </w:tabs>
            <w:rPr/>
          </w:pPr>
          <w:hyperlink w:anchor="__RefHeading___Toc3561680_372815092">
            <w:r>
              <w:rPr>
                <w:webHidden/>
                <w:rStyle w:val="IndexLink"/>
                <w:rtl w:val="true"/>
              </w:rPr>
              <w:t>طلب فرزند با وجود مشكل جسمى</w:t>
            </w:r>
            <w:r>
              <w:rPr>
                <w:rStyle w:val="IndexLink"/>
                <w:rtl w:val="true"/>
              </w:rPr>
              <w:tab/>
            </w:r>
            <w:r>
              <w:rPr>
                <w:rStyle w:val="IndexLink"/>
              </w:rPr>
              <w:t>123</w:t>
            </w:r>
          </w:hyperlink>
        </w:p>
        <w:p>
          <w:pPr>
            <w:pStyle w:val="Contents3"/>
            <w:tabs>
              <w:tab w:val="clear" w:pos="8459"/>
              <w:tab w:val="right" w:pos="9026" w:leader="dot"/>
            </w:tabs>
            <w:rPr/>
          </w:pPr>
          <w:hyperlink w:anchor="__RefHeading___Toc3561682_372815092">
            <w:r>
              <w:rPr>
                <w:webHidden/>
                <w:rStyle w:val="IndexLink"/>
                <w:rtl w:val="true"/>
              </w:rPr>
              <w:t>صحت و سقم حديث درباره ممنوعيت خوردن برخى خوراكى‌هاى زنان باردار</w:t>
            </w:r>
            <w:r>
              <w:rPr>
                <w:rStyle w:val="IndexLink"/>
                <w:rtl w:val="true"/>
              </w:rPr>
              <w:tab/>
            </w:r>
            <w:r>
              <w:rPr>
                <w:rStyle w:val="IndexLink"/>
              </w:rPr>
              <w:t>123</w:t>
            </w:r>
          </w:hyperlink>
        </w:p>
        <w:p>
          <w:pPr>
            <w:pStyle w:val="Contents2"/>
            <w:tabs>
              <w:tab w:val="clear" w:pos="8743"/>
              <w:tab w:val="right" w:pos="9026" w:leader="dot"/>
            </w:tabs>
            <w:rPr/>
          </w:pPr>
          <w:hyperlink w:anchor="__RefHeading___Toc3561684_372815092">
            <w:r>
              <w:rPr>
                <w:webHidden/>
                <w:rStyle w:val="IndexLink"/>
                <w:rtl w:val="true"/>
              </w:rPr>
              <w:t>فصل هفتم</w:t>
            </w:r>
            <w:r>
              <w:rPr>
                <w:rStyle w:val="IndexLink"/>
                <w:rtl w:val="true"/>
              </w:rPr>
              <w:t xml:space="preserve">: </w:t>
            </w:r>
            <w:r>
              <w:rPr>
                <w:rStyle w:val="IndexLink"/>
                <w:rtl w:val="true"/>
              </w:rPr>
              <w:t>برآورده شدن حوائج و افزايش رزق</w:t>
            </w:r>
            <w:r>
              <w:rPr>
                <w:rStyle w:val="IndexLink"/>
                <w:rtl w:val="true"/>
              </w:rPr>
              <w:tab/>
            </w:r>
            <w:r>
              <w:rPr>
                <w:rStyle w:val="IndexLink"/>
              </w:rPr>
              <w:t>125</w:t>
            </w:r>
          </w:hyperlink>
        </w:p>
        <w:p>
          <w:pPr>
            <w:pStyle w:val="Contents3"/>
            <w:tabs>
              <w:tab w:val="clear" w:pos="8459"/>
              <w:tab w:val="right" w:pos="9026" w:leader="dot"/>
            </w:tabs>
            <w:rPr/>
          </w:pPr>
          <w:hyperlink w:anchor="__RefHeading___Toc3561686_372815092">
            <w:r>
              <w:rPr>
                <w:webHidden/>
                <w:rStyle w:val="IndexLink"/>
                <w:rtl w:val="true"/>
              </w:rPr>
              <w:t>اشاره</w:t>
            </w:r>
            <w:r>
              <w:rPr>
                <w:rStyle w:val="IndexLink"/>
                <w:rtl w:val="true"/>
              </w:rPr>
              <w:tab/>
            </w:r>
            <w:r>
              <w:rPr>
                <w:rStyle w:val="IndexLink"/>
              </w:rPr>
              <w:t>125</w:t>
            </w:r>
          </w:hyperlink>
        </w:p>
        <w:p>
          <w:pPr>
            <w:pStyle w:val="Contents3"/>
            <w:tabs>
              <w:tab w:val="clear" w:pos="8459"/>
              <w:tab w:val="right" w:pos="9026" w:leader="dot"/>
            </w:tabs>
            <w:rPr/>
          </w:pPr>
          <w:hyperlink w:anchor="__RefHeading___Toc3561688_372815092">
            <w:r>
              <w:rPr>
                <w:webHidden/>
                <w:rStyle w:val="IndexLink"/>
                <w:rtl w:val="true"/>
              </w:rPr>
              <w:t>دعا براى برآورده شدن حوائج</w:t>
            </w:r>
            <w:r>
              <w:rPr>
                <w:rStyle w:val="IndexLink"/>
                <w:rtl w:val="true"/>
              </w:rPr>
              <w:tab/>
            </w:r>
            <w:r>
              <w:rPr>
                <w:rStyle w:val="IndexLink"/>
              </w:rPr>
              <w:t>127</w:t>
            </w:r>
          </w:hyperlink>
        </w:p>
        <w:p>
          <w:pPr>
            <w:pStyle w:val="Contents3"/>
            <w:tabs>
              <w:tab w:val="clear" w:pos="8459"/>
              <w:tab w:val="right" w:pos="9026" w:leader="dot"/>
            </w:tabs>
            <w:rPr/>
          </w:pPr>
          <w:hyperlink w:anchor="__RefHeading___Toc3561690_372815092">
            <w:r>
              <w:rPr>
                <w:webHidden/>
                <w:rStyle w:val="IndexLink"/>
                <w:rtl w:val="true"/>
              </w:rPr>
              <w:t>دعاى مؤثر براى برآورده شدن حوائج</w:t>
            </w:r>
            <w:r>
              <w:rPr>
                <w:rStyle w:val="IndexLink"/>
                <w:rtl w:val="true"/>
              </w:rPr>
              <w:tab/>
            </w:r>
            <w:r>
              <w:rPr>
                <w:rStyle w:val="IndexLink"/>
              </w:rPr>
              <w:t>128</w:t>
            </w:r>
          </w:hyperlink>
        </w:p>
        <w:p>
          <w:pPr>
            <w:pStyle w:val="Contents3"/>
            <w:tabs>
              <w:tab w:val="clear" w:pos="8459"/>
              <w:tab w:val="right" w:pos="9026" w:leader="dot"/>
            </w:tabs>
            <w:rPr/>
          </w:pPr>
          <w:hyperlink w:anchor="__RefHeading___Toc3561692_372815092">
            <w:r>
              <w:rPr>
                <w:webHidden/>
                <w:rStyle w:val="IndexLink"/>
                <w:rtl w:val="true"/>
              </w:rPr>
              <w:t>دعايى براى برآورده شدن حاجات</w:t>
            </w:r>
            <w:r>
              <w:rPr>
                <w:rStyle w:val="IndexLink"/>
                <w:rtl w:val="true"/>
              </w:rPr>
              <w:tab/>
            </w:r>
            <w:r>
              <w:rPr>
                <w:rStyle w:val="IndexLink"/>
              </w:rPr>
              <w:t>128</w:t>
            </w:r>
          </w:hyperlink>
        </w:p>
        <w:p>
          <w:pPr>
            <w:pStyle w:val="Contents3"/>
            <w:tabs>
              <w:tab w:val="clear" w:pos="8459"/>
              <w:tab w:val="right" w:pos="9026" w:leader="dot"/>
            </w:tabs>
            <w:rPr/>
          </w:pPr>
          <w:hyperlink w:anchor="__RefHeading___Toc3561694_372815092">
            <w:r>
              <w:rPr>
                <w:webHidden/>
                <w:rStyle w:val="IndexLink"/>
                <w:rtl w:val="true"/>
              </w:rPr>
              <w:t>دستورالعمل جهت اداى قرض</w:t>
            </w:r>
            <w:r>
              <w:rPr>
                <w:rStyle w:val="IndexLink"/>
                <w:rtl w:val="true"/>
              </w:rPr>
              <w:tab/>
            </w:r>
            <w:r>
              <w:rPr>
                <w:rStyle w:val="IndexLink"/>
              </w:rPr>
              <w:t>129</w:t>
            </w:r>
          </w:hyperlink>
        </w:p>
        <w:p>
          <w:pPr>
            <w:pStyle w:val="Contents3"/>
            <w:tabs>
              <w:tab w:val="clear" w:pos="8459"/>
              <w:tab w:val="right" w:pos="9026" w:leader="dot"/>
            </w:tabs>
            <w:rPr/>
          </w:pPr>
          <w:hyperlink w:anchor="__RefHeading___Toc3561696_372815092">
            <w:r>
              <w:rPr>
                <w:webHidden/>
                <w:rStyle w:val="IndexLink"/>
                <w:rtl w:val="true"/>
              </w:rPr>
              <w:t>دعا براى بحران‌هاى مادى</w:t>
            </w:r>
            <w:r>
              <w:rPr>
                <w:rStyle w:val="IndexLink"/>
                <w:rtl w:val="true"/>
              </w:rPr>
              <w:tab/>
            </w:r>
            <w:r>
              <w:rPr>
                <w:rStyle w:val="IndexLink"/>
              </w:rPr>
              <w:t>129</w:t>
            </w:r>
          </w:hyperlink>
        </w:p>
        <w:p>
          <w:pPr>
            <w:pStyle w:val="Contents3"/>
            <w:tabs>
              <w:tab w:val="clear" w:pos="8459"/>
              <w:tab w:val="right" w:pos="9026" w:leader="dot"/>
            </w:tabs>
            <w:rPr/>
          </w:pPr>
          <w:hyperlink w:anchor="__RefHeading___Toc3561698_372815092">
            <w:r>
              <w:rPr>
                <w:webHidden/>
                <w:rStyle w:val="IndexLink"/>
                <w:rtl w:val="true"/>
              </w:rPr>
              <w:t>ادعيه جلب روزى</w:t>
            </w:r>
            <w:r>
              <w:rPr>
                <w:rStyle w:val="IndexLink"/>
                <w:rtl w:val="true"/>
              </w:rPr>
              <w:tab/>
            </w:r>
            <w:r>
              <w:rPr>
                <w:rStyle w:val="IndexLink"/>
              </w:rPr>
              <w:t>130</w:t>
            </w:r>
          </w:hyperlink>
        </w:p>
        <w:p>
          <w:pPr>
            <w:pStyle w:val="Contents3"/>
            <w:tabs>
              <w:tab w:val="clear" w:pos="8459"/>
              <w:tab w:val="right" w:pos="9026" w:leader="dot"/>
            </w:tabs>
            <w:rPr/>
          </w:pPr>
          <w:hyperlink w:anchor="__RefHeading___Toc3561700_372815092">
            <w:r>
              <w:rPr>
                <w:webHidden/>
                <w:rStyle w:val="IndexLink"/>
                <w:rtl w:val="true"/>
              </w:rPr>
              <w:t>زمان خواندن سوره واقعه براى توسعه رزق</w:t>
            </w:r>
            <w:r>
              <w:rPr>
                <w:rStyle w:val="IndexLink"/>
                <w:rtl w:val="true"/>
              </w:rPr>
              <w:tab/>
            </w:r>
            <w:r>
              <w:rPr>
                <w:rStyle w:val="IndexLink"/>
              </w:rPr>
              <w:t>132</w:t>
            </w:r>
          </w:hyperlink>
        </w:p>
        <w:p>
          <w:pPr>
            <w:pStyle w:val="Contents2"/>
            <w:tabs>
              <w:tab w:val="clear" w:pos="8743"/>
              <w:tab w:val="right" w:pos="9026" w:leader="dot"/>
            </w:tabs>
            <w:rPr/>
          </w:pPr>
          <w:hyperlink w:anchor="__RefHeading___Toc3561702_372815092">
            <w:r>
              <w:rPr>
                <w:webHidden/>
                <w:rStyle w:val="IndexLink"/>
                <w:rtl w:val="true"/>
              </w:rPr>
              <w:t>فصل هشتم</w:t>
            </w:r>
            <w:r>
              <w:rPr>
                <w:rStyle w:val="IndexLink"/>
                <w:rtl w:val="true"/>
              </w:rPr>
              <w:t>:</w:t>
            </w:r>
            <w:r>
              <w:rPr>
                <w:rStyle w:val="IndexLink"/>
                <w:rtl w:val="true"/>
              </w:rPr>
              <w:t>حرز، تعويذات، سنگ‌ها</w:t>
            </w:r>
            <w:r>
              <w:rPr>
                <w:rStyle w:val="IndexLink"/>
                <w:rtl w:val="true"/>
              </w:rPr>
              <w:tab/>
            </w:r>
            <w:r>
              <w:rPr>
                <w:rStyle w:val="IndexLink"/>
              </w:rPr>
              <w:t>133</w:t>
            </w:r>
          </w:hyperlink>
        </w:p>
        <w:p>
          <w:pPr>
            <w:pStyle w:val="Contents3"/>
            <w:tabs>
              <w:tab w:val="clear" w:pos="8459"/>
              <w:tab w:val="right" w:pos="9026" w:leader="dot"/>
            </w:tabs>
            <w:rPr/>
          </w:pPr>
          <w:hyperlink w:anchor="__RefHeading___Toc3561704_372815092">
            <w:r>
              <w:rPr>
                <w:webHidden/>
                <w:rStyle w:val="IndexLink"/>
                <w:rtl w:val="true"/>
              </w:rPr>
              <w:t>اشاره</w:t>
            </w:r>
            <w:r>
              <w:rPr>
                <w:rStyle w:val="IndexLink"/>
                <w:rtl w:val="true"/>
              </w:rPr>
              <w:tab/>
            </w:r>
            <w:r>
              <w:rPr>
                <w:rStyle w:val="IndexLink"/>
              </w:rPr>
              <w:t>133</w:t>
            </w:r>
          </w:hyperlink>
        </w:p>
        <w:p>
          <w:pPr>
            <w:pStyle w:val="Contents3"/>
            <w:tabs>
              <w:tab w:val="clear" w:pos="8459"/>
              <w:tab w:val="right" w:pos="9026" w:leader="dot"/>
            </w:tabs>
            <w:rPr/>
          </w:pPr>
          <w:hyperlink w:anchor="__RefHeading___Toc3561706_372815092">
            <w:r>
              <w:rPr>
                <w:webHidden/>
                <w:rStyle w:val="IndexLink"/>
                <w:rtl w:val="true"/>
              </w:rPr>
              <w:t>دوام عافيت سلامتى</w:t>
            </w:r>
            <w:r>
              <w:rPr>
                <w:rStyle w:val="IndexLink"/>
                <w:rtl w:val="true"/>
              </w:rPr>
              <w:tab/>
            </w:r>
            <w:r>
              <w:rPr>
                <w:rStyle w:val="IndexLink"/>
              </w:rPr>
              <w:t>135</w:t>
            </w:r>
          </w:hyperlink>
        </w:p>
        <w:p>
          <w:pPr>
            <w:pStyle w:val="Contents3"/>
            <w:tabs>
              <w:tab w:val="clear" w:pos="8459"/>
              <w:tab w:val="right" w:pos="9026" w:leader="dot"/>
            </w:tabs>
            <w:rPr/>
          </w:pPr>
          <w:hyperlink w:anchor="__RefHeading___Toc3561708_372815092">
            <w:r>
              <w:rPr>
                <w:webHidden/>
                <w:rStyle w:val="IndexLink"/>
                <w:rtl w:val="true"/>
              </w:rPr>
              <w:t>دفع چشم‌زخم</w:t>
            </w:r>
            <w:r>
              <w:rPr>
                <w:rStyle w:val="IndexLink"/>
                <w:rtl w:val="true"/>
              </w:rPr>
              <w:tab/>
            </w:r>
            <w:r>
              <w:rPr>
                <w:rStyle w:val="IndexLink"/>
              </w:rPr>
              <w:t>135</w:t>
            </w:r>
          </w:hyperlink>
        </w:p>
        <w:p>
          <w:pPr>
            <w:pStyle w:val="Contents3"/>
            <w:tabs>
              <w:tab w:val="clear" w:pos="8459"/>
              <w:tab w:val="right" w:pos="9026" w:leader="dot"/>
            </w:tabs>
            <w:rPr/>
          </w:pPr>
          <w:hyperlink w:anchor="__RefHeading___Toc3561710_372815092">
            <w:r>
              <w:rPr>
                <w:webHidden/>
                <w:rStyle w:val="IndexLink"/>
                <w:rtl w:val="true"/>
              </w:rPr>
              <w:t>رهايى از شر حاسدان</w:t>
            </w:r>
            <w:r>
              <w:rPr>
                <w:rStyle w:val="IndexLink"/>
                <w:rtl w:val="true"/>
              </w:rPr>
              <w:tab/>
            </w:r>
            <w:r>
              <w:rPr>
                <w:rStyle w:val="IndexLink"/>
              </w:rPr>
              <w:t>136</w:t>
            </w:r>
          </w:hyperlink>
        </w:p>
        <w:p>
          <w:pPr>
            <w:pStyle w:val="Contents3"/>
            <w:tabs>
              <w:tab w:val="clear" w:pos="8459"/>
              <w:tab w:val="right" w:pos="9026" w:leader="dot"/>
            </w:tabs>
            <w:rPr/>
          </w:pPr>
          <w:hyperlink w:anchor="__RefHeading___Toc3561712_372815092">
            <w:r>
              <w:rPr>
                <w:webHidden/>
                <w:rStyle w:val="IndexLink"/>
                <w:rtl w:val="true"/>
              </w:rPr>
              <w:t>رفع چشم‌زخم</w:t>
            </w:r>
            <w:r>
              <w:rPr>
                <w:rStyle w:val="IndexLink"/>
                <w:rtl w:val="true"/>
              </w:rPr>
              <w:tab/>
            </w:r>
            <w:r>
              <w:rPr>
                <w:rStyle w:val="IndexLink"/>
              </w:rPr>
              <w:t>137</w:t>
            </w:r>
          </w:hyperlink>
        </w:p>
        <w:p>
          <w:pPr>
            <w:pStyle w:val="Contents3"/>
            <w:tabs>
              <w:tab w:val="clear" w:pos="8459"/>
              <w:tab w:val="right" w:pos="9026" w:leader="dot"/>
            </w:tabs>
            <w:rPr/>
          </w:pPr>
          <w:hyperlink w:anchor="__RefHeading___Toc3561714_372815092">
            <w:r>
              <w:rPr>
                <w:webHidden/>
                <w:rStyle w:val="IndexLink"/>
                <w:rtl w:val="true"/>
              </w:rPr>
              <w:t>دفع وسوسه</w:t>
            </w:r>
            <w:r>
              <w:rPr>
                <w:rStyle w:val="IndexLink"/>
                <w:rtl w:val="true"/>
              </w:rPr>
              <w:tab/>
            </w:r>
            <w:r>
              <w:rPr>
                <w:rStyle w:val="IndexLink"/>
              </w:rPr>
              <w:t>137</w:t>
            </w:r>
          </w:hyperlink>
        </w:p>
        <w:p>
          <w:pPr>
            <w:pStyle w:val="Contents3"/>
            <w:tabs>
              <w:tab w:val="clear" w:pos="8459"/>
              <w:tab w:val="right" w:pos="9026" w:leader="dot"/>
            </w:tabs>
            <w:rPr/>
          </w:pPr>
          <w:hyperlink w:anchor="__RefHeading___Toc3561716_372815092">
            <w:r>
              <w:rPr>
                <w:webHidden/>
                <w:rStyle w:val="IndexLink"/>
                <w:rtl w:val="true"/>
              </w:rPr>
              <w:t>عقيق و از بين بردن فقر و نفاق</w:t>
            </w:r>
            <w:r>
              <w:rPr>
                <w:rStyle w:val="IndexLink"/>
                <w:rtl w:val="true"/>
              </w:rPr>
              <w:tab/>
            </w:r>
            <w:r>
              <w:rPr>
                <w:rStyle w:val="IndexLink"/>
              </w:rPr>
              <w:t>138</w:t>
            </w:r>
          </w:hyperlink>
        </w:p>
        <w:p>
          <w:pPr>
            <w:pStyle w:val="Contents3"/>
            <w:tabs>
              <w:tab w:val="clear" w:pos="8459"/>
              <w:tab w:val="right" w:pos="9026" w:leader="dot"/>
            </w:tabs>
            <w:rPr/>
          </w:pPr>
          <w:hyperlink w:anchor="__RefHeading___Toc3561718_372815092">
            <w:r>
              <w:rPr>
                <w:webHidden/>
                <w:rStyle w:val="IndexLink"/>
                <w:rtl w:val="true"/>
              </w:rPr>
              <w:t>حكم استفاده از مهره</w:t>
            </w:r>
            <w:r>
              <w:rPr>
                <w:rStyle w:val="IndexLink"/>
                <w:rtl w:val="true"/>
              </w:rPr>
              <w:tab/>
            </w:r>
            <w:r>
              <w:rPr>
                <w:rStyle w:val="IndexLink"/>
              </w:rPr>
              <w:t>138</w:t>
            </w:r>
          </w:hyperlink>
        </w:p>
        <w:p>
          <w:pPr>
            <w:pStyle w:val="Contents3"/>
            <w:tabs>
              <w:tab w:val="clear" w:pos="8459"/>
              <w:tab w:val="right" w:pos="9026" w:leader="dot"/>
            </w:tabs>
            <w:rPr/>
          </w:pPr>
          <w:hyperlink w:anchor="__RefHeading___Toc3561720_372815092">
            <w:r>
              <w:rPr>
                <w:webHidden/>
                <w:rStyle w:val="IndexLink"/>
                <w:rtl w:val="true"/>
              </w:rPr>
              <w:t>خبر از امور غيب بهواسطه قرآن</w:t>
            </w:r>
            <w:r>
              <w:rPr>
                <w:rStyle w:val="IndexLink"/>
                <w:rtl w:val="true"/>
              </w:rPr>
              <w:tab/>
            </w:r>
            <w:r>
              <w:rPr>
                <w:rStyle w:val="IndexLink"/>
              </w:rPr>
              <w:t>139</w:t>
            </w:r>
          </w:hyperlink>
        </w:p>
        <w:p>
          <w:pPr>
            <w:pStyle w:val="Contents3"/>
            <w:tabs>
              <w:tab w:val="clear" w:pos="8459"/>
              <w:tab w:val="right" w:pos="9026" w:leader="dot"/>
            </w:tabs>
            <w:rPr/>
          </w:pPr>
          <w:hyperlink w:anchor="__RefHeading___Toc3561722_372815092">
            <w:r>
              <w:rPr>
                <w:webHidden/>
                <w:rStyle w:val="IndexLink"/>
                <w:rtl w:val="true"/>
              </w:rPr>
              <w:t>رواج سحر و جادو در ميان مردم</w:t>
            </w:r>
            <w:r>
              <w:rPr>
                <w:rStyle w:val="IndexLink"/>
                <w:rtl w:val="true"/>
              </w:rPr>
              <w:tab/>
            </w:r>
            <w:r>
              <w:rPr>
                <w:rStyle w:val="IndexLink"/>
              </w:rPr>
              <w:t>140</w:t>
            </w:r>
          </w:hyperlink>
        </w:p>
        <w:p>
          <w:pPr>
            <w:pStyle w:val="Contents3"/>
            <w:tabs>
              <w:tab w:val="clear" w:pos="8459"/>
              <w:tab w:val="right" w:pos="9026" w:leader="dot"/>
            </w:tabs>
            <w:rPr/>
          </w:pPr>
          <w:hyperlink w:anchor="__RefHeading___Toc3561724_372815092">
            <w:r>
              <w:rPr>
                <w:webHidden/>
                <w:rStyle w:val="IndexLink"/>
                <w:rtl w:val="true"/>
              </w:rPr>
              <w:t>اقسام سحر</w:t>
            </w:r>
            <w:r>
              <w:rPr>
                <w:rStyle w:val="IndexLink"/>
                <w:rtl w:val="true"/>
              </w:rPr>
              <w:tab/>
            </w:r>
            <w:r>
              <w:rPr>
                <w:rStyle w:val="IndexLink"/>
              </w:rPr>
              <w:t>141</w:t>
            </w:r>
          </w:hyperlink>
        </w:p>
        <w:p>
          <w:pPr>
            <w:pStyle w:val="Contents2"/>
            <w:tabs>
              <w:tab w:val="clear" w:pos="8743"/>
              <w:tab w:val="right" w:pos="9026" w:leader="dot"/>
            </w:tabs>
            <w:rPr/>
          </w:pPr>
          <w:hyperlink w:anchor="__RefHeading___Toc3561726_372815092">
            <w:r>
              <w:rPr>
                <w:webHidden/>
                <w:rStyle w:val="IndexLink"/>
                <w:rtl w:val="true"/>
              </w:rPr>
              <w:t>فصل نهم</w:t>
            </w:r>
            <w:r>
              <w:rPr>
                <w:rStyle w:val="IndexLink"/>
                <w:rtl w:val="true"/>
              </w:rPr>
              <w:t>:</w:t>
            </w:r>
            <w:r>
              <w:rPr>
                <w:rStyle w:val="IndexLink"/>
                <w:rtl w:val="true"/>
              </w:rPr>
              <w:t>موارد ديگر</w:t>
            </w:r>
            <w:r>
              <w:rPr>
                <w:rStyle w:val="IndexLink"/>
                <w:rtl w:val="true"/>
              </w:rPr>
              <w:tab/>
            </w:r>
            <w:r>
              <w:rPr>
                <w:rStyle w:val="IndexLink"/>
              </w:rPr>
              <w:t>143</w:t>
            </w:r>
          </w:hyperlink>
        </w:p>
        <w:p>
          <w:pPr>
            <w:pStyle w:val="Contents3"/>
            <w:tabs>
              <w:tab w:val="clear" w:pos="8459"/>
              <w:tab w:val="right" w:pos="9026" w:leader="dot"/>
            </w:tabs>
            <w:rPr/>
          </w:pPr>
          <w:hyperlink w:anchor="__RefHeading___Toc3561728_372815092">
            <w:r>
              <w:rPr>
                <w:webHidden/>
                <w:rStyle w:val="IndexLink"/>
                <w:rtl w:val="true"/>
              </w:rPr>
              <w:t>اشاره</w:t>
            </w:r>
            <w:r>
              <w:rPr>
                <w:rStyle w:val="IndexLink"/>
                <w:rtl w:val="true"/>
              </w:rPr>
              <w:tab/>
            </w:r>
            <w:r>
              <w:rPr>
                <w:rStyle w:val="IndexLink"/>
              </w:rPr>
              <w:t>143</w:t>
            </w:r>
          </w:hyperlink>
        </w:p>
        <w:p>
          <w:pPr>
            <w:pStyle w:val="Contents3"/>
            <w:tabs>
              <w:tab w:val="clear" w:pos="8459"/>
              <w:tab w:val="right" w:pos="9026" w:leader="dot"/>
            </w:tabs>
            <w:rPr/>
          </w:pPr>
          <w:hyperlink w:anchor="__RefHeading___Toc3561730_372815092">
            <w:r>
              <w:rPr>
                <w:webHidden/>
                <w:rStyle w:val="IndexLink"/>
                <w:rtl w:val="true"/>
              </w:rPr>
              <w:t>تقويت ديد</w:t>
            </w:r>
            <w:r>
              <w:rPr>
                <w:rStyle w:val="IndexLink"/>
                <w:rtl w:val="true"/>
              </w:rPr>
              <w:tab/>
            </w:r>
            <w:r>
              <w:rPr>
                <w:rStyle w:val="IndexLink"/>
              </w:rPr>
              <w:t>145</w:t>
            </w:r>
          </w:hyperlink>
        </w:p>
        <w:p>
          <w:pPr>
            <w:pStyle w:val="Contents3"/>
            <w:tabs>
              <w:tab w:val="clear" w:pos="8459"/>
              <w:tab w:val="right" w:pos="9026" w:leader="dot"/>
            </w:tabs>
            <w:rPr/>
          </w:pPr>
          <w:hyperlink w:anchor="__RefHeading___Toc3561732_372815092">
            <w:r>
              <w:rPr>
                <w:webHidden/>
                <w:rStyle w:val="IndexLink"/>
                <w:rtl w:val="true"/>
              </w:rPr>
              <w:t>برترين اعمال در آخرين ساعت روز جمعه</w:t>
            </w:r>
            <w:r>
              <w:rPr>
                <w:rStyle w:val="IndexLink"/>
                <w:rtl w:val="true"/>
              </w:rPr>
              <w:tab/>
            </w:r>
            <w:r>
              <w:rPr>
                <w:rStyle w:val="IndexLink"/>
              </w:rPr>
              <w:t>145</w:t>
            </w:r>
          </w:hyperlink>
        </w:p>
        <w:p>
          <w:pPr>
            <w:pStyle w:val="Contents3"/>
            <w:tabs>
              <w:tab w:val="clear" w:pos="8459"/>
              <w:tab w:val="right" w:pos="9026" w:leader="dot"/>
            </w:tabs>
            <w:rPr/>
          </w:pPr>
          <w:hyperlink w:anchor="__RefHeading___Toc3561734_372815092">
            <w:r>
              <w:rPr>
                <w:webHidden/>
                <w:rStyle w:val="IndexLink"/>
                <w:rtl w:val="true"/>
              </w:rPr>
              <w:t>برترى تسبيح حضرت فاطمه زهرا</w:t>
            </w:r>
            <w:r>
              <w:rPr>
                <w:rStyle w:val="IndexLink"/>
                <w:rtl w:val="true"/>
              </w:rPr>
              <w:t>(</w:t>
            </w:r>
            <w:r>
              <w:rPr>
                <w:rStyle w:val="IndexLink"/>
                <w:rtl w:val="true"/>
              </w:rPr>
              <w:t>عليها السلام</w:t>
            </w:r>
            <w:r>
              <w:rPr>
                <w:rStyle w:val="IndexLink"/>
                <w:rtl w:val="true"/>
              </w:rPr>
              <w:t xml:space="preserve">) </w:t>
            </w:r>
            <w:r>
              <w:rPr>
                <w:rStyle w:val="IndexLink"/>
                <w:rtl w:val="true"/>
              </w:rPr>
              <w:t>بر نافله</w:t>
            </w:r>
            <w:r>
              <w:rPr>
                <w:rStyle w:val="IndexLink"/>
                <w:rtl w:val="true"/>
              </w:rPr>
              <w:tab/>
            </w:r>
            <w:r>
              <w:rPr>
                <w:rStyle w:val="IndexLink"/>
              </w:rPr>
              <w:t>145</w:t>
            </w:r>
          </w:hyperlink>
        </w:p>
        <w:p>
          <w:pPr>
            <w:pStyle w:val="Contents3"/>
            <w:tabs>
              <w:tab w:val="clear" w:pos="8459"/>
              <w:tab w:val="right" w:pos="9026" w:leader="dot"/>
            </w:tabs>
            <w:rPr/>
          </w:pPr>
          <w:hyperlink w:anchor="__RefHeading___Toc3561736_372815092">
            <w:r>
              <w:rPr>
                <w:webHidden/>
                <w:rStyle w:val="IndexLink"/>
                <w:rtl w:val="true"/>
              </w:rPr>
              <w:t>نظر در مورد مسجد جمكران</w:t>
            </w:r>
            <w:r>
              <w:rPr>
                <w:rStyle w:val="IndexLink"/>
                <w:rtl w:val="true"/>
              </w:rPr>
              <w:tab/>
            </w:r>
            <w:r>
              <w:rPr>
                <w:rStyle w:val="IndexLink"/>
              </w:rPr>
              <w:t>147</w:t>
            </w:r>
          </w:hyperlink>
        </w:p>
        <w:p>
          <w:pPr>
            <w:pStyle w:val="Contents3"/>
            <w:tabs>
              <w:tab w:val="clear" w:pos="8459"/>
              <w:tab w:val="right" w:pos="9026" w:leader="dot"/>
            </w:tabs>
            <w:rPr/>
          </w:pPr>
          <w:hyperlink w:anchor="__RefHeading___Toc3561738_372815092">
            <w:r>
              <w:rPr>
                <w:webHidden/>
                <w:rStyle w:val="IndexLink"/>
                <w:rtl w:val="true"/>
              </w:rPr>
              <w:t xml:space="preserve">راه نزديك شدن به حضرت مهدى </w:t>
            </w:r>
            <w:r>
              <w:rPr>
                <w:rStyle w:val="IndexLink"/>
                <w:rtl w:val="true"/>
              </w:rPr>
              <w:t>(</w:t>
            </w:r>
            <w:r>
              <w:rPr>
                <w:rStyle w:val="IndexLink"/>
                <w:rtl w:val="true"/>
              </w:rPr>
              <w:t>عج</w:t>
            </w:r>
            <w:r>
              <w:rPr>
                <w:rStyle w:val="IndexLink"/>
                <w:rtl w:val="true"/>
              </w:rPr>
              <w:t>)</w:t>
              <w:tab/>
            </w:r>
            <w:r>
              <w:rPr>
                <w:rStyle w:val="IndexLink"/>
              </w:rPr>
              <w:t>147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654_102242"/>
      <w:bookmarkStart w:id="1" w:name="pg10654_102242"/>
      <w:bookmarkEnd w:id="1"/>
    </w:p>
    <w:p>
      <w:pPr>
        <w:pStyle w:val="Heading2"/>
        <w:numPr>
          <w:ilvl w:val="1"/>
          <w:numId w:val="1"/>
        </w:numPr>
        <w:rPr/>
      </w:pPr>
      <w:bookmarkStart w:id="2" w:name="pg10654_102242"/>
      <w:bookmarkStart w:id="3" w:name="__RefHeading___Toc3561428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سیدم‍ح‍م‍دص‍ادق‌، ‏</w:t>
      </w:r>
      <w:r>
        <w:rPr>
          <w:rFonts w:ascii="IRNazanin" w:hAnsi="IRNazanin" w:eastAsia="IRNazanin"/>
          <w:color w:val="111111"/>
          <w:sz w:val="28"/>
          <w:sz w:val="28"/>
          <w:szCs w:val="28"/>
          <w:lang w:bidi="fa-IR"/>
        </w:rPr>
        <w:t>‫۱۳۰۳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مجموعه‌ای از دستورالعمل‌ها و نصایح اخلاقی و تربیتی حضرت‌ آیت‌الله‌العظمی 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محمدصادق روحانی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مجموعه پرسش و پاسخ‌های اعتقادی‏</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978-964-159-146-7 : </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پرسش‌ها و پاسخ‌ها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خودسازی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۲۴۷</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ر۸۳ر۲ ۱۳۹۰</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۲۷۶۶۰۷۱</w:t>
      </w:r>
      <w:r>
        <w:rPr>
          <w:rFonts w:ascii="IRNazanin" w:hAnsi="IRNazanin" w:eastAsia="IRNazanin"/>
          <w:color w:val="111111"/>
          <w:sz w:val="28"/>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61430_37281509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راه سعادت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مجموعه‌ای از دستورالعمل‌ها و نصایح اخلاقی و تربیتی حضرت‌ آیت‌الله‌العظمی 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ظله‌العالی</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654_102256"/>
      <w:bookmarkStart w:id="8" w:name="pg10654_102256"/>
      <w:bookmarkEnd w:id="8"/>
    </w:p>
    <w:p>
      <w:pPr>
        <w:pStyle w:val="Heading2"/>
        <w:numPr>
          <w:ilvl w:val="1"/>
          <w:numId w:val="1"/>
        </w:numPr>
        <w:rPr/>
      </w:pPr>
      <w:bookmarkStart w:id="9" w:name="pg10654_102256"/>
      <w:bookmarkStart w:id="10" w:name="__RefHeading___Toc3561432_372815092"/>
      <w:bookmarkStart w:id="11" w:name="_Toc3"/>
      <w:bookmarkEnd w:id="9"/>
      <w:bookmarkEnd w:id="10"/>
      <w:r>
        <w:rPr>
          <w:rtl w:val="true"/>
        </w:rPr>
        <w:t>مقدمه</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الحمدلله ربّ‌ العالمين وصلّى الله على محمّد و آله الطاهرين واللعن الدائم على أعدائهم أجمعين أبدَ الآبدين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امروزه علوم در كنار رشد همه جانبه بشر به سوى تمدن و بالندگى فكرى، در حال تكامل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نه تنها مذهب را تحت‌الشعاع خويش قرار نداده بلكه موجب شده است تا نسل جوان، به دنبال روحيه كاوش‌گر و خداجوى خويش، بخواهند هر چه بيشتر بپرسند و در سايه رسيدن به پاسخ سوالات دينى خود، روح جستجوگر خود را سيراب‌كنند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كنونى، كتاب‌هاى بسيارى در اين مسير نگاشته و به زيور طبع آراسته شده است، اما با توجه به اشتغالات فراوان، كمتر اتفاق مى‌افتد مراجع معظم تقليد، قلم به دست گرفته و به جزئى‌ترين پرسش‌ها و ابهامات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پسنديده‌اى كه از امتيازات مجموعه مجلداتِ‌ پاسخ به استفتائات اخلاقى و اعتقادى حضرت آيت الله العظمى روحانى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به‌شمار مى‌رود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معظم‌له در سال‌هاى اخير، تمامى سؤالات شرعى و اعتقادى و اخلاقى دريافتى را شخصا بررسى و پاسخ داده‌اند كه به تدريج در حال</w:t>
      </w:r>
    </w:p>
    <w:p>
      <w:pPr>
        <w:pStyle w:val="BookText"/>
        <w:rPr/>
      </w:pPr>
      <w:r>
        <w:rPr>
          <w:rFonts w:ascii="IRNazanin" w:hAnsi="IRNazanin" w:eastAsia="IRNazanin"/>
          <w:color w:val="111111"/>
          <w:sz w:val="28"/>
          <w:sz w:val="28"/>
          <w:szCs w:val="28"/>
          <w:rtl w:val="true"/>
          <w:lang w:bidi="fa-IR"/>
        </w:rPr>
        <w:t>آماده‌سازى و تدوين جهت چاپ به زبان‌هاى مختلف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مجموعه پرسش و پاسخ‌ها، تاكنون هفت جلد استفتائات شرعى به زبان فارسى و سه جلد استفتائات شرعى و اعتقادى به زبان عربى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توجه به كثرت استفتائات اعتقادى و اخلاقى، و تنوع موضوعى آنها، بر آن شديم تا ضمن دسته‌بندى پرسش‌ها، جهت سهولت استفاده مخاطبين، بهويژه جوانان عزيز، آنها را در مجلدات جداگانه‌اى منتشر نماييم كه تاكنون دو جلد آن تحت عناوين فضائل و مصائب حضرت 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عاشورا و قيام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است و كتاب حاضر، سومين جلد آن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 به اينكه سؤالات از سوى اقشار مختلف و با بيان‌هاى متفاوت، مطرح شده است، نياز به يكسان‌سازى و تغيير جمله‌بندى در آنها ديده مى‌شد كه اين مهم، در ويرايش مجموعه لحاظ‍‌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نكته قابل ذكر ديگر اينكه، از آنجا كه بسيارى از پرسش و پاسخ‌ها به زبان عربى بوده است، دفتر استفتائات با كسب اجازه از معظم‌له اقدام به ترجمه آنها به فارسى نموده و منابع آيات و روايات شريفه را نيز به متن اضافه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پايان لازم است از زحمات و تلاش‌هاى خالصانه جناب حجت الاسلام والمسلمين آقاى ضياء الخباز كه در آماده‌سازى اين كتاب نهايت همكارى را داشته‌اند، قدردانى نماييم</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دفتر استفتائات حضرت آيت الله العظمى روحانى </w:t>
      </w:r>
      <w:bookmarkStart w:id="12" w:name="pg10654_102258"/>
    </w:p>
    <w:p>
      <w:pPr>
        <w:pStyle w:val="Heading2"/>
        <w:numPr>
          <w:ilvl w:val="1"/>
          <w:numId w:val="1"/>
        </w:numPr>
        <w:rPr/>
      </w:pPr>
      <w:bookmarkStart w:id="13" w:name="__RefHeading___Toc3561434_372815092"/>
      <w:bookmarkStart w:id="14" w:name="_Toc4"/>
      <w:bookmarkEnd w:id="12"/>
      <w:bookmarkEnd w:id="13"/>
      <w:r>
        <w:rPr>
          <w:rtl w:val="true"/>
        </w:rPr>
        <w:t>فصل اول</w:t>
      </w:r>
      <w:r>
        <w:rPr>
          <w:rtl w:val="true"/>
        </w:rPr>
        <w:t xml:space="preserve">: </w:t>
      </w:r>
      <w:r>
        <w:rPr>
          <w:rtl w:val="true"/>
        </w:rPr>
        <w:t>مسائل اخلاقى</w:t>
      </w:r>
      <w:bookmarkEnd w:id="14"/>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3561436_372815092"/>
      <w:bookmarkStart w:id="16" w:name="_Toc5"/>
      <w:bookmarkEnd w:id="15"/>
      <w:r>
        <w:rPr>
          <w:rtl w:val="true"/>
        </w:rPr>
        <w:t>اشاره</w:t>
      </w:r>
      <w:bookmarkEnd w:id="16"/>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0654_102260"/>
      <w:bookmarkStart w:id="18" w:name="pg10654_102260"/>
      <w:bookmarkEnd w:id="18"/>
    </w:p>
    <w:p>
      <w:pPr>
        <w:pStyle w:val="BookText"/>
        <w:rPr/>
      </w:pPr>
      <w:bookmarkStart w:id="19" w:name="pg10654_102260"/>
      <w:bookmarkEnd w:id="19"/>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0" w:name="__RefHeading___Toc3561438_372815092"/>
      <w:bookmarkStart w:id="21" w:name="_Toc6"/>
      <w:bookmarkEnd w:id="20"/>
      <w:r>
        <w:rPr>
          <w:rtl w:val="true"/>
        </w:rPr>
        <w:t>بزرگ‌ترين مدرسه اخلاقى</w:t>
      </w:r>
      <w:bookmarkEnd w:id="2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مدرسه اخلاقى كدام است‌؟</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بزرگ‌ترين مدرسه اخلاقى، آيات قرآن كريم، روايات ائمه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ادعيه شريفه ايشان مانند ادعيه توبه و مكارم‌الاخلاق و ساير ادعيه صحيفه سجاديه مى‌باشد</w:t>
      </w:r>
      <w:r>
        <w:rPr>
          <w:rFonts w:eastAsia="IRNazanin" w:cs="IRNazanin"/>
          <w:color w:val="111111"/>
          <w:sz w:val="28"/>
          <w:szCs w:val="28"/>
          <w:rtl w:val="true"/>
          <w:lang w:bidi="fa-IR"/>
        </w:rPr>
        <w:t>.</w:t>
      </w:r>
    </w:p>
    <w:p>
      <w:pPr>
        <w:pStyle w:val="Heading3"/>
        <w:numPr>
          <w:ilvl w:val="2"/>
          <w:numId w:val="1"/>
        </w:numPr>
        <w:rPr/>
      </w:pPr>
      <w:bookmarkStart w:id="22" w:name="__RefHeading___Toc3561440_372815092"/>
      <w:bookmarkStart w:id="23" w:name="_Toc7"/>
      <w:bookmarkEnd w:id="22"/>
      <w:r>
        <w:rPr>
          <w:rtl w:val="true"/>
        </w:rPr>
        <w:t>تعصب ممدوح و مذموم</w:t>
      </w:r>
      <w:bookmarkEnd w:id="2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تعصبى كه در روايات ذكر شده، ممدوح است يا مذموم‌؟ معناى آن چيست‌؟</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تعصب، معناى عرفى آن، يعنى صلابت در موضع و غيرت و تعصب در دفاع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معنا اگر در راه حق باشد جزء امور ممدوح است، همان‌طور كه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خود بدان اشاره كرده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براى يارى حق و دادرسى به ستمديده ناگزير از تعصب هستيد، تعصب‌ورزيد</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كُنْتُمْ‌ لا مَحالَةَ‌ مُتَعَصِّبِينَ‌ فَتَعَصَّبُوا لِنُصْرَةِ‌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الحكم والمواعظ‍‌، ص</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bookmarkStart w:id="24" w:name="pg10654_102261"/>
    </w:p>
    <w:p>
      <w:pPr>
        <w:pStyle w:val="BookText"/>
        <w:rPr/>
      </w:pPr>
      <w:bookmarkEnd w:id="24"/>
      <w:r>
        <w:rPr>
          <w:rFonts w:ascii="IRNazanin" w:hAnsi="IRNazanin" w:eastAsia="IRNazanin"/>
          <w:color w:val="111111"/>
          <w:sz w:val="28"/>
          <w:sz w:val="28"/>
          <w:szCs w:val="28"/>
          <w:rtl w:val="true"/>
          <w:lang w:bidi="fa-IR"/>
        </w:rPr>
        <w:t>و اگر در اين مسير نباشد، جزء امور مذموم است، همان‌گونه كه امام زين‌العابدين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خود بدان اشاره كرده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عصبيتى كه دارنده آن گناه‌كار است، آن است كه كسى بدكاران قوم خويش را برتر از نيكان قوم ديگر بداند يا اينكه قوم خود را در ظلم به ديگران يارى نمايد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الْعَصَبِيَّةُ‌ الَّتِى يَأْثَمُ‌ عَلَيْهَا صَاحِبُهَا، أَنْ‌ يَرَى الرَّجُلُ‌ شِرَارَ قَوْمِهِ‌ خَيْراً مِنْ‌ خِيَارِ قَوْم آخَرِينَ‌، وَ لَيْسَ‌ مِنَ‌ الْعَصَبِيَّةِ‌ أَنْ‌ يُحِبُّ‌ الرَّجُلُ‌ قَوْمَهُ‌، وَ لَكِنْ‌ مِنَ‌ الْعَصَبِيَّةِ‌ أَنْ‌ يُعِينَ‌ قَوْمَهُ‌ عَلَى الظُّلْمِ‌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3561442_372815092"/>
      <w:bookmarkStart w:id="26" w:name="_Toc8"/>
      <w:bookmarkEnd w:id="25"/>
      <w:r>
        <w:rPr>
          <w:rtl w:val="true"/>
        </w:rPr>
        <w:t>منظور از رضايت به قضا و قدر الهى</w:t>
      </w:r>
      <w:bookmarkEnd w:id="2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يكى از مسائلى است كه در احاديث اسلامى به آن توجه و تشويق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رضايت، به معناى از بين بردن سرزندگى، فعاليت، كارآيى، اختراع و تحول و به معناى پذيرش شكست و ناكامى به بهانه قضا و قدر الهى، است‌؟</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راضى بودن در مقابل قضا و قدر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انسان بعد از آن‌كه تمام تلاش خود را براى دست‌يابى به آن‌چه دست‌يافتنى است، انجام داد، از نتيجه‌اى كه به دست مى‌آورد، راضى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اين نيست كه بدون كم‌ترين تلاش در جهت تغيير چيزى، به آن رضايت دهيم</w:t>
      </w:r>
      <w:r>
        <w:rPr>
          <w:rFonts w:eastAsia="IRNazanin" w:cs="IRNazanin"/>
          <w:color w:val="111111"/>
          <w:sz w:val="28"/>
          <w:szCs w:val="28"/>
          <w:rtl w:val="true"/>
          <w:lang w:bidi="fa-IR"/>
        </w:rPr>
        <w:t>.</w:t>
      </w:r>
    </w:p>
    <w:p>
      <w:pPr>
        <w:pStyle w:val="Heading3"/>
        <w:numPr>
          <w:ilvl w:val="2"/>
          <w:numId w:val="1"/>
        </w:numPr>
        <w:rPr/>
      </w:pPr>
      <w:bookmarkStart w:id="27" w:name="__RefHeading___Toc3561444_372815092"/>
      <w:bookmarkStart w:id="28" w:name="_Toc9"/>
      <w:bookmarkEnd w:id="27"/>
      <w:r>
        <w:rPr>
          <w:rtl w:val="true"/>
        </w:rPr>
        <w:t>منظور از مدارا با مردم و دوستى با آن‌ها</w:t>
      </w:r>
      <w:bookmarkEnd w:id="28"/>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كسى متنفر باشم و كينه‌اش را در دل داشته باشم، اما خلاف آن را اظهار كنم، گويى او را دوست دارم و او بهترينِ‌ دوستان من است، </w:t>
      </w:r>
      <w:bookmarkStart w:id="29" w:name="pg10654_102262"/>
    </w:p>
    <w:p>
      <w:pPr>
        <w:pStyle w:val="BookText"/>
        <w:rPr/>
      </w:pPr>
      <w:bookmarkEnd w:id="29"/>
      <w:r>
        <w:rPr>
          <w:rFonts w:ascii="Amiri" w:hAnsi="Amiri" w:eastAsia="Amiri" w:cs="Amiri"/>
          <w:color w:val="111111"/>
          <w:sz w:val="28"/>
          <w:sz w:val="28"/>
          <w:szCs w:val="28"/>
          <w:rtl w:val="true"/>
          <w:lang w:bidi="ar-SA"/>
        </w:rPr>
        <w:t>آيا اين رفتار، نفاق اجتماعى محسوب مى‌شود يا مصداق اين سخن ائمه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مداراى با مردم نصف ايمان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مُدَارَاةُ‌ النَّاسِ‌ نِصْفُ‌ الاِْيمَان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دوستى با مردم، نيمى از عقل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مداراى با مردم و يا دوستى با ايشان، نرمى و حسن صحبت با آنها، و تحمل اذيت ايشان بدون نياز به انجام برخى محذورات مانند دروغ و نيرنگ است</w:t>
      </w:r>
      <w:r>
        <w:rPr>
          <w:rFonts w:eastAsia="IRNazanin" w:cs="IRNazanin"/>
          <w:color w:val="111111"/>
          <w:sz w:val="28"/>
          <w:szCs w:val="28"/>
          <w:rtl w:val="true"/>
          <w:lang w:bidi="fa-IR"/>
        </w:rPr>
        <w:t>.</w:t>
      </w:r>
    </w:p>
    <w:p>
      <w:pPr>
        <w:pStyle w:val="Heading3"/>
        <w:numPr>
          <w:ilvl w:val="2"/>
          <w:numId w:val="1"/>
        </w:numPr>
        <w:rPr/>
      </w:pPr>
      <w:bookmarkStart w:id="30" w:name="__RefHeading___Toc3561446_372815092"/>
      <w:bookmarkStart w:id="31" w:name="_Toc10"/>
      <w:bookmarkEnd w:id="30"/>
      <w:r>
        <w:rPr>
          <w:rtl w:val="true"/>
        </w:rPr>
        <w:t>غرور ممدوح براى زن</w:t>
      </w:r>
      <w:bookmarkEnd w:id="3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سخنان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غرور براى زن ممدوح شمرده شده است، اگر غرور به معناى كبر باشد و كبر صفت سيئه است چه اندازه غرور براى زن جايز است تا به حد كبر حرام نرسد؟</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غرورى كه براى زن ممدوح شمرده مى‌شود، غرور او نسبت به مرد نامحرم است كه موجب مى‌شود او خود را در اختيار نامحرم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به صراحت در پايان كلام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خصلت‌هاى زنان، بدترين خصلت‌هاى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زن هرگاه مغرور باشد خودش را در اختيار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نمى‌گذارد</w:t>
      </w:r>
      <w:r>
        <w:rPr>
          <w:rFonts w:eastAsia="IRNazanin" w:cs="IRNazanin"/>
          <w:color w:val="111111"/>
          <w:sz w:val="28"/>
          <w:szCs w:val="28"/>
          <w:rtl w:val="true"/>
          <w:lang w:bidi="fa-IR"/>
        </w:rPr>
        <w:t xml:space="preserve">».) </w:t>
      </w:r>
      <w:r>
        <w:rPr>
          <w:rStyle w:val="FootnoteAnchor"/>
          <w:rtl w:val="true"/>
        </w:rPr>
        <w:footnoteReference w:id="5"/>
      </w:r>
      <w:r>
        <w:rPr>
          <w:rFonts w:ascii="Amiri" w:hAnsi="Amiri" w:eastAsia="Amiri" w:cs="Amiri"/>
          <w:color w:val="111111"/>
          <w:sz w:val="28"/>
          <w:sz w:val="28"/>
          <w:szCs w:val="28"/>
          <w:rtl w:val="true"/>
          <w:lang w:bidi="ar-SA"/>
        </w:rPr>
        <w:t xml:space="preserve">با اين سخن، </w:t>
      </w:r>
      <w:bookmarkStart w:id="32" w:name="pg10654_102263"/>
    </w:p>
    <w:p>
      <w:pPr>
        <w:pStyle w:val="BookText"/>
        <w:rPr/>
      </w:pPr>
      <w:bookmarkEnd w:id="32"/>
      <w:r>
        <w:rPr>
          <w:rFonts w:ascii="IRNazanin" w:hAnsi="IRNazanin" w:eastAsia="IRNazanin"/>
          <w:color w:val="111111"/>
          <w:sz w:val="28"/>
          <w:sz w:val="28"/>
          <w:szCs w:val="28"/>
          <w:rtl w:val="true"/>
          <w:lang w:bidi="fa-IR"/>
        </w:rPr>
        <w:t>دليل پسنديده بودن اين نوع غرور روشن مى شود</w:t>
      </w:r>
      <w:r>
        <w:rPr>
          <w:rFonts w:eastAsia="IRNazanin" w:cs="IRNazanin"/>
          <w:color w:val="111111"/>
          <w:sz w:val="28"/>
          <w:szCs w:val="28"/>
          <w:rtl w:val="true"/>
          <w:lang w:bidi="fa-IR"/>
        </w:rPr>
        <w:t>.</w:t>
      </w:r>
    </w:p>
    <w:p>
      <w:pPr>
        <w:pStyle w:val="Heading3"/>
        <w:numPr>
          <w:ilvl w:val="2"/>
          <w:numId w:val="1"/>
        </w:numPr>
        <w:rPr/>
      </w:pPr>
      <w:bookmarkStart w:id="33" w:name="__RefHeading___Toc3561448_372815092"/>
      <w:bookmarkStart w:id="34" w:name="_Toc11"/>
      <w:bookmarkEnd w:id="33"/>
      <w:r>
        <w:rPr>
          <w:rtl w:val="true"/>
        </w:rPr>
        <w:t>مرز شوخى حلال و حرام</w:t>
      </w:r>
      <w:bookmarkEnd w:id="3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شوخى، حرام و حلال دارد؟ به فرض اين‌گونه باشد، مرز ميان شوخى حرام و حلال كجاست‌؟</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سخنى كه در مقام شوخى و مزاح گفته مى‌شود بر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قصد خبر دادن از امرى است، و انگيزه آن شوخى است نه جدى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به شوخى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پدرت از سفر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بى‌ترديد اين نوع خبر اگر مخالف واقع باشد دروغ است، و تمام ادله دال بر حرمت دروغ، به حرمت اين نوع خبر نيز دلالت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قصد خبردادن نيست، بلكه قصد دارد معنايى را با كلمات ايجاد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كه حتى به واسطه قرائن، ظهور در انشاء داشته باشد و انگيزه او شوخى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اين‌كه مرد ترسويى را مخاطب قرار داده و به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شوخى مانند نوع اول نيست، به همين دليل به كذب و صدق متصف نشده و ادله حرمت كذب شامل آن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مقتضاى اصل، حليت و جواز است</w:t>
      </w:r>
      <w:r>
        <w:rPr>
          <w:rFonts w:eastAsia="IRNazanin" w:cs="IRNazanin"/>
          <w:color w:val="111111"/>
          <w:sz w:val="28"/>
          <w:szCs w:val="28"/>
          <w:rtl w:val="true"/>
          <w:lang w:bidi="fa-IR"/>
        </w:rPr>
        <w:t>.</w:t>
      </w:r>
    </w:p>
    <w:p>
      <w:pPr>
        <w:pStyle w:val="Heading3"/>
        <w:numPr>
          <w:ilvl w:val="2"/>
          <w:numId w:val="1"/>
        </w:numPr>
        <w:rPr/>
      </w:pPr>
      <w:bookmarkStart w:id="35" w:name="__RefHeading___Toc3561450_372815092"/>
      <w:bookmarkStart w:id="36" w:name="_Toc12"/>
      <w:bookmarkEnd w:id="35"/>
      <w:r>
        <w:rPr>
          <w:rtl w:val="true"/>
        </w:rPr>
        <w:t>آداب سؤال و نحوه آن</w:t>
      </w:r>
      <w:bookmarkEnd w:id="3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سؤال چيست‌؟ و نحوه آن چگونه است‌؟</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آداب سؤال، بسيار است، و در روايات 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37" w:name="pg10654_102264"/>
    </w:p>
    <w:p>
      <w:pPr>
        <w:pStyle w:val="BookText"/>
        <w:rPr/>
      </w:pPr>
      <w:bookmarkEnd w:id="37"/>
      <w:r>
        <w:rPr>
          <w:rFonts w:ascii="IRNazanin" w:hAnsi="IRNazanin" w:eastAsia="IRNazanin"/>
          <w:color w:val="111111"/>
          <w:sz w:val="28"/>
          <w:sz w:val="28"/>
          <w:szCs w:val="28"/>
          <w:rtl w:val="true"/>
          <w:lang w:bidi="fa-IR"/>
        </w:rPr>
        <w:t>وارد شده است تنها به چند مورد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پرسش نيكو، نيمى از دانش است</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السُّؤالِ‌ نِصْفُ‌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كه براى تو مهم است بپرس و آن‌چه را كه براى تو اهميتى ندارد ترك كن</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فهم پاسخ سؤالت سؤال كن نه براى آزار دادن</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 w:name="__RefHeading___Toc3561452_372815092"/>
      <w:bookmarkStart w:id="39" w:name="_Toc13"/>
      <w:bookmarkEnd w:id="38"/>
      <w:r>
        <w:rPr>
          <w:rtl w:val="true"/>
        </w:rPr>
        <w:t>رهايى از خلق و خوى كينه و حسادت</w:t>
      </w:r>
      <w:bookmarkEnd w:id="3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داراى دو خلق وخو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كينه و حسادت، خوبى و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اول كينه و حسادت پيروز مى‌شود اما شايد بيش‌تر از ده ثانيه هم طول نكشد و بعد خلق و خوى دوم برنده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محض اين‌كه مى‌بينم يا مى‌شنوم يكى ازدوستان يا نزديكانم يا هر كسى كه او را مى‌شناسم ازدواج كرده، پيشرفت كرده، بچه‌دار شده و يا اتفاق خوبى برايش افتاده است خوى اول به من غلبه مى‌كند و عنان افكارم را به دست مى‌گيرد اما بعد از چند ثانيه، خوى دوم غالب مى‌شود و دعا مى‌كنم كه بيش‌تر از آن را به دست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مى‌توانم از كينه و حسادت خلاص شوم‌؟</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وقتى خدا نعمتى به برادرت عطا مى‌كند دو حالت دارد</w:t>
      </w:r>
      <w:r>
        <w:rPr>
          <w:rFonts w:eastAsia="Amiri" w:cs="Amiri" w:ascii="Amiri" w:hAnsi="Amiri"/>
          <w:color w:val="111111"/>
          <w:sz w:val="28"/>
          <w:szCs w:val="28"/>
          <w:rtl w:val="true"/>
          <w:lang w:bidi="ar-SA"/>
        </w:rPr>
        <w:t xml:space="preserve">: </w:t>
      </w:r>
      <w:bookmarkStart w:id="40" w:name="pg10654_102265"/>
    </w:p>
    <w:p>
      <w:pPr>
        <w:pStyle w:val="BookText"/>
        <w:rPr/>
      </w:pPr>
      <w:bookmarkEnd w:id="40"/>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نعمت بيزار هستى و دوست دارى آن نعمت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حالت حسادت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ندارى آن نعمت از بين برود، اما براى خودت هم مثل آن نعمت را مى‌خواهى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حالت غبطه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حسادتى كه از آن نهى شده، شكل اول است و در حالت دوم، اشكالى وجود ندارد، بلكه چه بسا خوب و مطلوب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علل زيادى دارد كه به اختصار در هفت مورد مى‌گنجد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خودبينى، تكبر، تعجب، ترس ازدست رفتن اهداف مطلوب، حب رياست، خباثت نفس و بخل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حسد يكى از بيمارى‌هاى عظيم قلب است و تنها راه درمان چنين بيمارى‌هايى علم و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درمان حسادت بايد بدانيد كه حسادت در واقع براى دين و دنياى شما ضرر دارد و نه تنها براى آن كسى كه مورد حسادت قرار گرفته، هيچ ضررى ندارد بلكه در دين و دنياى خود نيز از آن بهره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بصيرت به اين مطلب دقت كنيد، ديگر دشمن خودتان و دوست دشمنتان نخواهيد بود و حسادت حتما از شما جدا مى‌شود</w:t>
      </w:r>
      <w:r>
        <w:rPr>
          <w:rFonts w:eastAsia="IRNazanin" w:cs="IRNazanin"/>
          <w:color w:val="111111"/>
          <w:sz w:val="28"/>
          <w:szCs w:val="28"/>
          <w:rtl w:val="true"/>
          <w:lang w:bidi="fa-IR"/>
        </w:rPr>
        <w:t>.</w:t>
      </w:r>
    </w:p>
    <w:p>
      <w:pPr>
        <w:pStyle w:val="Heading3"/>
        <w:numPr>
          <w:ilvl w:val="2"/>
          <w:numId w:val="1"/>
        </w:numPr>
        <w:rPr/>
      </w:pPr>
      <w:bookmarkStart w:id="41" w:name="__RefHeading___Toc3561454_372815092"/>
      <w:bookmarkStart w:id="42" w:name="_Toc14"/>
      <w:bookmarkEnd w:id="41"/>
      <w:r>
        <w:rPr>
          <w:rtl w:val="true"/>
        </w:rPr>
        <w:t>روابط‍‌ بر اساس مصلحت</w:t>
      </w:r>
      <w:bookmarkEnd w:id="4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روابط‍‌ فردى، اجتماعى و فرهنگى زندگى من بخاطر منفعت شخصى خودم باشد، به اين معنا كه استراتژى من صددرصد سودجويانه باشد و منفعت و ماديت محور زندگى من قرار گرفته باشد، به گونه‌اى كه من تنها در صورتى به زيارت مى‌روم يا با كسى دوست مى‌شوم </w:t>
      </w:r>
      <w:bookmarkStart w:id="43" w:name="pg10654_102266"/>
    </w:p>
    <w:p>
      <w:pPr>
        <w:pStyle w:val="BookText"/>
        <w:rPr/>
      </w:pPr>
      <w:bookmarkEnd w:id="43"/>
      <w:r>
        <w:rPr>
          <w:rFonts w:ascii="IRNazanin" w:hAnsi="IRNazanin" w:eastAsia="IRNazanin"/>
          <w:color w:val="111111"/>
          <w:sz w:val="28"/>
          <w:sz w:val="28"/>
          <w:szCs w:val="28"/>
          <w:rtl w:val="true"/>
          <w:lang w:bidi="fa-IR"/>
        </w:rPr>
        <w:t>ويا به ديگران سود مى‌رسانم كه برايم نفع داشته باشد، و كارى‌كه برايم فايده نداشته باشد انجام نمى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دورويى‌است‌؟ آيا من بايد همه‌روابط‍‌ اجتماعى و خانوادگى‌ام را طبق اصول الهى و نيت خالص انجام بدهم‌؟</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بهتر است كه انسان مؤمن شأن خود را بالاتر از اين رابطه مصلحتى بداند تا رابطه او با برادران مؤمنش رابطه‌اى باشد كه از علاقه به خداوند ناشى شده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 معتبر ابن محبوب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كه براى خدا دوست داشته باشد و براى خدا دشمن داشته باشد و در راه خدا عطا و منع كند، از كسانى است كه ايمانش كامل است</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للهِ‌ و َأَبْغَضَ‌ للهِ‌ وَأَعْطىْ‌ للهِ‌ و َمَنَعَ‌ للهِ‌ فَهُوَ مِمَّنْ‌ كَمُلَ‌ إِيمانُه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محاسن،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مضمون در روايات بسيار ديگرى نيز نقل شده است</w:t>
      </w:r>
      <w:r>
        <w:rPr>
          <w:rFonts w:eastAsia="IRNazanin" w:cs="IRNazanin"/>
          <w:color w:val="111111"/>
          <w:sz w:val="28"/>
          <w:szCs w:val="28"/>
          <w:rtl w:val="true"/>
          <w:lang w:bidi="fa-IR"/>
        </w:rPr>
        <w:t>.</w:t>
      </w:r>
    </w:p>
    <w:p>
      <w:pPr>
        <w:pStyle w:val="Heading3"/>
        <w:numPr>
          <w:ilvl w:val="2"/>
          <w:numId w:val="1"/>
        </w:numPr>
        <w:rPr/>
      </w:pPr>
      <w:bookmarkStart w:id="44" w:name="__RefHeading___Toc3561456_372815092"/>
      <w:bookmarkStart w:id="45" w:name="_Toc15"/>
      <w:bookmarkEnd w:id="44"/>
      <w:r>
        <w:rPr>
          <w:rtl w:val="true"/>
        </w:rPr>
        <w:t>درمان ترس و ضعف قلب</w:t>
      </w:r>
      <w:bookmarkEnd w:id="4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من ترس، هراس و ضعف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سوره‌ها و اذكارى اين مشكل مرا برطرف مى‌كند؟</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مى‌توانيد به برخى كتب مخصوص اين امور مانند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شبر رجوع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بسيارى از روايات مفيد در اين زمينه را گردآورى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اين سخن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دوست دارم كه مؤمن </w:t>
      </w:r>
      <w:bookmarkStart w:id="46" w:name="pg10654_102267"/>
    </w:p>
    <w:p>
      <w:pPr>
        <w:pStyle w:val="BookText"/>
        <w:rPr/>
      </w:pPr>
      <w:bookmarkEnd w:id="46"/>
      <w:r>
        <w:rPr>
          <w:rFonts w:ascii="IRNazanin" w:hAnsi="IRNazanin" w:eastAsia="IRNazanin"/>
          <w:color w:val="111111"/>
          <w:sz w:val="28"/>
          <w:sz w:val="28"/>
          <w:szCs w:val="28"/>
          <w:rtl w:val="true"/>
          <w:lang w:bidi="fa-IR"/>
        </w:rPr>
        <w:t>نگين‌انگشترش از پنج 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مايه‌مسرت خاطر زنان و مردان مؤمن مى‌شود، و نور چشم راتقويت مى‌كند، و سينه را گشاده مى‌گرداند، و قوت قلب را زياد مى‌كند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كه از همه فاخرتر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عقيق كه از هر نگين ديگر براى خدا و ما خالصانه‌تر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فيروزه كه مايه مسرت خاطر زنان و مردان مؤمن مى‌شود و نور چشم را تقويت مى‌كند و سينه را گشاده مى‌سازد و بر نيروى دل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 چينى هر چند خودم خوش نمى‌دارم كه مرتب از آن به دست كنم ولى هنگام رويارويى با مردم شرور از به‌دست كردن آن بدم نمى‌آيد كه شر و غضب آنان را خاموش كند، ولى همراه داشتن آن را دوست مى‌دارم، براى اين‌كه ديوان سركش را پراكنده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سنگ‌ها و دُرهاى سپيد ناحيه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الأحكام،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 w:name="__RefHeading___Toc3561458_372815092"/>
      <w:bookmarkStart w:id="48" w:name="_Toc16"/>
      <w:bookmarkEnd w:id="47"/>
      <w:r>
        <w:rPr>
          <w:rtl w:val="true"/>
        </w:rPr>
        <w:t>افتخار به حسب و نسب</w:t>
      </w:r>
      <w:bookmarkEnd w:id="4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افتخار به حسب و نسب چيست‌؟ مخصوصا در جنگ، آن‌چنان كه شيوه جنگجويان بوده است‌؟</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تفاخر حرام فى‌نفسه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فخر از حيث حسب و نسب با هدف اثبات فضيلت خود و فروريختن شأن ديگران، و اين مطلب، در حال جنگ و غيرجنگ تفاوتى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رجزخوانى هاى جنگجويان را مطالعه كند، متوجه مى‌شود كه تفاخر آنان به حسب و نسب، بخاطر ترساندن دشمن است، نه بخاطر اين‌كه برترى خودشان را اثبات كنند</w:t>
      </w:r>
      <w:r>
        <w:rPr>
          <w:rFonts w:eastAsia="IRNazanin" w:cs="IRNazanin"/>
          <w:color w:val="111111"/>
          <w:sz w:val="28"/>
          <w:szCs w:val="28"/>
          <w:rtl w:val="true"/>
          <w:lang w:bidi="fa-IR"/>
        </w:rPr>
        <w:t>.</w:t>
      </w:r>
    </w:p>
    <w:p>
      <w:pPr>
        <w:pStyle w:val="Heading3"/>
        <w:numPr>
          <w:ilvl w:val="2"/>
          <w:numId w:val="1"/>
        </w:numPr>
        <w:rPr/>
      </w:pPr>
      <w:bookmarkStart w:id="49" w:name="__RefHeading___Toc3561460_372815092"/>
      <w:bookmarkStart w:id="50" w:name="_Toc17"/>
      <w:bookmarkEnd w:id="49"/>
      <w:r>
        <w:rPr>
          <w:rtl w:val="true"/>
        </w:rPr>
        <w:t>رويارويى با تهاجم فرهنگى</w:t>
      </w:r>
      <w:bookmarkEnd w:id="5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امروزه ارزش‌هاى اخلاقى و دينى، از طرق مختلف و با عناوين </w:t>
      </w:r>
      <w:bookmarkStart w:id="51" w:name="pg10654_102268"/>
    </w:p>
    <w:p>
      <w:pPr>
        <w:pStyle w:val="BookText"/>
        <w:rPr/>
      </w:pPr>
      <w:bookmarkEnd w:id="51"/>
      <w:r>
        <w:rPr>
          <w:rFonts w:ascii="IRNazanin" w:hAnsi="IRNazanin" w:eastAsia="IRNazanin"/>
          <w:color w:val="111111"/>
          <w:sz w:val="28"/>
          <w:sz w:val="28"/>
          <w:szCs w:val="28"/>
          <w:rtl w:val="true"/>
          <w:lang w:bidi="fa-IR"/>
        </w:rPr>
        <w:t>متفاوت در معرض هجوم قرار گرفته است، تا آنجا كه متدينين در خانه‌هاى خود احساس غربت مى‌كنند، چه نصيحتى براى برخورد با اين هجوم داريد؟</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چنين شرايط‍‌ سختى مؤمن بايد اين سخن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ياد آورد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غريب آغاز شد، و به همان غربتى كه از آن آغاز شده بود برمى‌گردد، پس خوشا به حال غريبان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غريبان چه كسانى هستند؟</w:t>
      </w:r>
    </w:p>
    <w:p>
      <w:p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صالح هستند زمانى كه مردم فاسد شدند</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بداند غربتى كه در آن زندگى مى‌كند و آن را حتى ميان خانواده‌اش احساس مى‌نمايد، غربتى ستايش‌شده است، تا قدرت و صلابت او را افزايش دهد</w:t>
      </w:r>
      <w:r>
        <w:rPr>
          <w:rFonts w:eastAsia="IRNazanin" w:cs="IRNazanin"/>
          <w:color w:val="111111"/>
          <w:sz w:val="28"/>
          <w:szCs w:val="28"/>
          <w:rtl w:val="true"/>
          <w:lang w:bidi="fa-IR"/>
        </w:rPr>
        <w:t>.</w:t>
      </w:r>
    </w:p>
    <w:p>
      <w:pPr>
        <w:pStyle w:val="Heading3"/>
        <w:numPr>
          <w:ilvl w:val="2"/>
          <w:numId w:val="1"/>
        </w:numPr>
        <w:rPr/>
      </w:pPr>
      <w:bookmarkStart w:id="52" w:name="__RefHeading___Toc3561462_372815092"/>
      <w:bookmarkStart w:id="53" w:name="_Toc18"/>
      <w:bookmarkEnd w:id="52"/>
      <w:r>
        <w:rPr>
          <w:rtl w:val="true"/>
        </w:rPr>
        <w:t>ديدن فيلم‌هاى عاشقانه</w:t>
      </w:r>
      <w:bookmarkEnd w:id="5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سريال‌ها و فيلم‌هاى عاشقانه چه حكمى دارد؟ يا آنهايى‌كه ترويج‌كننده فرهنگ‌هاى غير اسلامى هستند؟ آيا پدران مى‌توانند به فرزندانشان اجازه بدهند چنين فيلم‌هايى را ببينند؟</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مشاهده هر چه كه منجر به فساد مى‌شود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ديدن برخى‌از اين فيلم‌ها خالى از اشكال نيست و همانند سم در عسل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به دختران و پسرانمان گوشزد </w:t>
      </w:r>
      <w:bookmarkStart w:id="54" w:name="pg10654_102269"/>
    </w:p>
    <w:p>
      <w:pPr>
        <w:pStyle w:val="BookText"/>
        <w:rPr/>
      </w:pPr>
      <w:bookmarkEnd w:id="54"/>
      <w:r>
        <w:rPr>
          <w:rFonts w:ascii="IRNazanin" w:hAnsi="IRNazanin" w:eastAsia="IRNazanin"/>
          <w:color w:val="111111"/>
          <w:sz w:val="28"/>
          <w:sz w:val="28"/>
          <w:szCs w:val="28"/>
          <w:rtl w:val="true"/>
          <w:lang w:bidi="fa-IR"/>
        </w:rPr>
        <w:t>مى‌كنيم كه مراقب خود و رفتار و اخلاق و عقايدشان باشند، كه اينها از هر چيز براى انسان گران‌بهاتر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خداى متعال براى خود و ايشان عصمت و درستى خواهانيم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پدران گرامى نيز پس از اين سخن خداوند سخنى باقى‌نمى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 أَنْفُسَكُمْ‌ وَ أَهْلِيكُمْ‌ ناراً وَقُودُهَا النّاسُ‌ وَ الْحِجارَةُ‌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 خودتان و نزديكانتان را از آتشى كه سوختِ‌ آن مردم و سنگ‌هاست حفظ‍‌ كنيد</w:t>
      </w:r>
      <w:r>
        <w:rPr>
          <w:rFonts w:eastAsia="IRNazanin" w:cs="IRNazanin"/>
          <w:color w:val="111111"/>
          <w:sz w:val="28"/>
          <w:szCs w:val="28"/>
          <w:rtl w:val="true"/>
          <w:lang w:bidi="fa-IR"/>
        </w:rPr>
        <w:t>.</w:t>
      </w:r>
    </w:p>
    <w:p>
      <w:pPr>
        <w:pStyle w:val="Heading3"/>
        <w:numPr>
          <w:ilvl w:val="2"/>
          <w:numId w:val="1"/>
        </w:numPr>
        <w:rPr/>
      </w:pPr>
      <w:bookmarkStart w:id="55" w:name="__RefHeading___Toc3561464_372815092"/>
      <w:bookmarkStart w:id="56" w:name="_Toc19"/>
      <w:bookmarkEnd w:id="55"/>
      <w:r>
        <w:rPr>
          <w:rtl w:val="true"/>
        </w:rPr>
        <w:t>رهايى از نگاه حرام</w:t>
      </w:r>
      <w:bookmarkEnd w:id="5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هستم كه هيچ زنى از مقابل چشمم رد نمى‌شود مگر اين‌كه با تمام وجود متوجه او مى‌شوم، و اين، برايم تبديل به عادت و ملكه شده و در قلبم نفوذ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مى‌توانم توبه كنم‌؟ و چگونه از اين عادت كه بهواسطه ديدن رفتار دوستان، پدرم، برادرانم و نزديكانم شروع شده، رهايى يابم‌؟</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چشم خود را از نگاه حرام پر كند، خداى تعالى در روز قيامت چشم او را با ميخ‌هاى آتشين پر كند، و تا روز حشر از آتش انباشته مى‌سازد تا حساب مردم به پايان رسد، و پس از آن، </w:t>
      </w:r>
    </w:p>
    <w:p>
      <w:pPr>
        <w:pStyle w:val="BookText"/>
        <w:rPr/>
      </w:pPr>
      <w:r>
        <w:rPr>
          <w:rFonts w:ascii="Amiri" w:hAnsi="Amiri" w:eastAsia="Amiri" w:cs="Amiri"/>
          <w:color w:val="111111"/>
          <w:sz w:val="28"/>
          <w:sz w:val="28"/>
          <w:szCs w:val="28"/>
          <w:rtl w:val="true"/>
          <w:lang w:bidi="ar-SA"/>
        </w:rPr>
        <w:t>اورا به آتش‌مى‌افكند</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كه در روايات به آن اشاره شده، انسان مى‌تواند با اجبار نفس و الزام آن از طريق عهد و نذر از اين رذيله، رهايى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مى‌تواند چشم خود را فرو افكند، و فرو افكندن چشم تأثيرى عجيب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ايشان درباره مردى پرسيدند كه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بگذرد و او نگاه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نخست حق توست، و نگاه بار دوم بر ضرر توست، و نگاه سوم تير زهرآگينى از تيرهاى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بخاطر خداى‌تعالى، نه بخاطر ديگران، از تكرار نگاه خوددارى كند، خداوند ايمانى به او عطا مى فرمايد كه طعم و لذت آن را مى چشد</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برخى نصوص شريف اذعان شده كه درمان نگاه حرام، از راه درمان علت آن ميسر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منشا آن غالبا تهييج شهوت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انسان فوران شهوتش را از راه حلال درمان نمايد، به حرام نيازى پيدا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است كه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سخنى به آن اشاره كرده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يكى از شماها زنى را ديد كه او را شگفت زده كرد، نزد همسرش برود، زيرا نظير آنچه ديده است در همسر خود او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شيطان را به دل خود راه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چشمش را از آن زن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bookmarkStart w:id="57" w:name="pg10654_102271"/>
    </w:p>
    <w:p>
      <w:pPr>
        <w:pStyle w:val="BookText"/>
        <w:rPr/>
      </w:pPr>
      <w:bookmarkEnd w:id="57"/>
      <w:r>
        <w:rPr>
          <w:rFonts w:ascii="IRNazanin" w:hAnsi="IRNazanin" w:eastAsia="IRNazanin"/>
          <w:color w:val="111111"/>
          <w:sz w:val="28"/>
          <w:sz w:val="28"/>
          <w:szCs w:val="28"/>
          <w:rtl w:val="true"/>
          <w:lang w:bidi="fa-IR"/>
        </w:rPr>
        <w:t>همسرى ندارد، دو ركعت نماز بخواند و خداى را زياد حمد و ستايش كند، و پيامبر و آل پيامبر را صلوات بفرستد، آنگاه دعا كند و از فضل خدا درخواست كند كه خداوند به مهربانى خود حلالى را فراهم كند كه او را بى نياز سازد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 w:name="__RefHeading___Toc3561466_372815092"/>
      <w:bookmarkStart w:id="59" w:name="_Toc20"/>
      <w:bookmarkEnd w:id="58"/>
      <w:r>
        <w:rPr>
          <w:rtl w:val="true"/>
        </w:rPr>
        <w:t>رهايى از شهوات جنسى</w:t>
      </w:r>
      <w:bookmarkEnd w:id="5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چگونه از شهوات جنسى رها شود؟</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شهوات جنسى به خودى خود بد نيست، بلكه با استفاده از آن در موارد غيرشرعى بد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ارشاداتى در باب تهذيب آن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 سخن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شما را قدرت است ازدواج كنيد تا ديدگانتان كمتر زنان را دنبال كند و دامنتان پاك بماند</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 w:name="__RefHeading___Toc3561468_372815092"/>
      <w:bookmarkStart w:id="61" w:name="_Toc21"/>
      <w:bookmarkEnd w:id="60"/>
      <w:r>
        <w:rPr>
          <w:rtl w:val="true"/>
        </w:rPr>
        <w:t>كفاره شوخى با زنان و دختران</w:t>
      </w:r>
      <w:bookmarkEnd w:id="6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جوانى بلندپرواز هستم، و برخوردهاى زيادى با هر دو جنس‌دارم، زياد با مردم شوخى مى‌كنم تا بخاطر فشارهاى زندگى فضاسنگين نباشد و بين مردم و مخصوصا دختران محبوب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امااخيرا روايتى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 كه مى‌گفت هر كسى با دختريا زنى مزاح كند خدا او را هزاران سال در زندان حبس مى‌كند</w:t>
      </w:r>
      <w:r>
        <w:rPr>
          <w:rFonts w:eastAsia="IRNazanin" w:cs="IRNazanin"/>
          <w:color w:val="111111"/>
          <w:sz w:val="28"/>
          <w:szCs w:val="28"/>
          <w:rtl w:val="true"/>
          <w:lang w:bidi="fa-IR"/>
        </w:rPr>
        <w:t xml:space="preserve">. </w:t>
      </w:r>
      <w:bookmarkStart w:id="62" w:name="pg10654_102272"/>
    </w:p>
    <w:p>
      <w:pPr>
        <w:pStyle w:val="BookText"/>
        <w:rPr/>
      </w:pPr>
      <w:bookmarkEnd w:id="62"/>
      <w:r>
        <w:rPr>
          <w:rFonts w:ascii="IRNazanin" w:hAnsi="IRNazanin" w:eastAsia="IRNazanin"/>
          <w:color w:val="111111"/>
          <w:sz w:val="28"/>
          <w:sz w:val="28"/>
          <w:szCs w:val="28"/>
          <w:rtl w:val="true"/>
          <w:lang w:bidi="fa-IR"/>
        </w:rPr>
        <w:t>ازاين به بعد چگونه رفتاركنم‌؟</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برخى نصوص از يكى از اصحاب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زنى قرآن ياد مى‌دادم و با او شوخى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فرمود به او چه گفتى‌؟ خجالت كشيدم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با آن زن مجالست و گفتو گو نداشته‌باش</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حديث شريف استفاده مى‌شود كه مؤمن بايد در روابط‍‌ خود با زنان نامحرم بسيار مراقب باشد، چون آن‌طور كه در برخى روايات آمده، زنان دام‌هاى شيطان هستند، به اين معنا كه شيطان از فريبندگى و جذابيت زنانه آن‌ها به منظور به معصيت افكندن ديگران بسيار استفاده مى‌كند</w:t>
      </w:r>
      <w:r>
        <w:rPr>
          <w:rFonts w:eastAsia="IRNazanin" w:cs="IRNazanin"/>
          <w:color w:val="111111"/>
          <w:sz w:val="28"/>
          <w:szCs w:val="28"/>
          <w:rtl w:val="true"/>
          <w:lang w:bidi="fa-IR"/>
        </w:rPr>
        <w:t>.</w:t>
      </w:r>
    </w:p>
    <w:p>
      <w:pPr>
        <w:pStyle w:val="Heading3"/>
        <w:numPr>
          <w:ilvl w:val="2"/>
          <w:numId w:val="1"/>
        </w:numPr>
        <w:rPr/>
      </w:pPr>
      <w:bookmarkStart w:id="63" w:name="__RefHeading___Toc3561470_372815092"/>
      <w:bookmarkStart w:id="64" w:name="_Toc22"/>
      <w:bookmarkEnd w:id="63"/>
      <w:r>
        <w:rPr>
          <w:rtl w:val="true"/>
        </w:rPr>
        <w:t>ديدن فيلم حرام بدون شهوت</w:t>
      </w:r>
      <w:bookmarkEnd w:id="6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دختران و پسران جوان كه فيلم‌هاى حرام را نگاه مى‌كنند، مى‌گويند بدون شهوت فيلم مى‌بينند، و نگاه بدون شهوت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حرف درست است‌؟ چگونه مى‌توان به آنها جواب داد و آنان را به سوى خداى تبارك برگرداند؟</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كردن به فيلم‌هاى مستهجن مطلقا حرام است، و به كسانى كه اين فيلم‌ها را مى‌بينند نصحيت مى‌كنيم ديدن اين فيلم‌ها را </w:t>
      </w:r>
      <w:bookmarkStart w:id="65" w:name="pg10654_102273"/>
    </w:p>
    <w:p>
      <w:pPr>
        <w:pStyle w:val="BookText"/>
        <w:rPr/>
      </w:pPr>
      <w:bookmarkEnd w:id="65"/>
      <w:r>
        <w:rPr>
          <w:rFonts w:ascii="Amiri" w:hAnsi="Amiri" w:eastAsia="Amiri" w:cs="Amiri"/>
          <w:color w:val="111111"/>
          <w:sz w:val="28"/>
          <w:sz w:val="28"/>
          <w:szCs w:val="28"/>
          <w:rtl w:val="true"/>
          <w:lang w:bidi="ar-SA"/>
        </w:rPr>
        <w:t>قطع كنند، زيرا اين‌ها، يكى از ابزارهاى تسلط‍‌ كافران غربى بر قدرت و توان ايمانى ما، و تلاش براى‌دور كردن ما از مبادى و ارزش‌هاى دينيمان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طور 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 عاقلى اگر لذت زودگذر و زوال‌پذير كه با ديدن فيلم‌هاى مذكور حاصل مى‌شود و پيامدهاى خطرناكى كه مشاهده اين‌گونه فيلم‌ها، در دنيا و آخرت، براى خودش و ديگران دارد، را با يكديگر مقايسه كند، از آن بيزار شده و از آن‌ها جدا مى‌شود</w:t>
      </w:r>
      <w:r>
        <w:rPr>
          <w:rFonts w:eastAsia="IRNazanin" w:cs="IRNazanin"/>
          <w:color w:val="111111"/>
          <w:sz w:val="28"/>
          <w:szCs w:val="28"/>
          <w:rtl w:val="true"/>
          <w:lang w:bidi="fa-IR"/>
        </w:rPr>
        <w:t>.</w:t>
      </w:r>
    </w:p>
    <w:p>
      <w:pPr>
        <w:pStyle w:val="Heading3"/>
        <w:numPr>
          <w:ilvl w:val="2"/>
          <w:numId w:val="1"/>
        </w:numPr>
        <w:rPr/>
      </w:pPr>
      <w:bookmarkStart w:id="66" w:name="__RefHeading___Toc3561472_372815092"/>
      <w:bookmarkStart w:id="67" w:name="_Toc23"/>
      <w:bookmarkEnd w:id="66"/>
      <w:r>
        <w:rPr>
          <w:rtl w:val="true"/>
        </w:rPr>
        <w:t>بهترين كارها در اوقات فراغت</w:t>
      </w:r>
      <w:bookmarkEnd w:id="6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كارهايى كه مى‌شود در اوقات فراغت انجام داد، چيست‌؟</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اين سؤال از سخن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كميل معلوم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أَسْأَلُكَ‌ بِحَقِّكَ‌ وَقُدْسِكَ‌ وَأَعْظَمِ‌ صِفاتِكَ‌ وَأَسْمائِكَ‌ أَنْ‌ تَجْعَلَ‌ أَوْقاتى مِنَ‌ اللَّيْلِ‌ وَالنَّهارِ بِذِكْرِكَ‌ مَعْمُورَةً‌، وَبِخِدْمَتِكَ‌ مَوْصُولَةً‌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مى‌كنم به حق حقيقتت و به ذات مقدست و بزرگ‌ترين صفات و اسماء مباركت كه اوقات مرا در شب و روز به ياد خود معمور گردانى و پيوسته به خدمت بندگى‌ات بگذرانى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به صراحت بيان مى‌كند كه مؤمن بايد وقت خود را با ذكر خداوند متعال‌بگذراند</w:t>
      </w:r>
      <w:r>
        <w:rPr>
          <w:rFonts w:eastAsia="IRNazanin" w:cs="IRNazanin"/>
          <w:color w:val="111111"/>
          <w:sz w:val="28"/>
          <w:szCs w:val="28"/>
          <w:rtl w:val="true"/>
          <w:lang w:bidi="fa-IR"/>
        </w:rPr>
        <w:t>.</w:t>
      </w:r>
    </w:p>
    <w:p>
      <w:pPr>
        <w:pStyle w:val="Heading3"/>
        <w:numPr>
          <w:ilvl w:val="2"/>
          <w:numId w:val="1"/>
        </w:numPr>
        <w:rPr/>
      </w:pPr>
      <w:bookmarkStart w:id="68" w:name="__RefHeading___Toc3561474_372815092"/>
      <w:bookmarkStart w:id="69" w:name="_Toc24"/>
      <w:bookmarkEnd w:id="68"/>
      <w:r>
        <w:rPr>
          <w:rtl w:val="true"/>
        </w:rPr>
        <w:t>توصيه به جوانان</w:t>
      </w:r>
      <w:bookmarkEnd w:id="6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نصيحت يا توصيه‌تان به جوانان چيست‌؟ </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جوانم را به چند توصيه از تعاليم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تفقّه در دين با شناخت عقايد و احكام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ندارم جوانانِ‌ شما را جز در دو حالت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يا دانش اندوز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جوانى چنين نكند، كوتاهى كرده و اگر كوتاهى كرد، تباه ساخته و اگر تباه ساخت، گناه كرده است</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احِبُّ‌ ان ارَى الشّابَّ‌ مِنكُم الاّ غادياً فى حالَينِ‌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عالِماً او مُتَعَلِّما، فَاِن لَم يَفعَل فَرَّطَ‍‌، فَاِن فَرَّطَ‍‌ ضَيَّعَ‌، وَ ان ضَيَّعَ‌ اثِمَ‌، وَ ان اثِمَ‌ سَكَنَ‌ النّارَ وَ الَّذى بَعَثَ‌ مُحَمَّدا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امالى طوسى،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به اطاعت خدا در پرتو آن‌چه جوان از احكام شرعى مى‌آموزد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جوانى كه جوانى‌اش را در اطاعت از او بگذراند دوست دارد</w:t>
      </w:r>
      <w:r>
        <w:rPr>
          <w:rFonts w:eastAsia="IRNazanin" w:cs="IRNazanin"/>
          <w:color w:val="111111"/>
          <w:sz w:val="28"/>
          <w:szCs w:val="28"/>
          <w:rtl w:val="true"/>
          <w:lang w:bidi="fa-IR"/>
        </w:rPr>
        <w:t xml:space="preserve">») </w:t>
      </w:r>
      <w:r>
        <w:rPr>
          <w:rStyle w:val="FootnoteAnchor"/>
          <w:rtl w:val="true"/>
        </w:rPr>
        <w:footnoteReference w:id="18"/>
      </w:r>
      <w:r>
        <w:rPr>
          <w:rFonts w:ascii="Amiri" w:hAnsi="Amiri" w:eastAsia="Amiri" w:cs="Amiri"/>
          <w:color w:val="111111"/>
          <w:sz w:val="28"/>
          <w:sz w:val="28"/>
          <w:szCs w:val="28"/>
          <w:rtl w:val="true"/>
          <w:lang w:bidi="ar-SA"/>
        </w:rPr>
        <w:t>، و عبادات و سنت‌هايى كه انجام آن واجب است و به آنها ثواب داده مى‌شود در عنوان اطاعت از خدا داخل مى‌شود، كه احياى شعائر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شادى و عزاى ايشان در صدر همه آنها قرار دارد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غنيمت شمردن فرصت جوانى در ساخت نفس و تزكيه آن، با رهايى از اخلاق‌هاى ناپسند و آراستن آن به آداب فاضله </w:t>
      </w:r>
      <w:bookmarkStart w:id="70" w:name="pg10654_102275"/>
    </w:p>
    <w:p>
      <w:pPr>
        <w:pStyle w:val="BookText"/>
        <w:rPr/>
      </w:pPr>
      <w:bookmarkEnd w:id="70"/>
      <w:r>
        <w:rPr>
          <w:rFonts w:ascii="IRNazanin" w:hAnsi="IRNazanin" w:eastAsia="IRNazanin"/>
          <w:color w:val="111111"/>
          <w:sz w:val="28"/>
          <w:sz w:val="28"/>
          <w:szCs w:val="28"/>
          <w:rtl w:val="true"/>
          <w:lang w:bidi="fa-IR"/>
        </w:rPr>
        <w:t>و اخلاق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توصيه‌اى به ابوذر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چيز را پيش از پنج چيز غنيمت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را پيش از پيرى، سلامتى را پيش از بيمارى، ثروت را پيش از نيازمندى، فراغت را پيش از اشتغال و زندگى را پيش از مرگ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اغْتَنِمْ‌ خَمْساً قَبْلَ‌ خَمْس، شَبابَكَ‌ قَبْلَ‌ هَرَمِكَ‌، وَصِحَّتَكَ‌ قَبْلَ‌ سَقَمِكَ‌، وَغِناكَ‌ قَبْلَ‌ فَقْرِكَ‌، وَفَراغَكَ‌ قَبْلَ‌ شُغْلِكَ‌، وَحَياتَكَ‌ قَبْلَ‌ مَوْتِكَ‌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 w:name="__RefHeading___Toc3561476_372815092"/>
      <w:bookmarkStart w:id="72" w:name="_Toc25"/>
      <w:bookmarkEnd w:id="71"/>
      <w:r>
        <w:rPr>
          <w:rtl w:val="true"/>
        </w:rPr>
        <w:t>نصيحتى مفيد براى دنيا و آخرت</w:t>
      </w:r>
      <w:bookmarkEnd w:id="72"/>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تقاضا مى‌شود اينجانب و خانواده‌ام را با نصيحتى كه مفيد دنيا و آخرت باشد رهنمون شويد؟</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تقاضايى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مقيد به نماز اول وقت باشيد</w:t>
      </w:r>
      <w:r>
        <w:rPr>
          <w:rFonts w:eastAsia="IRNazanin" w:cs="IRNazanin"/>
          <w:color w:val="111111"/>
          <w:sz w:val="28"/>
          <w:szCs w:val="28"/>
          <w:rtl w:val="true"/>
          <w:lang w:bidi="fa-IR"/>
        </w:rPr>
        <w:t>».</w:t>
      </w:r>
    </w:p>
    <w:p>
      <w:pPr>
        <w:pStyle w:val="Heading3"/>
        <w:numPr>
          <w:ilvl w:val="2"/>
          <w:numId w:val="1"/>
        </w:numPr>
        <w:rPr/>
      </w:pPr>
      <w:bookmarkStart w:id="73" w:name="__RefHeading___Toc3561478_372815092"/>
      <w:bookmarkStart w:id="74" w:name="_Toc26"/>
      <w:bookmarkEnd w:id="73"/>
      <w:r>
        <w:rPr>
          <w:rtl w:val="true"/>
        </w:rPr>
        <w:t>وظيفه پدر و مادر در تربيت نسل‌هاى آينده</w:t>
      </w:r>
      <w:bookmarkEnd w:id="74"/>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آيت الله العظمى روحانى درباره مسائل زير نصيحتى مى‌خواهيم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پدر و مادر در تربيت نسل‌هاى آينده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پدران در نگهدارى و حفظ‍‌ خانواده و صيانت از آن در مقابل‌انحراف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وظيفه والدين نسبت به نوجوانان‌؟</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نصيحت خود درباره امور مذكور را از طريق سخنان زير كه از </w:t>
      </w:r>
    </w:p>
    <w:p>
      <w:pPr>
        <w:pStyle w:val="BookText"/>
        <w:rPr/>
      </w:pPr>
      <w:r>
        <w:rPr>
          <w:rFonts w:ascii="Amiri" w:hAnsi="Amiri" w:eastAsia="Amiri" w:cs="Amiri"/>
          <w:color w:val="111111"/>
          <w:sz w:val="28"/>
          <w:sz w:val="28"/>
          <w:szCs w:val="28"/>
          <w:rtl w:val="true"/>
          <w:lang w:bidi="ar-SA"/>
        </w:rPr>
        <w:t>حضرات 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بيان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حقّ‌ فرزندت به تو اين است كه بدانى او از تو به وجود آمده و در نيك و بد زندگى وابسته به تو است و همانا تو در سرپرستى وى، مسئول ادب و تربيت صحيح او هستى و تو مسئولى كه او را به سوى خداوند بزرگ راهنمايى نمايى و در اطاعت از پروردگارش ياريش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تو در تربيت فرزندت بايد توأم با احساس مسئوليت باشد، رفتار كسى كه بداند در حُسن تربيت فرزنددارى اجر و ثواب و در سوء رفتارش مستحق كيفر و عقاب است</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حَقُّ‌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تَعْلَمَ‌ أَنَّهُ‌ مِنْكَ‌، وَمُضافٌ‌ إِلَيْكَ‌ فى عاجِلِ‌ الدُّنْيا بِخَيْرِهِ‌ وَشَرِّهِ‌، وَأَنَّكَ‌ مَسْؤُولٌ‌ عَمّا وُلَّيْتَهُ‌ مِنْ‌ حُسْنِ‌ الاَْدَبِ‌، وَالدَّلالَةِ‌ عَلى رَبِّهِ‌ عَزَّ وَجَلَّ‌، وَالْمَعُونَةِ‌ عَلى طاعَتِهِ‌، فَاعْمَلْ‌ فى أَمْرِهِ‌ عَمَلَ‌ مَنْ‌ يَعْلَمُ‌ أَنَّهُ‌ مُثابٌ‌ عَلَى الاِْحْسانِ‌ إِلَيْهِ‌، مُعاقَبٌ‌ عَلَى الاِْساءَةِ‌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آورده‌ايد، خودتان و كسانتان را از آتشى كه سوخت آن مردم و سنگ‌هاست حفظ‍‌ كنيد</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و وقتى ابوبصير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شكل اين‌كار را انجام دهم‌؟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امر به معروف و نهى از منكر مى‌كنى، اگر از تو پذيرفتند آنها را از آتش دوزخ حفظ‍‌ كرده‌اى، و اگر نپذيرفتند وظيفه خود را انجام داده‌اى</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من به اندازه پيشينيان عمر نكرده‌ام، ولى در كارهاشان نگريسته‌ام و در سرگذشتشان انديشيده‌ام و در آثارشان سير كرده‌ام، تا آنجا كه، گويى خود يكى از آنان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پايمردى آن‌چه از آنان به من رسيده چنان است كه پندارى از آغاز تا انجام با آنان زيسته‌ام و دريافته‌ام كه در كارها آن‌چه صافى و عارى از شائبه است كدام است و آنچه كدر و شائبه‌آميز است، كدام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كارى سودمند است و چه كارى زيان‌آور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براى تو از هر عمل، پاكيزه‌تر آن را برگزيدم و جميل و پسنديده‌اش را اختيار كردم و آنچه را كه مجهول و سبب سرگردانى تو شود، به يك سو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چونان پدرى شفيق كه در كار فرزند خود مى نگرد، در كار تو نگريستم و براى تو از ادب چيزها اندوختم كه بياموزى و به كار بندى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هنوز در روزهاى آغازين جوانى هستى و در عنفوان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نيتى پاك دارى و نفسى دور از آلودگى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مصمم شدم كه نخست كتاب خدا را به تو بياموزم و از تأويل آن آگاهت سازم و بيش از پيش به آيين اسلامت آشنا گردانم تا احكام حلال و حرام آن را فراگيرى و از اين امور به ديگر چيزها نپرداختم</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إِنِّي وَإِنْ‌ لَمْ‌ أَكُنْ‌ عُمِّرْتُ‌ عُمُرَ مَنْ‌ كانَ‌ قَبْلي، فَقَدْ نَظَرْتُ‌ في أَعْمالِهِمْ‌، وَفَكَّرْتُ‌ في أَخْبارِهِمْ‌، وَسِرْتُ‌ في آثارِهِمْ‌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عُدْتُ‌ كَأَحَدِهِمْ‌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كَأَنِّى بِمَا انْتَهَى إِلَيَّ‌ مِنْ‌ أُمُورِهِمْ‌ قَدْ عُمِّرْتُ‌ مَعَ‌ أَوَّلِهِمْ‌ إِلَى آخِرِهِمْ‌، فَعَرَفْتُ‌ صَفْوَ ذلِكَ‌ مِنْ‌ كَدَرِهِ‌، وَنَفْعَهُ‌ مِنْ‌ ضَرَرِهِ‌، فاسْتَخْلَصْتُ‌ لَكَ‌ مِنْ‌ كُلِّ‌ أَمْر نَخِيلَهُ‌، وَتَوَخَّيْتُ‌ لَكَ‌ جَمِيلَهُ‌، وَصَرَفْتُ‌ عَنْكَ‌ مَجْهُولَهُ‌، وَرَأَيْتُ‌ حَيْثُ‌ عَنانى مِنْ‌ أَمْرِكَ‌ ما يَعْنى الْوالِدَ الشَّفِيقَ‌، وَأَجْمَعْتُ‌ عَلَيْهِ‌ مِنْ‌ أَدَبِكَ‌ أَنْ‌ يَكُونَ‌ ذلِكَ‌ وَأَنْتَ‌ مُقْبِلُ‌ الْعُمُرِ وَمُقْتَبَلُ‌ الدَّهْرِ، ذُو نِيَّة سَلِيمَة، وَنَفْس صافِيَة، وَأَنْ‌ أَبْتَدِئَكَ‌ بِتَعْلِيمِ‌ كِتابِ‌ اللهِ‌ عَزَّ وَجَلَّ‌ وَ تَأْوِيلِهِ‌، وَشَرائِعِ‌ الاِْسْلاَمِ‌ وَأَحْكَامِهِ‌، وَحَلاَلِهِ‌ وَحَرامِهِ‌، لاَ أُجَاوِزُ ذلِكَ‌ بَكَ‌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البلاغه، 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 w:name="pg10654_102278"/>
    </w:p>
    <w:p>
      <w:pPr>
        <w:pStyle w:val="Heading3"/>
        <w:numPr>
          <w:ilvl w:val="2"/>
          <w:numId w:val="1"/>
        </w:numPr>
        <w:rPr/>
      </w:pPr>
      <w:bookmarkStart w:id="76" w:name="__RefHeading___Toc3561480_372815092"/>
      <w:bookmarkStart w:id="77" w:name="_Toc27"/>
      <w:bookmarkEnd w:id="75"/>
      <w:bookmarkEnd w:id="76"/>
      <w:r>
        <w:rPr>
          <w:rtl w:val="true"/>
        </w:rPr>
        <w:t>راه مقابله با تهاجم فرهنگى</w:t>
      </w:r>
      <w:bookmarkEnd w:id="7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كه جامعه اسلامى با تهاجم فرهنگى روبه رو است براى جوانان چه توصيه‌اى داريد؟</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وظيفه فردى جوانان درس خواندن، محكم نمودن عقايد مذهبى و انجام وظايف شرعى و نهى از منكر است و چنان‌چه وظيفه، يك مسأله اجتماعى باشد كه مراجع تقليد دستور داده‌اند، بايد شركت كنند</w:t>
      </w:r>
      <w:r>
        <w:rPr>
          <w:rFonts w:eastAsia="IRNazanin" w:cs="IRNazanin"/>
          <w:color w:val="111111"/>
          <w:sz w:val="28"/>
          <w:szCs w:val="28"/>
          <w:rtl w:val="true"/>
          <w:lang w:bidi="fa-IR"/>
        </w:rPr>
        <w:t>.</w:t>
      </w:r>
    </w:p>
    <w:p>
      <w:pPr>
        <w:pStyle w:val="Heading3"/>
        <w:numPr>
          <w:ilvl w:val="2"/>
          <w:numId w:val="1"/>
        </w:numPr>
        <w:rPr/>
      </w:pPr>
      <w:bookmarkStart w:id="78" w:name="__RefHeading___Toc3561482_372815092"/>
      <w:bookmarkStart w:id="79" w:name="_Toc28"/>
      <w:bookmarkEnd w:id="78"/>
      <w:r>
        <w:rPr>
          <w:rtl w:val="true"/>
        </w:rPr>
        <w:t>راه طهارت قلب براى نماز</w:t>
      </w:r>
      <w:bookmarkEnd w:id="7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طهارت روح و قلب و آمادگى براى نماز با خشوع قلبى چه بايد كرد؟</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شب خواندن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روزى اقلا پنجاه آيه قرآن خواندن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تكرار ذكر يونسيه</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أَنْتَ‌ سُبْحانَكَ‌ إِنِّي كُنْتُ‌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انبياء، آيه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سجده طولانى</w:t>
      </w:r>
      <w:r>
        <w:rPr>
          <w:rFonts w:eastAsia="IRNazanin" w:cs="IRNazanin"/>
          <w:color w:val="111111"/>
          <w:sz w:val="28"/>
          <w:szCs w:val="28"/>
          <w:rtl w:val="true"/>
          <w:lang w:bidi="fa-IR"/>
        </w:rPr>
        <w:t>.</w:t>
      </w:r>
    </w:p>
    <w:p>
      <w:pPr>
        <w:pStyle w:val="Heading3"/>
        <w:numPr>
          <w:ilvl w:val="2"/>
          <w:numId w:val="1"/>
        </w:numPr>
        <w:rPr/>
      </w:pPr>
      <w:bookmarkStart w:id="80" w:name="__RefHeading___Toc3561484_372815092"/>
      <w:bookmarkStart w:id="81" w:name="_Toc29"/>
      <w:bookmarkEnd w:id="80"/>
      <w:r>
        <w:rPr>
          <w:rtl w:val="true"/>
        </w:rPr>
        <w:t>راهنمايى در سير و سلوك</w:t>
      </w:r>
      <w:bookmarkEnd w:id="8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لطفا بنده حقير را در سير و سلوك راهنمايى بفرماييد؟ </w:t>
      </w:r>
      <w:bookmarkStart w:id="82" w:name="pg10654_102279"/>
    </w:p>
    <w:p>
      <w:pPr>
        <w:pStyle w:val="BookText"/>
        <w:rPr/>
      </w:pPr>
      <w:bookmarkEnd w:id="82"/>
      <w:r>
        <w:rPr>
          <w:rFonts w:ascii="IRNazanin" w:hAnsi="IRNazanin" w:eastAsia="IRNazanin"/>
          <w:color w:val="111111"/>
          <w:sz w:val="28"/>
          <w:sz w:val="28"/>
          <w:szCs w:val="28"/>
          <w:rtl w:val="true"/>
          <w:lang w:bidi="fa-IR"/>
        </w:rPr>
        <w:t>آيا در اين راه از قطب و مرشد پيروى كنيم يا خير؟</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از در خانه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ديگر نرويد و به دستورات آنها عمل كنيد كه براى خير دنيا و آخرت شما را كافى است</w:t>
      </w:r>
      <w:r>
        <w:rPr>
          <w:rFonts w:eastAsia="IRNazanin" w:cs="IRNazanin"/>
          <w:color w:val="111111"/>
          <w:sz w:val="28"/>
          <w:szCs w:val="28"/>
          <w:rtl w:val="true"/>
          <w:lang w:bidi="fa-IR"/>
        </w:rPr>
        <w:t>.</w:t>
      </w:r>
    </w:p>
    <w:p>
      <w:pPr>
        <w:pStyle w:val="Heading3"/>
        <w:numPr>
          <w:ilvl w:val="2"/>
          <w:numId w:val="1"/>
        </w:numPr>
        <w:rPr/>
      </w:pPr>
      <w:bookmarkStart w:id="83" w:name="__RefHeading___Toc3561486_372815092"/>
      <w:bookmarkStart w:id="84" w:name="_Toc30"/>
      <w:bookmarkEnd w:id="83"/>
      <w:r>
        <w:rPr>
          <w:rtl w:val="true"/>
        </w:rPr>
        <w:t>رهايى از ضعف نفس در انجام فرائض</w:t>
      </w:r>
      <w:bookmarkEnd w:id="8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هستم مؤمن و مسلمان، لكن به علت ضعفى كه در نفس من وجود دارد از انجام فرائض روزانه باز مى‌مانم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راه‌حل چيست‌؟</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بهترين راه تفكر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مختصرى فكر كنيد كه چه عواقب وخيم اخروى بر ترك فريضه مترتب است، و چه سعادت دنيوى و اخروى براى شما با عمل به فرايض مترتب مى‌شود، قطعاً اين گناه كبيره را ترك مى‌كنيد</w:t>
      </w:r>
      <w:r>
        <w:rPr>
          <w:rFonts w:eastAsia="IRNazanin" w:cs="IRNazanin"/>
          <w:color w:val="111111"/>
          <w:sz w:val="28"/>
          <w:szCs w:val="28"/>
          <w:rtl w:val="true"/>
          <w:lang w:bidi="fa-IR"/>
        </w:rPr>
        <w:t xml:space="preserve">. </w:t>
      </w:r>
      <w:bookmarkStart w:id="85" w:name="pg10654_102280"/>
    </w:p>
    <w:p>
      <w:pPr>
        <w:pStyle w:val="Heading2"/>
        <w:numPr>
          <w:ilvl w:val="1"/>
          <w:numId w:val="1"/>
        </w:numPr>
        <w:rPr/>
      </w:pPr>
      <w:bookmarkStart w:id="86" w:name="__RefHeading___Toc3561488_372815092"/>
      <w:bookmarkStart w:id="87" w:name="_Toc31"/>
      <w:bookmarkEnd w:id="85"/>
      <w:bookmarkEnd w:id="86"/>
      <w:r>
        <w:rPr>
          <w:rtl w:val="true"/>
        </w:rPr>
        <w:t>فصل دوم</w:t>
      </w:r>
      <w:r>
        <w:rPr>
          <w:rtl w:val="true"/>
        </w:rPr>
        <w:t>:</w:t>
      </w:r>
      <w:r>
        <w:rPr>
          <w:rtl w:val="true"/>
        </w:rPr>
        <w:t>خودسازى و مسائل معنوى</w:t>
      </w:r>
      <w:bookmarkEnd w:id="8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 w:name="__RefHeading___Toc3561490_372815092"/>
      <w:bookmarkStart w:id="89" w:name="_Toc32"/>
      <w:bookmarkEnd w:id="88"/>
      <w:r>
        <w:rPr>
          <w:rtl w:val="true"/>
        </w:rPr>
        <w:t>اشاره</w:t>
      </w:r>
      <w:bookmarkEnd w:id="89"/>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 w:name="pg10654_102282"/>
      <w:bookmarkStart w:id="91" w:name="pg10654_102282"/>
      <w:bookmarkEnd w:id="91"/>
    </w:p>
    <w:p>
      <w:pPr>
        <w:pStyle w:val="Heading3"/>
        <w:numPr>
          <w:ilvl w:val="2"/>
          <w:numId w:val="1"/>
        </w:numPr>
        <w:rPr/>
      </w:pPr>
      <w:bookmarkStart w:id="92" w:name="pg10654_102282"/>
      <w:bookmarkStart w:id="93" w:name="__RefHeading___Toc3561492_372815092"/>
      <w:bookmarkStart w:id="94" w:name="_Toc33"/>
      <w:bookmarkEnd w:id="92"/>
      <w:bookmarkEnd w:id="93"/>
      <w:r>
        <w:rPr>
          <w:rtl w:val="true"/>
        </w:rPr>
        <w:t>راه شناخت نفس</w:t>
      </w:r>
      <w:bookmarkEnd w:id="9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شناخت نفس چگونه است‌؟</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مراد از شناخت نفس، شناخت كنه آن است، هيچ كسى قدرت بر اين‌كار ندارد به جز آن‌كه نفس را خلق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مراد از شناخت نفس، شناخت اجمالى آن است بهترين راه، آن است كه فرد از طريق مراجعه به آيات قرآن و روايات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زمينه وارد شده، و نيز با استعانت از خداى متعال و تضرع و دعا براى شناخت نفس به گونه‌اى كه شناسنده آن را به معرفت پروردگار برساند درباره حقيقت، قدرت و كمال آن، ژرف بينديشد</w:t>
      </w:r>
      <w:r>
        <w:rPr>
          <w:rFonts w:eastAsia="IRNazanin" w:cs="IRNazanin"/>
          <w:color w:val="111111"/>
          <w:sz w:val="28"/>
          <w:szCs w:val="28"/>
          <w:rtl w:val="true"/>
          <w:lang w:bidi="fa-IR"/>
        </w:rPr>
        <w:t>.</w:t>
      </w:r>
    </w:p>
    <w:p>
      <w:pPr>
        <w:pStyle w:val="Heading3"/>
        <w:numPr>
          <w:ilvl w:val="2"/>
          <w:numId w:val="1"/>
        </w:numPr>
        <w:rPr/>
      </w:pPr>
      <w:bookmarkStart w:id="95" w:name="__RefHeading___Toc3561494_372815092"/>
      <w:bookmarkStart w:id="96" w:name="_Toc34"/>
      <w:bookmarkEnd w:id="95"/>
      <w:r>
        <w:rPr>
          <w:rtl w:val="true"/>
        </w:rPr>
        <w:t xml:space="preserve">تطهير روح به شيوه‌اى متفاوت با شيوه اهل بيت </w:t>
      </w:r>
      <w:r>
        <w:rPr>
          <w:rtl w:val="true"/>
        </w:rPr>
        <w:t>(</w:t>
      </w:r>
      <w:r>
        <w:rPr>
          <w:rtl w:val="true"/>
        </w:rPr>
        <w:t>عليهم السلام</w:t>
      </w:r>
      <w:r>
        <w:rPr>
          <w:rtl w:val="true"/>
        </w:rPr>
        <w:t>)</w:t>
      </w:r>
      <w:bookmarkEnd w:id="9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اگر بخواهم به طريقه‌اى غير از طرق مذهب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تطهير روحى و تزكيه نفس نمايم، اين آيه قرآن كه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مَنْ‌ زَكّاها</w:t>
      </w:r>
      <w:r>
        <w:rPr>
          <w:rFonts w:eastAsia="IRNazanin" w:cs="IRNazanin"/>
          <w:color w:val="111111"/>
          <w:sz w:val="28"/>
          <w:szCs w:val="28"/>
          <w:rtl w:val="true"/>
          <w:lang w:bidi="fa-IR"/>
        </w:rPr>
        <w:t xml:space="preserve">»   ) </w:t>
      </w:r>
      <w:r>
        <w:rPr>
          <w:rStyle w:val="FootnoteAnchor"/>
          <w:rtl w:val="true"/>
        </w:rPr>
        <w:footnoteReference w:id="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آن را تزكيه نموده، رستگار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شمس، آيه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مورد من صدق مى‌كند؟</w:t>
      </w:r>
      <w:bookmarkStart w:id="97" w:name="pg10654_102283"/>
    </w:p>
    <w:p>
      <w:pPr>
        <w:pStyle w:val="BookText"/>
        <w:rPr/>
      </w:pPr>
      <w:bookmarkEnd w:id="97"/>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تزكيه به طريقه‌اى غير از طرق اسلام و مذهب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تزكيه محسوب نمى‌شود تا آيه كريمه فوق آن را در بر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اين سخن، احوال مرتاضان غيرموحد يا صوفيه است كه على‌رغم برخى رياضت‌هاى روحى، نتوانسته‌اند نفس‌شان را از رذايل تزكيه نمايند، حتى برخى از رياضت‌هاى آن‌ها اساسا بر پايه برخى رذايل اخلاقى مانند برهنگى و استماع غنا و مانند آن استوار است</w:t>
      </w:r>
      <w:r>
        <w:rPr>
          <w:rFonts w:eastAsia="IRNazanin" w:cs="IRNazanin"/>
          <w:color w:val="111111"/>
          <w:sz w:val="28"/>
          <w:szCs w:val="28"/>
          <w:rtl w:val="true"/>
          <w:lang w:bidi="fa-IR"/>
        </w:rPr>
        <w:t>.</w:t>
      </w:r>
    </w:p>
    <w:p>
      <w:pPr>
        <w:pStyle w:val="Heading3"/>
        <w:numPr>
          <w:ilvl w:val="2"/>
          <w:numId w:val="1"/>
        </w:numPr>
        <w:rPr/>
      </w:pPr>
      <w:bookmarkStart w:id="98" w:name="__RefHeading___Toc3561496_372815092"/>
      <w:bookmarkStart w:id="99" w:name="_Toc35"/>
      <w:bookmarkEnd w:id="98"/>
      <w:r>
        <w:rPr>
          <w:rtl w:val="true"/>
        </w:rPr>
        <w:t>بهترين راه خودسازى</w:t>
      </w:r>
      <w:bookmarkEnd w:id="9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راه خودسازى براى انسان چيست‌؟</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واجبات و ترك محرمات و هم‌چنين سعى در ايجاد اخلاق حسنه در خود</w:t>
      </w:r>
      <w:r>
        <w:rPr>
          <w:rFonts w:eastAsia="IRNazanin" w:cs="IRNazanin"/>
          <w:color w:val="111111"/>
          <w:sz w:val="28"/>
          <w:szCs w:val="28"/>
          <w:rtl w:val="true"/>
          <w:lang w:bidi="fa-IR"/>
        </w:rPr>
        <w:t>.</w:t>
      </w:r>
    </w:p>
    <w:p>
      <w:pPr>
        <w:pStyle w:val="Heading3"/>
        <w:numPr>
          <w:ilvl w:val="2"/>
          <w:numId w:val="1"/>
        </w:numPr>
        <w:rPr/>
      </w:pPr>
      <w:bookmarkStart w:id="100" w:name="__RefHeading___Toc3561498_372815092"/>
      <w:bookmarkStart w:id="101" w:name="_Toc36"/>
      <w:bookmarkEnd w:id="100"/>
      <w:r>
        <w:rPr>
          <w:rtl w:val="true"/>
        </w:rPr>
        <w:t>بهترين راه تهذيب نفس</w:t>
      </w:r>
      <w:bookmarkEnd w:id="10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راه‌هاى اسلامى براى تهذيب نفس به منظور رهايى از رذائل و اخلاق منفى ماند خشم و زودجوشى و بى‌صبرى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چيست‌؟</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بهترين راه تهذيب نفس و آراستن آن به فضائل، و تخليه آن از رذائل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گردن‌نهادن به دستورات شرع، و دورى از نواهى آن است، زيرا خير دنيا و صلاح آخرت در همين است</w:t>
      </w:r>
      <w:r>
        <w:rPr>
          <w:rFonts w:eastAsia="IRNazanin" w:cs="IRNazanin"/>
          <w:color w:val="111111"/>
          <w:sz w:val="28"/>
          <w:szCs w:val="28"/>
          <w:rtl w:val="true"/>
          <w:lang w:bidi="fa-IR"/>
        </w:rPr>
        <w:t xml:space="preserve">. </w:t>
      </w:r>
      <w:bookmarkStart w:id="102" w:name="pg10654_102284"/>
    </w:p>
    <w:p>
      <w:pPr>
        <w:pStyle w:val="Heading3"/>
        <w:numPr>
          <w:ilvl w:val="2"/>
          <w:numId w:val="1"/>
        </w:numPr>
        <w:rPr/>
      </w:pPr>
      <w:bookmarkStart w:id="103" w:name="__RefHeading___Toc3561500_372815092"/>
      <w:bookmarkStart w:id="104" w:name="_Toc37"/>
      <w:bookmarkEnd w:id="102"/>
      <w:bookmarkEnd w:id="103"/>
      <w:r>
        <w:rPr>
          <w:rtl w:val="true"/>
        </w:rPr>
        <w:t>راه صعود از پله‌هاى معنوى</w:t>
      </w:r>
      <w:bookmarkEnd w:id="10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مى‌توانم درجات معنوى را طى كنم تا خدا و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نزديك خود احساس كنم‌؟</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صعود از پله معنويات، عمل به وظايف شرعى از طريق انجام واجبات همراه با خلوص نيت، و ترك محرمات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بهويژه در كنار خدمت به اسلام و مسلمين از بهترين راه‌ها مى‌باشد</w:t>
      </w:r>
      <w:r>
        <w:rPr>
          <w:rFonts w:eastAsia="IRNazanin" w:cs="IRNazanin"/>
          <w:color w:val="111111"/>
          <w:sz w:val="28"/>
          <w:szCs w:val="28"/>
          <w:rtl w:val="true"/>
          <w:lang w:bidi="fa-IR"/>
        </w:rPr>
        <w:t>.</w:t>
      </w:r>
    </w:p>
    <w:p>
      <w:pPr>
        <w:pStyle w:val="Heading3"/>
        <w:numPr>
          <w:ilvl w:val="2"/>
          <w:numId w:val="1"/>
        </w:numPr>
        <w:rPr/>
      </w:pPr>
      <w:bookmarkStart w:id="105" w:name="__RefHeading___Toc3561502_372815092"/>
      <w:bookmarkStart w:id="106" w:name="_Toc38"/>
      <w:bookmarkEnd w:id="105"/>
      <w:r>
        <w:rPr>
          <w:rtl w:val="true"/>
        </w:rPr>
        <w:t>ارتباط‍‌ با خدا، راه آرامش قلبى</w:t>
      </w:r>
      <w:bookmarkEnd w:id="10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مى‌شود انسان مؤمن در طول زندگانى خود در سايه اسلام، از نظر روحى آسوده خاطر و آرام باشد؟</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آرامش تنها با ارتباط‍‌ انسان با خدا 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نگرانى و اضطراب انسان به دليل تعلق خاطر او به جلوه‌هاى دنيا و دورى از شريعت و دين خدا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سخن فوق اين است كه مى‌بينيم انسانى كه با خدا در ارتباط‍‌ است، هر چقدر كه سختى‌ها و مصائب روزگار نسبت به او زياد شود، باز هم از آرامش قلبى برخوردار است، زيرا عقيده دارد پروردگارش جز صلاح براى او برنمى‌گزيند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انسان دور از پروردگار، با كوچك‌ترين سختى و ناراحتى كه به او مى‌رسد، هراسان، نگران و مضطرب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است كه </w:t>
      </w:r>
      <w:bookmarkStart w:id="107" w:name="pg10654_102285"/>
    </w:p>
    <w:p>
      <w:pPr>
        <w:pStyle w:val="BookText"/>
        <w:rPr/>
      </w:pPr>
      <w:bookmarkEnd w:id="107"/>
      <w:r>
        <w:rPr>
          <w:rFonts w:ascii="Amiri" w:hAnsi="Amiri" w:eastAsia="Amiri" w:cs="Amiri"/>
          <w:color w:val="111111"/>
          <w:sz w:val="28"/>
          <w:sz w:val="28"/>
          <w:szCs w:val="28"/>
          <w:rtl w:val="true"/>
          <w:lang w:bidi="ar-SA"/>
        </w:rPr>
        <w:t>قرآن كريم در آيه زير به آن اشاره كرده و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 تَطْمَئِنُّ‌ قُلُوبُهُمْ‌ بِذِكْرِ اللّهِ‌ أَلا بِذِكْرِ اللّهِ‌ تَطْمَئِنُّ‌ الْقُلُوبُ‌</w:t>
      </w:r>
      <w:r>
        <w:rPr>
          <w:rFonts w:eastAsia="Amiri" w:cs="Amiri" w:ascii="Amiri" w:hAnsi="Amiri"/>
          <w:color w:val="111111"/>
          <w:sz w:val="28"/>
          <w:szCs w:val="28"/>
          <w:rtl w:val="true"/>
          <w:lang w:bidi="ar-SA"/>
        </w:rPr>
        <w:t xml:space="preserve">»   ) </w:t>
      </w:r>
      <w:r>
        <w:rPr>
          <w:rStyle w:val="FootnoteAnchor"/>
          <w:rtl w:val="true"/>
        </w:rPr>
        <w:footnoteReference w:id="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رعد، آيه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كسانى كه ايمان آوردند و قلب‌هايشان به ذكر خداوند آرام گرفت، به راستى كه قلب‌ها به ياد خدا آرام مى‌گيرند</w:t>
      </w:r>
      <w:r>
        <w:rPr>
          <w:rFonts w:eastAsia="IRNazanin" w:cs="IRNazanin"/>
          <w:color w:val="111111"/>
          <w:sz w:val="28"/>
          <w:szCs w:val="28"/>
          <w:rtl w:val="true"/>
          <w:lang w:bidi="fa-IR"/>
        </w:rPr>
        <w:t>.</w:t>
      </w:r>
    </w:p>
    <w:p>
      <w:pPr>
        <w:pStyle w:val="Heading3"/>
        <w:numPr>
          <w:ilvl w:val="2"/>
          <w:numId w:val="1"/>
        </w:numPr>
        <w:rPr/>
      </w:pPr>
      <w:bookmarkStart w:id="108" w:name="__RefHeading___Toc3561504_372815092"/>
      <w:bookmarkStart w:id="109" w:name="_Toc39"/>
      <w:bookmarkEnd w:id="108"/>
      <w:r>
        <w:rPr>
          <w:rtl w:val="true"/>
        </w:rPr>
        <w:t>طريق عملى تقواى الهى</w:t>
      </w:r>
      <w:bookmarkEnd w:id="10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عملى تقواى الهى چيست‌؟پائين‌ترين درجات آن‌كدام‌است‌؟</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طريقه عملى تقوا را در دو جمله خلاصه كرده و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تقوا آن است كه خداوند تو را در مواضعى كه توصيه به حضور فرموده، غايب و در جاهايى كه نهى كرده، حاضر نبيند</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ملكه تقوى با عمل به تمام واجبات، عمل به مستحباتى كه قدرت بر انجام آن‌ها را دارد، ترك جميع محرمات، ترك مكروهاتى كه قدرت بر ترك آن‌ها را دارد، و پرهيز از شبهات، تكميل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پايين‌ترين مرتبه از مراتب تقوى، ترك محرمات و انجام واجبات است</w:t>
      </w:r>
      <w:r>
        <w:rPr>
          <w:rFonts w:eastAsia="IRNazanin" w:cs="IRNazanin"/>
          <w:color w:val="111111"/>
          <w:sz w:val="28"/>
          <w:szCs w:val="28"/>
          <w:rtl w:val="true"/>
          <w:lang w:bidi="fa-IR"/>
        </w:rPr>
        <w:t>.</w:t>
      </w:r>
    </w:p>
    <w:p>
      <w:pPr>
        <w:pStyle w:val="Heading3"/>
        <w:numPr>
          <w:ilvl w:val="2"/>
          <w:numId w:val="1"/>
        </w:numPr>
        <w:rPr/>
      </w:pPr>
      <w:bookmarkStart w:id="110" w:name="__RefHeading___Toc3561506_372815092"/>
      <w:bookmarkStart w:id="111" w:name="_Toc40"/>
      <w:bookmarkEnd w:id="110"/>
      <w:r>
        <w:rPr>
          <w:rtl w:val="true"/>
        </w:rPr>
        <w:t>فايده توسل به خداوند</w:t>
      </w:r>
      <w:bookmarkEnd w:id="11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فايده توسل به خداوند متعال چيست‌؟ </w:t>
      </w:r>
      <w:bookmarkStart w:id="112" w:name="pg10654_102286"/>
    </w:p>
    <w:p>
      <w:pPr>
        <w:pStyle w:val="BookText"/>
        <w:rPr/>
      </w:pPr>
      <w:bookmarkEnd w:id="112"/>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فايده توسل به خدا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قدرتى كه ضعف در آن راه ندارد، ثروتى كه فقر همراه آن نيست و عزتى كه هيچ ذلتى در پى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كنيد همان‌طور كه در سختى‌ها به خدا متوسل مى‌شويم، در حال اختيار نيز بايد چنين باشيم، بلكه براى مؤمن شايسته آن است كه هر آن و هر لحظه، نياز خود را به خداوند متعال احساس نمايد</w:t>
      </w:r>
      <w:r>
        <w:rPr>
          <w:rFonts w:eastAsia="IRNazanin" w:cs="IRNazanin"/>
          <w:color w:val="111111"/>
          <w:sz w:val="28"/>
          <w:szCs w:val="28"/>
          <w:rtl w:val="true"/>
          <w:lang w:bidi="fa-IR"/>
        </w:rPr>
        <w:t>.</w:t>
      </w:r>
    </w:p>
    <w:p>
      <w:pPr>
        <w:pStyle w:val="Heading3"/>
        <w:numPr>
          <w:ilvl w:val="2"/>
          <w:numId w:val="1"/>
        </w:numPr>
        <w:rPr/>
      </w:pPr>
      <w:bookmarkStart w:id="113" w:name="__RefHeading___Toc3561508_372815092"/>
      <w:bookmarkStart w:id="114" w:name="_Toc41"/>
      <w:bookmarkEnd w:id="113"/>
      <w:r>
        <w:rPr>
          <w:rtl w:val="true"/>
        </w:rPr>
        <w:t>حقيقت استعاذه</w:t>
      </w:r>
      <w:bookmarkEnd w:id="11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استعاذه چيست‌؟</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استعاذه، كمك طلبيدن و توسل به خداوند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اين امر با جمله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الشيطان الرجيم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 شود، اما جايگاه آن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كه كمك طلبيدن از كسى، اقتضا مى‌كند از او تمرد نشود و آن‌چه موجب دورى از اوست انجام نگيرد، لذا استعاذه هم از بُعد لفظى و هم از بُعد عملى برخوردار است</w:t>
      </w:r>
      <w:r>
        <w:rPr>
          <w:rFonts w:eastAsia="IRNazanin" w:cs="IRNazanin"/>
          <w:color w:val="111111"/>
          <w:sz w:val="28"/>
          <w:szCs w:val="28"/>
          <w:rtl w:val="true"/>
          <w:lang w:bidi="fa-IR"/>
        </w:rPr>
        <w:t>.</w:t>
      </w:r>
    </w:p>
    <w:p>
      <w:pPr>
        <w:pStyle w:val="Heading3"/>
        <w:numPr>
          <w:ilvl w:val="2"/>
          <w:numId w:val="1"/>
        </w:numPr>
        <w:rPr/>
      </w:pPr>
      <w:bookmarkStart w:id="115" w:name="__RefHeading___Toc3561510_372815092"/>
      <w:bookmarkStart w:id="116" w:name="_Toc42"/>
      <w:bookmarkEnd w:id="115"/>
      <w:r>
        <w:rPr>
          <w:rtl w:val="true"/>
        </w:rPr>
        <w:t>به جاآوردن حق حمد خداوند</w:t>
      </w:r>
      <w:bookmarkEnd w:id="116"/>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انسان مى‌تواند حق حمد از خداوند را بجا آورد؟</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قادر نيست حمد مطلق، آن‌چنان كه مناسب با محمود </w:t>
      </w:r>
      <w:bookmarkStart w:id="117" w:name="pg10654_102287"/>
    </w:p>
    <w:p>
      <w:pPr>
        <w:pStyle w:val="BookText"/>
        <w:rPr/>
      </w:pPr>
      <w:bookmarkEnd w:id="1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شونده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را بجاآورد، اما بى‌ترديد قدرت بر حمد نسبى، مناسب با حامد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كننده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زيرا اگر چنين نبود، به آن مكلف نمى‌شد، به دليل اين‌كه قبح تكليف بدون استطاعت بر تكليف، واضح است و در جاى خود، درباره آن اقامه برهان شده است</w:t>
      </w:r>
      <w:r>
        <w:rPr>
          <w:rFonts w:eastAsia="IRNazanin" w:cs="IRNazanin"/>
          <w:color w:val="111111"/>
          <w:sz w:val="28"/>
          <w:szCs w:val="28"/>
          <w:rtl w:val="true"/>
          <w:lang w:bidi="fa-IR"/>
        </w:rPr>
        <w:t>.</w:t>
      </w:r>
    </w:p>
    <w:p>
      <w:pPr>
        <w:pStyle w:val="Heading3"/>
        <w:numPr>
          <w:ilvl w:val="2"/>
          <w:numId w:val="1"/>
        </w:numPr>
        <w:rPr/>
      </w:pPr>
      <w:bookmarkStart w:id="118" w:name="__RefHeading___Toc3561512_372815092"/>
      <w:bookmarkStart w:id="119" w:name="_Toc43"/>
      <w:bookmarkEnd w:id="118"/>
      <w:r>
        <w:rPr>
          <w:rtl w:val="true"/>
        </w:rPr>
        <w:t>تأثير حمد در روحيه انسان</w:t>
      </w:r>
      <w:bookmarkEnd w:id="11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حمد و سپاس در روح انسان چيست‌؟</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تشكر عبد نسبت به پروردگارش بخاطر نعمت‌هاى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از جهتى، اعتراف به نعمت‌هاى او و از جهتى اداى حق او به حكم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آسايش روحى حاصل از اداى واجب را براى حمدگويان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واسطه تزكيه و تقويت نفس و ارتباط‍‌ مداوم ميان عبد و مولا نعمت از سوى منعم افزايش مى‌يابد</w:t>
      </w:r>
      <w:r>
        <w:rPr>
          <w:rFonts w:eastAsia="IRNazanin" w:cs="IRNazanin"/>
          <w:color w:val="111111"/>
          <w:sz w:val="28"/>
          <w:szCs w:val="28"/>
          <w:rtl w:val="true"/>
          <w:lang w:bidi="fa-IR"/>
        </w:rPr>
        <w:t>.</w:t>
      </w:r>
    </w:p>
    <w:p>
      <w:pPr>
        <w:pStyle w:val="Heading3"/>
        <w:numPr>
          <w:ilvl w:val="2"/>
          <w:numId w:val="1"/>
        </w:numPr>
        <w:rPr/>
      </w:pPr>
      <w:bookmarkStart w:id="120" w:name="__RefHeading___Toc3561514_372815092"/>
      <w:bookmarkStart w:id="121" w:name="_Toc44"/>
      <w:bookmarkEnd w:id="120"/>
      <w:r>
        <w:rPr>
          <w:rtl w:val="true"/>
        </w:rPr>
        <w:t>حمد لسانى و عملى</w:t>
      </w:r>
      <w:bookmarkEnd w:id="121"/>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حمد به زبان است يا به عمل‌؟</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حمد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محقق مى‌شود، اما آن‌چه از حمدگوينده خواسته شده، دنباله‌روى آن در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وقتى او اعتراف مى‌كند كه منعم همه اين نعمت‌ها خداوند سبحان است، بايد او را اطاعت كرده و نافرمانى او را ننمايد، </w:t>
      </w:r>
      <w:bookmarkStart w:id="122" w:name="pg10654_102288"/>
    </w:p>
    <w:p>
      <w:pPr>
        <w:pStyle w:val="BookText"/>
        <w:rPr/>
      </w:pPr>
      <w:bookmarkEnd w:id="122"/>
      <w:r>
        <w:rPr>
          <w:rFonts w:ascii="Amiri" w:hAnsi="Amiri" w:eastAsia="Amiri" w:cs="Amiri"/>
          <w:color w:val="111111"/>
          <w:sz w:val="28"/>
          <w:sz w:val="28"/>
          <w:szCs w:val="28"/>
          <w:rtl w:val="true"/>
          <w:lang w:bidi="ar-SA"/>
        </w:rPr>
        <w:t>درغير اين صورت او اصلاً حمدى به‌جا نياورده است</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3561516_372815092"/>
      <w:bookmarkStart w:id="124" w:name="_Toc45"/>
      <w:bookmarkEnd w:id="123"/>
      <w:r>
        <w:rPr>
          <w:rtl w:val="true"/>
        </w:rPr>
        <w:t>طريقه خشوع در نماز</w:t>
      </w:r>
      <w:bookmarkEnd w:id="12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طريقه خاشع بودن در نماز چيست‌؟</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نمازگزار مى‌تواند خشوع قلبى را از راه‌هاى زير محقق نمايد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تفكر درباره كسى كه براى او نماز مى‌خواند،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آثار مهمى كه بر نماز مترتب مى‌شود،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اين‌كه نماز اساس دين است كه اگر پذيرفته شود، اعمال ديگر نيز پذيرفته مى‌شوند و اگر رد شود، اعمال ديگر نيز پذيرفته نمى‌شوند</w:t>
      </w:r>
      <w:r>
        <w:rPr>
          <w:rFonts w:eastAsia="IRNazanin" w:cs="IRNazanin"/>
          <w:color w:val="111111"/>
          <w:sz w:val="28"/>
          <w:szCs w:val="28"/>
          <w:rtl w:val="true"/>
          <w:lang w:bidi="fa-IR"/>
        </w:rPr>
        <w:t>.</w:t>
      </w:r>
    </w:p>
    <w:p>
      <w:pPr>
        <w:pStyle w:val="Heading3"/>
        <w:numPr>
          <w:ilvl w:val="2"/>
          <w:numId w:val="1"/>
        </w:numPr>
        <w:rPr/>
      </w:pPr>
      <w:bookmarkStart w:id="125" w:name="__RefHeading___Toc3561518_372815092"/>
      <w:bookmarkStart w:id="126" w:name="_Toc46"/>
      <w:bookmarkEnd w:id="125"/>
      <w:r>
        <w:rPr>
          <w:rtl w:val="true"/>
        </w:rPr>
        <w:t>نحوه تمركز در نماز</w:t>
      </w:r>
      <w:bookmarkEnd w:id="12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شروع نماز، مشاغل دنيوى سراغم مى‌آيد، و وقتى نماز تمام مى‌شود راه حل اكثر مشكلات را پيدا كرده‌ام، چگونه در نماز حضور قلب داشته باشم‌؟</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مقدمه مهم براى حضور قلب هنگام نماز تعيين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تخليه ذهن از مشغوليت‌ها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به اين مقدمه تأكيد كرده و تعاليم فراوانى در رابطه با آن صادر فرموده، و از نماز در مقابل هر شىء مشغول‌كننده‌اى نهى كرده است</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آداب بدنى هنگام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به موضع سجده اگر نمازگزار ايستاده است، و نگاه به سنگ اگر نمازگزار نشسته است، كراهت شكستن انگشت‌ها </w:t>
      </w:r>
      <w:bookmarkStart w:id="127" w:name="pg10654_102289"/>
    </w:p>
    <w:p>
      <w:pPr>
        <w:pStyle w:val="BookText"/>
        <w:rPr/>
      </w:pPr>
      <w:bookmarkEnd w:id="127"/>
      <w:r>
        <w:rPr>
          <w:rFonts w:ascii="Amiri" w:hAnsi="Amiri" w:eastAsia="Amiri" w:cs="Amiri"/>
          <w:color w:val="111111"/>
          <w:sz w:val="28"/>
          <w:sz w:val="28"/>
          <w:szCs w:val="28"/>
          <w:rtl w:val="true"/>
          <w:lang w:bidi="ar-SA"/>
        </w:rPr>
        <w:t>و خميازه كشيدن، و استحباب ترتيل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در افعال و اقوال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يكى از مواردى است كه هنگام شروع نماز واقعا به حضور قلب كمك مى‌كند</w:t>
      </w:r>
      <w:r>
        <w:rPr>
          <w:rFonts w:eastAsia="IRNazanin" w:cs="IRNazanin"/>
          <w:color w:val="111111"/>
          <w:sz w:val="28"/>
          <w:szCs w:val="28"/>
          <w:rtl w:val="true"/>
          <w:lang w:bidi="fa-IR"/>
        </w:rPr>
        <w:t>.</w:t>
      </w:r>
    </w:p>
    <w:p>
      <w:pPr>
        <w:pStyle w:val="Heading3"/>
        <w:numPr>
          <w:ilvl w:val="2"/>
          <w:numId w:val="1"/>
        </w:numPr>
        <w:rPr/>
      </w:pPr>
      <w:bookmarkStart w:id="128" w:name="__RefHeading___Toc3561520_372815092"/>
      <w:bookmarkStart w:id="129" w:name="_Toc47"/>
      <w:bookmarkEnd w:id="128"/>
      <w:r>
        <w:rPr>
          <w:rtl w:val="true"/>
        </w:rPr>
        <w:t>توجه به اهل بيت</w:t>
      </w:r>
      <w:r>
        <w:rPr>
          <w:rtl w:val="true"/>
        </w:rPr>
        <w:t>(</w:t>
      </w:r>
      <w:r>
        <w:rPr>
          <w:rtl w:val="true"/>
        </w:rPr>
        <w:t>عليهم السلام</w:t>
      </w:r>
      <w:r>
        <w:rPr>
          <w:rtl w:val="true"/>
        </w:rPr>
        <w:t xml:space="preserve">) </w:t>
      </w:r>
      <w:r>
        <w:rPr>
          <w:rtl w:val="true"/>
        </w:rPr>
        <w:t>در نماز به جاى توجه به خداوند</w:t>
      </w:r>
      <w:bookmarkEnd w:id="12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دوستان درباره كيفيت توجه عبد به خداوند عزوجل در نماز مى‌گويند كه هنگام نماز به جاى خداوند،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پيش روى خود قرار مى‌دهند، تا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آنها را به خدا برسانند، و مستقيما به خدا روى نمى‌آورند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عبادى در نماز بايد براى خداوند متعال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نمازگزار در تشهد نماز خود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هرچند توجه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اما با روى‌نمودن به خداوند سبحان هيچ منافاتى ندارد، بلكه عين توجه به خداى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توجه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شكل و به اين مقدار باشد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اينصورت خير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اشكال دارد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 كلى اگر نمازگزار براى خدا نماز بخواند و به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نمايد، خواه هنگام نماز خواه بعد از نماز، تا به خدا توسل جويد كه خدا به اين واسطه نمازشان را بپذيرد، اين مقدار اشكالى ندارد و فاعل آن ان شاء الله مأجور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مقصود اواز اين توجه، شريك قرار دادن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عبادت است </w:t>
      </w:r>
      <w:bookmarkStart w:id="130" w:name="pg10654_102290"/>
    </w:p>
    <w:p>
      <w:pPr>
        <w:pStyle w:val="BookText"/>
        <w:rPr/>
      </w:pPr>
      <w:bookmarkEnd w:id="130"/>
      <w:r>
        <w:rPr>
          <w:rFonts w:ascii="Amiri" w:hAnsi="Amiri" w:eastAsia="Amiri" w:cs="Amiri"/>
          <w:color w:val="111111"/>
          <w:sz w:val="28"/>
          <w:sz w:val="28"/>
          <w:szCs w:val="28"/>
          <w:rtl w:val="true"/>
          <w:lang w:bidi="ar-SA"/>
        </w:rPr>
        <w:t>حرام است و قطعا جايز نيست</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3561522_372815092"/>
      <w:bookmarkStart w:id="132" w:name="_Toc48"/>
      <w:bookmarkEnd w:id="131"/>
      <w:r>
        <w:rPr>
          <w:rtl w:val="true"/>
        </w:rPr>
        <w:t>جواز شفا خواستن از حضرت فاطمه</w:t>
      </w:r>
      <w:r>
        <w:rPr>
          <w:rtl w:val="true"/>
        </w:rPr>
        <w:t>(</w:t>
      </w:r>
      <w:r>
        <w:rPr>
          <w:rtl w:val="true"/>
        </w:rPr>
        <w:t>عليها السلام</w:t>
      </w:r>
      <w:r>
        <w:rPr>
          <w:rtl w:val="true"/>
        </w:rPr>
        <w:t>)</w:t>
      </w:r>
      <w:bookmarkEnd w:id="13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دعاى خويش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بارخدايا به حق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شفا عنايت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دعا و سخن درست‌است‌؟</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مانعى در اين دو روش از سخن و دعا وجود ندارد، زيرا همان‌گونه كه روى آوردن به بارگاه خدا در طلب حاجت‌ها و خواسته‌ها، كارى درست و بدون اشكال است، توسّل به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آوردن به وجود نورانى پيشوايان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براى طلب حوائج، خواسته‌ها و واسطه قرار دادن آنان در بارگاه خدا كارى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ذات بى‌همتاى خدا آنان را واسطه فيض و رحمت خويش بر مخلوق قرار داده و مقام ولايت بر ناچيزترين ذرّات تا بزرگ‌ترين كهكشانها را به آنان ارزانى داشته تا به اذن خدا بر پناه دادن به همه مخلوقات و برآوردن نيازها و خواسته‌هاى آنها توانايى داشته باشند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آل‌عمران، آيه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درك و دريافت اين حقيقت ظريف، مسأله‌اى است كه همه نصوص شريف، ما را به سوى آن ارشاد و راهنمايى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روايتى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چگونگى نماز استغاثه به </w:t>
      </w:r>
      <w:bookmarkStart w:id="133" w:name="pg10654_102291"/>
    </w:p>
    <w:p>
      <w:pPr>
        <w:pStyle w:val="BookText"/>
        <w:rPr/>
      </w:pPr>
      <w:bookmarkEnd w:id="133"/>
      <w:r>
        <w:rPr>
          <w:rFonts w:ascii="Amiri" w:hAnsi="Amiri" w:eastAsia="Amiri" w:cs="Amiri"/>
          <w:color w:val="111111"/>
          <w:sz w:val="28"/>
          <w:sz w:val="28"/>
          <w:szCs w:val="28"/>
          <w:rtl w:val="true"/>
          <w:lang w:bidi="ar-SA"/>
        </w:rPr>
        <w:t>حضرت فاطمه 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كه در آن بيان شريف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اسْجُد و قُل مئة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مَوْلاتِى يا فاطمة أَغِيْثِينِى</w:t>
      </w:r>
      <w:r>
        <w:rPr>
          <w:rFonts w:eastAsia="Amiri" w:cs="Amiri" w:ascii="Amiri" w:hAnsi="Amiri"/>
          <w:color w:val="111111"/>
          <w:sz w:val="28"/>
          <w:szCs w:val="28"/>
          <w:rtl w:val="true"/>
          <w:lang w:bidi="ar-SA"/>
        </w:rPr>
        <w:t xml:space="preserve">»; ) </w:t>
      </w:r>
      <w:r>
        <w:rPr>
          <w:rStyle w:val="FootnoteAnchor"/>
          <w:rtl w:val="true"/>
        </w:rPr>
        <w:footnoteReference w:id="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ابواب بقية الصلوات المندوبة،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سجده كن و صد مرتبه با واسطه قراردادن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پيشگاه خدا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آمده است كه يكى از ياران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إنِّى اخْترعتُ‌ 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جمله‌اى براى دعا و نيايش با خدا ساخته‌ام، كه 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اختراع خودت را رها كن و هنگامى‌كه گرفتارى بر تو فرود آمد به سوى پيامبر خدا پناه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آنجايى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توّسل به پيامبر خدا و واسطه قرار دادن او در بارگاه خدا، محاسن خود را به دست چپ بگير و گريه كن و يا سيما و هيئت گريه‌كننده را به خود بگير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أشْكُو إلَى اللهِ‌ وَ إلَيْكَ‌ حاجَتِى</w:t>
      </w:r>
      <w:r>
        <w:rPr>
          <w:rFonts w:eastAsia="IRNazanin" w:cs="IRNazanin"/>
          <w:color w:val="111111"/>
          <w:sz w:val="28"/>
          <w:szCs w:val="28"/>
          <w:rtl w:val="true"/>
          <w:lang w:bidi="fa-IR"/>
        </w:rPr>
        <w:t xml:space="preserve">» ;) </w:t>
      </w:r>
      <w:r>
        <w:rPr>
          <w:rStyle w:val="FootnoteAnchor"/>
          <w:rtl w:val="true"/>
        </w:rPr>
        <w:footnoteReference w:id="30"/>
      </w:r>
      <w:r>
        <w:rPr>
          <w:rFonts w:ascii="IRNazanin" w:hAnsi="IRNazanin" w:eastAsia="IRNazanin"/>
          <w:color w:val="111111"/>
          <w:sz w:val="28"/>
          <w:sz w:val="28"/>
          <w:szCs w:val="28"/>
          <w:rtl w:val="true"/>
          <w:lang w:bidi="fa-IR"/>
        </w:rPr>
        <w:t>گفتنى است كه روايات در اين مورد و اين معنا به راستى فراوان‌است</w:t>
      </w:r>
      <w:r>
        <w:rPr>
          <w:rFonts w:eastAsia="IRNazanin" w:cs="IRNazanin"/>
          <w:color w:val="111111"/>
          <w:sz w:val="28"/>
          <w:szCs w:val="28"/>
          <w:rtl w:val="true"/>
          <w:lang w:bidi="fa-IR"/>
        </w:rPr>
        <w:t>.</w:t>
      </w:r>
    </w:p>
    <w:p>
      <w:pPr>
        <w:pStyle w:val="Heading3"/>
        <w:numPr>
          <w:ilvl w:val="2"/>
          <w:numId w:val="1"/>
        </w:numPr>
        <w:rPr/>
      </w:pPr>
      <w:bookmarkStart w:id="134" w:name="__RefHeading___Toc3561524_372815092"/>
      <w:bookmarkStart w:id="135" w:name="_Toc49"/>
      <w:bookmarkEnd w:id="134"/>
      <w:r>
        <w:rPr>
          <w:rtl w:val="true"/>
        </w:rPr>
        <w:t>لذت معنوى عبادت</w:t>
      </w:r>
      <w:bookmarkEnd w:id="13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معنوى عبادت چگونه احساس مى‌شود؟</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لذت معنوى از آثار آن شناخته مى‌شود،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قلبى به اطاعت خداى متعال، تمايل نداشتن به پايان يافتن عمل </w:t>
      </w:r>
      <w:bookmarkStart w:id="136" w:name="pg10654_102292"/>
    </w:p>
    <w:p>
      <w:pPr>
        <w:pStyle w:val="BookText"/>
        <w:rPr/>
      </w:pPr>
      <w:bookmarkEnd w:id="136"/>
      <w:r>
        <w:rPr>
          <w:rFonts w:ascii="IRNazanin" w:hAnsi="IRNazanin" w:eastAsia="IRNazanin"/>
          <w:color w:val="111111"/>
          <w:sz w:val="28"/>
          <w:sz w:val="28"/>
          <w:szCs w:val="28"/>
          <w:rtl w:val="true"/>
          <w:lang w:bidi="fa-IR"/>
        </w:rPr>
        <w:t>عبادى، انس به خلوت با خداى سبحان، شادابى روحى هنگام مناجات، همانند احساسى كه انسان هنگام لذت از برخى لذت‌هاى دنيايى آن را احساس مى‌كند، و آثار ديگر</w:t>
      </w:r>
      <w:r>
        <w:rPr>
          <w:rFonts w:eastAsia="IRNazanin" w:cs="IRNazanin"/>
          <w:color w:val="111111"/>
          <w:sz w:val="28"/>
          <w:szCs w:val="28"/>
          <w:rtl w:val="true"/>
          <w:lang w:bidi="fa-IR"/>
        </w:rPr>
        <w:t>.</w:t>
      </w:r>
    </w:p>
    <w:p>
      <w:pPr>
        <w:pStyle w:val="Heading3"/>
        <w:numPr>
          <w:ilvl w:val="2"/>
          <w:numId w:val="1"/>
        </w:numPr>
        <w:rPr/>
      </w:pPr>
      <w:bookmarkStart w:id="137" w:name="__RefHeading___Toc3561526_372815092"/>
      <w:bookmarkStart w:id="138" w:name="_Toc50"/>
      <w:bookmarkEnd w:id="137"/>
      <w:r>
        <w:rPr>
          <w:rtl w:val="true"/>
        </w:rPr>
        <w:t>معناى صفا و پاكى در عبادات</w:t>
      </w:r>
      <w:bookmarkEnd w:id="13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و طهارت كه از آثار عبادت است، به چه معناست‌؟</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 عبارت است از حالت تجرد از آلودگى‌هاى مادى كه بر قلب مستولى شده، و باعث مى‌شود قلب از عبادت لذت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حالتى‌است كه انسان وقتى مى‌خواهد در يك عمل عبادى ممارست داشته باشد، احساس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فرد در اين حالت، گاهى خودش را خواهان انجام آن عمل و گاهى روى‌گردان از آن مى‌بيند، آن حالت تمايل به انجام عمل عبادى كه انسان برخى اوقات احساس مى‌كند صفا و طهارت از آلودگى‌هاى مادى، و آن حالت اعراض از عمل عبادى عكس آن است</w:t>
      </w:r>
      <w:r>
        <w:rPr>
          <w:rFonts w:eastAsia="IRNazanin" w:cs="IRNazanin"/>
          <w:color w:val="111111"/>
          <w:sz w:val="28"/>
          <w:szCs w:val="28"/>
          <w:rtl w:val="true"/>
          <w:lang w:bidi="fa-IR"/>
        </w:rPr>
        <w:t>.</w:t>
      </w:r>
    </w:p>
    <w:p>
      <w:pPr>
        <w:pStyle w:val="Heading3"/>
        <w:numPr>
          <w:ilvl w:val="2"/>
          <w:numId w:val="1"/>
        </w:numPr>
        <w:rPr/>
      </w:pPr>
      <w:bookmarkStart w:id="139" w:name="__RefHeading___Toc3561528_372815092"/>
      <w:bookmarkStart w:id="140" w:name="_Toc51"/>
      <w:bookmarkEnd w:id="139"/>
      <w:r>
        <w:rPr>
          <w:rtl w:val="true"/>
        </w:rPr>
        <w:t>راه دست‌يابى به فيض الهى</w:t>
      </w:r>
      <w:bookmarkEnd w:id="14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انسان فقط‍‌ از راه انجام واجبات، ترك محرمات و انجام برخى نوافل و قرائت مقدارى قرآن به فيض الهى دست پيدا مى‌كند؟ يا اين مسأله نياز به رياضت‌هاى خاص دارد؟</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در قرآن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جاهَدُوا فِينا </w:t>
      </w:r>
      <w:bookmarkStart w:id="141" w:name="pg10654_102293"/>
    </w:p>
    <w:p>
      <w:pPr>
        <w:pStyle w:val="BookText"/>
        <w:rPr/>
      </w:pPr>
      <w:bookmarkEnd w:id="141"/>
      <w:r>
        <w:rPr>
          <w:rFonts w:ascii="Amiri" w:hAnsi="Amiri" w:eastAsia="Amiri" w:cs="Amiri"/>
          <w:color w:val="111111"/>
          <w:sz w:val="28"/>
          <w:sz w:val="28"/>
          <w:szCs w:val="28"/>
          <w:rtl w:val="true"/>
          <w:lang w:bidi="ar-SA"/>
        </w:rPr>
        <w:t>لَنَهْدِيَنَّهُمْ‌ سُبُلَنا</w:t>
      </w:r>
      <w:r>
        <w:rPr>
          <w:rFonts w:eastAsia="Amiri" w:cs="Amiri" w:ascii="Amiri" w:hAnsi="Amiri"/>
          <w:color w:val="111111"/>
          <w:sz w:val="28"/>
          <w:szCs w:val="28"/>
          <w:rtl w:val="true"/>
          <w:lang w:bidi="ar-SA"/>
        </w:rPr>
        <w:t xml:space="preserve">»   ) </w:t>
      </w:r>
      <w:r>
        <w:rPr>
          <w:rStyle w:val="FootnoteAnchor"/>
          <w:rtl w:val="true"/>
        </w:rPr>
        <w:footnoteReference w:id="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كسانى كه در راه ما كوشيده‌اند به يقين راه‌هاى خود را بر آنان مى‌نماييم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عنكبوت، آيه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كه در راه او مجاهدت نمايد وعده هدايت خاص داده كه از نظر من اين امر از مصاديق فيض الهى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امتثال جميع اوامر الهى و اجتناب از همه نواهى او، جزء عظيم‌ترين جهادها در راه خداست، لذا پاداش آن نيز به مقتضاى وعده الهى، عظيم است</w:t>
      </w:r>
      <w:r>
        <w:rPr>
          <w:rFonts w:eastAsia="IRNazanin" w:cs="IRNazanin"/>
          <w:color w:val="111111"/>
          <w:sz w:val="28"/>
          <w:szCs w:val="28"/>
          <w:rtl w:val="true"/>
          <w:lang w:bidi="fa-IR"/>
        </w:rPr>
        <w:t>.</w:t>
      </w:r>
    </w:p>
    <w:p>
      <w:pPr>
        <w:pStyle w:val="Heading3"/>
        <w:numPr>
          <w:ilvl w:val="2"/>
          <w:numId w:val="1"/>
        </w:numPr>
        <w:rPr/>
      </w:pPr>
      <w:bookmarkStart w:id="142" w:name="__RefHeading___Toc3561530_372815092"/>
      <w:bookmarkStart w:id="143" w:name="_Toc52"/>
      <w:bookmarkEnd w:id="142"/>
      <w:r>
        <w:rPr>
          <w:rtl w:val="true"/>
        </w:rPr>
        <w:t>فايده نماز شب</w:t>
      </w:r>
      <w:bookmarkEnd w:id="14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فايده نماز شب چيست‌؟</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فوايد نماز شب قابل شمارش نيست، و ما از باب بركت و تيمن برخى احاديث شريف در اين زمينه را نقل مى‌كنيم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نماز شب بخواند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نيكو خواهد بود</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 زنده‌دارى مايه تندرستى و خشنودى و در معرض رحمت خدا قرار گرفتن و چنگ‌آويختن به اخلاق پيامبران است</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خيال كند كه نماز شب‌مى‌خواند و روز گرسنه باشد، او دروغ مى‌گويد، </w:t>
      </w:r>
      <w:bookmarkStart w:id="144" w:name="pg10654_102294"/>
    </w:p>
    <w:p>
      <w:pPr>
        <w:pStyle w:val="BookText"/>
        <w:rPr/>
      </w:pPr>
      <w:bookmarkEnd w:id="144"/>
      <w:r>
        <w:rPr>
          <w:rFonts w:ascii="Amiri" w:hAnsi="Amiri" w:eastAsia="Amiri" w:cs="Amiri"/>
          <w:color w:val="111111"/>
          <w:sz w:val="28"/>
          <w:sz w:val="28"/>
          <w:szCs w:val="28"/>
          <w:rtl w:val="true"/>
          <w:lang w:bidi="ar-SA"/>
        </w:rPr>
        <w:t>زيراخداوند متعال ضمانت فرموده كه در برابر نماز شب، رزق و روزى روز را بدهد</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مَن زَعم أَنّه يُصَلّى صَلاةَ‌ اللَّيلِ‌ وَهُوَ يَجُوع، إِنَّ‌ صَلاَةَ‌ اللَّيلِ‌ تَضْمن رِزْقَ‌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بحارالانوار از ثواب الاعمال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 w:name="__RefHeading___Toc3561532_372815092"/>
      <w:bookmarkStart w:id="146" w:name="_Toc53"/>
      <w:bookmarkEnd w:id="145"/>
      <w:r>
        <w:rPr>
          <w:rtl w:val="true"/>
        </w:rPr>
        <w:t>كراهت خواب بعد از نماز صبح</w:t>
      </w:r>
      <w:bookmarkEnd w:id="146"/>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شنيده‌ام كه خواب بعد از نماز صبح مكروه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حرف درست است‌؟</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شنيده ايد صحيح است و روايات دلالت دارند كه خواب در اين وقت مكروه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زمان، مخصوص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معتبر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 شما باد دعا در هنگام سحر تا طلوع آفتاب، زيرا آن ساعتى است كه درهاى آسمان در آن هنگام باز گردد و روزى‌ها در آن تقسيم گردد و حاجت‌هاى بزرگ برآورده شود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 برخى از اجداد ما از علماى عبّاد ملتزم به اين بودند كه بين طلوع فجر تا طلوع خورشيد را نخوابند، و سيره سلف صالح نيز چنين بوده است</w:t>
      </w:r>
      <w:r>
        <w:rPr>
          <w:rFonts w:eastAsia="IRNazanin" w:cs="IRNazanin"/>
          <w:color w:val="111111"/>
          <w:sz w:val="28"/>
          <w:szCs w:val="28"/>
          <w:rtl w:val="true"/>
          <w:lang w:bidi="fa-IR"/>
        </w:rPr>
        <w:t>.</w:t>
      </w:r>
    </w:p>
    <w:p>
      <w:pPr>
        <w:pStyle w:val="Heading3"/>
        <w:numPr>
          <w:ilvl w:val="2"/>
          <w:numId w:val="1"/>
        </w:numPr>
        <w:rPr/>
      </w:pPr>
      <w:bookmarkStart w:id="147" w:name="__RefHeading___Toc3561534_372815092"/>
      <w:bookmarkStart w:id="148" w:name="_Toc54"/>
      <w:bookmarkEnd w:id="147"/>
      <w:r>
        <w:rPr>
          <w:rtl w:val="true"/>
        </w:rPr>
        <w:t>راه رهايى از غفلت</w:t>
      </w:r>
      <w:bookmarkEnd w:id="14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غفلت رهايى يابم‌؟ چون در برخى كتاب‌ها خوانده‌ام كه انجام اين كار فقط‍‌ با استاد امكان‌پذير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كجا استاد پيدا كنم‌؟ آيا </w:t>
      </w:r>
      <w:bookmarkStart w:id="149" w:name="pg10654_102295"/>
    </w:p>
    <w:p>
      <w:pPr>
        <w:pStyle w:val="BookText"/>
        <w:rPr/>
      </w:pPr>
      <w:bookmarkEnd w:id="149"/>
      <w:r>
        <w:rPr>
          <w:rFonts w:ascii="Amiri" w:hAnsi="Amiri" w:eastAsia="Amiri" w:cs="Amiri"/>
          <w:color w:val="111111"/>
          <w:sz w:val="28"/>
          <w:sz w:val="28"/>
          <w:szCs w:val="28"/>
          <w:rtl w:val="true"/>
          <w:lang w:bidi="ar-SA"/>
        </w:rPr>
        <w:t>مى‌توانيد به من كمك كنيد؟</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غفلت، بيمارى است كه بسيارى از مردم به آن مبتلا هستند و به همين دليل مورد اهتمام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درباره آن هشدار داده، و از كيفيت درمان و رهايى از آن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استمرار ياد خدا، آثار غفلت زدوده مى شود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بِدَوامِ‌ ذِكْر اللّهِ‌ تنجابُ‌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الحكم و المواعظ‍‌،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مؤمنى محافظت بر نمازش نمايد، و آن را در وقتش به جا آورد، از انسان‌هاى غافل شمرده نمى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تعاليم مبارك براى اين‌كه مؤمن انجام دهد و از بيمارى غفلت رها شود، كافى است و نيازى به مرشد و استاد نيست</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3561536_372815092"/>
      <w:bookmarkStart w:id="151" w:name="_Toc55"/>
      <w:bookmarkEnd w:id="150"/>
      <w:r>
        <w:rPr>
          <w:rtl w:val="true"/>
        </w:rPr>
        <w:t>كوتاه‌ترين و عميق‌ترين راه توبه</w:t>
      </w:r>
      <w:bookmarkEnd w:id="15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دختران و پسران جوان به برخى گناهان خود مانند زنا، لواط‍‌، مساحقه، شرب خمر، مصرف مواد مخدر، استمناء، مشاهده فيلم‌ها و تصاوير حرام و برهنه، دوستى‌هاى حرام و گناهان ديگر اعتراف مى‌كنند و درباره كوتاه‌ترين و عميق‌ترين راه توبه به سوى خدا سؤال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چگونه مى‌توانند به رضايت خداى غفور رحيم دست يابند تا تمام گناهان‌شان بخشيده و به حسنات تبديل شود؟ </w:t>
      </w:r>
      <w:bookmarkStart w:id="152" w:name="pg10654_102296"/>
    </w:p>
    <w:p>
      <w:pPr>
        <w:pStyle w:val="BookText"/>
        <w:rPr/>
      </w:pPr>
      <w:bookmarkEnd w:id="152"/>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جدا شدن از معصيت، بازنگشتن به آن، پشيمانى از گناه، كثرت استغفار، و انجام اعمال صالح، انسان به عفو و غفران الهى دست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عِبادِيَ‌ الَّذِينَ‌ أَسْرَفُوا عَلى‌ أَنْفُسِهِمْ‌ لا تَقْنَطُوا مِنْ‌ رَحْمَةِ‌ اللّهِ‌ إِنَّ‌ اللّهَ‌ يَغْفِرُ الذُّنُوبَ‌ جَمِيعاً</w:t>
      </w:r>
      <w:r>
        <w:rPr>
          <w:rFonts w:eastAsia="IRNazanin" w:cs="IRNazanin"/>
          <w:color w:val="111111"/>
          <w:sz w:val="28"/>
          <w:szCs w:val="28"/>
          <w:rtl w:val="true"/>
          <w:lang w:bidi="fa-IR"/>
        </w:rPr>
        <w:t xml:space="preserve">»   ) </w:t>
      </w:r>
      <w:r>
        <w:rPr>
          <w:rStyle w:val="FootnoteAnchor"/>
          <w:rtl w:val="true"/>
        </w:rPr>
        <w:footnoteReference w:id="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من كه بر خويشتن زياده‌روى روا داشته‌ايد، از رحمت خدا نوميد مشويد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خدا همه گناهان را مى‌آمرزد كه او خود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آيه </w:t>
      </w:r>
      <w:r>
        <w:rPr>
          <w:rFonts w:eastAsia="IRNazanin" w:cs="IRNazanin"/>
          <w:color w:val="111111"/>
          <w:sz w:val="28"/>
          <w:szCs w:val="28"/>
          <w:lang w:bidi="fa-IR"/>
        </w:rPr>
        <w:t>53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 w:name="__RefHeading___Toc3561538_372815092"/>
      <w:bookmarkStart w:id="154" w:name="_Toc56"/>
      <w:bookmarkEnd w:id="153"/>
      <w:r>
        <w:rPr>
          <w:rtl w:val="true"/>
        </w:rPr>
        <w:t>سريع‌ترين راه توبه و استغفار</w:t>
      </w:r>
      <w:bookmarkEnd w:id="154"/>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سريع‌ترين و ساده‌ترين راه توبه و استغفار كدام است‌؟</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كردن يك راه دارد و آن، پشيمانى واقعى از گناه و خطا است و لازمه‌اش اين است كه تصميم بگيرد دوباره به گناه بازنگردد و آن‌چه ويران و خراب كرده، اصلاح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از طريق انجام عباداتى كه از او قضا شده و بازگرداندن حقوق به صاحبانشان، و طلب برائت ذمه از كسانى كه بخاطر غيبت و ظلم و مانند آن، مشغول ذمه آنهاست، ميسر است</w:t>
      </w:r>
      <w:r>
        <w:rPr>
          <w:rFonts w:eastAsia="IRNazanin" w:cs="IRNazanin"/>
          <w:color w:val="111111"/>
          <w:sz w:val="28"/>
          <w:szCs w:val="28"/>
          <w:rtl w:val="true"/>
          <w:lang w:bidi="fa-IR"/>
        </w:rPr>
        <w:t>.</w:t>
      </w:r>
    </w:p>
    <w:p>
      <w:pPr>
        <w:pStyle w:val="Heading3"/>
        <w:numPr>
          <w:ilvl w:val="2"/>
          <w:numId w:val="1"/>
        </w:numPr>
        <w:rPr/>
      </w:pPr>
      <w:bookmarkStart w:id="155" w:name="__RefHeading___Toc3561540_372815092"/>
      <w:bookmarkStart w:id="156" w:name="_Toc57"/>
      <w:bookmarkEnd w:id="155"/>
      <w:r>
        <w:rPr>
          <w:rtl w:val="true"/>
        </w:rPr>
        <w:t>اطمينان از رضايت خداوند</w:t>
      </w:r>
      <w:bookmarkEnd w:id="15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بدانم و مطمئن شوم كه خداوند سبحان از من راضى‌است‌؟</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وقتى انسان به اسلام ايمان مى‌آورد، و به تعاليم صحيح آن </w:t>
      </w:r>
      <w:bookmarkStart w:id="157" w:name="pg10654_102297"/>
    </w:p>
    <w:p>
      <w:pPr>
        <w:pStyle w:val="BookText"/>
        <w:rPr/>
      </w:pPr>
      <w:bookmarkEnd w:id="157"/>
      <w:r>
        <w:rPr>
          <w:rFonts w:ascii="IRNazanin" w:hAnsi="IRNazanin" w:eastAsia="IRNazanin"/>
          <w:color w:val="111111"/>
          <w:sz w:val="28"/>
          <w:sz w:val="28"/>
          <w:szCs w:val="28"/>
          <w:rtl w:val="true"/>
          <w:lang w:bidi="fa-IR"/>
        </w:rPr>
        <w:t xml:space="preserve">همان‌گونه كه از طريق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مسجل شده ملتزم مى‌گردد، و تمام واجباتش را انجام مى‌دهد، و از محرمات پرهيز مى‌نمايد، و در همه اين كارها با نيت صادق به سوى خالقش روى دارد، و در اين كارها كوتاهى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اين‌صورت مى‌تواند نسبت به رضايت خداوند مطمئن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عزوجل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مَنْ‌ أَسْلَمَ‌ وَجْهَهُ‌ لِلّهِ‌ وَ هُوَ مُحْسِنٌ‌ فَلَهُ‌ أَجْرُهُ‌ عِنْدَ رَبِّهِ‌ وَ لا خَوْفٌ‌ عَلَيْهِمْ‌ وَ لا هُمْ‌ يَحْزَنُونَ‌</w:t>
      </w:r>
      <w:r>
        <w:rPr>
          <w:rFonts w:eastAsia="IRNazanin" w:cs="IRNazanin"/>
          <w:color w:val="111111"/>
          <w:sz w:val="28"/>
          <w:szCs w:val="28"/>
          <w:rtl w:val="true"/>
          <w:lang w:bidi="fa-IR"/>
        </w:rPr>
        <w:t xml:space="preserve">»   ) </w:t>
      </w:r>
      <w:r>
        <w:rPr>
          <w:rStyle w:val="FootnoteAnchor"/>
          <w:rtl w:val="true"/>
        </w:rPr>
        <w:footnoteReference w:id="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هر كس كه خود را با تمام وجود به خدا تسليم كند و نيكوكار باشد پس مزد وى پيش پروردگار اوست و بيمى بر آنان نيست و غمگين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آيه </w:t>
      </w:r>
      <w:r>
        <w:rPr>
          <w:rFonts w:eastAsia="IRNazanin" w:cs="IRNazanin"/>
          <w:color w:val="111111"/>
          <w:sz w:val="28"/>
          <w:szCs w:val="28"/>
          <w:lang w:bidi="fa-IR"/>
        </w:rPr>
        <w:t>112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 w:name="__RefHeading___Toc3561542_372815092"/>
      <w:bookmarkStart w:id="159" w:name="_Toc58"/>
      <w:bookmarkEnd w:id="158"/>
      <w:r>
        <w:rPr>
          <w:rtl w:val="true"/>
        </w:rPr>
        <w:t>راه توفيق بر ترك معاصى</w:t>
      </w:r>
      <w:bookmarkEnd w:id="15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چگونه مى‌تواند موفق به ترك معاصى شود؟</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توفيق بر ترك معاصى نيازمند چهار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از غضب الهى و خشم و عذاب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اميد به كرم الهى و رحمت و ثواب 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 اراده و اصرار به كسب رضاى الهى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رهايى از اسباب انديشيدن به معصيت</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3561544_372815092"/>
      <w:bookmarkStart w:id="161" w:name="_Toc59"/>
      <w:bookmarkEnd w:id="160"/>
      <w:r>
        <w:rPr>
          <w:rtl w:val="true"/>
        </w:rPr>
        <w:t>توبه از رفتارهاى گذشته</w:t>
      </w:r>
      <w:bookmarkEnd w:id="16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رفتارهاى غير طبيعى داشته است و اين امر در روحيه او تأثير زيادى گذاشته است، تا آنجا كه آثار افسردگى شديد در او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اكنون در حوائج دنيوى و اخروى به پروردگارش نياز دارد، </w:t>
      </w:r>
      <w:bookmarkStart w:id="162" w:name="pg10654_102298"/>
    </w:p>
    <w:p>
      <w:pPr>
        <w:pStyle w:val="BookText"/>
        <w:rPr/>
      </w:pPr>
      <w:bookmarkEnd w:id="162"/>
      <w:r>
        <w:rPr>
          <w:rFonts w:ascii="IRNazanin" w:hAnsi="IRNazanin" w:eastAsia="IRNazanin"/>
          <w:color w:val="111111"/>
          <w:sz w:val="28"/>
          <w:sz w:val="28"/>
          <w:szCs w:val="28"/>
          <w:rtl w:val="true"/>
          <w:lang w:bidi="fa-IR"/>
        </w:rPr>
        <w:t>اما خدا آن‌طور كه خودش مى‌گويد بخاطر گناهانش دعايش را مستجاب نمى‌كند، اين مسأله او را در بدترين حالات غم و ناراحتى‌روحى قرار داده است، لطفا بفرمائيد چه كارى بايد انجام دهد تا از اين حالت نجات‌يابد؟</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توبه حقيقى نمايد، و ملتزم به نماز اول وقت، و نماز شب بشود، و زيارت عاشورا را چهل روز بخواند و به روح حضرت نرجس مادر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 كند، و از خدا بخواهد كه كارهايش را بهواسطه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نمايد، خداوند متعال به بركت آن حضرت امورش را اصلاح مى‌نمايد</w:t>
      </w:r>
      <w:r>
        <w:rPr>
          <w:rFonts w:eastAsia="IRNazanin" w:cs="IRNazanin"/>
          <w:color w:val="111111"/>
          <w:sz w:val="28"/>
          <w:szCs w:val="28"/>
          <w:rtl w:val="true"/>
          <w:lang w:bidi="fa-IR"/>
        </w:rPr>
        <w:t>.</w:t>
      </w:r>
    </w:p>
    <w:p>
      <w:pPr>
        <w:pStyle w:val="Heading3"/>
        <w:numPr>
          <w:ilvl w:val="2"/>
          <w:numId w:val="1"/>
        </w:numPr>
        <w:rPr/>
      </w:pPr>
      <w:bookmarkStart w:id="163" w:name="__RefHeading___Toc3561546_372815092"/>
      <w:bookmarkStart w:id="164" w:name="_Toc60"/>
      <w:bookmarkEnd w:id="163"/>
      <w:r>
        <w:rPr>
          <w:rtl w:val="true"/>
        </w:rPr>
        <w:t>راه بازداشتن خود از معاصى</w:t>
      </w:r>
      <w:bookmarkEnd w:id="16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خود را از همه معاصى بازدارم‌؟</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مكلف وقتى بينديشد كه خداى متعال همه اعمال او را مى‌بيند و او را بخاطر آن‌ها محاسبه مى‌كند، و بينديشد كه هر كسى به قدر ذره‌اى خوبى يا بدى انجام دهد آن را مى‌بيند، اين امور، انگيزه و بازدارنده از ارتكاب معاصى براى هر فرد عاقلى خواهدبود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 بايد از اسبابى كه منجر به معصيت مى‌شود اجتناب‌نمايد، تا از طريق آنها به معصيت گرفتار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قبل‌از همه اين امور، بايد صادقانه از خداى تبارك و تعالى </w:t>
      </w:r>
      <w:bookmarkStart w:id="165" w:name="pg10654_102299"/>
    </w:p>
    <w:p>
      <w:pPr>
        <w:pStyle w:val="BookText"/>
        <w:rPr/>
      </w:pPr>
      <w:bookmarkEnd w:id="165"/>
      <w:r>
        <w:rPr>
          <w:rFonts w:ascii="Amiri" w:hAnsi="Amiri" w:eastAsia="Amiri" w:cs="Amiri"/>
          <w:color w:val="111111"/>
          <w:sz w:val="28"/>
          <w:sz w:val="28"/>
          <w:szCs w:val="28"/>
          <w:rtl w:val="true"/>
          <w:lang w:bidi="ar-SA"/>
        </w:rPr>
        <w:t>استعانت و مدد و يارى‌بجويد</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3561548_372815092"/>
      <w:bookmarkStart w:id="167" w:name="_Toc61"/>
      <w:bookmarkEnd w:id="166"/>
      <w:r>
        <w:rPr>
          <w:rtl w:val="true"/>
        </w:rPr>
        <w:t>نحوه ادامه راه به سوى خدا بعد از توبه</w:t>
      </w:r>
      <w:bookmarkEnd w:id="16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چگونه مى‌تواند بعد از توبه و التزام به اذكار قرآن كريم و ادعيه و نماز شب و زيارت و دستيابى به عشق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خود را به سوى خداوند متعال ادامه دهد؟</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مورد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وظائف شرعيه از طريق انجام واجبات و ترك محرمات به همان صورت كه خدا به آنها امر و از آنها نهى فرموده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با اداى نماز اول وقت، مراقبت بر نماز شب، و توسل هميشگى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ميسر است</w:t>
      </w:r>
      <w:r>
        <w:rPr>
          <w:rFonts w:eastAsia="IRNazanin" w:cs="IRNazanin"/>
          <w:color w:val="111111"/>
          <w:sz w:val="28"/>
          <w:szCs w:val="28"/>
          <w:rtl w:val="true"/>
          <w:lang w:bidi="fa-IR"/>
        </w:rPr>
        <w:t>.</w:t>
      </w:r>
    </w:p>
    <w:p>
      <w:pPr>
        <w:pStyle w:val="Heading3"/>
        <w:numPr>
          <w:ilvl w:val="2"/>
          <w:numId w:val="1"/>
        </w:numPr>
        <w:rPr/>
      </w:pPr>
      <w:bookmarkStart w:id="168" w:name="__RefHeading___Toc3561550_372815092"/>
      <w:bookmarkStart w:id="169" w:name="_Toc62"/>
      <w:bookmarkEnd w:id="168"/>
      <w:r>
        <w:rPr>
          <w:rtl w:val="true"/>
        </w:rPr>
        <w:t>راه دفع وسوسه</w:t>
      </w:r>
      <w:bookmarkEnd w:id="169"/>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راهى براى دفع وسوسه ها وجود دارد؟</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مسائلى كه در دفع وسوسه هاى شيطانى داراى اهميتى‌بسيار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تشويش‌هاى نفسانى و اغواگرى شيطان به اشخاص عارف و كسانى است كه مى‌توانند آن را دفع كنند و از بين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ايمان و اعتقاد انسان بر چنان پايه‌هايى متين و محكم بنا شود كه هيچ شائبه شكى آن را در هم نريزد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توصيه‌هايى نيز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براى‌علاج آن‌چه بر سر نفس فرو مى‌آيد و در آن تشويش و </w:t>
      </w:r>
      <w:bookmarkStart w:id="170" w:name="pg10654_102300"/>
    </w:p>
    <w:p>
      <w:pPr>
        <w:pStyle w:val="BookText"/>
        <w:rPr/>
      </w:pPr>
      <w:bookmarkEnd w:id="170"/>
      <w:r>
        <w:rPr>
          <w:rFonts w:ascii="IRNazanin" w:hAnsi="IRNazanin" w:eastAsia="IRNazanin"/>
          <w:color w:val="111111"/>
          <w:sz w:val="28"/>
          <w:sz w:val="28"/>
          <w:szCs w:val="28"/>
          <w:rtl w:val="true"/>
          <w:lang w:bidi="fa-IR"/>
        </w:rPr>
        <w:t>وسواس ايجاد مى‌كند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تكرار اين ذكر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السَّميعِ‌ العَليمِ‌ مِن الشَّيْطانِ‌ الرَّجيم و أَعُوذُ بِاللّهِ‌ أَن يَحْضَروُنَ‌ إِنَّ‌ اللّهَ‌ هُوَ السَّميعُ‌ العَليم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آمَنْتُ‌ بِاللّهِ‌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سه بار تكرار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توصيه‌هاى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براى علاج وسوسه، روزه چهارشنبه وسط‍‌ ماه، پنج‌شنبه اوّل و آخر ماه، و هم‌چنين زياد گفتن ذكر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توصيه شده كه هر وقت در دل چيزى واقع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تكرار كنيد</w:t>
      </w:r>
      <w:r>
        <w:rPr>
          <w:rFonts w:eastAsia="IRNazanin" w:cs="IRNazanin"/>
          <w:color w:val="111111"/>
          <w:sz w:val="28"/>
          <w:szCs w:val="28"/>
          <w:rtl w:val="true"/>
          <w:lang w:bidi="fa-IR"/>
        </w:rPr>
        <w:t>.</w:t>
      </w:r>
    </w:p>
    <w:p>
      <w:pPr>
        <w:pStyle w:val="Heading3"/>
        <w:numPr>
          <w:ilvl w:val="2"/>
          <w:numId w:val="1"/>
        </w:numPr>
        <w:rPr/>
      </w:pPr>
      <w:bookmarkStart w:id="171" w:name="__RefHeading___Toc3561552_372815092"/>
      <w:bookmarkStart w:id="172" w:name="_Toc63"/>
      <w:bookmarkEnd w:id="171"/>
      <w:r>
        <w:rPr>
          <w:rtl w:val="true"/>
        </w:rPr>
        <w:t>مؤثرترين امر در وسواس</w:t>
      </w:r>
      <w:bookmarkEnd w:id="17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بيش‌ترين تأثير را در وسواس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يا نفس‌؟</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شيطان و نفس با نيروى شهوانى‌اش، هر دو در دورنمودن انسان از اطاعت و او را در معصيت انداختن مؤثرند و قرآن كريم در آيات متعددى به اين مطلب تأكيد ورزيده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 كه شيطان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فَبِعِزَّتِكَ‌ لَأُغْوِيَنَّهُمْ‌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عِبادَكَ‌ مِنْهُمُ‌ الْمُخْلَصِينَ‌</w:t>
      </w:r>
      <w:r>
        <w:rPr>
          <w:rFonts w:eastAsia="IRNazanin" w:cs="IRNazanin"/>
          <w:color w:val="111111"/>
          <w:sz w:val="28"/>
          <w:szCs w:val="28"/>
          <w:rtl w:val="true"/>
          <w:lang w:bidi="fa-IR"/>
        </w:rPr>
        <w:t xml:space="preserve">»   ) </w:t>
      </w:r>
      <w:r>
        <w:rPr>
          <w:rStyle w:val="FootnoteAnchor"/>
          <w:rtl w:val="true"/>
        </w:rPr>
        <w:footnoteReference w:id="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گفت پس به عزت تو سوگند كه همگى را جدا از راه به در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بندگان پاكدل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آيه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أُبَرِّئُ‌ نَفْسِي إِنَّ‌ النَّفْسَ‌ لَأَمّارَةٌ‌ </w:t>
      </w:r>
      <w:bookmarkStart w:id="173" w:name="pg10654_102301"/>
    </w:p>
    <w:p>
      <w:pPr>
        <w:pStyle w:val="BookText"/>
        <w:rPr/>
      </w:pPr>
      <w:bookmarkEnd w:id="173"/>
      <w:r>
        <w:rPr>
          <w:rFonts w:ascii="Amiri" w:hAnsi="Amiri" w:eastAsia="Amiri" w:cs="Amiri"/>
          <w:color w:val="111111"/>
          <w:sz w:val="28"/>
          <w:sz w:val="28"/>
          <w:szCs w:val="28"/>
          <w:rtl w:val="true"/>
          <w:lang w:bidi="ar-SA"/>
        </w:rPr>
        <w:t>بِالسُّوءِ</w:t>
      </w:r>
      <w:r>
        <w:rPr>
          <w:rFonts w:eastAsia="Amiri" w:cs="Amiri" w:ascii="Amiri" w:hAnsi="Amiri"/>
          <w:color w:val="111111"/>
          <w:sz w:val="28"/>
          <w:szCs w:val="28"/>
          <w:rtl w:val="true"/>
          <w:lang w:bidi="ar-SA"/>
        </w:rPr>
        <w:t xml:space="preserve">»   ) </w:t>
      </w:r>
      <w:r>
        <w:rPr>
          <w:rStyle w:val="FootnoteAnchor"/>
          <w:rtl w:val="true"/>
        </w:rPr>
        <w:footnoteReference w:id="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نفس خود را تبرئه نمى‌كنم چرا كه نفس قطعا به بدى امر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آيه</w:t>
      </w:r>
      <w:r>
        <w:rPr>
          <w:rFonts w:eastAsia="IRNazanin" w:cs="IRNazanin"/>
          <w:color w:val="111111"/>
          <w:sz w:val="28"/>
          <w:szCs w:val="28"/>
          <w:lang w:bidi="fa-IR"/>
        </w:rPr>
        <w:t>53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نيست تأثير كدام يك بيش‌تر است، هر چندنفس به حسب غالب، تحت تأثير شيطان و اغواگرى اوست</w:t>
      </w:r>
      <w:r>
        <w:rPr>
          <w:rFonts w:eastAsia="IRNazanin" w:cs="IRNazanin"/>
          <w:color w:val="111111"/>
          <w:sz w:val="28"/>
          <w:szCs w:val="28"/>
          <w:rtl w:val="true"/>
          <w:lang w:bidi="fa-IR"/>
        </w:rPr>
        <w:t>.</w:t>
      </w:r>
    </w:p>
    <w:p>
      <w:pPr>
        <w:pStyle w:val="Heading3"/>
        <w:numPr>
          <w:ilvl w:val="2"/>
          <w:numId w:val="1"/>
        </w:numPr>
        <w:rPr/>
      </w:pPr>
      <w:bookmarkStart w:id="174" w:name="__RefHeading___Toc3561554_372815092"/>
      <w:bookmarkStart w:id="175" w:name="_Toc64"/>
      <w:bookmarkEnd w:id="174"/>
      <w:r>
        <w:rPr>
          <w:rtl w:val="true"/>
        </w:rPr>
        <w:t>احساس گناه از افكار بد</w:t>
      </w:r>
      <w:bookmarkEnd w:id="17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افكارى بد و توهين‌آميز در قلبم نسبت به پروردگار دارم و گاهى او را به صفات مخلوقات بد متصف مى‌كنم، با وجودى كه مى‌دانم پروردگار جليل به صفات مخلوقاتش متصف نمى‌شود، بلكه منزه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تنها به صفات كمالى متصف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هميشه به آخرت و مرگ و روز قيامت فكر مى‌كنم، و از مرگ مى‌ترسم، و از خدا مى‌خواهم تا زمانى كه از من راضى نشده مرا از اين دنيا نبرد، اما احساس مى‌كنم با اين افكار خدا از من راضى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باز هم اين افكار به سراغم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وجودى كه هميشه استغفار مى‌كنم اما مدام احساس گناه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مى‌توانم اين مشكل را حل كنم‌؟</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افكارى كه ذكر كرديد از القائات شيطان است كه مى‌خواهد از اين طريق در ايمان مؤمن خلل ايجاد كرده يا او را از نظر روحى اذيت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حديث معروف به حديث رفع، چنين استفاده مى‌شود كه انسان براى اين افكار مؤاخذه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چيز از امت من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 </w:t>
      </w:r>
      <w:bookmarkStart w:id="176" w:name="pg10654_102302"/>
    </w:p>
    <w:p>
      <w:pPr>
        <w:pStyle w:val="BookText"/>
        <w:rPr/>
      </w:pPr>
      <w:bookmarkEnd w:id="176"/>
      <w:r>
        <w:rPr>
          <w:rFonts w:ascii="IRNazanin" w:hAnsi="IRNazanin" w:eastAsia="IRNazanin"/>
          <w:color w:val="111111"/>
          <w:sz w:val="28"/>
          <w:sz w:val="28"/>
          <w:szCs w:val="28"/>
          <w:rtl w:val="true"/>
          <w:lang w:bidi="fa-IR"/>
        </w:rPr>
        <w:t xml:space="preserve">و فراموشى، و آن‌چه بر آن وادار شوند و آن‌چه توان انجامش را ندارند، و آن‌چه ندانند و آن‌چه به ناچار تن دهند و حسد و طيره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انديشيدن در وسوسه در آفرينش تا وقتى كه آن را به زبان نياورند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عَن امّتى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السَّهْو، والخطأ، والنِّسيان، وَما اكرهُوا عَلَيْه، وَما لاتعلَمُون، وَما لايَطيقُونَ‌، وَالطيرَة، وَالحَسَد، وَالتَّفَكُّر في الوَسْوَسَةِ‌ فِي الخَلْق، ما لَم يَنْطِقُ‌ الإنْسان بِشَفَة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علاج اين حالت چنان‌كه در روايات بسيار آمده تنها، ذكر خدا و جنگ با شيطان از اين طريق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معتبر جميل بن دراج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دلم تصوراتى قرار مى‌گيرد كه موجب ناراحتى فكر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جميل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در دلم چيزى واقع مى شد، مى‌گفتم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تصورات از دلم بيرون مى‌رفت</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 w:name="__RefHeading___Toc3561556_372815092"/>
      <w:bookmarkStart w:id="178" w:name="_Toc65"/>
      <w:bookmarkEnd w:id="177"/>
      <w:r>
        <w:rPr>
          <w:rtl w:val="true"/>
        </w:rPr>
        <w:t>تصورات نامناسب درباره اهل بيت</w:t>
      </w:r>
      <w:r>
        <w:rPr>
          <w:rtl w:val="true"/>
        </w:rPr>
        <w:t>(</w:t>
      </w:r>
      <w:r>
        <w:rPr>
          <w:rtl w:val="true"/>
        </w:rPr>
        <w:t>عليهم السلام</w:t>
      </w:r>
      <w:r>
        <w:rPr>
          <w:rtl w:val="true"/>
        </w:rPr>
        <w:t>)</w:t>
      </w:r>
      <w:bookmarkEnd w:id="17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اوقات از وسواس رنج مى‌برم، به امور نادرست فكر مى‌كنم، در مسائل دنيايى شك مى‌كنم، و تصورات نامناسبى درباره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مى‌نمايم، از خودم بخاطر اين ها بدم مى‌آيد، راه حل اين مشكل چيست‌؟</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ماثورات مفيد در علاج چنين حالاتى، سه روز روزه در هر ماه </w:t>
      </w:r>
      <w:bookmarkStart w:id="179" w:name="pg10654_102303"/>
    </w:p>
    <w:p>
      <w:pPr>
        <w:pStyle w:val="BookText"/>
        <w:rPr/>
      </w:pPr>
      <w:bookmarkEnd w:id="179"/>
      <w:r>
        <w:rPr>
          <w:rFonts w:ascii="IRNazanin" w:hAnsi="IRNazanin" w:eastAsia="IRNazanin"/>
          <w:color w:val="111111"/>
          <w:sz w:val="28"/>
          <w:sz w:val="28"/>
          <w:szCs w:val="28"/>
          <w:rtl w:val="true"/>
          <w:lang w:bidi="fa-IR"/>
        </w:rPr>
        <w:t xml:space="preserve">است، كه اين كار به فرموده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پريشانى‌هاى دل را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تكرار آيه شريفه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قَرَأْتَ‌ الْقُرْآنَ‌ جَعَلْنا بَيْنَكَ‌ وَ بَيْنَ‌ الَّذِينَ‌ لا يُؤْمِنُونَ‌ بِالْآخِرَةِ‌ حِجاباً مَسْتُوراً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عَلى‌ قُلُوبِهِمْ‌ أَكِنَّةً‌ أَنْ‌ يَفْقَهُوهُ‌ وَ فِي آذانِهِمْ‌ وَقْراً وَ إِذا ذَكَرْتَ‌ رَبَّكَ‌ فِي الْقُرْآنِ‌ وَحْدَهُ‌ وَلَّوْا عَلى‌ أَدْبارِهِمْ‌ نُفُوراً</w:t>
      </w:r>
      <w:r>
        <w:rPr>
          <w:rFonts w:eastAsia="Amiri" w:cs="Amiri" w:ascii="Amiri" w:hAnsi="Amiri"/>
          <w:color w:val="111111"/>
          <w:sz w:val="28"/>
          <w:szCs w:val="28"/>
          <w:rtl w:val="true"/>
          <w:lang w:bidi="ar-SA"/>
        </w:rPr>
        <w:t xml:space="preserve">»   ) </w:t>
      </w:r>
      <w:r>
        <w:rPr>
          <w:rStyle w:val="FootnoteAnchor"/>
          <w:rtl w:val="true"/>
        </w:rPr>
        <w:footnoteReference w:id="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قرآن بخوانى ميان تو و كسانى كه به آخرت ايمان ندارند پرده‌اى پوشيده قرار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دلهايشان پوشش‌ها مى‌نهيم تا آن را نفهمند و در گوش‌هايشان سنگينى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قرآن پروردگار خود را به يگانگى ياد كنى با نفرت پشت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آيه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برخى وصاياى خود به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تأكيد كرده است</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3561558_372815092"/>
      <w:bookmarkStart w:id="181" w:name="_Toc66"/>
      <w:bookmarkEnd w:id="180"/>
      <w:r>
        <w:rPr>
          <w:rtl w:val="true"/>
        </w:rPr>
        <w:t>شك در معاد</w:t>
      </w:r>
      <w:bookmarkEnd w:id="18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خداوند، انبياء، كتاب، و ائمه ايمان دارم، نماز مى‌خوانم، روزه مى‌گيرم، و خمس مى‌پردازم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جدايى روح از بدن يا درباره بازگشت به زندگى بعد از تبديل شدن به خاك، شك‌هايى به سراغم مى‌آيد، آيا اين شك‌ها وسوسه شيطان است يا من بخاطر اين شك‌ها كافر شده‌ام‌؟</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شك‌هاى مذكور، اگر منجر به انكار معاد نشود،شما مسلمان و مؤمن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بايد سعى كنيد آن‌ها را برطرف كنيد تا به انكار معاد منتهى نشود، و اين كار از راه توسل 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صورت كه بعد از وضو در جايى كه </w:t>
      </w:r>
      <w:bookmarkStart w:id="182" w:name="pg10654_102304"/>
    </w:p>
    <w:p>
      <w:pPr>
        <w:pStyle w:val="BookText"/>
        <w:rPr/>
      </w:pPr>
      <w:bookmarkEnd w:id="182"/>
      <w:r>
        <w:rPr>
          <w:rFonts w:ascii="IRNazanin" w:hAnsi="IRNazanin" w:eastAsia="IRNazanin"/>
          <w:color w:val="111111"/>
          <w:sz w:val="28"/>
          <w:sz w:val="28"/>
          <w:szCs w:val="28"/>
          <w:rtl w:val="true"/>
          <w:lang w:bidi="fa-IR"/>
        </w:rPr>
        <w:t xml:space="preserve">كسى مزاحم شما نشود بنشينيد و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فاطمة وأبيها وبعلها وبنيها، والسرّ المستودع فيها بعدد ما أحاط‍‌ به علمك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شكوك به اذن الهى برطرف‌مى‌شود</w:t>
      </w:r>
      <w:r>
        <w:rPr>
          <w:rFonts w:eastAsia="IRNazanin" w:cs="IRNazanin"/>
          <w:color w:val="111111"/>
          <w:sz w:val="28"/>
          <w:szCs w:val="28"/>
          <w:rtl w:val="true"/>
          <w:lang w:bidi="fa-IR"/>
        </w:rPr>
        <w:t>.</w:t>
      </w:r>
    </w:p>
    <w:p>
      <w:pPr>
        <w:pStyle w:val="Heading3"/>
        <w:numPr>
          <w:ilvl w:val="2"/>
          <w:numId w:val="1"/>
        </w:numPr>
        <w:rPr/>
      </w:pPr>
      <w:bookmarkStart w:id="183" w:name="__RefHeading___Toc3561560_372815092"/>
      <w:bookmarkStart w:id="184" w:name="_Toc67"/>
      <w:bookmarkEnd w:id="183"/>
      <w:r>
        <w:rPr>
          <w:rtl w:val="true"/>
        </w:rPr>
        <w:t>عذاب از شك زياد</w:t>
      </w:r>
      <w:bookmarkEnd w:id="18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كثرت شك در عذاب هستم، به نظرم همه خانه نجس است، و از ترس اين‌كه نجس باشم و بقيه چيزها را نجس كنم، نمى‌توانم به چيزى دست بزنم، زندگى‌ام به‌هم ريخته و شرايط‍‌ روحى‌ام بسيار سخت شده است، همسرم از دست كارهاى من اذيت مى‌شود، خوراك و ديگر كارها را قطع كرده‌ام، همه اين‌ها از ترس نجاست است و اين‌كه مبادا همه خانه را نجس كنم، و اگر در شستن همه چيزهايى كه نجس است سستى كنم، احساس گناه مى‌كنم، و دائما به نظافت لباس‌ها شك مى‌كنم و آن‌ها را پشت سر هم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وضع خسته شده‌ام، چه نصيحتى مى‌فرماييد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تبارك و تعالى در چنين جاهايى معصيت مى‌شود نه اطاعت، و شما به دليل آب ريختن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يقين به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شبهه اسراف حرام خالى نيست معصيت خدا را انجام مى‌دهيد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تصور مى‌كنيد اطاعت خدا را بجامى‌آوريد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توجه به وسوسه‌هاى نفسانى و عمل طبق آن يا توجه به آن به اطاعت شيطان نزديك‌تر است تا اطاعت </w:t>
      </w:r>
      <w:bookmarkStart w:id="185" w:name="pg10654_102305"/>
    </w:p>
    <w:p>
      <w:pPr>
        <w:pStyle w:val="BookText"/>
        <w:rPr/>
      </w:pPr>
      <w:bookmarkEnd w:id="185"/>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شيطان سعى مى‌كند وسواس را در دل مؤمنين برانگيزد، تا آنها را از اطاعت خدا و قرب او دور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سعى كنيد با توجه نكردن به وسوسه‌هاى او و ترتيب اثر ندادن به آن‌ها، با اين دشمن سرسخت بجنگيد، و بنا را بر طهارت اشيايى كه در طهارت آنها شك مى‌كنيد بگذاريد و همان‌طور كه در وصيت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اميرالمؤمنين آمده است اين دو آيه شريفه سوره اسراء را تكرار كنيد و از آن كمك بگيريد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قَرَأْتَ‌ الْقُرْآنَ‌ جَعَلْنا بَيْنَكَ‌ وَ بَيْنَ‌ الَّذِينَ‌ لا يُؤْمِنُونَ‌ بِالْآخِرَةِ‌ حِجاباً مَسْتُوراً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عَلى‌ قُلُوبِهِمْ‌ أَكِنَّةً‌ أَنْ‌ يَفْقَهُوهُ‌ وَ فِي آذانِهِمْ‌ وَقْراً وَ إِذا ذَكَرْتَ‌ رَبَّكَ‌ فِي الْقُرْآنِ‌ وَحْدَهُ‌ وَلَّوْا عَلى‌ أَدْبارِهِمْ‌ نُفُوراً</w:t>
      </w:r>
      <w:r>
        <w:rPr>
          <w:rFonts w:eastAsia="IRNazanin" w:cs="IRNazanin"/>
          <w:color w:val="111111"/>
          <w:sz w:val="28"/>
          <w:szCs w:val="28"/>
          <w:rtl w:val="true"/>
          <w:lang w:bidi="fa-IR"/>
        </w:rPr>
        <w:t xml:space="preserve">»   ) </w:t>
      </w:r>
      <w:r>
        <w:rPr>
          <w:rStyle w:val="FootnoteAnchor"/>
          <w:rtl w:val="true"/>
        </w:rPr>
        <w:footnoteReference w:id="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اسراء، آيه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 w:name="__RefHeading___Toc3561562_372815092"/>
      <w:bookmarkStart w:id="187" w:name="_Toc68"/>
      <w:bookmarkEnd w:id="186"/>
      <w:r>
        <w:rPr>
          <w:rtl w:val="true"/>
        </w:rPr>
        <w:t>نگرانى از آينده</w:t>
      </w:r>
      <w:bookmarkEnd w:id="18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آينده نگرانم، براى رهايى از اين نگرانى راهى هست‌؟</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يَتَّقِ‌ اللّهَ‌ يَجْعَلْ‌ لَهُ‌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يَرْزُقْهُ‌ مِنْ‌ حَيْثُ‌ لا يَحْتَسِبُ‌</w:t>
      </w:r>
      <w:r>
        <w:rPr>
          <w:rFonts w:eastAsia="Amiri" w:cs="Amiri" w:ascii="Amiri" w:hAnsi="Amiri"/>
          <w:color w:val="111111"/>
          <w:sz w:val="28"/>
          <w:szCs w:val="28"/>
          <w:rtl w:val="true"/>
          <w:lang w:bidi="ar-SA"/>
        </w:rPr>
        <w:t xml:space="preserve">»  ) </w:t>
      </w:r>
      <w:r>
        <w:rPr>
          <w:rStyle w:val="FootnoteAnchor"/>
          <w:rtl w:val="true"/>
        </w:rPr>
        <w:footnoteReference w:id="45"/>
      </w:r>
      <w:r>
        <w:rPr>
          <w:rFonts w:ascii="IRNazanin" w:hAnsi="IRNazanin" w:eastAsia="IRNazanin"/>
          <w:color w:val="111111"/>
          <w:sz w:val="28"/>
          <w:sz w:val="28"/>
          <w:szCs w:val="28"/>
          <w:rtl w:val="true"/>
          <w:lang w:bidi="fa-IR"/>
        </w:rPr>
        <w:t>، بنابراين از بيان اين آيه شريفه شما را به رعايت تقواى الهى، و توكل به خدا به شكل صحيح، نصيحت مى‌كنم، چرا كه او ضمانت حال و آينده است و بدون او هيچ چيز سودمند نيست</w:t>
      </w:r>
      <w:r>
        <w:rPr>
          <w:rFonts w:eastAsia="IRNazanin" w:cs="IRNazanin"/>
          <w:color w:val="111111"/>
          <w:sz w:val="28"/>
          <w:szCs w:val="28"/>
          <w:rtl w:val="true"/>
          <w:lang w:bidi="fa-IR"/>
        </w:rPr>
        <w:t xml:space="preserve">. </w:t>
      </w:r>
      <w:bookmarkStart w:id="188" w:name="pg10654_102306"/>
    </w:p>
    <w:p>
      <w:pPr>
        <w:pStyle w:val="Heading3"/>
        <w:numPr>
          <w:ilvl w:val="2"/>
          <w:numId w:val="1"/>
        </w:numPr>
        <w:rPr/>
      </w:pPr>
      <w:bookmarkStart w:id="189" w:name="__RefHeading___Toc3561564_372815092"/>
      <w:bookmarkStart w:id="190" w:name="_Toc69"/>
      <w:bookmarkEnd w:id="188"/>
      <w:bookmarkEnd w:id="189"/>
      <w:r>
        <w:rPr>
          <w:rtl w:val="true"/>
        </w:rPr>
        <w:t>دعا جهت ممانعت از ارتكاب گناه</w:t>
      </w:r>
      <w:bookmarkEnd w:id="19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راه طرد شيطان چيست‌؟ دعا يا ذكرى معرفى كنيد كه بتوانيم با همراه داشتن آن از مرتكب شدن به گناه بيش‌تر جلوگيرى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به‌خصوص از هوى و هوس‌هاى جنسى براى جوانان مجرد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راه، عبادت خداى تعالى و ترك محرمات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خاصى نياز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نماز شب و نماز اول وقت و ذكر مستمر لا اله الا الله بهترين راه دورى از گناه است</w:t>
      </w:r>
      <w:r>
        <w:rPr>
          <w:rFonts w:eastAsia="IRNazanin" w:cs="IRNazanin"/>
          <w:color w:val="111111"/>
          <w:sz w:val="28"/>
          <w:szCs w:val="28"/>
          <w:rtl w:val="true"/>
          <w:lang w:bidi="fa-IR"/>
        </w:rPr>
        <w:t>.</w:t>
      </w:r>
    </w:p>
    <w:p>
      <w:pPr>
        <w:pStyle w:val="Heading3"/>
        <w:numPr>
          <w:ilvl w:val="2"/>
          <w:numId w:val="1"/>
        </w:numPr>
        <w:rPr/>
      </w:pPr>
      <w:bookmarkStart w:id="191" w:name="__RefHeading___Toc3561566_372815092"/>
      <w:bookmarkStart w:id="192" w:name="_Toc70"/>
      <w:bookmarkEnd w:id="191"/>
      <w:r>
        <w:rPr>
          <w:rtl w:val="true"/>
        </w:rPr>
        <w:t>نورانيت قلب و روح</w:t>
      </w:r>
      <w:bookmarkEnd w:id="19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نورانى شدن قلب و روحم به چه كارى روى آورم و از كجا شروع كنم‌؟</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كارهاى خلاف گذشته توبه حقيقى بنماييد، از اموال شبهه‌ناك اجتناب كنيد، اگر نماز قضاء يا روزه قضاء داريد انجام دهيد و مقيد شويد به نماز اول وقت، انشاءالله خواسته شما عملى مى شود</w:t>
      </w:r>
      <w:r>
        <w:rPr>
          <w:rFonts w:eastAsia="IRNazanin" w:cs="IRNazanin"/>
          <w:color w:val="111111"/>
          <w:sz w:val="28"/>
          <w:szCs w:val="28"/>
          <w:rtl w:val="true"/>
          <w:lang w:bidi="fa-IR"/>
        </w:rPr>
        <w:t>.</w:t>
      </w:r>
    </w:p>
    <w:p>
      <w:pPr>
        <w:pStyle w:val="Heading3"/>
        <w:numPr>
          <w:ilvl w:val="2"/>
          <w:numId w:val="1"/>
        </w:numPr>
        <w:rPr/>
      </w:pPr>
      <w:bookmarkStart w:id="193" w:name="__RefHeading___Toc3561568_372815092"/>
      <w:bookmarkStart w:id="194" w:name="_Toc71"/>
      <w:bookmarkEnd w:id="193"/>
      <w:r>
        <w:rPr>
          <w:rtl w:val="true"/>
        </w:rPr>
        <w:t>خشوع در دعا</w:t>
      </w:r>
      <w:bookmarkEnd w:id="19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كارى انجام دهم تا در مقابل خدا خاشع شوم‌؟</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زياد خواندن ذكر يونسيه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أَنْتَ‌ سُبْحَانَكَ‌ إِنِّى كُنْتُ‌ مِنَ‌ </w:t>
      </w:r>
      <w:bookmarkStart w:id="195" w:name="pg10654_102307"/>
    </w:p>
    <w:p>
      <w:pPr>
        <w:pStyle w:val="BookText"/>
        <w:rPr/>
      </w:pPr>
      <w:bookmarkEnd w:id="195"/>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 xml:space="preserve">» ) </w:t>
      </w:r>
      <w:r>
        <w:rPr>
          <w:rStyle w:val="FootnoteAnchor"/>
          <w:rtl w:val="true"/>
        </w:rPr>
        <w:footnoteReference w:id="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انبياء، آيه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در سجده مفيد است، و اين ذكر بنابر آن‌چه برخى اولياى خدا فرموده‌اند، آثار مهمى دارد</w:t>
      </w:r>
      <w:r>
        <w:rPr>
          <w:rFonts w:eastAsia="IRNazanin" w:cs="IRNazanin"/>
          <w:color w:val="111111"/>
          <w:sz w:val="28"/>
          <w:szCs w:val="28"/>
          <w:rtl w:val="true"/>
          <w:lang w:bidi="fa-IR"/>
        </w:rPr>
        <w:t>.</w:t>
      </w:r>
    </w:p>
    <w:p>
      <w:pPr>
        <w:pStyle w:val="Heading3"/>
        <w:numPr>
          <w:ilvl w:val="2"/>
          <w:numId w:val="1"/>
        </w:numPr>
        <w:rPr/>
      </w:pPr>
      <w:bookmarkStart w:id="196" w:name="__RefHeading___Toc3561570_372815092"/>
      <w:bookmarkStart w:id="197" w:name="_Toc72"/>
      <w:bookmarkEnd w:id="196"/>
      <w:r>
        <w:rPr>
          <w:rtl w:val="true"/>
        </w:rPr>
        <w:t>دعا جهت مداومت بر آن</w:t>
      </w:r>
      <w:bookmarkEnd w:id="19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ادعيه و حديث، ادعيه فراوانى وجود دارد، و مداومت بر همه آنها يا بيش‌تر آنها كار سختى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كه يك دعا از آنها را هميشه بخوانم، آيا يك دعا يا چند دعاى مشخص را براى مداوم خواندن در شب‌ها و روزهاى ديگر بيان مى‌فرماييد؟</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مداومت بر انجام نوافل و خواندن پنجاه آيه قرآن در هر روز، و از زيارات نيز زيارت عاشورا و از نمازها نماز جعفر طيار</w:t>
      </w:r>
      <w:r>
        <w:rPr>
          <w:rFonts w:eastAsia="IRNazanin" w:cs="IRNazanin"/>
          <w:color w:val="111111"/>
          <w:sz w:val="28"/>
          <w:szCs w:val="28"/>
          <w:rtl w:val="true"/>
          <w:lang w:bidi="fa-IR"/>
        </w:rPr>
        <w:t>.</w:t>
      </w:r>
    </w:p>
    <w:p>
      <w:pPr>
        <w:pStyle w:val="Heading3"/>
        <w:numPr>
          <w:ilvl w:val="2"/>
          <w:numId w:val="1"/>
        </w:numPr>
        <w:rPr/>
      </w:pPr>
      <w:bookmarkStart w:id="198" w:name="__RefHeading___Toc3561572_372815092"/>
      <w:bookmarkStart w:id="199" w:name="_Toc73"/>
      <w:bookmarkEnd w:id="198"/>
      <w:r>
        <w:rPr>
          <w:rtl w:val="true"/>
        </w:rPr>
        <w:t>نحوه خواندن نماز شب</w:t>
      </w:r>
      <w:bookmarkEnd w:id="199"/>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خواندن نماز شب را لطف فرموده به صورت ساده توضيح 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چهل مؤمن كه در نماز وتر دعا مى شوند آيا دليل يا عرفى بر ترجيح و تقديم مؤمن متدين بر غير متدين، و مرد بر زن وجود دارد؟</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چهار دو ركعتى به نيت نماز شب مى‌خوانيد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يك دو ركعتى به قصد نماز شفع مى خوانيد، بعد از سلام آن يك نماز يك ركعتى به نام نماز وتر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نماز دعا زياد دارد ولى شما مى توانيد به اقلّ‌ آن دعاها اكتفاء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قنوت </w:t>
      </w:r>
      <w:bookmarkStart w:id="200" w:name="pg10654_102308"/>
    </w:p>
    <w:p>
      <w:pPr>
        <w:pStyle w:val="BookText"/>
        <w:rPr/>
      </w:pPr>
      <w:bookmarkEnd w:id="200"/>
      <w:r>
        <w:rPr>
          <w:rFonts w:ascii="IRNazanin" w:hAnsi="IRNazanin" w:eastAsia="IRNazanin"/>
          <w:color w:val="111111"/>
          <w:sz w:val="28"/>
          <w:sz w:val="28"/>
          <w:szCs w:val="28"/>
          <w:rtl w:val="true"/>
          <w:lang w:bidi="fa-IR"/>
        </w:rPr>
        <w:t xml:space="preserve">هفتاد مرتبه مى 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أَسْتَغْفِرُاللّه وَ أَتُوبُ‌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را تمام مى‌كنيد اين كمترين چيزى است كه با آن نماز شب خوانده مى‌شود و وقت آن هم از نصف شب است تا طلوع فجر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اينجا مورد مراجعه به دليل عقلى و عرفى نيست بلكه متعين رجوع به دليل شرعى است كه روايتى است كه شيخ طوسى در مصباح المتهجد صفحه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يَدعُو لإخوانِهِ‌ المُؤمنين وَيَسْتَحِب أن يذكر أربَعين نَفساً فَمازاد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مقتضاى اطلاق روايت فرقى بين متدين و غير متدين نيست، گرچه صريح روايت اختصاص دعا به غير مؤمن را شامل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مرد و زن، نسخه‌هاى روايت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بعضى از نسخ اختصاص دعا به مردان امت و مفاد بعضى از نسخ ديگر اطلاق و عدم فرق بين مرد و زن است</w:t>
      </w:r>
      <w:r>
        <w:rPr>
          <w:rFonts w:eastAsia="IRNazanin" w:cs="IRNazanin"/>
          <w:color w:val="111111"/>
          <w:sz w:val="28"/>
          <w:szCs w:val="28"/>
          <w:rtl w:val="true"/>
          <w:lang w:bidi="fa-IR"/>
        </w:rPr>
        <w:t>.</w:t>
      </w:r>
    </w:p>
    <w:p>
      <w:pPr>
        <w:pStyle w:val="Heading3"/>
        <w:numPr>
          <w:ilvl w:val="2"/>
          <w:numId w:val="1"/>
        </w:numPr>
        <w:rPr/>
      </w:pPr>
      <w:bookmarkStart w:id="201" w:name="__RefHeading___Toc3561574_372815092"/>
      <w:bookmarkStart w:id="202" w:name="_Toc74"/>
      <w:bookmarkEnd w:id="201"/>
      <w:r>
        <w:rPr>
          <w:rtl w:val="true"/>
        </w:rPr>
        <w:t>راه تكرارى نشدن عبادات</w:t>
      </w:r>
      <w:bookmarkEnd w:id="20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اينكه عبادات براى ما تكرارى نشود و دلزدگى ايجاد نشود، چه بايد بكنيم‌؟ براى قوى‌تر شدن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امروزه محيطها و زمينه‌هاى گناه زياد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بايد بكنيم‌؟</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عبادات ثواب زيادتر دارد و براى افزايش شوق به 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 خالص نمودن، لقمه حلال خوردن و معاصى را ترك كردن مؤثر است</w:t>
      </w:r>
      <w:r>
        <w:rPr>
          <w:rFonts w:eastAsia="Amiri" w:cs="Amiri" w:ascii="Amiri" w:hAnsi="Amiri"/>
          <w:color w:val="111111"/>
          <w:sz w:val="28"/>
          <w:szCs w:val="28"/>
          <w:rtl w:val="true"/>
          <w:lang w:bidi="ar-SA"/>
        </w:rPr>
        <w:t xml:space="preserve">. </w:t>
      </w:r>
      <w:bookmarkStart w:id="203" w:name="pg10654_102309"/>
    </w:p>
    <w:p>
      <w:pPr>
        <w:pStyle w:val="BookText"/>
        <w:rPr/>
      </w:pPr>
      <w:bookmarkEnd w:id="203"/>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اينكه لذتى كه مدت آن كم است در مقابل آن عواقبى كه ممكن است در عالم برزخ و بعد از آن داشته باشد و مختصرى تفكر در ترك گناه خيلى مؤثر است</w:t>
      </w:r>
      <w:r>
        <w:rPr>
          <w:rFonts w:eastAsia="IRNazanin" w:cs="IRNazanin"/>
          <w:color w:val="111111"/>
          <w:sz w:val="28"/>
          <w:szCs w:val="28"/>
          <w:rtl w:val="true"/>
          <w:lang w:bidi="fa-IR"/>
        </w:rPr>
        <w:t>.</w:t>
      </w:r>
    </w:p>
    <w:p>
      <w:pPr>
        <w:pStyle w:val="Heading3"/>
        <w:numPr>
          <w:ilvl w:val="2"/>
          <w:numId w:val="1"/>
        </w:numPr>
        <w:rPr/>
      </w:pPr>
      <w:bookmarkStart w:id="204" w:name="__RefHeading___Toc3561576_372815092"/>
      <w:bookmarkStart w:id="205" w:name="_Toc75"/>
      <w:bookmarkEnd w:id="204"/>
      <w:r>
        <w:rPr>
          <w:rtl w:val="true"/>
        </w:rPr>
        <w:t>بهترين نحوه زيارت امامان</w:t>
      </w:r>
      <w:r>
        <w:rPr>
          <w:rtl w:val="true"/>
        </w:rPr>
        <w:t>(</w:t>
      </w:r>
      <w:r>
        <w:rPr>
          <w:rtl w:val="true"/>
        </w:rPr>
        <w:t>عليهم السلام</w:t>
      </w:r>
      <w:r>
        <w:rPr>
          <w:rtl w:val="true"/>
        </w:rPr>
        <w:t>)</w:t>
      </w:r>
      <w:bookmarkEnd w:id="20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نحوه زيارت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و چه چيزهايى را بخوانيم بهتر است‌؟</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زيارتى با هر كيفيت كه ائمه اطهار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 داده‌اند خوب است و در بين آنها زيارت جامعه كبيره، زيارت امين الله و زيارت عاشوراء نسبت به حضرت سيدالشهداء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فضيلت زيادترى دارد</w:t>
      </w:r>
      <w:r>
        <w:rPr>
          <w:rFonts w:eastAsia="Amiri" w:cs="Amiri" w:ascii="Amiri" w:hAnsi="Amiri"/>
          <w:color w:val="111111"/>
          <w:sz w:val="28"/>
          <w:szCs w:val="28"/>
          <w:rtl w:val="true"/>
          <w:lang w:bidi="ar-SA"/>
        </w:rPr>
        <w:t xml:space="preserve">. </w:t>
      </w:r>
      <w:bookmarkStart w:id="206" w:name="pg10654_102310"/>
    </w:p>
    <w:p>
      <w:pPr>
        <w:pStyle w:val="Heading2"/>
        <w:numPr>
          <w:ilvl w:val="1"/>
          <w:numId w:val="1"/>
        </w:numPr>
        <w:rPr/>
      </w:pPr>
      <w:bookmarkStart w:id="207" w:name="__RefHeading___Toc3561578_372815092"/>
      <w:bookmarkStart w:id="208" w:name="_Toc76"/>
      <w:bookmarkEnd w:id="206"/>
      <w:bookmarkEnd w:id="207"/>
      <w:r>
        <w:rPr>
          <w:rtl w:val="true"/>
        </w:rPr>
        <w:t>فصل سوم</w:t>
      </w:r>
      <w:r>
        <w:rPr>
          <w:rtl w:val="true"/>
        </w:rPr>
        <w:t>:</w:t>
      </w:r>
      <w:r>
        <w:rPr>
          <w:rtl w:val="true"/>
        </w:rPr>
        <w:t>رفتارهاى فردى و اجتماعى</w:t>
      </w:r>
      <w:bookmarkEnd w:id="20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9" w:name="__RefHeading___Toc3561580_372815092"/>
      <w:bookmarkStart w:id="210" w:name="_Toc77"/>
      <w:bookmarkEnd w:id="209"/>
      <w:r>
        <w:rPr>
          <w:rtl w:val="true"/>
        </w:rPr>
        <w:t>اشاره</w:t>
      </w:r>
      <w:bookmarkEnd w:id="21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1" w:name="pg10654_102312"/>
      <w:bookmarkStart w:id="212" w:name="pg10654_102312"/>
      <w:bookmarkEnd w:id="212"/>
    </w:p>
    <w:p>
      <w:pPr>
        <w:pStyle w:val="BookText"/>
        <w:rPr/>
      </w:pPr>
      <w:bookmarkStart w:id="213" w:name="pg10654_102312"/>
      <w:bookmarkEnd w:id="213"/>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فردى</w:t>
      </w:r>
    </w:p>
    <w:p>
      <w:pPr>
        <w:pStyle w:val="Heading3"/>
        <w:numPr>
          <w:ilvl w:val="2"/>
          <w:numId w:val="1"/>
        </w:numPr>
        <w:rPr/>
      </w:pPr>
      <w:bookmarkStart w:id="214" w:name="__RefHeading___Toc3561582_372815092"/>
      <w:bookmarkStart w:id="215" w:name="_Toc78"/>
      <w:bookmarkEnd w:id="214"/>
      <w:r>
        <w:rPr>
          <w:rtl w:val="true"/>
        </w:rPr>
        <w:t>اعتياد به استخاره</w:t>
      </w:r>
      <w:bookmarkEnd w:id="21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بيمارى وجود دارد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اعتياد به استخاره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بيمارى در اثر افراط‍‌ در استخاره حتى در مسائل بى‌اهميت مانند رفتن به حمام بهوجود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ضوابط‍‌ و دلايل شرعى استخاره چيست‌؟ و چه زمانى استخاره گرفتن جايز نيست‌؟ آيا مخالفت با نتيجه استخاره جايز است‌؟ و چگونه‌؟</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رواياتى نظير روايت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از خدا طلب خير كرد، سرگردان نشد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حارَ مَن اسْتَخار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استفاده مى‌شود كه موضوع استخاره تحير و ترديد و در مواردى است كه نمى‌تواند طرف صلاح را احتمال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در مسائلى كه روشن است استخاره وجهى ندارد</w:t>
      </w:r>
      <w:r>
        <w:rPr>
          <w:rFonts w:eastAsia="Amiri" w:cs="Amiri" w:ascii="Amiri" w:hAnsi="Amiri"/>
          <w:color w:val="111111"/>
          <w:sz w:val="28"/>
          <w:szCs w:val="28"/>
          <w:rtl w:val="true"/>
          <w:lang w:bidi="ar-SA"/>
        </w:rPr>
        <w:t>.</w:t>
      </w:r>
      <w:bookmarkStart w:id="216" w:name="pg10654_102313"/>
    </w:p>
    <w:p>
      <w:pPr>
        <w:pStyle w:val="BookText"/>
        <w:rPr/>
      </w:pPr>
      <w:bookmarkEnd w:id="216"/>
      <w:r>
        <w:rPr>
          <w:rFonts w:ascii="IRNazanin" w:hAnsi="IRNazanin" w:eastAsia="IRNazanin"/>
          <w:color w:val="111111"/>
          <w:sz w:val="28"/>
          <w:sz w:val="28"/>
          <w:szCs w:val="28"/>
          <w:rtl w:val="true"/>
          <w:lang w:bidi="fa-IR"/>
        </w:rPr>
        <w:t>اما مخالفت با استخاره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ضعف اطمينان به خدا خالى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بعد از اين‌كه فرد از خدا خواست تا خير بنده‌اش را به او نشان دهد، مخالفت با آن‌چه صلاح اوست، به نوعى نقض استخاره و مشورت با خداوند است و اين كار از سوى مؤمن شايسته نيست، مخصوصا كه تجارب بسيار، نشان از عاقبت بد مخالفت با استخاره دارد</w:t>
      </w:r>
      <w:r>
        <w:rPr>
          <w:rFonts w:eastAsia="IRNazanin" w:cs="IRNazanin"/>
          <w:color w:val="111111"/>
          <w:sz w:val="28"/>
          <w:szCs w:val="28"/>
          <w:rtl w:val="true"/>
          <w:lang w:bidi="fa-IR"/>
        </w:rPr>
        <w:t>.</w:t>
      </w:r>
    </w:p>
    <w:p>
      <w:pPr>
        <w:pStyle w:val="Heading3"/>
        <w:numPr>
          <w:ilvl w:val="2"/>
          <w:numId w:val="1"/>
        </w:numPr>
        <w:rPr/>
      </w:pPr>
      <w:bookmarkStart w:id="217" w:name="__RefHeading___Toc3561584_372815092"/>
      <w:bookmarkStart w:id="218" w:name="_Toc79"/>
      <w:bookmarkEnd w:id="217"/>
      <w:r>
        <w:rPr>
          <w:rtl w:val="true"/>
        </w:rPr>
        <w:t>استخاره در مسائل شرعى</w:t>
      </w:r>
      <w:bookmarkEnd w:id="21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آمده است صفوان 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بهترين اصحاب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نزديكان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استخاره به امامت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در كتاب الغيبة از على بن معاذ روايت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صفوان بن يحيى گفتم به چه چيز على 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شناختى‌؟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خواندم، دعا كردم و استخاره گرفتم و به او يقين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صحيح است كه امام از طريق استخاره مشخص شود؟ آيا استخاره در همه حالات درست است يا فقط‍‌ هنگام شك و ترديد؟</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روايت مذكور بهواسطه على بن معاذ كه جزء مجهولان است ضعيف مى‌باشد، علاوه بر آن، احتمال مى‌رود كه استخاره در اين روايت، به معناى دعا و طلب خير از خداى متعال باشد، و در اين صورت معناى روايت چنين خواهد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نماز خوانده، تضرع نموده و از خدا خواسته كه خير را براى او انتخاب </w:t>
      </w:r>
      <w:bookmarkStart w:id="219" w:name="pg10654_102314"/>
    </w:p>
    <w:p>
      <w:pPr>
        <w:pStyle w:val="BookText"/>
        <w:rPr/>
      </w:pPr>
      <w:bookmarkEnd w:id="219"/>
      <w:r>
        <w:rPr>
          <w:rFonts w:ascii="Amiri" w:hAnsi="Amiri" w:eastAsia="Amiri" w:cs="Amiri"/>
          <w:color w:val="111111"/>
          <w:sz w:val="28"/>
          <w:sz w:val="28"/>
          <w:szCs w:val="28"/>
          <w:rtl w:val="true"/>
          <w:lang w:bidi="ar-SA"/>
        </w:rPr>
        <w:t xml:space="preserve">نمايد، و او را به حقيقت راهنمايى كند، و خدا از طريق برخى نشانه‌ها و قرينه‌ها صفوان را راهنمايى كرده تا اين‌كه او توانسته است به امامت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مشروعيت استخاره، مختص به حال حيرت و ترديد در امور عادى زندگى است و در مورد احكام شرعى و مسائل اعتقادى مورد ندارد</w:t>
      </w:r>
      <w:r>
        <w:rPr>
          <w:rFonts w:eastAsia="IRNazanin" w:cs="IRNazanin"/>
          <w:color w:val="111111"/>
          <w:sz w:val="28"/>
          <w:szCs w:val="28"/>
          <w:rtl w:val="true"/>
          <w:lang w:bidi="fa-IR"/>
        </w:rPr>
        <w:t>.</w:t>
      </w:r>
    </w:p>
    <w:p>
      <w:pPr>
        <w:pStyle w:val="Heading3"/>
        <w:numPr>
          <w:ilvl w:val="2"/>
          <w:numId w:val="1"/>
        </w:numPr>
        <w:rPr/>
      </w:pPr>
      <w:bookmarkStart w:id="220" w:name="__RefHeading___Toc3561586_372815092"/>
      <w:bookmarkStart w:id="221" w:name="_Toc80"/>
      <w:bookmarkEnd w:id="220"/>
      <w:r>
        <w:rPr>
          <w:rtl w:val="true"/>
        </w:rPr>
        <w:t>شروط‍‌ استخاره با قرآن</w:t>
      </w:r>
      <w:bookmarkEnd w:id="22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انسان مى‌تواند با قرآن استخاره كند؟ شروط‍‌ آن چيست‌؟</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استخاره با قرآن شرط‍‌ لازمى ندارد، جز اين‌كه كسى كه استخاره مى‌گيرد قرآن را بفهمد، و قدرت تطبيق فهم خود را بر مقصودش داشته باشد</w:t>
      </w:r>
      <w:r>
        <w:rPr>
          <w:rFonts w:eastAsia="IRNazanin" w:cs="IRNazanin"/>
          <w:color w:val="111111"/>
          <w:sz w:val="28"/>
          <w:szCs w:val="28"/>
          <w:rtl w:val="true"/>
          <w:lang w:bidi="fa-IR"/>
        </w:rPr>
        <w:t>.</w:t>
      </w:r>
    </w:p>
    <w:p>
      <w:pPr>
        <w:pStyle w:val="Heading3"/>
        <w:numPr>
          <w:ilvl w:val="2"/>
          <w:numId w:val="1"/>
        </w:numPr>
        <w:rPr/>
      </w:pPr>
      <w:bookmarkStart w:id="222" w:name="__RefHeading___Toc3561588_372815092"/>
      <w:bookmarkStart w:id="223" w:name="_Toc81"/>
      <w:bookmarkEnd w:id="222"/>
      <w:r>
        <w:rPr>
          <w:rtl w:val="true"/>
        </w:rPr>
        <w:t>استخاره بيش از يك بار براى يك موضوع</w:t>
      </w:r>
      <w:bookmarkEnd w:id="223"/>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استخاره بيش از يك‌بار، براى يك موضوع جايز است‌؟</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بدانيم كه حقيقت استخاره، طلب مشورت با خدا است، بعد از اين‌كه خدا از راه نتيجه استخاره، بنده خود را به انجام يا ترك كارى مشاوره داد، دليلى براى استخاره مجدد نيست، و گرنه مسأله لوث خواهد شد و استخفاف خداوند متعال است</w:t>
      </w:r>
      <w:r>
        <w:rPr>
          <w:rFonts w:eastAsia="IRNazanin" w:cs="IRNazanin"/>
          <w:color w:val="111111"/>
          <w:sz w:val="28"/>
          <w:szCs w:val="28"/>
          <w:rtl w:val="true"/>
          <w:lang w:bidi="fa-IR"/>
        </w:rPr>
        <w:t>.</w:t>
      </w:r>
    </w:p>
    <w:p>
      <w:pPr>
        <w:pStyle w:val="Heading3"/>
        <w:numPr>
          <w:ilvl w:val="2"/>
          <w:numId w:val="1"/>
        </w:numPr>
        <w:rPr/>
      </w:pPr>
      <w:bookmarkStart w:id="224" w:name="__RefHeading___Toc3561590_372815092"/>
      <w:bookmarkStart w:id="225" w:name="_Toc82"/>
      <w:bookmarkEnd w:id="224"/>
      <w:r>
        <w:rPr>
          <w:rtl w:val="true"/>
        </w:rPr>
        <w:t>تعطيلى عقول بهواسطه استخاره</w:t>
      </w:r>
      <w:bookmarkEnd w:id="22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بى‌ترديد اسلام، دينى است كه عقل را به رسميت مى‌شناسد، و آن </w:t>
      </w:r>
    </w:p>
    <w:p>
      <w:pPr>
        <w:pStyle w:val="BookText"/>
        <w:rPr/>
      </w:pPr>
      <w:r>
        <w:rPr>
          <w:rFonts w:ascii="IRNazanin" w:hAnsi="IRNazanin" w:eastAsia="IRNazanin"/>
          <w:color w:val="111111"/>
          <w:sz w:val="28"/>
          <w:sz w:val="28"/>
          <w:szCs w:val="28"/>
          <w:rtl w:val="true"/>
          <w:lang w:bidi="fa-IR"/>
        </w:rPr>
        <w:t>را مهم‌ترين راه‌ها به سوى شناخت خدا و ايمان به او برمى‌شمارد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كه عقل راه استدلال و ترازوى حسن و قبح مى‌باشد، لذا صحيح نيست عقل را تعطيل كرد و به اوهام و خرافات پناه برد، و يا احكام و امور را بر راه‌هاى غيرعملى و غير واقعى بنا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مسأله استخاره مطرح مى‌گردد كه بهوسيله قرآن و تسبيح متداول است، و افراد زيادى را مى‌يابيم كه بر آن تكيه مى‌كنند و عقول خود را به واسطه استخاره تعطيل مى‌كنند، و با حديث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إِعْقَلْ‌ وَتَوَكَّلْ‌</w:t>
      </w:r>
      <w:r>
        <w:rPr>
          <w:rFonts w:eastAsia="Amiri" w:cs="Amiri" w:ascii="Amiri" w:hAnsi="Amiri"/>
          <w:color w:val="111111"/>
          <w:sz w:val="28"/>
          <w:szCs w:val="28"/>
          <w:rtl w:val="true"/>
          <w:lang w:bidi="ar-SA"/>
        </w:rPr>
        <w:t xml:space="preserve">» ) </w:t>
      </w:r>
      <w:r>
        <w:rPr>
          <w:rStyle w:val="FootnoteAnchor"/>
          <w:rtl w:val="true"/>
        </w:rPr>
        <w:footnoteReference w:id="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بينديش سپس توكل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عوالى اللئالى،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مخالفت مى‌نمايند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مطلب ديگر اين‌كه از نظر علمى دانه‌هاى تسبيح، به هر حال يا زوج هستند يا فرد، يعنى از قبل معلوم است كه حكم استخاره يا منفى است يا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در مورد آيات قرآن نيز صادق است و چون سياق و معنايشان واضح است، نمى‌توان امر يا نهى آن‌ها را به‌دست آورد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نظرتان درباره استخاره متعارف نزد عوام الناس چيست‌؟ بهويژه كه آنها براى استخاره به روحانيون و پيرمردان مراجعه مى‌كنند، و اين پديده موجب مى‌شود عقل با مجوز دينى كنار گذارده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نظرتان درباره استخاره ذات الرقاع چيست‌؟ آيا اين استخاره از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و آيا جايز است كه سرنوشت كارها مثلا ازدواج به اين استخاره متوقف باشد؟ نظرتان درباره تفسير كسى كه مقصود از استخاره را دعا و تضرع به سوى </w:t>
      </w:r>
    </w:p>
    <w:p>
      <w:pPr>
        <w:pStyle w:val="BookText"/>
        <w:rPr/>
      </w:pPr>
      <w:r>
        <w:rPr>
          <w:rFonts w:ascii="IRNazanin" w:hAnsi="IRNazanin" w:eastAsia="IRNazanin"/>
          <w:color w:val="111111"/>
          <w:sz w:val="28"/>
          <w:sz w:val="28"/>
          <w:szCs w:val="28"/>
          <w:rtl w:val="true"/>
          <w:lang w:bidi="fa-IR"/>
        </w:rPr>
        <w:t>خدا براى راهنمايى در حل مشكلات يا توفيق به راه درست مى‌داند چيست‌؟ درباره اين‌كه همه وسايل استخاره به قرآن و تسبيح اصولا از پايه نادرست و غيرقابل اعتماد است، چه نظرى داريد؟</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همان‌طور كه دين عقل است، دين اعتدال است، چنان‌كه 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كَذلِكَ‌ جَعَلْناكُمْ‌ أُمَّةً‌ وَسَطاً</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را امتى ميانه قرار داديم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آيه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مى‌كنم از كسى كه جانب اول را مى‌بيند و از جانب دوم تغافل ميورزد، چرا كه اسلام همان‌گونه كه به استفاده از عقل فراخوانده، برخى‌روزنه‌هاى غيب را نيز در مقابل انسان گشوده است تا انسان هنگام تحير و ترديد از آن استفاده كند كه يكى از اين روزنه‌ها، روزنه استخاره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مبنا، همان‌گونه كه درست نيست كه انسان در همه چيز به استخاره تكيه كند، با اين‌كه موضوعش تحير است، صحيح نيست كه انسان فقط‍‌ بر عقل قاصر خود اعتماد كند، زيرا چه بسيار كه عقل در مواضع تصميم‌گيرى حيران مانده و خداوند درهاى اتصال به غيب را در مقابل او گشوده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ادعا كه نتيجه استخاره از پيش معلوم است به اعتبار اين‌كه دانه‌هاى تسبيح يا زوج است يا فرد، و اين‌كه به‌دليل وضوح سياق آيات نمى‌توان امر و نهى آنها را دريافت، ادعايى ناشى از جهل به حقيقت استخاره است، زيرا نهايت آن‌چه </w:t>
      </w:r>
    </w:p>
    <w:p>
      <w:pPr>
        <w:pStyle w:val="BookText"/>
        <w:rPr/>
      </w:pPr>
      <w:r>
        <w:rPr>
          <w:rFonts w:ascii="IRNazanin" w:hAnsi="IRNazanin" w:eastAsia="IRNazanin"/>
          <w:color w:val="111111"/>
          <w:sz w:val="28"/>
          <w:sz w:val="28"/>
          <w:szCs w:val="28"/>
          <w:rtl w:val="true"/>
          <w:lang w:bidi="fa-IR"/>
        </w:rPr>
        <w:t>استخاره‌كننده قبل از استخاره مى‌داند اين است كه عدد فرد يعنى خوب مثلا و عدد زوج يعنى 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نمى‌داند كه بعد از استخاره، چه عددى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يا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باقى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 آيات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مشتمل بر امر يا نهى‌باشد، خواه دلالت آن بر خوب يا بد باشد كه استخاره‌كننده تنها بعد از استخاره آن را مى فهمد، لذا نادرستى اين ادعا،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دانستن اين امور، معلوم است كه استخاره متعارف به قرآن يا تسبيح نزد عوام مؤمنين كه براى آن به علماى دين و طلاب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ثقه‌اى كه به ايشان اطمينان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مى‌كنند، مشروع و صحيح است، و اين‌كه عده‌اى در بكارگيرى آن مبالغه مى‌كنند يا در غيرموردش از آن استفاده مى‌كنند، صرفا حالات شخصى است و نشان دهنده سيره عامه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به قرآن، بهواسطه روايات ثابت است، همان‌طور كه استخاره به تسبيح از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معتبر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ذات الرقاع نيز به واسطه روايات موثق از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و عمل علماى بزرگ طائفه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عابد، صاحب كرامات آشكار، سيد رضى‌الدين ابوالحسن على بن طاووس حسينى كتابى قطور در باب استخارات دارد، و در آن به روايت استخاره ذات‌الرقاع اعتماد كرده، و آثارى عجيب درباره آن ذكر كرده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تفسير استخاره به مجرد دعا و طلب هدايت از سوى </w:t>
      </w:r>
      <w:bookmarkStart w:id="226" w:name="pg10654_102318"/>
    </w:p>
    <w:p>
      <w:pPr>
        <w:pStyle w:val="BookText"/>
        <w:rPr/>
      </w:pPr>
      <w:bookmarkEnd w:id="226"/>
      <w:r>
        <w:rPr>
          <w:rFonts w:ascii="IRNazanin" w:hAnsi="IRNazanin" w:eastAsia="IRNazanin"/>
          <w:color w:val="111111"/>
          <w:sz w:val="28"/>
          <w:sz w:val="28"/>
          <w:szCs w:val="28"/>
          <w:rtl w:val="true"/>
          <w:lang w:bidi="fa-IR"/>
        </w:rPr>
        <w:t>خداى‌متعال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فى نفسه صحيح باشد، ممكن است تفسيرى براى روايات عامه باشد، اما نمى‌تواند منظور روايات استخاره با قرآن و تسبيح و رقاع باشد</w:t>
      </w:r>
      <w:r>
        <w:rPr>
          <w:rFonts w:eastAsia="IRNazanin" w:cs="IRNazanin"/>
          <w:color w:val="111111"/>
          <w:sz w:val="28"/>
          <w:szCs w:val="28"/>
          <w:rtl w:val="true"/>
          <w:lang w:bidi="fa-IR"/>
        </w:rPr>
        <w:t>.</w:t>
      </w:r>
    </w:p>
    <w:p>
      <w:pPr>
        <w:pStyle w:val="Heading3"/>
        <w:numPr>
          <w:ilvl w:val="2"/>
          <w:numId w:val="1"/>
        </w:numPr>
        <w:rPr/>
      </w:pPr>
      <w:bookmarkStart w:id="227" w:name="__RefHeading___Toc3561592_372815092"/>
      <w:bookmarkStart w:id="228" w:name="_Toc83"/>
      <w:bookmarkEnd w:id="227"/>
      <w:r>
        <w:rPr>
          <w:rtl w:val="true"/>
        </w:rPr>
        <w:t>شادى در شب‌هاى شهادت ائمه</w:t>
      </w:r>
      <w:r>
        <w:rPr>
          <w:rtl w:val="true"/>
        </w:rPr>
        <w:t>(</w:t>
      </w:r>
      <w:r>
        <w:rPr>
          <w:rtl w:val="true"/>
        </w:rPr>
        <w:t>عليهم السلام</w:t>
      </w:r>
      <w:r>
        <w:rPr>
          <w:rtl w:val="true"/>
        </w:rPr>
        <w:t>)</w:t>
      </w:r>
      <w:bookmarkEnd w:id="22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شادى كردن در شب‌هايى كه مصادف با سالروز وفات يكى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چيست‌؟</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يك شيعه كه ادعاى ولايت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انتظار مى‌رود، مشاركت او در شادى‌ها و احزان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در حديث شريف آمده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شيعَتُنا خُلِقُوا مِنْ‌ فاضِلِ‌ طينَتِنا يَفْرَحُونَ‌ لِفَرحِنا وَيَحْزَنُونَ‌ لِحُزْنِنا</w:t>
      </w:r>
      <w:r>
        <w:rPr>
          <w:rFonts w:eastAsia="Amiri" w:cs="Amiri" w:ascii="Amiri" w:hAnsi="Amiri"/>
          <w:color w:val="111111"/>
          <w:sz w:val="28"/>
          <w:szCs w:val="28"/>
          <w:rtl w:val="true"/>
          <w:lang w:bidi="ar-SA"/>
        </w:rPr>
        <w:t xml:space="preserve">» ) </w:t>
      </w:r>
      <w:r>
        <w:rPr>
          <w:rStyle w:val="FootnoteAnchor"/>
          <w:rtl w:val="true"/>
        </w:rPr>
        <w:footnoteReference w:id="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9" w:name="pg10654_102319"/>
    </w:p>
    <w:p>
      <w:pPr>
        <w:pStyle w:val="BookText"/>
        <w:rPr/>
      </w:pPr>
      <w:bookmarkEnd w:id="229"/>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اجتماعى</w:t>
      </w:r>
    </w:p>
    <w:p>
      <w:pPr>
        <w:pStyle w:val="Heading3"/>
        <w:numPr>
          <w:ilvl w:val="2"/>
          <w:numId w:val="1"/>
        </w:numPr>
        <w:rPr/>
      </w:pPr>
      <w:bookmarkStart w:id="230" w:name="__RefHeading___Toc3561594_372815092"/>
      <w:bookmarkStart w:id="231" w:name="_Toc84"/>
      <w:bookmarkEnd w:id="230"/>
      <w:r>
        <w:rPr>
          <w:rtl w:val="true"/>
        </w:rPr>
        <w:t>ضابطه صله رحم</w:t>
      </w:r>
      <w:bookmarkEnd w:id="23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 صله رحم چيست‌؟</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واژه رحم در اصل به معنى خويشاوندى است، و از نظر عرف و لغت شامل همه خويشاوندان از زن و مرد، از دور و نزديك خواهد شد، گرچه آنها كه نزديك‌تر هستند، در مورد صله رحم نسبت به آنها تأكيد بيشتر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بيان آن صله رحم كه بهواسطه آن در زمره قطع‌كنندگان صله رحم قرار نمى‌گيرد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در اين امر عرف است، چون حقيقت شرعى و لغوى براى آن وجود ندارد، و اين مسأله با اختلاف عادات، و دورى و نزديكى خانه‌ها متفاوت‌است</w:t>
      </w:r>
      <w:r>
        <w:rPr>
          <w:rFonts w:eastAsia="IRNazanin" w:cs="IRNazanin"/>
          <w:color w:val="111111"/>
          <w:sz w:val="28"/>
          <w:szCs w:val="28"/>
          <w:rtl w:val="true"/>
          <w:lang w:bidi="fa-IR"/>
        </w:rPr>
        <w:t>.</w:t>
      </w:r>
    </w:p>
    <w:p>
      <w:pPr>
        <w:pStyle w:val="Heading3"/>
        <w:numPr>
          <w:ilvl w:val="2"/>
          <w:numId w:val="1"/>
        </w:numPr>
        <w:rPr/>
      </w:pPr>
      <w:bookmarkStart w:id="232" w:name="__RefHeading___Toc3561596_372815092"/>
      <w:bookmarkStart w:id="233" w:name="_Toc85"/>
      <w:bookmarkEnd w:id="232"/>
      <w:r>
        <w:rPr>
          <w:rtl w:val="true"/>
        </w:rPr>
        <w:t>صله رحم در حدّ تماس تلفنى</w:t>
      </w:r>
      <w:bookmarkEnd w:id="233"/>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حديثى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هر كه از دين يا دنياى او سودى نبرى، در </w:t>
      </w:r>
      <w:bookmarkStart w:id="234" w:name="pg10654_102320"/>
    </w:p>
    <w:p>
      <w:pPr>
        <w:pStyle w:val="BookText"/>
        <w:rPr/>
      </w:pPr>
      <w:bookmarkEnd w:id="234"/>
      <w:r>
        <w:rPr>
          <w:rFonts w:ascii="Amiri" w:hAnsi="Amiri" w:eastAsia="Amiri" w:cs="Amiri"/>
          <w:color w:val="111111"/>
          <w:sz w:val="28"/>
          <w:sz w:val="28"/>
          <w:szCs w:val="28"/>
          <w:rtl w:val="true"/>
          <w:lang w:bidi="ar-SA"/>
        </w:rPr>
        <w:t>مجالست او خيرى نيست</w:t>
      </w:r>
      <w:r>
        <w:rPr>
          <w:rFonts w:eastAsia="Amiri" w:cs="Amiri" w:ascii="Amiri" w:hAnsi="Amiri"/>
          <w:color w:val="111111"/>
          <w:sz w:val="28"/>
          <w:szCs w:val="28"/>
          <w:rtl w:val="true"/>
          <w:lang w:bidi="ar-SA"/>
        </w:rPr>
        <w:t xml:space="preserve">» ) </w:t>
      </w:r>
      <w:r>
        <w:rPr>
          <w:rStyle w:val="FootnoteAnchor"/>
          <w:rtl w:val="true"/>
        </w:rPr>
        <w:footnoteReference w:id="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مَن لَمْ‌ يَنْتَفِع بِدينهِ‌ وَلا دُنْياه، فَلا خَيْرٌ لَكَ‌ في مُجالَستِهِ‌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الوسائل، 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ابواب احكام العشرة،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اين حديث را مى‌توان به ارحام نيز منطبق كرد؟</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مى‌توان دستور شارع مقدس به صله رحم را به گونه‌اى اطاعت كرد كه مجبور به هم‌نشينى با فرد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مثلا با تماس تلفنى و سلام و احوالپرسى از او ، و يا ديدار سريع او در خانه‌اش و مانند اين كارها كه به گونه‌اى، اطاعت امر را محقق مى‌كندامكان‌پذير است، و از ناحيه ديگر، وقوع در محذور واجب نيست</w:t>
      </w:r>
      <w:r>
        <w:rPr>
          <w:rFonts w:eastAsia="IRNazanin" w:cs="IRNazanin"/>
          <w:color w:val="111111"/>
          <w:sz w:val="28"/>
          <w:szCs w:val="28"/>
          <w:rtl w:val="true"/>
          <w:lang w:bidi="fa-IR"/>
        </w:rPr>
        <w:t>.</w:t>
      </w:r>
    </w:p>
    <w:p>
      <w:pPr>
        <w:pStyle w:val="Heading3"/>
        <w:numPr>
          <w:ilvl w:val="2"/>
          <w:numId w:val="1"/>
        </w:numPr>
        <w:rPr/>
      </w:pPr>
      <w:bookmarkStart w:id="235" w:name="__RefHeading___Toc3561598_372815092"/>
      <w:bookmarkStart w:id="236" w:name="_Toc86"/>
      <w:bookmarkEnd w:id="235"/>
      <w:r>
        <w:rPr>
          <w:rtl w:val="true"/>
        </w:rPr>
        <w:t>حدود عاق والدين شدن</w:t>
      </w:r>
      <w:bookmarkEnd w:id="23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حدودى كه اگر انسان از آنها رد شود، عاق والدين و مخالف و آزاردهنده والدين به حساب مى‌آيد، چيست‌؟</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ميزان تعيين حدود عاق والدين و ايذاء والدين، صدق عرفى است، چون از سوى شارع مقدس بيان تعيينى خاصى در اين باره وارد نشده است</w:t>
      </w:r>
      <w:r>
        <w:rPr>
          <w:rFonts w:eastAsia="IRNazanin" w:cs="IRNazanin"/>
          <w:color w:val="111111"/>
          <w:sz w:val="28"/>
          <w:szCs w:val="28"/>
          <w:rtl w:val="true"/>
          <w:lang w:bidi="fa-IR"/>
        </w:rPr>
        <w:t>.</w:t>
      </w:r>
    </w:p>
    <w:p>
      <w:pPr>
        <w:pStyle w:val="Heading3"/>
        <w:numPr>
          <w:ilvl w:val="2"/>
          <w:numId w:val="1"/>
        </w:numPr>
        <w:rPr/>
      </w:pPr>
      <w:bookmarkStart w:id="237" w:name="__RefHeading___Toc3561600_372815092"/>
      <w:bookmarkStart w:id="238" w:name="_Toc87"/>
      <w:bookmarkEnd w:id="237"/>
      <w:r>
        <w:rPr>
          <w:rtl w:val="true"/>
        </w:rPr>
        <w:t>رفتار با پدر بداخلاق</w:t>
      </w:r>
      <w:bookmarkEnd w:id="23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جوانى مى‌گويد پدرش تندمزاج است، او را كتك مى‌زند، ناسزا مى‌گويد و به كوچك‌ترين بهانه‌اى، بددهنى مى‌كند، تكليف او چيست‌؟ </w:t>
      </w:r>
      <w:bookmarkStart w:id="239" w:name="pg10654_102321"/>
    </w:p>
    <w:p>
      <w:pPr>
        <w:pStyle w:val="BookText"/>
        <w:rPr/>
      </w:pPr>
      <w:bookmarkEnd w:id="239"/>
      <w:r>
        <w:rPr>
          <w:rFonts w:ascii="IRNazanin" w:hAnsi="IRNazanin" w:eastAsia="IRNazanin"/>
          <w:color w:val="111111"/>
          <w:sz w:val="28"/>
          <w:sz w:val="28"/>
          <w:szCs w:val="28"/>
          <w:rtl w:val="true"/>
          <w:lang w:bidi="fa-IR"/>
        </w:rPr>
        <w:t>تا كى بايد صبر كند و تحمل نمايد؟ به خاطر اين ضرب و شتم چه كفاره‌اى بر عهده پدرش است‌؟</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جوان، اگر صبر و تحمل كند اجر مى‌برد،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چنين 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نبايد با پدرش مقابله به‌مثل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كفاره اى كه بر پدرش لازم است در رسائل عمليه ذكر شده، چون در بحث كفارات تفاوتى ميان پدر و ديگران نيست</w:t>
      </w:r>
      <w:r>
        <w:rPr>
          <w:rFonts w:eastAsia="IRNazanin" w:cs="IRNazanin"/>
          <w:color w:val="111111"/>
          <w:sz w:val="28"/>
          <w:szCs w:val="28"/>
          <w:rtl w:val="true"/>
          <w:lang w:bidi="fa-IR"/>
        </w:rPr>
        <w:t>.</w:t>
      </w:r>
    </w:p>
    <w:p>
      <w:pPr>
        <w:pStyle w:val="Heading3"/>
        <w:numPr>
          <w:ilvl w:val="2"/>
          <w:numId w:val="1"/>
        </w:numPr>
        <w:rPr/>
      </w:pPr>
      <w:bookmarkStart w:id="240" w:name="__RefHeading___Toc3561602_372815092"/>
      <w:bookmarkStart w:id="241" w:name="_Toc88"/>
      <w:bookmarkEnd w:id="240"/>
      <w:r>
        <w:rPr>
          <w:rtl w:val="true"/>
        </w:rPr>
        <w:t>رفتار با مادر در صورت هم‌مذهب نبودن</w:t>
      </w:r>
      <w:bookmarkEnd w:id="241"/>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جوانى از يك خانواده نصيريه</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نصيريه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 و منسوب به ابن نصير نامى هستند كه در قرن پنجم از شيعه اماميه منشعب شدند و در غرب سوريه و جنوب شرقى تركيه امروزى پراكنده‌اند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شاخه تشيع افراطى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كوفه كه تا دوران معاصر باقى مانده‌اند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هستم و خداوند با هدايت و پيروى تشيع و انتساب حقيقى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منت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مشكل من مادرم است كه اين مطلب را نمى‌پذيرد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تهديد مى‌كند كه اگر از تشيع برنگردم از دست من خشمگين مى‌شود، او به اين بهانه كه مسجد متعلق به شيعيان است از من مى‌خواهد به مسجد نروم، و وقتى به نماز جمعه مى‌روم بسيار از من خشمگين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چگونه او را راضى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بخاطر رضايت او به مسجد نروم يا چه كنم‌؟ با دوستان و نزديكانم چگونه رفتار كنم‌؟ آنها با من رفتار خوبى دارند اما شراب مى‌نوشند</w:t>
      </w:r>
      <w:r>
        <w:rPr>
          <w:rFonts w:eastAsia="IRNazanin" w:cs="IRNazanin"/>
          <w:color w:val="111111"/>
          <w:sz w:val="28"/>
          <w:szCs w:val="28"/>
          <w:rtl w:val="true"/>
          <w:lang w:bidi="fa-IR"/>
        </w:rPr>
        <w:t>.</w:t>
      </w:r>
      <w:bookmarkStart w:id="242" w:name="pg10654_102322"/>
    </w:p>
    <w:p>
      <w:pPr>
        <w:pStyle w:val="BookText"/>
        <w:rPr/>
      </w:pPr>
      <w:bookmarkEnd w:id="242"/>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اصل پذيرفتن 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مادر واجب نيست، بلكه جايز نيست بخاطر خواسته او تشيع را ترك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اطاعت از مخلوق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چقدر عظيم‌الشأن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عصيان خالق، روانيست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رفتن به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از سويى جزء امور مستحب است، و از سويى موجب اذيت مادر است، بنابراين مخالفت با مادر در اين خواسته‌اش كه مى‌گويد به مسجد نرو، جايز نيست، و بايد براى‌تحصيل رضايت او تا آنجا كه مى توانيد تلاش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دوستان و نزديكان گناهكار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سعى در اصلاح و تأثيرگذارى بر آنها بنماييد، تا آنجا كه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آنها با خوبى رفتار كنيد، مگر اين‌كه بر دين و اخلاقتان بترسيد، در اين صورت از آنها به آن اندازه كه اطمينان بيابيد روى شما تأثير نمى‌گذارند دورى كنيد</w:t>
      </w:r>
      <w:r>
        <w:rPr>
          <w:rFonts w:eastAsia="IRNazanin" w:cs="IRNazanin"/>
          <w:color w:val="111111"/>
          <w:sz w:val="28"/>
          <w:szCs w:val="28"/>
          <w:rtl w:val="true"/>
          <w:lang w:bidi="fa-IR"/>
        </w:rPr>
        <w:t>.</w:t>
      </w:r>
    </w:p>
    <w:p>
      <w:pPr>
        <w:pStyle w:val="Heading3"/>
        <w:numPr>
          <w:ilvl w:val="2"/>
          <w:numId w:val="1"/>
        </w:numPr>
        <w:rPr/>
      </w:pPr>
      <w:bookmarkStart w:id="243" w:name="__RefHeading___Toc3561604_372815092"/>
      <w:bookmarkStart w:id="244" w:name="_Toc89"/>
      <w:bookmarkEnd w:id="243"/>
      <w:r>
        <w:rPr>
          <w:rtl w:val="true"/>
        </w:rPr>
        <w:t>اهداى زيارات به والدين</w:t>
      </w:r>
      <w:bookmarkEnd w:id="24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ادعيه و زيارتى مى‌خوانم آنها را به والدينم اهدا مى‌كنم، و گاهى همه اموات شيعه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در آن شريك مى‌گردانم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اين‌گونه از ثواب والدينم كم مى‌شود؟</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ثواب را به همه اموات مؤمن اهدا مى‌نماييد، ثواب به همه آنها مى‌رسد، بدون اين‌كه از كسى از آنها چيزى كم شود</w:t>
      </w:r>
      <w:r>
        <w:rPr>
          <w:rFonts w:eastAsia="IRNazanin" w:cs="IRNazanin"/>
          <w:color w:val="111111"/>
          <w:sz w:val="28"/>
          <w:szCs w:val="28"/>
          <w:rtl w:val="true"/>
          <w:lang w:bidi="fa-IR"/>
        </w:rPr>
        <w:t xml:space="preserve">. </w:t>
      </w:r>
      <w:bookmarkStart w:id="245" w:name="pg10654_102323"/>
    </w:p>
    <w:p>
      <w:pPr>
        <w:pStyle w:val="Heading3"/>
        <w:numPr>
          <w:ilvl w:val="2"/>
          <w:numId w:val="1"/>
        </w:numPr>
        <w:rPr/>
      </w:pPr>
      <w:bookmarkStart w:id="246" w:name="__RefHeading___Toc3561606_372815092"/>
      <w:bookmarkStart w:id="247" w:name="_Toc90"/>
      <w:bookmarkEnd w:id="245"/>
      <w:bookmarkEnd w:id="246"/>
      <w:r>
        <w:rPr>
          <w:rtl w:val="true"/>
        </w:rPr>
        <w:t>بهتر شدن رابطه با خانواده</w:t>
      </w:r>
      <w:bookmarkEnd w:id="24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نصيحتى براى بهترشدن رابطه من با خانواده‌ام داريد؟</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همان نصيحت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نصيحت مى‌كنم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كسى كه به بازار مى‌رود و تحفه‌اى بخرد و آن را براى خانواده‌اش ببرد مانند كسى است كه صدقه‌اى را به قومى نيازمند مى‌دهد، و بايد كه از دختران پيش از پسران شروع كند، كه هر كه دخترش را شاد كند گويى يكى از فرزندان اسماعيل را آزاد كرده است، و كسى كه چشم پسرش را روشن كند گويى كه از ترس خدا گريسته است و هر كه از ترس خدا بگريد خدا او را وارد جنات نعيم مى‌گرداند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امالى صدوق، ص </w:t>
      </w:r>
      <w:r>
        <w:rPr>
          <w:rFonts w:eastAsia="IRNazanin" w:cs="IRNazanin"/>
          <w:color w:val="111111"/>
          <w:sz w:val="28"/>
          <w:szCs w:val="28"/>
          <w:lang w:bidi="fa-IR"/>
        </w:rPr>
        <w:t>672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 w:name="__RefHeading___Toc3561608_372815092"/>
      <w:bookmarkStart w:id="249" w:name="_Toc91"/>
      <w:bookmarkEnd w:id="248"/>
      <w:r>
        <w:rPr>
          <w:rtl w:val="true"/>
        </w:rPr>
        <w:t>مرز دوستى مسلمان با غير مسلمان</w:t>
      </w:r>
      <w:bookmarkEnd w:id="24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غير مسلمانان چگونه رفتار كنيم‌؟</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يك از شما شيعيان كه در دينش ورع و پرهيزكارى داشته و راستگو باشد و اداى امانت كند و با مردم با اخلاق نيكو رفتار كند، گفته مى‌شود كه چنين شخصى جعفرى است و اين مرا خشنود مى‌كند و گفته مى‌شود اين پرورش يافته مكتب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به غير از اين رفتار كند، ننگ و عار آن دامن مرا هم مى‌گيرد و گفته </w:t>
      </w:r>
      <w:bookmarkStart w:id="250" w:name="pg10654_102324"/>
    </w:p>
    <w:p>
      <w:pPr>
        <w:pStyle w:val="BookText"/>
        <w:rPr/>
      </w:pPr>
      <w:bookmarkEnd w:id="250"/>
      <w:r>
        <w:rPr>
          <w:rFonts w:ascii="IRNazanin" w:hAnsi="IRNazanin" w:eastAsia="IRNazanin"/>
          <w:color w:val="111111"/>
          <w:sz w:val="28"/>
          <w:sz w:val="28"/>
          <w:szCs w:val="28"/>
          <w:rtl w:val="true"/>
          <w:lang w:bidi="fa-IR"/>
        </w:rPr>
        <w:t xml:space="preserve">مى‌شود اين ادب جعفر است، بخدا سوگند پدرم براى من حديث كرد كه مردى از شيعيان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قبيله‌اى بود و زينت آن قبيله بشمار مى‌رفت، از همه آنها در پرداخت امانت بهتر بود، و حقوقشان را بهتر مراعات مى‌كرد، و در گفتار راستگوتر بود، و سفارشات و همه وصيت‌هاى اهل قبيله و سپرده‌هايشان را بدو مى‌سپردند و چون از او پرسش مى‌كردى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مثل فلان شخص‌؟ او در پرداخت امانت و راستگوئى از همه ما بهتر است</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1" w:name="__RefHeading___Toc3561610_372815092"/>
      <w:bookmarkStart w:id="252" w:name="_Toc92"/>
      <w:bookmarkEnd w:id="251"/>
      <w:r>
        <w:rPr>
          <w:rtl w:val="true"/>
        </w:rPr>
        <w:t>تكليف مؤمن در كشورهاى غربى</w:t>
      </w:r>
      <w:bookmarkEnd w:id="25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مؤمن در كشورهاى غرب در قبال جامعه غربى‌چيست‌؟</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شده است كه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 غير زبان‌هايتان مردم را دعوت كنيد</w:t>
      </w:r>
      <w:r>
        <w:rPr>
          <w:rFonts w:eastAsia="Amiri" w:cs="Amiri" w:ascii="Amiri" w:hAnsi="Amiri"/>
          <w:color w:val="111111"/>
          <w:sz w:val="28"/>
          <w:szCs w:val="28"/>
          <w:rtl w:val="true"/>
          <w:lang w:bidi="ar-SA"/>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 اين گفتار بدان معناست كه الگوى عالى دعوت به اسلام و تشيع، تطبيق عملى با تعاليم قرآن و احاديث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انسان با به تصوير كشيدن عملى آن از طريق اخلاق و رفتار و برخوردهايش، قهرا ديگران را به طرف اسلام و تشيع سوق مى‌دهد، و نظرشان را به عظمت دين و مذهب جلب مى‌كند</w:t>
      </w:r>
      <w:r>
        <w:rPr>
          <w:rFonts w:eastAsia="IRNazanin" w:cs="IRNazanin"/>
          <w:color w:val="111111"/>
          <w:sz w:val="28"/>
          <w:szCs w:val="28"/>
          <w:rtl w:val="true"/>
          <w:lang w:bidi="fa-IR"/>
        </w:rPr>
        <w:t xml:space="preserve">. </w:t>
      </w:r>
      <w:bookmarkStart w:id="253" w:name="pg10654_102325"/>
    </w:p>
    <w:p>
      <w:pPr>
        <w:pStyle w:val="Heading3"/>
        <w:numPr>
          <w:ilvl w:val="2"/>
          <w:numId w:val="1"/>
        </w:numPr>
        <w:rPr/>
      </w:pPr>
      <w:bookmarkStart w:id="254" w:name="__RefHeading___Toc3561612_372815092"/>
      <w:bookmarkStart w:id="255" w:name="_Toc93"/>
      <w:bookmarkEnd w:id="253"/>
      <w:bookmarkEnd w:id="254"/>
      <w:r>
        <w:rPr>
          <w:rtl w:val="true"/>
        </w:rPr>
        <w:t>رفتار با همسايه سنى مذهب</w:t>
      </w:r>
      <w:bookmarkEnd w:id="25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جايى زندگى مى‌كنم كه اكثريت آن از اهل سنت هستند، و همسايه‌ام سنى مذهب و به من خيلى نزديك است، و براى من هدايايى مى‌خرد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او رفتار كنم‌؟</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اقسام تقيه، تقيه مدارايى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است از حسن معاشرت با اهل سنت بخاطر حفظ‍‌ وحدت مسلمانان، و اعتلاى كلمه اسلام و مسلمانان، و حمايت از دين در مقابل كفار و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تَنازَعُوا فَتَفْشَلُوا وَ تَذْهَبَ‌ رِيحُكُمْ‌ وَ اصْبِرُوا إِنَّ‌ اللّهَ‌ مَعَ‌ الصّابِرِينَ‌</w:t>
      </w:r>
      <w:r>
        <w:rPr>
          <w:rFonts w:eastAsia="IRNazanin" w:cs="IRNazanin"/>
          <w:color w:val="111111"/>
          <w:sz w:val="28"/>
          <w:szCs w:val="28"/>
          <w:rtl w:val="true"/>
          <w:lang w:bidi="fa-IR"/>
        </w:rPr>
        <w:t xml:space="preserve">»   ) </w:t>
      </w:r>
      <w:r>
        <w:rPr>
          <w:rStyle w:val="FootnoteAnchor"/>
          <w:rtl w:val="true"/>
        </w:rPr>
        <w:footnoteReference w:id="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هم نزاع مكنيد كه سست شويد و در نتيجه نيرويتان تحليل رود و صبر كنيد كه خدا با صابران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انفال، آيه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عمل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اين مطلب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آن‌كه حقش غصب شد و بيش از آن‌چه كه بتوانيم تصور كنيم اذيت شدند، در خطبه شقشقيه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كردم در حالى‌كه خار در چشمم و استخوان در گلويم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روايات در اين باب بسيار است</w:t>
      </w:r>
      <w:r>
        <w:rPr>
          <w:rFonts w:eastAsia="Amiri" w:cs="Amiri" w:ascii="Amiri" w:hAnsi="Amiri"/>
          <w:color w:val="111111"/>
          <w:sz w:val="28"/>
          <w:szCs w:val="28"/>
          <w:rtl w:val="true"/>
          <w:lang w:bidi="ar-SA"/>
        </w:rPr>
        <w:t>.</w:t>
      </w:r>
    </w:p>
    <w:p>
      <w:pPr>
        <w:pStyle w:val="Heading3"/>
        <w:numPr>
          <w:ilvl w:val="2"/>
          <w:numId w:val="1"/>
        </w:numPr>
        <w:rPr/>
      </w:pPr>
      <w:bookmarkStart w:id="256" w:name="__RefHeading___Toc3561614_372815092"/>
      <w:bookmarkStart w:id="257" w:name="_Toc94"/>
      <w:bookmarkEnd w:id="256"/>
      <w:r>
        <w:rPr>
          <w:rtl w:val="true"/>
        </w:rPr>
        <w:t>همزيستى با غيرهم‌كيش</w:t>
      </w:r>
      <w:bookmarkEnd w:id="25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هم‌زيستى با افراد غيرهم‌كيش، اديان آسمانى، غيرآسمانى و ساير مذاهب دين اسلام در جامعه‌اى چندمذهبى مانند عراق و لبنان و </w:t>
      </w:r>
    </w:p>
    <w:p>
      <w:pPr>
        <w:pStyle w:val="BookText"/>
        <w:rPr/>
      </w:pPr>
      <w:r>
        <w:rPr>
          <w:rFonts w:ascii="IRNazanin" w:hAnsi="IRNazanin" w:eastAsia="IRNazanin"/>
          <w:color w:val="111111"/>
          <w:sz w:val="28"/>
          <w:sz w:val="28"/>
          <w:szCs w:val="28"/>
          <w:rtl w:val="true"/>
          <w:lang w:bidi="fa-IR"/>
        </w:rPr>
        <w:t>ايران و جاهاى ديگر چگونه است‌؟ چون شخص مؤمن مجبور است با افراد صاحب ديانت‌هاى مختلف در محيط‍‌ كار و هنگام سفر و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بايد با آنها قطع رابطه كرد؟ و از اختلاط‍‌ با آن‌ها پرهيز نمود؟ مثل همان كارى كه سلفى‌ها به بهانه اين‌كه ايشان كفارند، انجام مى‌دهند؟ يا چون آن‌ها كفار و نجس هستند چنين مى‌كنند؟ مخصوصا وقتى كه از اديان غير كتابى مانند يزيديه، صابئه، بودايى، هندويى، زرتشتى، بت‌پرست و ملحد باشند؟</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آيات شريف قرآن به دست مى‌آيد اين است كه، قرآن افراد غيرهم‌كيش را به دو گروه تقسيم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صلح‌طلب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مخالف صلح‌طلب، دعوت به هم‌زيستى مسالمت آميز با او نموده و از دوستى با مورد دوم هشدار داده و نهى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يَنْهاكُمُ‌ اللّهُ‌ عَنِ‌ الَّذِينَ‌ لَمْ‌ يُقاتِلُوكُمْ‌ فِي الدِّينِ‌ وَ لَمْ‌ يُخْرِجُوكُمْ‌ مِنْ‌ دِيارِكُمْ‌ أَنْ‌ تَبَرُّوهُمْ‌ وَ تُقْسِطُوا إِلَيْهِمْ‌ إِنَّ‌ اللّهَ‌ يُحِبُّ‌ الْمُقْسِطِينَ‌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يَنْهاكُمُ‌ اللّهُ‌ عَنِ‌ الَّذِينَ‌ قاتَلُوكُمْ‌ فِي الدِّينِ‌ وَ أَخْرَجُوكُمْ‌ مِنْ‌ دِيارِكُمْ‌ وَ ظاهَرُوا عَلى‌ إِخْراجِكُمْ‌ أَنْ‌ تَوَلَّوْهُمْ‌ وَ مَنْ‌ يَتَوَلَّهُمْ‌ فَأُولئِكَ‌ هُمُ‌ الظّالِمُونَ‌</w:t>
      </w:r>
      <w:r>
        <w:rPr>
          <w:rFonts w:eastAsia="IRNazanin" w:cs="IRNazanin"/>
          <w:color w:val="111111"/>
          <w:sz w:val="28"/>
          <w:szCs w:val="28"/>
          <w:rtl w:val="true"/>
          <w:lang w:bidi="fa-IR"/>
        </w:rPr>
        <w:t xml:space="preserve">»   ) </w:t>
      </w:r>
      <w:r>
        <w:rPr>
          <w:rStyle w:val="FootnoteAnchor"/>
          <w:rtl w:val="true"/>
        </w:rPr>
        <w:footnoteReference w:id="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شما را از كسانى‌كه در كار دين با شما نجنگيده و شما را از ديارتان بيرون نكرده‌اند باز نمى‌دارد كه با آنان نيكى كنيد و با ايشان عدالت ورزيد، زيرا خدا دادگران را دوست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 شما را از دوستى با كسانى باز مى‌دارد كه در كار دين با شما جنگ كرده و شما را از خانه‌هايتان بيرون رانده و در بيرون‌راندنتان با يكديگر همپشتى كرده‌اند و هر كس آنان را به دوستى گيرد آنان همان ستمگران‌اند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ممتحنه، آيه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8" w:name="pg10654_102327"/>
    </w:p>
    <w:p>
      <w:pPr>
        <w:pStyle w:val="Heading3"/>
        <w:numPr>
          <w:ilvl w:val="2"/>
          <w:numId w:val="1"/>
        </w:numPr>
        <w:rPr/>
      </w:pPr>
      <w:bookmarkStart w:id="259" w:name="__RefHeading___Toc3561616_372815092"/>
      <w:bookmarkStart w:id="260" w:name="_Toc95"/>
      <w:bookmarkEnd w:id="258"/>
      <w:bookmarkEnd w:id="259"/>
      <w:r>
        <w:rPr>
          <w:rtl w:val="true"/>
        </w:rPr>
        <w:t>اصول آشنانمودن كفار با اسلام</w:t>
      </w:r>
      <w:bookmarkEnd w:id="26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به كشورهاى كافر مهاجرت كرده و در آن‌جا زندگى‌مى‌كنيم، وقتى با اهالى اين كشورها برخورد مى‌كنيم، بسيار درباره اسلام و ايمان به خدا از ما سؤال مى‌كنند، و چيز زيادى درباره آن نمى‌دانند يا برخى كوچك‌ترين شناختى هم نسبت به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نمى‌دانيم از كجا و چگونه سخن گفتن درباره اسلام را شروع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مسائلى كافر را به سمت اسلام ترغيب مى‌كند؟ و اولين چيزهايى كه بدون ايجاد حس تنفر از اسلام و سخت و پيچيده دانستن آن، كافر را نرم مى‌كند، چيست‌؟ امور عظيمى كه در اسلام وجود دارد و انسان كافر را بهواسطه فقدان آن‌ها در خود جذب مى‌كند، چيست‌؟ و آيا سخن گفتن با كافر كتابى و كافرى كه اصلا به خدا ايمان ندارد متفاوت است‌؟</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براى آغاز سخن مناسب است، سخن از اصول دين و بيان ادله وجود خداوند سبحان، و بيان صفاتى از جلال و كمال مناسب با ذات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بيان حق پروردگار، و بعد، نبوت و امامت و سپس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بيان اين امور، فروع را مطرح كرده و بر اركان پنجگانه تمركز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محاسن اسلام، مانند بخشش، رحمت و عام بودن آن را تبيين </w:t>
      </w:r>
      <w:bookmarkStart w:id="261" w:name="pg10654_102328"/>
    </w:p>
    <w:p>
      <w:pPr>
        <w:pStyle w:val="BookText"/>
        <w:rPr/>
      </w:pPr>
      <w:bookmarkEnd w:id="261"/>
      <w:r>
        <w:rPr>
          <w:rFonts w:ascii="IRNazanin" w:hAnsi="IRNazanin" w:eastAsia="IRNazanin"/>
          <w:color w:val="111111"/>
          <w:sz w:val="28"/>
          <w:sz w:val="28"/>
          <w:szCs w:val="28"/>
          <w:rtl w:val="true"/>
          <w:lang w:bidi="fa-IR"/>
        </w:rPr>
        <w:t>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اين‌ها، به اندازه‌اى كه مى‌داند سخن بگويد و در آن‌چه نسبت به آن علم قطعى ندارد، وارد نشود، و بايد كه به متخصص اين امر مراجعه نمايد و بهترين راه ارتباط‍‌ كامل با حوزه‌هاى علميه، مبلغين امور دينى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قابل توجه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روش‌ها، هميشه بهترين راه‌حل نيست، بلكه بهتر است فرد مبلغ اسلام، شرايط‍‌ و وضعيت تبليغ‌شونده را هم در نظر بگيرد، زيرا شايد سخن گفتن از توحيد و وجود خدا با شخصى كه از ناحيه ايمان نداشتن به وجود خدا، احساس خلاء معنوى دارد، براى نفوذ اسلام در قلبش مؤثر باشد، و شايد انگيزه حركت فرد ديگرى، ارزش‌هاى اخلاقى باشد، فلذا تبليغ او به اسلام بايد از طريق نشان‌دادن منظومه اخلاقى دين اسلام صورت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موارد نيز چنين است</w:t>
      </w:r>
      <w:r>
        <w:rPr>
          <w:rFonts w:eastAsia="IRNazanin" w:cs="IRNazanin"/>
          <w:color w:val="111111"/>
          <w:sz w:val="28"/>
          <w:szCs w:val="28"/>
          <w:rtl w:val="true"/>
          <w:lang w:bidi="fa-IR"/>
        </w:rPr>
        <w:t>.</w:t>
      </w:r>
    </w:p>
    <w:p>
      <w:pPr>
        <w:pStyle w:val="Heading3"/>
        <w:numPr>
          <w:ilvl w:val="2"/>
          <w:numId w:val="1"/>
        </w:numPr>
        <w:rPr/>
      </w:pPr>
      <w:bookmarkStart w:id="262" w:name="__RefHeading___Toc3561618_372815092"/>
      <w:bookmarkStart w:id="263" w:name="_Toc96"/>
      <w:bookmarkEnd w:id="262"/>
      <w:r>
        <w:rPr>
          <w:rtl w:val="true"/>
        </w:rPr>
        <w:t>نصيحت به خانواده‌هايى كه در غربت زندگى مى‌كنند</w:t>
      </w:r>
      <w:bookmarkEnd w:id="26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نصيحتى به خانواده‌ها يا دختران و پسران جوانى كه در غربت زندگى مى‌كنند داريد؟</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نصحيت ما به پسران و دخترانى كه در خارج از ايران، خصوصا كشورهاى غيراسلامى زندگى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توجه داشته باشند اهتمام به واجبات شرعى در كارهاى روزانه‌شان، براى ايشان دوچندان است، همچنين است در تربيت اسلامى </w:t>
      </w:r>
      <w:bookmarkStart w:id="264" w:name="pg10654_102329"/>
    </w:p>
    <w:p>
      <w:pPr>
        <w:pStyle w:val="BookText"/>
        <w:rPr/>
      </w:pPr>
      <w:bookmarkEnd w:id="264"/>
      <w:r>
        <w:rPr>
          <w:rFonts w:ascii="IRNazanin" w:hAnsi="IRNazanin" w:eastAsia="IRNazanin"/>
          <w:color w:val="111111"/>
          <w:sz w:val="28"/>
          <w:sz w:val="28"/>
          <w:szCs w:val="28"/>
          <w:rtl w:val="true"/>
          <w:lang w:bidi="fa-IR"/>
        </w:rPr>
        <w:t>صحيح فرزندانشان، به علاوه سه امر واجب مهم كه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تصوير صحيح به غيرمسلمانان چرا كه ارزش‌هاى عظيم اسلام و مبادى آن از طريق رفتار فرزندان و روابطشان با ديگران منعكس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توجه به اين‌كه اقامت در كشورهاى غيرمسلمان در صورتى كه مسلمان نتواند دين خود يا خانواده‌اش را حفظ‍‌ نمايد، حرام خواهد بود، بر فرد لازم است براى ايجاد فرهنگ دينى و التزام دينى تلاش جدى خود را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كتاب‌هايى چون كتاب مكارم الاخلاق و ساير كتب كه موضوع آن‌ها سيره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نيز از اهميت ويژه‌اى برخوردار است</w:t>
      </w:r>
      <w:r>
        <w:rPr>
          <w:rFonts w:eastAsia="IRNazanin" w:cs="IRNazanin"/>
          <w:color w:val="111111"/>
          <w:sz w:val="28"/>
          <w:szCs w:val="28"/>
          <w:rtl w:val="true"/>
          <w:lang w:bidi="fa-IR"/>
        </w:rPr>
        <w:t>.</w:t>
      </w:r>
    </w:p>
    <w:p>
      <w:pPr>
        <w:pStyle w:val="Heading3"/>
        <w:numPr>
          <w:ilvl w:val="2"/>
          <w:numId w:val="1"/>
        </w:numPr>
        <w:rPr/>
      </w:pPr>
      <w:bookmarkStart w:id="265" w:name="__RefHeading___Toc3561620_372815092"/>
      <w:bookmarkStart w:id="266" w:name="_Toc97"/>
      <w:bookmarkEnd w:id="265"/>
      <w:r>
        <w:rPr>
          <w:rtl w:val="true"/>
        </w:rPr>
        <w:t>بهترين راه‌ها براى هدايت زنان بى‌حجاب</w:t>
      </w:r>
      <w:bookmarkEnd w:id="26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راه‌ها براى هدايت زنانى كه حجاب را رعايت نمى‌كنند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بى‌حجاب يا شبه برهنه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ايجاد حساسيت عليه امر به معروف و نهى از منكر، بدون ايجاد تنفر يا متشنج كردن فضا، و با آرامش و خيال آسوده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نصيحتى زيباتر از اين‌كه مضامين سخن خداوند متعال به زن بى‌حجاب معرفى شود،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قرآن كريم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النَّبِيُّ‌ قُلْ‌ لِأَزْواجِكَ‌ وَ بَناتِكَ‌ وَ نِساءِ الْمُؤْمِنِينَ‌ يُدْنِينَ‌ عَلَيْهِنَّ‌ مِنْ‌ جَلاَبِيبِهِنَّ‌ ذلِكَ‌ أَدْنى‌ أَنْ‌ يُعْرَفْنَ‌ فَلا يُؤْذَيْنَ‌ </w:t>
      </w:r>
    </w:p>
    <w:p>
      <w:pPr>
        <w:pStyle w:val="BookText"/>
        <w:rPr/>
      </w:pPr>
      <w:r>
        <w:rPr>
          <w:rFonts w:ascii="Amiri" w:hAnsi="Amiri" w:eastAsia="Amiri" w:cs="Amiri"/>
          <w:color w:val="111111"/>
          <w:sz w:val="28"/>
          <w:sz w:val="28"/>
          <w:szCs w:val="28"/>
          <w:rtl w:val="true"/>
          <w:lang w:bidi="ar-SA"/>
        </w:rPr>
        <w:t>وَ كانَ‌ اللّهُ‌ غَفُوراً رَحِيماً</w:t>
      </w:r>
      <w:r>
        <w:rPr>
          <w:rFonts w:eastAsia="Amiri" w:cs="Amiri" w:ascii="Amiri" w:hAnsi="Amiri"/>
          <w:color w:val="111111"/>
          <w:sz w:val="28"/>
          <w:szCs w:val="28"/>
          <w:rtl w:val="true"/>
          <w:lang w:bidi="ar-SA"/>
        </w:rPr>
        <w:t xml:space="preserve">»   ) </w:t>
      </w:r>
      <w:r>
        <w:rPr>
          <w:rStyle w:val="FootnoteAnchor"/>
          <w:rtl w:val="true"/>
        </w:rPr>
        <w:footnoteReference w:id="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به زنان و دخترانت و به زنان مؤمنان بگو پوشش‌هاى خود را بر خود فروتر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آنكه شناخته شوند و مورد آزار قرار نگيرند به احتياط‍‌ نزديك‌تر است و خدا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آيه </w:t>
      </w:r>
      <w:r>
        <w:rPr>
          <w:rFonts w:eastAsia="IRNazanin" w:cs="IRNazanin"/>
          <w:color w:val="111111"/>
          <w:sz w:val="28"/>
          <w:szCs w:val="28"/>
          <w:lang w:bidi="fa-IR"/>
        </w:rPr>
        <w:t>59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شريفه نشان از مودت و رحمت خالق نسبت به زنان مؤمن دارد، زيرا نشان مى‌دهد كه خداى عزوجل حجاب را واجب نكرده است مگر بخاطر ترس از اين‌كه زنان مؤمن مورد آزار و اذيت قرار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حجاب مصونيت براى ايشان است و به همين دليل خدا حجاب را تشريع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مطلب اين آيه براى زن بى‌حجاب ادا شود، انشاء الله او هم با علاقه و رغبت حجاب را انتخاب خواهد كرد</w:t>
      </w:r>
      <w:r>
        <w:rPr>
          <w:rFonts w:eastAsia="IRNazanin" w:cs="IRNazanin"/>
          <w:color w:val="111111"/>
          <w:sz w:val="28"/>
          <w:szCs w:val="28"/>
          <w:rtl w:val="true"/>
          <w:lang w:bidi="fa-IR"/>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7" w:name="pg10654_102332"/>
      <w:bookmarkStart w:id="268" w:name="pg10654_102332"/>
      <w:bookmarkEnd w:id="268"/>
    </w:p>
    <w:p>
      <w:pPr>
        <w:pStyle w:val="Heading2"/>
        <w:numPr>
          <w:ilvl w:val="1"/>
          <w:numId w:val="1"/>
        </w:numPr>
        <w:rPr/>
      </w:pPr>
      <w:bookmarkStart w:id="269" w:name="pg10654_102332"/>
      <w:bookmarkStart w:id="270" w:name="__RefHeading___Toc3561622_372815092"/>
      <w:bookmarkStart w:id="271" w:name="_Toc98"/>
      <w:bookmarkEnd w:id="269"/>
      <w:bookmarkEnd w:id="270"/>
      <w:r>
        <w:rPr>
          <w:rtl w:val="true"/>
        </w:rPr>
        <w:t>فصل چهارم</w:t>
      </w:r>
      <w:r>
        <w:rPr>
          <w:rtl w:val="true"/>
        </w:rPr>
        <w:t>:</w:t>
      </w:r>
      <w:r>
        <w:rPr>
          <w:rtl w:val="true"/>
        </w:rPr>
        <w:t>مسائل تربيتى</w:t>
      </w:r>
      <w:bookmarkEnd w:id="27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2" w:name="__RefHeading___Toc3561624_372815092"/>
      <w:bookmarkStart w:id="273" w:name="_Toc99"/>
      <w:bookmarkEnd w:id="272"/>
      <w:r>
        <w:rPr>
          <w:rtl w:val="true"/>
        </w:rPr>
        <w:t>اشاره</w:t>
      </w:r>
      <w:bookmarkEnd w:id="273"/>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4" w:name="pg10654_102334"/>
      <w:bookmarkStart w:id="275" w:name="pg10654_102334"/>
      <w:bookmarkEnd w:id="275"/>
    </w:p>
    <w:p>
      <w:pPr>
        <w:pStyle w:val="Heading3"/>
        <w:numPr>
          <w:ilvl w:val="2"/>
          <w:numId w:val="1"/>
        </w:numPr>
        <w:rPr/>
      </w:pPr>
      <w:bookmarkStart w:id="276" w:name="pg10654_102334"/>
      <w:bookmarkStart w:id="277" w:name="__RefHeading___Toc3561626_372815092"/>
      <w:bookmarkStart w:id="278" w:name="_Toc100"/>
      <w:bookmarkEnd w:id="276"/>
      <w:bookmarkEnd w:id="277"/>
      <w:r>
        <w:rPr>
          <w:rtl w:val="true"/>
        </w:rPr>
        <w:t>ويژگى‌هاى نظام تربيتى اسلام</w:t>
      </w:r>
      <w:bookmarkEnd w:id="27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ويژگى‌هاى نظام تربيتى اسلام چيست‌؟</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به اين سؤال در اين مختصر نمى‌گنجد، و به ذكر اين مطلب اكتفا مى‌شود كه نظام تربيتى اسلام با ساير نظام‌هاى قراردادى ديگر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چشم‌انداز كليه نظام‌ها، بحث تربيتى كودك در مراحل پس از تولد است، و كانون توجه اكثر آن‌ها اگر همه‌شان اين‌طور نباشند جوانب مادى و حسى، بدون لحاظ‍‌ جوانب معنوى و روحى آن است، بر خلاف نظام تربيتى اسلام كه اولويت را متعلق به جوانب معنوى و روحى دانسته و پيش از تكوين جنين بدان اهتمام ورزيده است، و به انتخاب صفات معينى از ابوين كه در آينده مادى و معنوى كودك‌شان به نحو اقتضاء تأثيرگذار است، اهتمام خاص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اولين مراحل تكوين جنين و مرحله بعد از تولد را داراى اهميتى ويژه مى‌داند و براى آن دو نظامى متكامل قرار مى‌دهد كه زندگى كودك را از آغاز به جريان مى‌اندازد، نه فقط‍‌ با </w:t>
      </w:r>
      <w:bookmarkStart w:id="279" w:name="pg10654_102335"/>
    </w:p>
    <w:p>
      <w:pPr>
        <w:pStyle w:val="BookText"/>
        <w:rPr/>
      </w:pPr>
      <w:bookmarkEnd w:id="279"/>
      <w:r>
        <w:rPr>
          <w:rFonts w:ascii="IRNazanin" w:hAnsi="IRNazanin" w:eastAsia="IRNazanin"/>
          <w:color w:val="111111"/>
          <w:sz w:val="28"/>
          <w:sz w:val="28"/>
          <w:szCs w:val="28"/>
          <w:rtl w:val="true"/>
          <w:lang w:bidi="fa-IR"/>
        </w:rPr>
        <w:t>در نظر داشتن سال‌ها، بلكه حتى روزها و ساعات زندگى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موضوعى است كه هيچ‌كدام از نظام‌هاى قراردادى قادر به انجام آن نيستند</w:t>
      </w:r>
      <w:r>
        <w:rPr>
          <w:rFonts w:eastAsia="IRNazanin" w:cs="IRNazanin"/>
          <w:color w:val="111111"/>
          <w:sz w:val="28"/>
          <w:szCs w:val="28"/>
          <w:rtl w:val="true"/>
          <w:lang w:bidi="fa-IR"/>
        </w:rPr>
        <w:t>.</w:t>
      </w:r>
    </w:p>
    <w:p>
      <w:pPr>
        <w:pStyle w:val="Heading3"/>
        <w:numPr>
          <w:ilvl w:val="2"/>
          <w:numId w:val="1"/>
        </w:numPr>
        <w:rPr/>
      </w:pPr>
      <w:bookmarkStart w:id="280" w:name="__RefHeading___Toc3561628_372815092"/>
      <w:bookmarkStart w:id="281" w:name="_Toc101"/>
      <w:bookmarkEnd w:id="280"/>
      <w:r>
        <w:rPr>
          <w:rtl w:val="true"/>
        </w:rPr>
        <w:t>ويژگى‌هاى نظام خانوادگى در اسلام</w:t>
      </w:r>
      <w:bookmarkEnd w:id="28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ويژگى‌هاى نظام خانوادگى در اسلام چيست‌؟</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خانوادگى در اسلام، ويژگى‌هاى عديده و بى‌نظيرى دارد، و از آن‌جا كه فرصت پرداخت تفصيلى به اين موضوع در اينجا وجود ندارد، تنها به برخى از اين ويژگى‌ها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هسته‌هاى اوليه تشكيل خانواده، و چگونگى تأسيس آن را مدنظر قرار داده و به لزوم وجود صفاتى معين در والدين كه هسته اوليه خانواده را تشكيل مى‌دهند مانند دين، حسن خلق، پاكى اصالت، و لزوم دورى از برخى صفات ديگر، مانند شرب خمر در مرد، و تبرج و خودآرايى در زن تأكيد فراوان دارد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زندگى خانوادگى را بر پايه نظام حقوقى دوطرفه بنا نهاده و به همين منظور، براى زوج و زوجه حقوقى نسبت به همسر قرار داده است، علاوه بر آن، فرزندان و والدين نيز حقوقى بر يكديگر دارند كه با رعايت اين حقوق، خانواده يكى از قوى‌ترين ساختارهايى است كه جامعه‌اى دين‌دار بر آن بنا مى‌شود</w:t>
      </w:r>
      <w:r>
        <w:rPr>
          <w:rFonts w:eastAsia="IRNazanin" w:cs="IRNazanin"/>
          <w:color w:val="111111"/>
          <w:sz w:val="28"/>
          <w:szCs w:val="28"/>
          <w:rtl w:val="true"/>
          <w:lang w:bidi="fa-IR"/>
        </w:rPr>
        <w:t xml:space="preserve">. </w:t>
      </w:r>
      <w:bookmarkStart w:id="282" w:name="pg10654_102336"/>
    </w:p>
    <w:p>
      <w:pPr>
        <w:pStyle w:val="BookText"/>
        <w:rPr/>
      </w:pPr>
      <w:bookmarkEnd w:id="282"/>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شريف در تأسيس نظام خانواده نگاهى يك جانبه به موضوع نداشته، بلكه تمام جوانبى كه عهده‌دار سعادت خانواده و بقاى‌آن است را مدنظر داشته است، و به همين منظور قوانين مربوط‍‌ به زندگى اجتماعى، اقتصادى، دينى، معنوى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تشريع كرده است و نظامى، دقيق و متكامل را ايجاد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موضوعى است كه جاى خالى آن را در نظام‌هاى ديگر شاهد هستيم</w:t>
      </w:r>
      <w:r>
        <w:rPr>
          <w:rFonts w:eastAsia="IRNazanin" w:cs="IRNazanin"/>
          <w:color w:val="111111"/>
          <w:sz w:val="28"/>
          <w:szCs w:val="28"/>
          <w:rtl w:val="true"/>
          <w:lang w:bidi="fa-IR"/>
        </w:rPr>
        <w:t>.</w:t>
      </w:r>
    </w:p>
    <w:p>
      <w:pPr>
        <w:pStyle w:val="Heading3"/>
        <w:numPr>
          <w:ilvl w:val="2"/>
          <w:numId w:val="1"/>
        </w:numPr>
        <w:rPr/>
      </w:pPr>
      <w:bookmarkStart w:id="283" w:name="__RefHeading___Toc3561630_372815092"/>
      <w:bookmarkStart w:id="284" w:name="_Toc102"/>
      <w:bookmarkEnd w:id="283"/>
      <w:r>
        <w:rPr>
          <w:rtl w:val="true"/>
        </w:rPr>
        <w:t>سوره مباركه نور، سوره خانواده طاهر</w:t>
      </w:r>
      <w:bookmarkEnd w:id="28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سوره مباركه نور را سوره خانواده طاهر و اساس تعيين ويژگى‌هاى آن ناميد؟</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بهوسيله تلاوت سوره نور اموال خود را از تلف و دامان خود را از ننگ بى‌عفتى حفظ‍‌ كنيد، و زنانتان را در پرتو دستوراتش از انحرافات مصون داريد كه هر كس قرائت اين سوره را در هر شبانه روز ادامه دهد احدى از خانواده او هرگز تا پايان عمر گرفتار عمل منافى عفت نخواهد شد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حَصِّنُوا أَمْوَالَكُمْ‌ وَفُرُوجَكُمْ‌ بِتِلَاوَةِ‌ سُورَةِ‌ النُّورِ، وَحَصِّنُوا بِهَا نِسَاءَكُمْ‌، فَإِنَّ‌ مَنْ‌ أَدْمَنَ‌ قِرَاءَتَهَا فِى كُلِّ‌ يَوْم أَوْ فِى كُلِّ‌ لَيْلَة لَمْ‌ يَزْنِ‌ أَحَدٌ مِنْ‌ أَهْلِ‌ بَيْتِهِ‌ أَبَداً حَتَّى يَمُوتَ‌، فَإِذَا هُوَ مَاتَ‌ شَيَّعَهُ‌ إِلَى قَبْرِهِ‌ سَبْعُونَ‌ أَلْفَ‌ مَلَك كُلُّهُمْ‌ يَدْعُونَ‌ وَ يَسْتَغْفِرُونَ‌ اللَّهَ‌ لَهُ‌ حَتَّى يُدْخَلَ‌ إِلَى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الشيعه،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الاعمال،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نقل شده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زنان، </w:t>
      </w:r>
      <w:bookmarkStart w:id="285" w:name="pg10654_102337"/>
    </w:p>
    <w:p>
      <w:pPr>
        <w:pStyle w:val="BookText"/>
        <w:rPr/>
      </w:pPr>
      <w:bookmarkEnd w:id="285"/>
      <w:r>
        <w:rPr>
          <w:rFonts w:ascii="IRNazanin" w:hAnsi="IRNazanin" w:eastAsia="IRNazanin"/>
          <w:color w:val="111111"/>
          <w:sz w:val="28"/>
          <w:sz w:val="28"/>
          <w:szCs w:val="28"/>
          <w:rtl w:val="true"/>
          <w:lang w:bidi="fa-IR"/>
        </w:rPr>
        <w:t>ريسندگى و سوره نور را بياموزيد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عَلِّمُوهُنَّ‌ المَغزَل وَ سُورَة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نور را به زنان بياموزيد چرا كه در آن پندهاست</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نصوص شريف استفاده مى‌شود كه سوره نور يكى از سوره‌هايى است كه در بناى خانواده دينى و اخلاقى نيكو و بازداشتن آن از انحراف و رذايل تأثير به‌سزايى دارد و چه بسا راز آن اين باشد كه سوره نور، حاوى مطالبى درباره نهى از نزديك شدن به فواحش، اشاعه فحشا، هشدار از تهمت زدن به زنان پاكدامن، دعوت به رعايت آداب ورود به خانه ديگران، ترغيب به فروانداختن ديدگان، حفظ‍‌ فروج، ترغيب به امر ازدواج، عفاف ورزيدن در صورت قدرت نداشتن بر آن، تأكيد بر رعايت حجاب، توجه به تربيت فرزندان در مساله آداب ورود به اتاق خواب پدران و مادران‌شان و تعاليم ديگرى از اين قبيل است، كه در بناى خانواده متكامل سهيم مى‌باشد</w:t>
      </w:r>
      <w:r>
        <w:rPr>
          <w:rFonts w:eastAsia="IRNazanin" w:cs="IRNazanin"/>
          <w:color w:val="111111"/>
          <w:sz w:val="28"/>
          <w:szCs w:val="28"/>
          <w:rtl w:val="true"/>
          <w:lang w:bidi="fa-IR"/>
        </w:rPr>
        <w:t>.</w:t>
      </w:r>
    </w:p>
    <w:p>
      <w:pPr>
        <w:pStyle w:val="Heading3"/>
        <w:numPr>
          <w:ilvl w:val="2"/>
          <w:numId w:val="1"/>
        </w:numPr>
        <w:rPr/>
      </w:pPr>
      <w:bookmarkStart w:id="286" w:name="__RefHeading___Toc3561632_372815092"/>
      <w:bookmarkStart w:id="287" w:name="_Toc103"/>
      <w:bookmarkEnd w:id="286"/>
      <w:r>
        <w:rPr>
          <w:rtl w:val="true"/>
        </w:rPr>
        <w:t>نام‌گذارى فرزندان به نام‌هاى غربى</w:t>
      </w:r>
      <w:bookmarkEnd w:id="287"/>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روزها، برخى مسلمانان در پى تأثير از فرهنگ غربى، فرزندان‌شان را با نام‌هاى عجيب و اروپايى نامگذارى مى‌كنند، و نه با انگيزه تمدن بلكه طبق يك قاعده جامعه‌شناسى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مغلوب، علاقمند به تقليد از غالب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غربى‌ها تقليد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روزها، </w:t>
      </w:r>
    </w:p>
    <w:p>
      <w:pPr>
        <w:pStyle w:val="BookText"/>
        <w:rPr/>
      </w:pPr>
      <w:r>
        <w:rPr>
          <w:rFonts w:ascii="IRNazanin" w:hAnsi="IRNazanin" w:eastAsia="IRNazanin"/>
          <w:color w:val="111111"/>
          <w:sz w:val="28"/>
          <w:sz w:val="28"/>
          <w:szCs w:val="28"/>
          <w:rtl w:val="true"/>
          <w:lang w:bidi="fa-IR"/>
        </w:rPr>
        <w:t>فرزندان پسر و دختر به نامهاى هنرپيشه‌ها و خواننده‌هاى غربى، نام‌گذارى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نام‌گذارى جايز است‌؟ بهترين نام‌هاى اسلامى كدام است‌؟</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شارع اقدس به مسأله نام‌گذارى و اسامى توجه بسيارى مبذول داشته، و بر رجحان نام‌گذارى فرزندان به نام‌هاى نيكو، مانند نام‌هاى‌انبياء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 كراهت نام‌گذارى به نام‌هاى دشمنان خدا و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آگاه باشيم كه خدا نام‌هاى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به‌خاطر شدت محبتش به آنها، انتخاب كرده است، درخواهيم يافت كه اين اسامى، بهترين نام‌ها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بهتر از آنها وجود داشت خدا آن را براى آنها برمى‌گزيد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وقتى اين نام‌ها، بهترين نام‌ها هستند، شخص مؤمن آن را بر غير آن ترجيح نمى‌دهد</w:t>
      </w:r>
      <w:r>
        <w:rPr>
          <w:rFonts w:eastAsia="IRNazanin" w:cs="IRNazanin"/>
          <w:color w:val="111111"/>
          <w:sz w:val="28"/>
          <w:szCs w:val="28"/>
          <w:rtl w:val="true"/>
          <w:lang w:bidi="fa-IR"/>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8" w:name="pg10654_102340"/>
      <w:bookmarkStart w:id="289" w:name="pg10654_102340"/>
      <w:bookmarkEnd w:id="289"/>
    </w:p>
    <w:p>
      <w:pPr>
        <w:pStyle w:val="Heading2"/>
        <w:numPr>
          <w:ilvl w:val="1"/>
          <w:numId w:val="1"/>
        </w:numPr>
        <w:rPr/>
      </w:pPr>
      <w:bookmarkStart w:id="290" w:name="pg10654_102340"/>
      <w:bookmarkStart w:id="291" w:name="__RefHeading___Toc3561634_372815092"/>
      <w:bookmarkStart w:id="292" w:name="_Toc104"/>
      <w:bookmarkEnd w:id="290"/>
      <w:bookmarkEnd w:id="291"/>
      <w:r>
        <w:rPr>
          <w:rtl w:val="true"/>
        </w:rPr>
        <w:t>فصل پنجم</w:t>
      </w:r>
      <w:r>
        <w:rPr>
          <w:rtl w:val="true"/>
        </w:rPr>
        <w:t>:</w:t>
      </w:r>
      <w:r>
        <w:rPr>
          <w:rtl w:val="true"/>
        </w:rPr>
        <w:t>اذكار و اوراد و ختم‌ها</w:t>
      </w:r>
      <w:bookmarkEnd w:id="29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3" w:name="__RefHeading___Toc3561636_372815092"/>
      <w:bookmarkStart w:id="294" w:name="_Toc105"/>
      <w:bookmarkEnd w:id="293"/>
      <w:r>
        <w:rPr>
          <w:rtl w:val="true"/>
        </w:rPr>
        <w:t>اشاره</w:t>
      </w:r>
      <w:bookmarkEnd w:id="29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5" w:name="pg10654_102342"/>
      <w:bookmarkStart w:id="296" w:name="pg10654_102342"/>
      <w:bookmarkEnd w:id="296"/>
    </w:p>
    <w:p>
      <w:pPr>
        <w:pStyle w:val="Heading3"/>
        <w:numPr>
          <w:ilvl w:val="2"/>
          <w:numId w:val="1"/>
        </w:numPr>
        <w:rPr/>
      </w:pPr>
      <w:bookmarkStart w:id="297" w:name="pg10654_102342"/>
      <w:bookmarkStart w:id="298" w:name="__RefHeading___Toc3561638_372815092"/>
      <w:bookmarkStart w:id="299" w:name="_Toc106"/>
      <w:bookmarkEnd w:id="297"/>
      <w:bookmarkEnd w:id="298"/>
      <w:r>
        <w:rPr>
          <w:rtl w:val="true"/>
        </w:rPr>
        <w:t>اسرار ارقام و جدول‌هاى دعا</w:t>
      </w:r>
      <w:bookmarkEnd w:id="29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كتب ادعيه حروف و كلمات و ارقام يا جدول‌ها و شكل‌هايى را مى‌بينيم، كه اسرار و آثارى دارند كه ما قادر به تفسير يا شناخت كنه آن نيستيم، مشروعيت ورود به آن‌ها و تعليم، تعلم يا بكارگيرى آنها از طريق اشخاص آشنا به آن، يا نقل از برخى كتب ادعيه چيست‌؟</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طريقه صحيح بندگى، از طريق استفاده از ادعيه و اورادى كه از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مى‌باشد، اگر چه دعا كننده مقصود برخى‌قسمت‌هاى آن را متوجه نشود</w:t>
      </w:r>
      <w:r>
        <w:rPr>
          <w:rFonts w:eastAsia="IRNazanin" w:cs="IRNazanin"/>
          <w:color w:val="111111"/>
          <w:sz w:val="28"/>
          <w:szCs w:val="28"/>
          <w:rtl w:val="true"/>
          <w:lang w:bidi="fa-IR"/>
        </w:rPr>
        <w:t>.</w:t>
      </w:r>
    </w:p>
    <w:p>
      <w:pPr>
        <w:pStyle w:val="Heading3"/>
        <w:numPr>
          <w:ilvl w:val="2"/>
          <w:numId w:val="1"/>
        </w:numPr>
        <w:rPr/>
      </w:pPr>
      <w:bookmarkStart w:id="300" w:name="__RefHeading___Toc3561640_372815092"/>
      <w:bookmarkStart w:id="301" w:name="_Toc107"/>
      <w:bookmarkEnd w:id="300"/>
      <w:r>
        <w:rPr>
          <w:rtl w:val="true"/>
        </w:rPr>
        <w:t>اوراد و ختم‌هاى روزانه</w:t>
      </w:r>
      <w:bookmarkEnd w:id="301"/>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اوراد و ختم‌هاى روزانه واقعا مفيد است‌؟</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اوراد و ختم‌ها قطعا مفيد است، و اين دسته از اوراد، آن‌هايى است كه از اهل بيت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اما آن‌هايى كه از طريق برخى متصوفه و افراد متظاهر وارد شده است هيچ ارزشى ندارد</w:t>
      </w:r>
      <w:r>
        <w:rPr>
          <w:rFonts w:eastAsia="IRNazanin" w:cs="IRNazanin"/>
          <w:color w:val="111111"/>
          <w:sz w:val="28"/>
          <w:szCs w:val="28"/>
          <w:rtl w:val="true"/>
          <w:lang w:bidi="fa-IR"/>
        </w:rPr>
        <w:t xml:space="preserve">. </w:t>
      </w:r>
      <w:bookmarkStart w:id="302" w:name="pg10654_102343"/>
    </w:p>
    <w:p>
      <w:pPr>
        <w:pStyle w:val="Heading3"/>
        <w:numPr>
          <w:ilvl w:val="2"/>
          <w:numId w:val="1"/>
        </w:numPr>
        <w:rPr/>
      </w:pPr>
      <w:bookmarkStart w:id="303" w:name="__RefHeading___Toc3561642_372815092"/>
      <w:bookmarkStart w:id="304" w:name="_Toc108"/>
      <w:bookmarkEnd w:id="302"/>
      <w:bookmarkEnd w:id="303"/>
      <w:r>
        <w:rPr>
          <w:rtl w:val="true"/>
        </w:rPr>
        <w:t>فوايد ذكر يونسيه</w:t>
      </w:r>
      <w:bookmarkEnd w:id="30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فوايد ذكر يونسيه و آثار آن چيست‌؟</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شناخت برخى فوايد و آثار ذكر يونسيه، ذكر حديثى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به كلمه‌اى آگاهم كه هر گرفتارى آن را بخواند نجات مى‌يابد، و هر مسلمانى دعا كند مستجاب مى‌شود و آن كلمه برادرم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خداوند در كتابش از آن حكايت كرده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أَنْتَ‌ سُبْحانَكَ‌ إِنِّي كُنْتُ‌ مِنَ‌ الظّالِمِينَ‌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نزد اهل معنا معروف است كه اين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آن ذكر يونسيه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حد سير اوليا در راه شناخت خدا و نفس بوده، و اهميتش از بسيارى اذكار بيش‌تر است</w:t>
      </w:r>
      <w:r>
        <w:rPr>
          <w:rFonts w:eastAsia="IRNazanin" w:cs="IRNazanin"/>
          <w:color w:val="111111"/>
          <w:sz w:val="28"/>
          <w:szCs w:val="28"/>
          <w:rtl w:val="true"/>
          <w:lang w:bidi="fa-IR"/>
        </w:rPr>
        <w:t>.</w:t>
      </w:r>
    </w:p>
    <w:p>
      <w:pPr>
        <w:pStyle w:val="Heading3"/>
        <w:numPr>
          <w:ilvl w:val="2"/>
          <w:numId w:val="1"/>
        </w:numPr>
        <w:rPr/>
      </w:pPr>
      <w:bookmarkStart w:id="305" w:name="__RefHeading___Toc3561644_372815092"/>
      <w:bookmarkStart w:id="306" w:name="_Toc109"/>
      <w:bookmarkEnd w:id="305"/>
      <w:r>
        <w:rPr>
          <w:rtl w:val="true"/>
        </w:rPr>
        <w:t>اوراد روزانه به منظور رسيدن به كمال</w:t>
      </w:r>
      <w:bookmarkEnd w:id="306"/>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خواندن اوراد يوميه با هدف دستيابى به كمالات روحى، بدون اجازه صاحب ورد جايز است‌؟</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ورد از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باشد نياز به اجازه ندارد، و اگر از اوراد خاصه باشد كه خداوند متعال برخى اوليا و خواص بندگانش را به آن آگاه كرده است، تأثير آن متوقف بر اجازه آنهاست</w:t>
      </w:r>
      <w:r>
        <w:rPr>
          <w:rFonts w:eastAsia="IRNazanin" w:cs="IRNazanin"/>
          <w:color w:val="111111"/>
          <w:sz w:val="28"/>
          <w:szCs w:val="28"/>
          <w:rtl w:val="true"/>
          <w:lang w:bidi="fa-IR"/>
        </w:rPr>
        <w:t xml:space="preserve">. </w:t>
      </w:r>
      <w:bookmarkStart w:id="307" w:name="pg10654_102344"/>
    </w:p>
    <w:p>
      <w:pPr>
        <w:pStyle w:val="Heading3"/>
        <w:numPr>
          <w:ilvl w:val="2"/>
          <w:numId w:val="1"/>
        </w:numPr>
        <w:rPr/>
      </w:pPr>
      <w:bookmarkStart w:id="308" w:name="__RefHeading___Toc3561646_372815092"/>
      <w:bookmarkStart w:id="309" w:name="_Toc110"/>
      <w:bookmarkEnd w:id="307"/>
      <w:bookmarkEnd w:id="308"/>
      <w:r>
        <w:rPr>
          <w:rtl w:val="true"/>
        </w:rPr>
        <w:t>برترين اذكار</w:t>
      </w:r>
      <w:bookmarkEnd w:id="30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اذكار چيست‌؟</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برترين اذكار سه چيز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اعداء آل محمد</w:t>
      </w:r>
      <w:r>
        <w:rPr>
          <w:rFonts w:eastAsia="IRNazanin" w:cs="IRNazanin"/>
          <w:color w:val="111111"/>
          <w:sz w:val="28"/>
          <w:szCs w:val="28"/>
          <w:rtl w:val="true"/>
          <w:lang w:bidi="fa-IR"/>
        </w:rPr>
        <w:t>».</w:t>
      </w:r>
    </w:p>
    <w:p>
      <w:pPr>
        <w:pStyle w:val="Heading3"/>
        <w:numPr>
          <w:ilvl w:val="2"/>
          <w:numId w:val="1"/>
        </w:numPr>
        <w:rPr/>
      </w:pPr>
      <w:bookmarkStart w:id="310" w:name="__RefHeading___Toc3561648_372815092"/>
      <w:bookmarkStart w:id="311" w:name="_Toc111"/>
      <w:bookmarkEnd w:id="310"/>
      <w:r>
        <w:rPr>
          <w:rtl w:val="true"/>
        </w:rPr>
        <w:t>تأثير يك دعا براى چند حاجت</w:t>
      </w:r>
      <w:bookmarkEnd w:id="31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وقتى قرآن يا دعا را به اميد برآورده شدن چند حاجت مى‌خوانم، تأثير آن كمتر از وقتى است كه براى برآورده شدن تنها يك حاجت بخوانم‌؟</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ترتب قضاى حوائج بر قرائت قرآن و دعا، از باب تأثير و تأثر، و علت و معلول نيست، بلكه از باب تفضل و كرامت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وقتى‌حاجت‌ها متعدد باشد، تأثير اجابت كمتر نمى شود</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3561650_372815092"/>
      <w:bookmarkStart w:id="313" w:name="_Toc112"/>
      <w:bookmarkEnd w:id="312"/>
      <w:r>
        <w:rPr>
          <w:rtl w:val="true"/>
        </w:rPr>
        <w:t>ثواب تسبيح خدا در بازار</w:t>
      </w:r>
      <w:bookmarkEnd w:id="31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درست است كه هر تسبيح گفتن خداى متعال در بازار، هزار حسنه محسوب مى‌شود؟ راز عظمت ذكر خدا در بازارها چيست‌؟</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روايتى كه ما به آن دست پيدا كرديم، روايتى است كه مجلسى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هركس خداوند متعال را خالصانه در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كند در حالى كه مردم در غفلت و سرگرمى و مشغول كارهاى خود هستند، خداوند براى </w:t>
      </w:r>
      <w:bookmarkStart w:id="314" w:name="pg10654_102345"/>
    </w:p>
    <w:p>
      <w:pPr>
        <w:pStyle w:val="BookText"/>
        <w:rPr/>
      </w:pPr>
      <w:bookmarkEnd w:id="314"/>
      <w:r>
        <w:rPr>
          <w:rFonts w:ascii="IRNazanin" w:hAnsi="IRNazanin" w:eastAsia="IRNazanin"/>
          <w:color w:val="111111"/>
          <w:sz w:val="28"/>
          <w:sz w:val="28"/>
          <w:szCs w:val="28"/>
          <w:rtl w:val="true"/>
          <w:lang w:bidi="fa-IR"/>
        </w:rPr>
        <w:t>او هزار حسنه مى‌نويسد و در روز قيامت او را چنان مغفرت ورحمتى عطا مى‌كند كه به قلب و دل هيچ انسانى خطور نكرده‌است</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اللَّهَ‌ فِى السُّوقِ‌ مُخْلِصاً عِنْدَ غَفْلَةِ‌ النَّاسِ‌ وَ شُغُلِهِمْ‌ بِمَا فِيهِ‌ كَتَبَ‌ اللَّهُ‌ لَهُ‌ أَلْفَ‌ حَسَنَة وَ يَغْفِرُ اللَّهُ‌ لَهُ‌ يَوْمَ‌ الْقِيَامَةِ‌ مَغْفِرَةً‌ لَمْ‌ تَخْطُرْ عَلَى قَلْبِ‌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الداعى، 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به بازار مى‌رويد و مردم سرگرم كار و تجارت‌اند، خداى بزرگ را بسيار ياد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كار، گناهان را پاك و برحسنات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زمره غافلين نوشته نمى‌شويد</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شايد دليل اين امر، چنان‌چه روايت دوم اشاره‌اى به آن دارد،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بازار مى‌رود طبيعتا بخاطر خريد و فروش غرق در امور مادى مى‌شود، و شايد برخى امور، او را از پروردگارش دور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به ذكر خداوند سبحان دعوت، و به اعطاى ثواب بسيار براى اين عمل تشويق شده‌است</w:t>
      </w:r>
      <w:r>
        <w:rPr>
          <w:rFonts w:eastAsia="IRNazanin" w:cs="IRNazanin"/>
          <w:color w:val="111111"/>
          <w:sz w:val="28"/>
          <w:szCs w:val="28"/>
          <w:rtl w:val="true"/>
          <w:lang w:bidi="fa-IR"/>
        </w:rPr>
        <w:t>.</w:t>
      </w:r>
    </w:p>
    <w:p>
      <w:pPr>
        <w:pStyle w:val="Heading3"/>
        <w:numPr>
          <w:ilvl w:val="2"/>
          <w:numId w:val="1"/>
        </w:numPr>
        <w:rPr/>
      </w:pPr>
      <w:bookmarkStart w:id="315" w:name="__RefHeading___Toc3561652_372815092"/>
      <w:bookmarkStart w:id="316" w:name="_Toc113"/>
      <w:bookmarkEnd w:id="315"/>
      <w:r>
        <w:rPr>
          <w:rtl w:val="true"/>
        </w:rPr>
        <w:t>اوقات استجابت دعا</w:t>
      </w:r>
      <w:bookmarkEnd w:id="31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اوقاتى كه دعا در آن مستجاب مى‌شود كدام است‌؟ و درهاى‌آسمان چه زمانى باز مى‌شود؟</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اوقاتى كه دعا مستجاب مى‌شود بسيار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w:t>
      </w:r>
      <w:r>
        <w:rPr>
          <w:rFonts w:eastAsia="Amiri" w:cs="Amiri" w:ascii="Amiri" w:hAnsi="Amiri"/>
          <w:color w:val="111111"/>
          <w:sz w:val="28"/>
          <w:szCs w:val="28"/>
          <w:rtl w:val="true"/>
          <w:lang w:bidi="ar-SA"/>
        </w:rPr>
        <w:t xml:space="preserve">: </w:t>
      </w:r>
      <w:bookmarkStart w:id="317" w:name="pg10654_102346"/>
    </w:p>
    <w:p>
      <w:pPr>
        <w:pStyle w:val="BookText"/>
        <w:rPr/>
      </w:pPr>
      <w:bookmarkEnd w:id="317"/>
      <w:r>
        <w:rPr>
          <w:rFonts w:ascii="IRNazanin" w:hAnsi="IRNazanin" w:eastAsia="IRNazanin"/>
          <w:color w:val="111111"/>
          <w:sz w:val="28"/>
          <w:sz w:val="28"/>
          <w:szCs w:val="28"/>
          <w:rtl w:val="true"/>
          <w:lang w:bidi="fa-IR"/>
        </w:rPr>
        <w:t>شب‌هاى‌قدر، شب جمعه، وقت سحر، بعد از نمازهاى واجب، هم‌چنين بعد از نمازهاى مستحب خاصى مانند نماز استغاثه به‌حضرت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استغاثه به باب الحوائج ابالفضل‌العباس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Heading3"/>
        <w:numPr>
          <w:ilvl w:val="2"/>
          <w:numId w:val="1"/>
        </w:numPr>
        <w:rPr/>
      </w:pPr>
      <w:bookmarkStart w:id="318" w:name="__RefHeading___Toc3561654_372815092"/>
      <w:bookmarkStart w:id="319" w:name="_Toc114"/>
      <w:bookmarkEnd w:id="318"/>
      <w:r>
        <w:rPr>
          <w:rtl w:val="true"/>
        </w:rPr>
        <w:t>طريقه توسل به امام رضا</w:t>
      </w:r>
      <w:r>
        <w:rPr>
          <w:rtl w:val="true"/>
        </w:rPr>
        <w:t>(</w:t>
      </w:r>
      <w:r>
        <w:rPr>
          <w:rtl w:val="true"/>
        </w:rPr>
        <w:t>عليه السلام</w:t>
      </w:r>
      <w:r>
        <w:rPr>
          <w:rtl w:val="true"/>
        </w:rPr>
        <w:t>)</w:t>
      </w:r>
      <w:bookmarkEnd w:id="31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طريقه توسل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بهترين راه توسل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طريقه‌اى است كه از خود ايشان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اتفاق مهمى براى تو رخ داد، دو ركعت نماز بخوان، در يك ركعت فاتحه و آية‌الكرسى و در ركعت دوم حمد و سوره قدر را بخوان، سپس قرآن را بردار و آن را بالاى سرت بگير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بِحَقِّ‌ ما أَرْسَلْتَهُ‌ إِلى خَلْقِكَ‌، وَبِحَقِّ‌ كُلّ‌ آيَة فِيه، وَبِحَقِّ‌ كُلّ‌ مَنْ‌ مَدَحْتَهُ‌ فيهِ‌ عَلَيْكَ‌، وَبِحَقِّكَ‌ عَلَيْهِ‌، وَلانَعْرِفُ‌ أَحَداً أَعْرَفُ‌ بِحَقِّكَ‌ مِنْكَ‌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ده بار مى‌گويى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سَيّدى يا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همين‌شكل ده بار اسم هر كدام از ائمه را يكى بعد از ديگرى‌مى‌گويى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اين‌كه به امام‌زمانت مى‌رسى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از جاى خود برنمى‌خيزى مگر اين كه خداوند حاجت تو را برآورده مى سازد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صحيفة‌الرضا،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0" w:name="pg10654_102347"/>
    </w:p>
    <w:p>
      <w:pPr>
        <w:pStyle w:val="Heading3"/>
        <w:numPr>
          <w:ilvl w:val="2"/>
          <w:numId w:val="1"/>
        </w:numPr>
        <w:rPr/>
      </w:pPr>
      <w:bookmarkStart w:id="321" w:name="__RefHeading___Toc3561656_372815092"/>
      <w:bookmarkStart w:id="322" w:name="_Toc115"/>
      <w:bookmarkEnd w:id="320"/>
      <w:bookmarkEnd w:id="321"/>
      <w:r>
        <w:rPr>
          <w:rtl w:val="true"/>
        </w:rPr>
        <w:t>دفع نحوست</w:t>
      </w:r>
      <w:bookmarkEnd w:id="322"/>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بسيارى از خانواده‌ها از كثرت مشكلات و مصائب خانواده شكايت مى‌كنند، آيا راه‌كار اسلامى يا دعا يا نمازى براى رفع نحوست ازخانه و خانواده و براى كاهش مشكلات و مصائب و طرد آنها وجوددارد؟</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 زيارت عاشوراى كامل چهل صبح از موارد مجربى است كه تأثير بسيار آشكارى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خواندن زيارت عاشورا كامل به اين شكل مى‌باشد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يكى از زيارت‌نامه‌هاى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بخوانيد و بعد دو ركعت نماز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يكصد مرتبه تكبير بگوييد، آن‌گاه زيارت عاشورا بخوانيد، بعد از آن يكصد بار ستمكاران را لعن نماييد و يكصد بار سلام و درود بفرستيد، آن‌گاه دعاى وارد در اين زمينه را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سجده دعا نماييد و بعد از آن دو ركعت نماز بخوانيد و سپس دعاى علقمه را بخوانيد</w:t>
      </w:r>
      <w:r>
        <w:rPr>
          <w:rFonts w:eastAsia="IRNazanin" w:cs="IRNazanin"/>
          <w:color w:val="111111"/>
          <w:sz w:val="28"/>
          <w:szCs w:val="28"/>
          <w:rtl w:val="true"/>
          <w:lang w:bidi="fa-IR"/>
        </w:rPr>
        <w:t xml:space="preserve">. </w:t>
      </w:r>
      <w:bookmarkStart w:id="323" w:name="pg10654_102348"/>
    </w:p>
    <w:p>
      <w:pPr>
        <w:pStyle w:val="Heading2"/>
        <w:numPr>
          <w:ilvl w:val="1"/>
          <w:numId w:val="1"/>
        </w:numPr>
        <w:rPr/>
      </w:pPr>
      <w:bookmarkStart w:id="324" w:name="__RefHeading___Toc3561658_372815092"/>
      <w:bookmarkStart w:id="325" w:name="_Toc116"/>
      <w:bookmarkEnd w:id="323"/>
      <w:bookmarkEnd w:id="324"/>
      <w:r>
        <w:rPr>
          <w:rtl w:val="true"/>
        </w:rPr>
        <w:t>فصل ششم</w:t>
      </w:r>
      <w:r>
        <w:rPr>
          <w:rtl w:val="true"/>
        </w:rPr>
        <w:t>:</w:t>
      </w:r>
      <w:r>
        <w:rPr>
          <w:rtl w:val="true"/>
        </w:rPr>
        <w:t>ازدواج</w:t>
      </w:r>
      <w:bookmarkEnd w:id="32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6" w:name="__RefHeading___Toc3561660_372815092"/>
      <w:bookmarkStart w:id="327" w:name="_Toc117"/>
      <w:bookmarkEnd w:id="326"/>
      <w:r>
        <w:rPr>
          <w:rtl w:val="true"/>
        </w:rPr>
        <w:t>اشاره</w:t>
      </w:r>
      <w:bookmarkEnd w:id="32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8" w:name="pg10654_102350"/>
      <w:bookmarkStart w:id="329" w:name="pg10654_102350"/>
      <w:bookmarkEnd w:id="329"/>
    </w:p>
    <w:p>
      <w:pPr>
        <w:pStyle w:val="Heading3"/>
        <w:numPr>
          <w:ilvl w:val="2"/>
          <w:numId w:val="1"/>
        </w:numPr>
        <w:rPr/>
      </w:pPr>
      <w:bookmarkStart w:id="330" w:name="pg10654_102350"/>
      <w:bookmarkStart w:id="331" w:name="__RefHeading___Toc3561662_372815092"/>
      <w:bookmarkStart w:id="332" w:name="_Toc118"/>
      <w:bookmarkEnd w:id="330"/>
      <w:bookmarkEnd w:id="331"/>
      <w:r>
        <w:rPr>
          <w:rtl w:val="true"/>
        </w:rPr>
        <w:t>دعا براى تعجيل امر ازدواج</w:t>
      </w:r>
      <w:bookmarkEnd w:id="332"/>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دعايى براى تعجيل ازدواج وجود دارد؟</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موارد مجرب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جعفر طيار، نماز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ختم زيارت عاشورا چهل روز، و اهداى آن به روح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ختم يا على چهارده هزار بار در شب جمعه اواسط‍‌ شب و در جايى كه كسى نباشد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اينها براى برآورده شدن حوائج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نذر چيزى از مال براى هفت نفر از سادات موسوى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تجربه شده است، ان‌شاءالله تأثير سريع آن را ببينيد</w:t>
      </w:r>
      <w:r>
        <w:rPr>
          <w:rFonts w:eastAsia="IRNazanin" w:cs="IRNazanin"/>
          <w:color w:val="111111"/>
          <w:sz w:val="28"/>
          <w:szCs w:val="28"/>
          <w:rtl w:val="true"/>
          <w:lang w:bidi="fa-IR"/>
        </w:rPr>
        <w:t>.</w:t>
      </w:r>
    </w:p>
    <w:p>
      <w:pPr>
        <w:pStyle w:val="Heading3"/>
        <w:numPr>
          <w:ilvl w:val="2"/>
          <w:numId w:val="1"/>
        </w:numPr>
        <w:rPr/>
      </w:pPr>
      <w:bookmarkStart w:id="333" w:name="__RefHeading___Toc3561664_372815092"/>
      <w:bookmarkStart w:id="334" w:name="_Toc119"/>
      <w:bookmarkEnd w:id="333"/>
      <w:r>
        <w:rPr>
          <w:rtl w:val="true"/>
        </w:rPr>
        <w:t>دعا براى گشايش بخت دختر</w:t>
      </w:r>
      <w:bookmarkEnd w:id="33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ادعيه و صلواتى براى گشايش قسمت و ازدواج دختر وجوددارد؟</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جمله مواردى كه جمعى از مشايخ تصريح نموده‌اند براى برخى دخترانى كه ازدواج‌شان به تاخير افتاده مجرب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استغاثه به حضرت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نماز دو ركعت </w:t>
      </w:r>
      <w:bookmarkStart w:id="335" w:name="pg10654_102351"/>
    </w:p>
    <w:p>
      <w:pPr>
        <w:pStyle w:val="BookText"/>
        <w:rPr/>
      </w:pPr>
      <w:bookmarkEnd w:id="335"/>
      <w:r>
        <w:rPr>
          <w:rFonts w:ascii="IRNazanin" w:hAnsi="IRNazanin" w:eastAsia="IRNazanin"/>
          <w:color w:val="111111"/>
          <w:sz w:val="28"/>
          <w:sz w:val="28"/>
          <w:szCs w:val="28"/>
          <w:rtl w:val="true"/>
          <w:lang w:bidi="fa-IR"/>
        </w:rPr>
        <w:t>است، و طريقه خواندن آن به اين شكل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سلام نماز سه بار تكبير بگويد و پس از تسبيح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برود، يكصد مرتبه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مولاتى يا فاطمة اغيثينى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جانب راست صورت را بر زمين بگذارد و همان ذكر را صد مرتبه بگويد، سپس جانب چپ صورت را بر زمين بگذارد و صد مرتبه بگويد، باز هم به سجده رفته و صد مرتبه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حاجت را ياد كند و از خدا تقاضا كند آن را برآورده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برآورده مى‌شود، و اگر در مرتبه اول تأثير نگذاشت، در مرتبه دوم يا سوم تأثير مى‌گذارد</w:t>
      </w:r>
      <w:r>
        <w:rPr>
          <w:rFonts w:eastAsia="IRNazanin" w:cs="IRNazanin"/>
          <w:color w:val="111111"/>
          <w:sz w:val="28"/>
          <w:szCs w:val="28"/>
          <w:rtl w:val="true"/>
          <w:lang w:bidi="fa-IR"/>
        </w:rPr>
        <w:t>.</w:t>
      </w:r>
    </w:p>
    <w:p>
      <w:pPr>
        <w:pStyle w:val="Heading3"/>
        <w:numPr>
          <w:ilvl w:val="2"/>
          <w:numId w:val="1"/>
        </w:numPr>
        <w:rPr/>
      </w:pPr>
      <w:bookmarkStart w:id="336" w:name="__RefHeading___Toc3561666_372815092"/>
      <w:bookmarkStart w:id="337" w:name="_Toc120"/>
      <w:bookmarkEnd w:id="336"/>
      <w:r>
        <w:rPr>
          <w:rtl w:val="true"/>
        </w:rPr>
        <w:t>علت مستجاب نشدن دعا در ازدواج</w:t>
      </w:r>
      <w:bookmarkEnd w:id="33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مذهب آل محمد گرويده‌ام و احساس مى‌كنم عنايت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هستم شامل حال من است، اما مسأله‌اى هست كه جوابى براى آن نمى‌يابم، و آن اين‌كه بيش از شش سال است كه از خدا همسرى صالح خواسته‌ام، و تا امروز دعايم مستجاب نشده است، به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متوسل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مستجاب نشدن دعاى من چيست‌؟</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اللّهُ‌ أَنْ‌ تَجرى الأُمور الاّ بِأَسْبابِها</w:t>
      </w:r>
      <w:r>
        <w:rPr>
          <w:rFonts w:eastAsia="Amiri" w:cs="Amiri" w:ascii="Amiri" w:hAnsi="Amiri"/>
          <w:color w:val="111111"/>
          <w:sz w:val="28"/>
          <w:szCs w:val="28"/>
          <w:rtl w:val="true"/>
          <w:lang w:bidi="ar-SA"/>
        </w:rPr>
        <w:t xml:space="preserve">» ) </w:t>
      </w:r>
      <w:r>
        <w:rPr>
          <w:rStyle w:val="FootnoteAnchor"/>
          <w:rtl w:val="true"/>
        </w:rPr>
        <w:footnoteReference w:id="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امتناع دارد از اين‌كه امور عالم را به غير از مسير اسبابش به جريان بيندازد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همان، ص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دعا، اگر چه به خودى‌خود عبادت است، اما تنها با مهيا بودن اسباب آن مستجاب مى‌شود و مستجاب نشدن دعا نيز موجب مى‌شود</w:t>
      </w:r>
      <w:bookmarkStart w:id="338" w:name="pg10654_102352"/>
    </w:p>
    <w:p>
      <w:pPr>
        <w:pStyle w:val="BookText"/>
        <w:rPr/>
      </w:pPr>
      <w:bookmarkEnd w:id="338"/>
      <w:r>
        <w:rPr>
          <w:rFonts w:ascii="IRNazanin" w:hAnsi="IRNazanin" w:eastAsia="IRNazanin"/>
          <w:color w:val="111111"/>
          <w:sz w:val="28"/>
          <w:sz w:val="28"/>
          <w:szCs w:val="28"/>
          <w:rtl w:val="true"/>
          <w:lang w:bidi="fa-IR"/>
        </w:rPr>
        <w:t>خدا به عوض آن چندين برابر در آخرت به او پاداش عطا نمايد</w:t>
      </w:r>
      <w:r>
        <w:rPr>
          <w:rFonts w:eastAsia="IRNazanin" w:cs="IRNazanin"/>
          <w:color w:val="111111"/>
          <w:sz w:val="28"/>
          <w:szCs w:val="28"/>
          <w:rtl w:val="true"/>
          <w:lang w:bidi="fa-IR"/>
        </w:rPr>
        <w:t>.</w:t>
      </w:r>
    </w:p>
    <w:p>
      <w:pPr>
        <w:pStyle w:val="Heading3"/>
        <w:numPr>
          <w:ilvl w:val="2"/>
          <w:numId w:val="1"/>
        </w:numPr>
        <w:rPr/>
      </w:pPr>
      <w:bookmarkStart w:id="339" w:name="__RefHeading___Toc3561668_372815092"/>
      <w:bookmarkStart w:id="340" w:name="_Toc121"/>
      <w:bookmarkEnd w:id="339"/>
      <w:r>
        <w:rPr>
          <w:rtl w:val="true"/>
        </w:rPr>
        <w:t>دعا براى همسر باتقوا نصيب انسان شدن</w:t>
      </w:r>
      <w:bookmarkEnd w:id="340"/>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دعا يا نمازى وجود دارد تا خدا به واسطه آن همسرى باتقوا نصيب انسان كند؟</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كافى روايتى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 نمايد كه حضرت اين دعا را تعليم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إِنِّى أُرِيدُ أَنْ‌ أَتَزَوَّجَ‌ اللَّهُمَ‌ّ فَقَدِّرْ لِى مِنَ‌ النِّسَاءِ أَحْسَنَهُنَ‌ّ خُلُقاً وَ خَلْقاً وَ أَعَفَّهُنَ‌ّ فَرْجاً وَ أَحْفَظَهُنَ‌ّ لِى فِى نَفْسِهَا وَ مَالِيوَ أَوْسَعَهُنَ‌ّ رِزْقاً وَ أَعْظَمَهُنَ‌ّ بَرَكَةً‌ وَ اقْضِ‌ لِى مِنْهَا وَلَداً طَيِّباً تَجْعَلُهُ‌ لِى خَلَفاً صَالِحاً فِى حَيَاتِى وَ بَعْدَ مَوْتِى</w:t>
      </w:r>
      <w:r>
        <w:rPr>
          <w:rFonts w:eastAsia="Amiri" w:cs="Amiri" w:ascii="Amiri" w:hAnsi="Amiri"/>
          <w:color w:val="111111"/>
          <w:sz w:val="28"/>
          <w:szCs w:val="28"/>
          <w:rtl w:val="true"/>
          <w:lang w:bidi="ar-SA"/>
        </w:rPr>
        <w:t xml:space="preserve">» ) </w:t>
      </w:r>
      <w:r>
        <w:rPr>
          <w:rStyle w:val="FootnoteAnchor"/>
          <w:rtl w:val="true"/>
        </w:rPr>
        <w:footnoteReference w:id="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الاخلاق،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خود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 كه قرائت سوره يس نيز مؤثر است</w:t>
      </w:r>
      <w:r>
        <w:rPr>
          <w:rFonts w:eastAsia="IRNazanin" w:cs="IRNazanin"/>
          <w:color w:val="111111"/>
          <w:sz w:val="28"/>
          <w:szCs w:val="28"/>
          <w:rtl w:val="true"/>
          <w:lang w:bidi="fa-IR"/>
        </w:rPr>
        <w:t>.</w:t>
      </w:r>
    </w:p>
    <w:p>
      <w:pPr>
        <w:pStyle w:val="Heading3"/>
        <w:numPr>
          <w:ilvl w:val="2"/>
          <w:numId w:val="1"/>
        </w:numPr>
        <w:rPr/>
      </w:pPr>
      <w:bookmarkStart w:id="341" w:name="__RefHeading___Toc3561670_372815092"/>
      <w:bookmarkStart w:id="342" w:name="_Toc122"/>
      <w:bookmarkEnd w:id="341"/>
      <w:r>
        <w:rPr>
          <w:rtl w:val="true"/>
        </w:rPr>
        <w:t>دعا براى طلب ذريه</w:t>
      </w:r>
      <w:bookmarkEnd w:id="342"/>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دعاى خاصى براى درخواست ذريه از خداوند وجود دارد؟</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طوسى در امالى از على بن محمد صيمرى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دختر جعفر بن محمود كاتب ازدواج كردم، و او را چنان دوست داشتم كه هيچ كسى را مانند او دوست نمى‌داشتم، و فرزنددار نمى‌شدم، نزد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و اين </w:t>
      </w:r>
      <w:bookmarkStart w:id="343" w:name="pg10654_102353"/>
    </w:p>
    <w:p>
      <w:pPr>
        <w:pStyle w:val="BookText"/>
        <w:rPr/>
      </w:pPr>
      <w:bookmarkEnd w:id="343"/>
      <w:r>
        <w:rPr>
          <w:rFonts w:ascii="IRNazanin" w:hAnsi="IRNazanin" w:eastAsia="IRNazanin"/>
          <w:color w:val="111111"/>
          <w:sz w:val="28"/>
          <w:sz w:val="28"/>
          <w:szCs w:val="28"/>
          <w:rtl w:val="true"/>
          <w:lang w:bidi="fa-IR"/>
        </w:rPr>
        <w:t>مطلب را به ايشان گفتم، آن حضرت تبسم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انگشترى فيروزه بگير و بر نگين آن بنويس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لا تَذَرْنِي فَرْداً وَ أَنْتَ‌ خَيْرُ الْوارِثِينَ‌</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انبياء، آيه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 چنين كردم و يك سال نگذشته بود كه از آن زن پسردار شدم</w:t>
      </w:r>
      <w:r>
        <w:rPr>
          <w:rFonts w:eastAsia="IRNazanin" w:cs="IRNazanin"/>
          <w:color w:val="111111"/>
          <w:sz w:val="28"/>
          <w:szCs w:val="28"/>
          <w:rtl w:val="true"/>
          <w:lang w:bidi="fa-IR"/>
        </w:rPr>
        <w:t>.</w:t>
      </w:r>
    </w:p>
    <w:p>
      <w:pPr>
        <w:pStyle w:val="Heading3"/>
        <w:numPr>
          <w:ilvl w:val="2"/>
          <w:numId w:val="1"/>
        </w:numPr>
        <w:rPr/>
      </w:pPr>
      <w:bookmarkStart w:id="344" w:name="__RefHeading___Toc3561672_372815092"/>
      <w:bookmarkStart w:id="345" w:name="_Toc123"/>
      <w:bookmarkEnd w:id="344"/>
      <w:r>
        <w:rPr>
          <w:rtl w:val="true"/>
        </w:rPr>
        <w:t xml:space="preserve">اثر سازنده ختم </w:t>
      </w:r>
      <w:r>
        <w:rPr>
          <w:rtl w:val="true"/>
        </w:rPr>
        <w:t>«</w:t>
      </w:r>
      <w:r>
        <w:rPr>
          <w:rtl w:val="true"/>
        </w:rPr>
        <w:t>أللّهُمَّ‌ صَلِّ‌ عَلى فاطِمَة</w:t>
      </w:r>
      <w:r>
        <w:rPr>
          <w:rtl w:val="true"/>
        </w:rPr>
        <w:t>(</w:t>
      </w:r>
      <w:r>
        <w:rPr>
          <w:rtl w:val="true"/>
        </w:rPr>
        <w:t>عليها السلام</w:t>
      </w:r>
      <w:r>
        <w:rPr>
          <w:rtl w:val="true"/>
        </w:rPr>
        <w:t xml:space="preserve">)...» </w:t>
      </w:r>
      <w:r>
        <w:rPr>
          <w:rtl w:val="true"/>
        </w:rPr>
        <w:t>بر جنين</w:t>
      </w:r>
      <w:bookmarkEnd w:id="34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دعا و يا ختمى مراحل مختلف تربيت كودك و نوجوان، در فرزندان انسان اثر نيك مى‌گذارد و آنان را به راه هدايت و ايمان و پيروى از مذهب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راهنمايى مى‌كند؟ چه اذكارى مفيد است براى اين‌كه جنين در آينده انسانى دانشمند و حافظ‍‌ قرآن و خدمتگزار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 شود؟</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مورد خواندن با اخلاص دعاى عهد و زيارت عاشورا در هر روز،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ختم‌هاى مؤثر نيز آن است كه با طهارت و اخلاص و در جايى دور از چشم ديگران،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اين دعا را زمزمه كنيد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صَلِّ‌ عَلى فاطِمَة وَ أَبِيْها وَ بَعْلِها وَ بَنِيْها وَ السِّرِ الْمُسْتِوْدِعِ‌ فِيْها بِعَدَد ما أَحاطَ‍‌ بِهِ‌ عِلْمُك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بفرست بر وجود گرامى حضرت فاطمه و بر پدر گران‌قدر او و همسر ارجمند او و دو فرزندش و بر راز به امانت سپرده شده در وجود نازنين او، به شمار آن‌چه علم و دانش بى‌كران تو آن را فراگرفته است</w:t>
      </w:r>
      <w:r>
        <w:rPr>
          <w:rFonts w:eastAsia="IRNazanin" w:cs="IRNazanin"/>
          <w:color w:val="111111"/>
          <w:sz w:val="28"/>
          <w:szCs w:val="28"/>
          <w:rtl w:val="true"/>
          <w:lang w:bidi="fa-IR"/>
        </w:rPr>
        <w:t xml:space="preserve">. </w:t>
      </w:r>
      <w:bookmarkStart w:id="346" w:name="pg10654_102354"/>
    </w:p>
    <w:p>
      <w:pPr>
        <w:pStyle w:val="Heading3"/>
        <w:numPr>
          <w:ilvl w:val="2"/>
          <w:numId w:val="1"/>
        </w:numPr>
        <w:rPr/>
      </w:pPr>
      <w:bookmarkStart w:id="347" w:name="__RefHeading___Toc3561674_372815092"/>
      <w:bookmarkStart w:id="348" w:name="_Toc124"/>
      <w:bookmarkEnd w:id="346"/>
      <w:bookmarkEnd w:id="347"/>
      <w:r>
        <w:rPr>
          <w:rtl w:val="true"/>
        </w:rPr>
        <w:t>نصيحت در مورد همسران و جوانان</w:t>
      </w:r>
      <w:bookmarkEnd w:id="34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زير چه نصيحتى مى‌فرماييد؟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و پسران جوان در جهت تحكيم ازدواجشان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مرد صالح براى ازدواج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زن و دختر صالح براى ازدواج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مناسب براى ازدواج براى هر كدام از پسر و دختر؟</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نصيحت خود درباره اين امور را نيز با سخنان ائمه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بيان‌مى‌نمائيم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گروهى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مردمانى ديديم كه براى يكديگر سجده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را فرمان دهم كه براى ديگرى سجده كند، به زن دستور مى‌دهم كه براى شوهرش به سجده افتد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أتوا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رَأَيْنا اناساً يَسْجُدِ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أَمرْت أَحَداً أَن يَسْجُد لاَِحَد لَأَمَرْتُ‌ 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تَسْجُدَ لِزَوْجِها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ايشان 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درباره زن به من سفارش كرد چنان‌كه دريافتم سزاوار نيست طلاق دادن او مگر به سبب گناه زشت آشكار</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bookmarkStart w:id="349" w:name="pg10654_102355"/>
    </w:p>
    <w:p>
      <w:pPr>
        <w:pStyle w:val="BookText"/>
        <w:rPr/>
      </w:pPr>
      <w:bookmarkEnd w:id="349"/>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كسى كه از دين و اخلاق او راضى بوديد، براى خواستگارى پيش شما آمد، دختر خود را به او بدهيد كه اگر اجابت نكنيد فتنه و فساد بزرگى در زمين واقع‌مى‌شود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جَاءَكُمْ‌ مَنْ‌ تَرْضَوْنَ‌ دِينَهُ‌ وَخُلُقَهُ‌ فَأَنْكِحُوهُ‌ إِلَّا تَفْعَلُوا تَكُنْ‌ فِتْنَةٌ‌ فِى الاَْرْضِ‌ وَفَسَادٌ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زنانتان، زن زايا، بسيار مهربان و پاكدامن است كه نزد خويشاوندان خود عزيز باشد و در برابر شوهرش فروتن و مطيع، خود را براى شوهرش بيارايد و از غير او بپوشاند، سخن شوهرش را بشنود و فرمان او را اطاعت نمايد</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جوانى كه در سن كم ازدواج كند، شيطان فرياد بر مى‌آورد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سوم دينش را از دستبرد من مصون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بنده بايد براى حفظ‍‌ يك سومِ‌ باقى‌مانده دينش، تقواى الهى پيشه سازد</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0" w:name="__RefHeading___Toc3561676_372815092"/>
      <w:bookmarkStart w:id="351" w:name="_Toc125"/>
      <w:bookmarkEnd w:id="350"/>
      <w:r>
        <w:rPr>
          <w:rtl w:val="true"/>
        </w:rPr>
        <w:t>نصيحت در مورد همسران</w:t>
      </w:r>
      <w:bookmarkEnd w:id="35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نصيحت شما درباره موارد زير چيست‌؟</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كسانى كه تازه ازدواج كرده‌اند،براى مقابله با سختى‌هاى‌زندگى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ازدواج كرده‌اند اما يكى از آنها با بى‌توجهى و كارهاى‌كم اهميت، ديگرى را ناراحت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شوهرانى كه دائما مشكل دارند و گاهى به طلاق منجر مى‌شود؟</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استفاده از سخنان ائمه 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نصيحت خود را بيان مى‌نمائيم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 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شوهر نسبت به زن خويش از سه چيز بى‌نياز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سازگارى با زن تا بتواند سازگارى، محبّت و عشق او را به خود جلب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خوش‌خلقى با او و دلبرى از او با آراستن خود براى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آوردن امكانات رفاهى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زن نسبت به شوهر سازگار خويش به سه چيز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كردن خود از هر گناه و آلودگى تا شوهرش در هر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خوشايند يا ناخوشايند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به او اطمينان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از او و زندگى‌اش تا شوهرش در صورتى كه لغزشى‌از او سر زد با او مهربانى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عشق به او و ظاهر مناسب و خوشايند در مقابل مرد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لاغِنى بِالزَّوجِ‌ عَن ثَلاثَةِ‌ أشياءَ فيما بَينَهُ‌ و بَينَ‌ زوجَتِهِ‌ و 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المُوافَقَةُ‌ لِيَجتَلِبَ‌ بِها مُوافَقَتَها و مَحَبَّتَها و هَواها و حُسنُ‌ خُلقِهِ‌ مَعَها وَ استِعمالُهُ‌ استِمالَةَ‌ قَلبِها بِالهَيئَةِ‌ الحَسَنَةِ‌ فى عَينِها و تَوسِعَتِهِ‌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لاغِنى بِالزَّوجَةِ‌ فيما بَينَها و بَينَ‌ زَوجِها المُرافِقِ‌ لَها عَن ثَلاثِ‌ خِصال و 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صِيانَةُ‌ نَفسِها عَن كُلِّ‌ دَنَس حَتّى يَطمَئِنَّ‌ قَلبُهُ‌ إلَى الثِّقَةِ‌ بِها فى حالِ‌ المَحبوبِ‌ والمَكروهِ‌ و حِياطَتُهُ‌ لِتَكِونَ‌ ذلِكَ‌ عاطِفا عَلَيها عِندَ زَلَّة تَكونُ‌ مِنها و إظهارُ العِشقِ‌ لَهُ‌ بِالخَلابَةِ‌ و الهَيئَةِ‌ الحَسَنَةِ‌ لَها فى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2" w:name="pg10654_102357"/>
    </w:p>
    <w:p>
      <w:pPr>
        <w:pStyle w:val="BookText"/>
        <w:rPr/>
      </w:pPr>
      <w:bookmarkEnd w:id="352"/>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براى اداره منزل و خانواده خود به سه خصلت نياز دارد كه اگر در طبيعت او نباشد ، بايد خود را با تكلّف به آنها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رفتارى، گشاده دستى سنجيده، و غيرت براى حفاظت از آنها</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المَرءَ يَحتاجُ‌ فى مَنزِلِهِ‌ و عيالِهِ‌ إلى ثَلاثِ‌ خِلال يَتَكَلَّفُها و إن لَم يَكُن فى طَبعِهِ‌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مُعاشَرَة جَميلَة وسَعَة بِتَقدير و غَيرَة بِتَحَصُّن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3" w:name="__RefHeading___Toc3561678_372815092"/>
      <w:bookmarkStart w:id="354" w:name="_Toc126"/>
      <w:bookmarkEnd w:id="353"/>
      <w:r>
        <w:rPr>
          <w:rtl w:val="true"/>
        </w:rPr>
        <w:t>ازدواج در محرم و صفر</w:t>
      </w:r>
      <w:bookmarkEnd w:id="35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مى‌گويد براى ازدواج در روزهاى پايانى دهه اول محرم تا پايان صفر مانعى وجود ندارد، و هيچ روايتى در اين زمينه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اين حرف چيست‌؟</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حكم به حرمت نمى‌كنم، مگر اين‌كه اهانت به سيدالشهداء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هتك حرمت شعائر مبارك ايشان بر آن مترتب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مى‌گويم روايات شريف دلالت بر اين مطلب دارند كه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شيعَتُنا خُلِقُوا مِن فاضِلِ‌ طينَتِنا</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يَفْرَحُونَ‌ لِفَرَحِنا، وَيَحْزَنُونَ‌ لِحُزْنِنا</w:t>
      </w:r>
      <w:r>
        <w:rPr>
          <w:rFonts w:eastAsia="Amiri" w:cs="Amiri" w:ascii="Amiri" w:hAnsi="Amiri"/>
          <w:color w:val="111111"/>
          <w:sz w:val="28"/>
          <w:szCs w:val="28"/>
          <w:rtl w:val="true"/>
          <w:lang w:bidi="ar-SA"/>
        </w:rPr>
        <w:t xml:space="preserve">» ) </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ازدواج در ايام حزن مذكور، بر خلاف خواسته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 xml:space="preserve">. </w:t>
      </w:r>
      <w:bookmarkStart w:id="355" w:name="pg10654_102358"/>
    </w:p>
    <w:p>
      <w:pPr>
        <w:pStyle w:val="Heading3"/>
        <w:numPr>
          <w:ilvl w:val="2"/>
          <w:numId w:val="1"/>
        </w:numPr>
        <w:rPr/>
      </w:pPr>
      <w:bookmarkStart w:id="356" w:name="__RefHeading___Toc3561680_372815092"/>
      <w:bookmarkStart w:id="357" w:name="_Toc127"/>
      <w:bookmarkEnd w:id="355"/>
      <w:bookmarkEnd w:id="356"/>
      <w:r>
        <w:rPr>
          <w:rtl w:val="true"/>
        </w:rPr>
        <w:t>طلب فرزند با وجود مشكل جسمى</w:t>
      </w:r>
      <w:bookmarkEnd w:id="357"/>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دوازده سال است ازدواج كرده‌ام، و به دليل مشكل جسمى، هنوز خداوند فرزندى به من نداده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عمل معينى براى حل اين مشكل وجود دارد؟</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توسل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نماييد به 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صحرا مى‌رويد و هفتاد مرتبه مى‌گوييد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فارِس الحِجاز أَدرِكْني، يا أَبا صالِح المَهْدي أَدْرِكْني، يا أَبَاالقاسِم أَدْرِكْني أَدْرِكْني، وَلا تَدْعَني فَإِنّي عاجِزٌ ذَليلٌ‌</w:t>
      </w:r>
      <w:r>
        <w:rPr>
          <w:rFonts w:eastAsia="IRNazanin" w:cs="IRNazanin"/>
          <w:color w:val="111111"/>
          <w:sz w:val="28"/>
          <w:szCs w:val="28"/>
          <w:rtl w:val="true"/>
          <w:lang w:bidi="fa-IR"/>
        </w:rPr>
        <w:t>».</w:t>
      </w:r>
    </w:p>
    <w:p>
      <w:pPr>
        <w:pStyle w:val="Heading3"/>
        <w:numPr>
          <w:ilvl w:val="2"/>
          <w:numId w:val="1"/>
        </w:numPr>
        <w:rPr/>
      </w:pPr>
      <w:bookmarkStart w:id="358" w:name="__RefHeading___Toc3561682_372815092"/>
      <w:bookmarkStart w:id="359" w:name="_Toc128"/>
      <w:bookmarkEnd w:id="358"/>
      <w:r>
        <w:rPr>
          <w:rtl w:val="true"/>
        </w:rPr>
        <w:t>صحت و سقم حديث درباره ممنوعيت خوردن برخى خوراكى‌هاى زنان باردار</w:t>
      </w:r>
      <w:bookmarkEnd w:id="35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روايات زنان باردار به خوردن برخى خوراكى‌ها تشويق و از برخى ديگر نهى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روايات از نظر سندى معتبراست‌؟</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اغلب روايات مذكور رواياتى ارشادى</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شرعى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مولوى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ارشادى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مولوى، آن واجبى است كه بر امتثال و موافقتش ثواب، و بر مخالفتش عقاب مترتب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ارشادى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مسأله ثواب و عقاب مطرح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درباره مصالح و مفاسد است، و متضمن احكام مولوى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استحباب يا كراهت</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نيست كه نياز به بحث از سند آن‌ها باشد، بلكه حتى اگر قائل به مولوى بودن اوامر آن احاديث شويم، با پذيرش قاعده تسامح در ادله سنن باز هم نيازى به سند نيست</w:t>
      </w:r>
      <w:r>
        <w:rPr>
          <w:rFonts w:eastAsia="IRNazanin" w:cs="IRNazanin"/>
          <w:color w:val="111111"/>
          <w:sz w:val="28"/>
          <w:szCs w:val="28"/>
          <w:rtl w:val="true"/>
          <w:lang w:bidi="fa-IR"/>
        </w:rPr>
        <w:t xml:space="preserve">. </w:t>
      </w:r>
      <w:bookmarkStart w:id="360" w:name="pg10654_102360"/>
    </w:p>
    <w:p>
      <w:pPr>
        <w:pStyle w:val="Heading2"/>
        <w:numPr>
          <w:ilvl w:val="1"/>
          <w:numId w:val="1"/>
        </w:numPr>
        <w:rPr/>
      </w:pPr>
      <w:bookmarkStart w:id="361" w:name="__RefHeading___Toc3561684_372815092"/>
      <w:bookmarkStart w:id="362" w:name="_Toc129"/>
      <w:bookmarkEnd w:id="360"/>
      <w:bookmarkEnd w:id="361"/>
      <w:r>
        <w:rPr>
          <w:rtl w:val="true"/>
        </w:rPr>
        <w:t>فصل هفتم</w:t>
      </w:r>
      <w:r>
        <w:rPr>
          <w:rtl w:val="true"/>
        </w:rPr>
        <w:t xml:space="preserve">: </w:t>
      </w:r>
      <w:r>
        <w:rPr>
          <w:rtl w:val="true"/>
        </w:rPr>
        <w:t>برآورده شدن حوائج و افزايش رزق</w:t>
      </w:r>
      <w:bookmarkEnd w:id="36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3" w:name="__RefHeading___Toc3561686_372815092"/>
      <w:bookmarkStart w:id="364" w:name="_Toc130"/>
      <w:bookmarkEnd w:id="363"/>
      <w:r>
        <w:rPr>
          <w:rtl w:val="true"/>
        </w:rPr>
        <w:t>اشاره</w:t>
      </w:r>
      <w:bookmarkEnd w:id="36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5" w:name="pg10654_102362"/>
      <w:bookmarkStart w:id="366" w:name="pg10654_102362"/>
      <w:bookmarkEnd w:id="366"/>
    </w:p>
    <w:p>
      <w:pPr>
        <w:pStyle w:val="Heading3"/>
        <w:numPr>
          <w:ilvl w:val="2"/>
          <w:numId w:val="1"/>
        </w:numPr>
        <w:rPr/>
      </w:pPr>
      <w:bookmarkStart w:id="367" w:name="pg10654_102362"/>
      <w:bookmarkStart w:id="368" w:name="__RefHeading___Toc3561688_372815092"/>
      <w:bookmarkStart w:id="369" w:name="_Toc131"/>
      <w:bookmarkEnd w:id="367"/>
      <w:bookmarkEnd w:id="368"/>
      <w:r>
        <w:rPr>
          <w:rtl w:val="true"/>
        </w:rPr>
        <w:t>دعا براى برآورده شدن حوائج</w:t>
      </w:r>
      <w:bookmarkEnd w:id="36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حاجتى دارم كه براى برآورده شدن آن اصرار دارم و پيوسته دعا مى‌كنم و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مى‌جويم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كار و سلامتى مرا تحت تأثير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كارى معين را به من توصيه مى‌كنيد؟</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كتب ادعيه براى برآورده شدن حوائج ختم‌هاى زيادى ذكر شده است، از جمله نماز جعفر طيار و نماز استغاثه 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پنجشنبه غسل كند و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او صد بار صلوات بفرستد، سپس دو ركعت نماز حاجت بخواند، در ركعت اول پنج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الكرسى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بيست و پنج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بعد از سلام نماز بلافاصله صد مرتبه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وهاب</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ازجمله كارهاى ديگر ختم صلوات مى‌باشد كه به اين 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هزار بار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او صلوات 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معصوم هزار مرتبه</w:t>
      </w:r>
      <w:r>
        <w:rPr>
          <w:rFonts w:eastAsia="IRNazanin" w:cs="IRNazanin"/>
          <w:color w:val="111111"/>
          <w:sz w:val="28"/>
          <w:szCs w:val="28"/>
          <w:rtl w:val="true"/>
          <w:lang w:bidi="fa-IR"/>
        </w:rPr>
        <w:t xml:space="preserve">. </w:t>
      </w:r>
      <w:bookmarkStart w:id="370" w:name="pg10654_102363"/>
    </w:p>
    <w:p>
      <w:pPr>
        <w:pStyle w:val="Heading3"/>
        <w:numPr>
          <w:ilvl w:val="2"/>
          <w:numId w:val="1"/>
        </w:numPr>
        <w:rPr/>
      </w:pPr>
      <w:bookmarkStart w:id="371" w:name="__RefHeading___Toc3561690_372815092"/>
      <w:bookmarkStart w:id="372" w:name="_Toc132"/>
      <w:bookmarkEnd w:id="370"/>
      <w:bookmarkEnd w:id="371"/>
      <w:r>
        <w:rPr>
          <w:rtl w:val="true"/>
        </w:rPr>
        <w:t>دعاى مؤثر براى برآورده شدن حوائج</w:t>
      </w:r>
      <w:bookmarkEnd w:id="372"/>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دعاى مؤثرى براى برآورده شدن حوائج وجود دارد؟</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ازجمله ادعيه واقعا مؤثر براى برآورده شدن حوائج آن است كه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فاطمة وأبيها، وبعلها وبنيها، والسرّ المستودع فيها، بعدد ما أحاط‍‌ به علمك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يك‌جا و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 تكرار نمايد</w:t>
      </w:r>
      <w:r>
        <w:rPr>
          <w:rFonts w:eastAsia="Amiri" w:cs="Amiri" w:ascii="Amiri" w:hAnsi="Amiri"/>
          <w:color w:val="111111"/>
          <w:sz w:val="28"/>
          <w:szCs w:val="28"/>
          <w:rtl w:val="true"/>
          <w:lang w:bidi="ar-SA"/>
        </w:rPr>
        <w:t>.</w:t>
      </w:r>
    </w:p>
    <w:p>
      <w:pPr>
        <w:pStyle w:val="Heading3"/>
        <w:numPr>
          <w:ilvl w:val="2"/>
          <w:numId w:val="1"/>
        </w:numPr>
        <w:rPr/>
      </w:pPr>
      <w:bookmarkStart w:id="373" w:name="__RefHeading___Toc3561692_372815092"/>
      <w:bookmarkStart w:id="374" w:name="_Toc133"/>
      <w:bookmarkEnd w:id="373"/>
      <w:r>
        <w:rPr>
          <w:rtl w:val="true"/>
        </w:rPr>
        <w:t>دعايى براى برآورده شدن حاجات</w:t>
      </w:r>
      <w:bookmarkEnd w:id="374"/>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دعاى خاص براى برآورده شدن حاجات از شما درخواست دارم‌؟</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براى برآورده شدن حاجت زياد است و كتب ادعيه از آنها پر است و من برخى از آنها را ذكر مى‌كنم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يونسيه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أَنْتَ‌ سُبْحانَكَ‌ إِنِّي كُنْتُ‌ مِنَ‌ الظّالِمِينَ‌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از بزرگان گفته‌اند كه تكرار اين ذكر در سجده تاثيرى عجيب در برآورده شدن حاجت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يك سوم آخر شب، وضو بگيرد و در جايى كه كسى نباشد بنشيند و هزار مرتبه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فَسَيَكْفِيكَهُمُ‌ اللّهُ‌ وَ هُوَ السَّمِيعُ‌ الْعَلِيمُ‌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انبياء، آيه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آية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375" w:name="pg10654_102364"/>
    </w:p>
    <w:p>
      <w:pPr>
        <w:pStyle w:val="BookText"/>
        <w:rPr/>
      </w:pPr>
      <w:bookmarkEnd w:id="37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شب متوالى، در خلوت مى‌نشيند و هر شب هزار مرتبه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إلهي قَد انْقَطَعَ‌ رَجائي عَن الخَلْق وَأَنْتَ‌ رَجائي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چهارده هزار مرتبه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جعفر طيار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Heading3"/>
        <w:numPr>
          <w:ilvl w:val="2"/>
          <w:numId w:val="1"/>
        </w:numPr>
        <w:rPr/>
      </w:pPr>
      <w:bookmarkStart w:id="376" w:name="__RefHeading___Toc3561694_372815092"/>
      <w:bookmarkStart w:id="377" w:name="_Toc134"/>
      <w:bookmarkEnd w:id="376"/>
      <w:r>
        <w:rPr>
          <w:rtl w:val="true"/>
        </w:rPr>
        <w:t>دستورالعمل جهت اداى قرض</w:t>
      </w:r>
      <w:bookmarkEnd w:id="37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اداى قرض چه دستورالعملى را توصيه مى‌فرماييد؟</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از پيغمبر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 كه مديونم، دعايى بفرماييد بخوانم كه قرضم را ادا نمايم و سعه رزق پيدا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وضوء بگير و دو ركعت نماز با ركوع و سجود كامل و نيكو بخوان و بعد اين دعا را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مَاجِدُ يَا وَاحِدُ يَا كَرِيمُ‌ يَا دَائِمُ‌ أَتَوَجَّهُ‌ إِلَيْكَ‌ بِمُحَمَّد نَبِيِّكَ‌ نَبِيِّ‌ الرَّحْمَةِ‌ ص يَا مُحَمَّدُ يَا رَسُولَ‌ اللَّهِ‌ إِنِّي أَتَوَجَّهُ‌ بِكَ‌ إِلَى اللَّهِ‌ رَبِّكَ‌ وَ رَبِّي وَ رَبِّ‌ كُلِّ‌ شَيْ‌ء أَنْ‌ تُصَلِّيَ‌ عَلَى مُحَمَّد وَ أَهْلِ‌ بَيْتِهِ‌ وَ أَسْأَلُكَ‌ نَفْحَةً‌ كَرِيمَةً‌ مِنْ‌ نَفَحَاتِكَ‌ وَ فَتْحاً يَسِيراً وَ رِزْقاً وَاسِعاً أَلُمُّ‌ بِهِ‌ شَعْثِي وَ أَقْضِي بِهِ‌ دَيْنِى وَ أَسْتَعِينُ‌ بِهِ‌ عَلَى عِيَالِى</w:t>
      </w:r>
      <w:r>
        <w:rPr>
          <w:rFonts w:eastAsia="IRNazanin" w:cs="IRNazanin"/>
          <w:color w:val="111111"/>
          <w:sz w:val="28"/>
          <w:szCs w:val="28"/>
          <w:rtl w:val="true"/>
          <w:lang w:bidi="fa-IR"/>
        </w:rPr>
        <w:t xml:space="preserve">» ) </w:t>
      </w:r>
      <w:r>
        <w:rPr>
          <w:rStyle w:val="FootnoteAnchor"/>
          <w:rtl w:val="true"/>
        </w:rPr>
        <w:footnoteReference w:id="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8" w:name="__RefHeading___Toc3561696_372815092"/>
      <w:bookmarkStart w:id="379" w:name="_Toc135"/>
      <w:bookmarkEnd w:id="378"/>
      <w:r>
        <w:rPr>
          <w:rtl w:val="true"/>
        </w:rPr>
        <w:t>دعا براى بحران‌هاى مادى</w:t>
      </w:r>
      <w:bookmarkEnd w:id="37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دعايى براى حل بحران‌هاى مادى يا افزايش رزق وجود دارد؟ </w:t>
      </w:r>
      <w:bookmarkStart w:id="380" w:name="pg10654_102365"/>
    </w:p>
    <w:p>
      <w:pPr>
        <w:pStyle w:val="BookText"/>
        <w:rPr/>
      </w:pPr>
      <w:bookmarkEnd w:id="380"/>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كار در اين مورد، خواندن چهل روز زيارت عاشورا با تمام خصوصياتش و اهداى ثواب آن به روح صديقه صغرى،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نماز جعفر طيار</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طريقه خواندن نماز جعفر طيار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ركعت است به دو تشهد و دو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ركعت اول بعد از سوره حمد إذا زلزلت مى‌خواند، و در ركعت دوم سوره والعاديات، و در ركعت سوم إذا جاء نصر الله، و در ركعت چهارم 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ركعت بعد از فراغ از قرائت پانزده مرتبه مى‌گويد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إِلَهَ‌ إِلاَّ اللَّهُ‌ وَ 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ركوع همين تسبيحات را ده مرتبه مى‌گويد و چون سر از ركوع بر مى‌دارد ده مرتبه، و در سجده اول ده مرتبه، و بعد از سر برداشتن ده مرتبه، و در سجده دوم ده مرتبه، و بعد از سر برداشتن پيش از آنكه برخيزد 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چهار ركعت چنين مى‌كند كه مجموع سيصد مرتبه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مفاتيح الجنان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توسل به امام و مولايمان امام دوازدهم، حضرت 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3"/>
        <w:numPr>
          <w:ilvl w:val="2"/>
          <w:numId w:val="1"/>
        </w:numPr>
        <w:rPr/>
      </w:pPr>
      <w:bookmarkStart w:id="381" w:name="__RefHeading___Toc3561698_372815092"/>
      <w:bookmarkStart w:id="382" w:name="_Toc136"/>
      <w:bookmarkEnd w:id="381"/>
      <w:r>
        <w:rPr>
          <w:rtl w:val="true"/>
        </w:rPr>
        <w:t>ادعيه جلب روزى</w:t>
      </w:r>
      <w:bookmarkEnd w:id="382"/>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ادعيه و آياتى كه جلب روزى مى نمايد كدام است‌؟</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ختم‌ها بسيار است و ازجمله آن‌ها ختم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وقعة</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علامه مجلسى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اول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 بود، از روز اول تا چهاردهم، سوره واقعه خوانده شود، و مقدار خواندن هر روز به تعداد شماره روزهاست، به اين شكل كه در روز اول مثلا يك مرتبه، و در روز چهاردهم چهارده مرتبه خوانده مى‌شود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بعد از اتمام خواندن سوره مباركه واقعه در هر روز،اين دعا نيز خوانده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 كانَ‌ رِزْقى فِى السَّماءِ فَأنْزِلْهُ‌ وَ انْ‌ كانَ‌ فِى الْاَرْضِ‌ فَأخْرِجْهُ‌ وَ انْ‌ كانَ‌ بَعيداً فَقَرِّبْهُ‌ وَ انْ‌ كانَ‌ قَريباً فَيسِّرْهُ‌ وُ انْ‌ كانَ‌ قَليلا فَكَثِّرْهُ‌ وَ انْ‌ كانَ‌ كَثيراً فَبارِكْ‌ لى فيهِ‌ وَ أرْسِلْهُ‌ عَلى ايدى خِيارِ خَلْقِكَ‌ وَ لا تُحْوِجْنى الى‌شِرارِ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يكُنْ‌ فَكَوِّنْهُ‌ بكِينُونِيتِكَ‌ وَ وَحْدانِيتِكَ‌، اللّهُمَ‌ّ انْقُلْهُ‌ الَى حَيثُ‌ اكُونُ‌ وَ لا تَنْقُلْنى الَيهِ‌ يكُونُ‌، انَّكَ‌ عَلى كُلِّ‌ شَِىء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حَى يا قَيومُ‌، يا واحِدُ يا مَجيد، يا بَرُّ يا رَحيمُ‌ يا غَنى، صَلِّ‌ عَلى مُحَمَّد وَ آلِ‌ مُحَمَّد، وَ تَمِّمْ‌ عَلَينا نِعْمَتَكَ‌، وَ هَنِّئْنا كَرامَتَكَ‌، وَ الْبسْنا عافيتَكَ‌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هر پنج‌شنبه‌اى كه در اين ميان اول تا چهاردهم قرار دارد اين دعا خوانده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ماجِدُ، يا واحِدُ، يا جَوادُ، يا حليمُ‌، يا حَنّانُ‌، يا مَنّانُ‌، يا كَريمُ‌ اسْألُك تُحْفَةً‌ مِنْ‌ تحَفِكَ‌ تَلُمُ‌ّ بها شَعْثى وَ تَقْضى بها دَينى وَ تُصْلِحُ‌ بها شَأنى برَحْمْتِكَ‌ يا سَيدى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كار و اين ختم، بارها جهت توسعه رزق و تسهيل امور مشكل و اداى دين تجربه شده و مؤثر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يكى از ادعيه‌اى كه در برآورده شدن حوائج و امور مهم تجربه شده است، دعايى است كه برخى از اولياى بزرگ خدا از آن نام برده و براى آن اسرارى عجيب و باورنكردنى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دعا به اين شكل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يك سوم آخر شب با حضور قلب، وضو گرفته شود، و كسى‌انسان را نبيند، سپس رو به قبله نشسته و هزار مرتبه </w:t>
      </w:r>
      <w:bookmarkStart w:id="383" w:name="pg10654_102367"/>
    </w:p>
    <w:p>
      <w:pPr>
        <w:pStyle w:val="BookText"/>
        <w:rPr/>
      </w:pPr>
      <w:bookmarkEnd w:id="383"/>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فَسَيَكْفِيكَهُمُ‌ اللّهُ‌ وَ هُوَ السَّمِيعُ‌ الْعَلِيمُ‌</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آيه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 بعد از هر صدبار،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اكْفني حاجَتي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حاجتش را ذكر مى‌كند، و بعد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عَلى‌ كُلِّ‌ شَيْ‌ءٍ 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كار را سه شب پشت سر هم تكرار مى كند</w:t>
      </w:r>
      <w:r>
        <w:rPr>
          <w:rFonts w:eastAsia="IRNazanin" w:cs="IRNazanin"/>
          <w:color w:val="111111"/>
          <w:sz w:val="28"/>
          <w:szCs w:val="28"/>
          <w:rtl w:val="true"/>
          <w:lang w:bidi="fa-IR"/>
        </w:rPr>
        <w:t>.</w:t>
      </w:r>
    </w:p>
    <w:p>
      <w:pPr>
        <w:pStyle w:val="Heading3"/>
        <w:numPr>
          <w:ilvl w:val="2"/>
          <w:numId w:val="1"/>
        </w:numPr>
        <w:rPr/>
      </w:pPr>
      <w:bookmarkStart w:id="384" w:name="__RefHeading___Toc3561700_372815092"/>
      <w:bookmarkStart w:id="385" w:name="_Toc137"/>
      <w:bookmarkEnd w:id="384"/>
      <w:r>
        <w:rPr>
          <w:rtl w:val="true"/>
        </w:rPr>
        <w:t>زمان خواندن سوره واقعه براى توسعه رزق</w:t>
      </w:r>
      <w:bookmarkEnd w:id="38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براى توسعه رزق، خواندن سوره واقعه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هر شب خوانده شود؟ يا در نماز نافله عشا يا هر شب جمعه‌؟</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روايتى كه ما يافته‌ايم روايتى است كه از ابى‌بصير از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در هر شب جمعه سوره واقعه را بخواند، خدا او را دوست دارد و همه مردم دوست‌دار او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دنيا سختيو فقر و ندارى و هيچ آفتى از آفات دنيا را نخواهد ديد</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bookmarkStart w:id="386" w:name="pg10654_102368"/>
    </w:p>
    <w:p>
      <w:pPr>
        <w:pStyle w:val="Heading2"/>
        <w:numPr>
          <w:ilvl w:val="1"/>
          <w:numId w:val="1"/>
        </w:numPr>
        <w:rPr/>
      </w:pPr>
      <w:bookmarkStart w:id="387" w:name="__RefHeading___Toc3561702_372815092"/>
      <w:bookmarkStart w:id="388" w:name="_Toc138"/>
      <w:bookmarkEnd w:id="386"/>
      <w:bookmarkEnd w:id="387"/>
      <w:r>
        <w:rPr>
          <w:rtl w:val="true"/>
        </w:rPr>
        <w:t>فصل هشتم</w:t>
      </w:r>
      <w:r>
        <w:rPr>
          <w:rtl w:val="true"/>
        </w:rPr>
        <w:t>:</w:t>
      </w:r>
      <w:r>
        <w:rPr>
          <w:rtl w:val="true"/>
        </w:rPr>
        <w:t>حرز، تعويذات، سنگ‌ها</w:t>
      </w:r>
      <w:bookmarkEnd w:id="38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9" w:name="__RefHeading___Toc3561704_372815092"/>
      <w:bookmarkStart w:id="390" w:name="_Toc139"/>
      <w:bookmarkEnd w:id="389"/>
      <w:r>
        <w:rPr>
          <w:rtl w:val="true"/>
        </w:rPr>
        <w:t>اشاره</w:t>
      </w:r>
      <w:bookmarkEnd w:id="390"/>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1" w:name="pg10654_102370"/>
      <w:bookmarkStart w:id="392" w:name="pg10654_102370"/>
      <w:bookmarkEnd w:id="392"/>
    </w:p>
    <w:p>
      <w:pPr>
        <w:pStyle w:val="Heading3"/>
        <w:numPr>
          <w:ilvl w:val="2"/>
          <w:numId w:val="1"/>
        </w:numPr>
        <w:rPr/>
      </w:pPr>
      <w:bookmarkStart w:id="393" w:name="pg10654_102370"/>
      <w:bookmarkStart w:id="394" w:name="__RefHeading___Toc3561706_372815092"/>
      <w:bookmarkStart w:id="395" w:name="_Toc140"/>
      <w:bookmarkEnd w:id="393"/>
      <w:bookmarkEnd w:id="394"/>
      <w:r>
        <w:rPr>
          <w:rtl w:val="true"/>
        </w:rPr>
        <w:t>دوام عافيت سلامتى</w:t>
      </w:r>
      <w:bookmarkEnd w:id="39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ادعيه طلب سلامتى و عافيت از خداى سبحان چيست‌؟</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دعاى عهد خوب است و نماز استغاثه به حضرت فاطمه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مجرب است، و نماز استغاثه به مولا ابالفضل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ركعت نماز به نيت توسل به حضرت ابوالفضل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مى‌خوانيم و بعد از نماز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مرتبه دعاى زير را قرائت مى كنيم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كاشِف الكَرب عَنْ‌ وَجه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إكْشِف كَربى بِحقِّ‌ أخيكَ‌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 است اين نماز در عصر روز جمعه خوانده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نيز مجرب است</w:t>
      </w:r>
      <w:r>
        <w:rPr>
          <w:rFonts w:eastAsia="Amiri" w:cs="Amiri" w:ascii="Amiri" w:hAnsi="Amiri"/>
          <w:color w:val="111111"/>
          <w:sz w:val="28"/>
          <w:szCs w:val="28"/>
          <w:rtl w:val="true"/>
          <w:lang w:bidi="ar-SA"/>
        </w:rPr>
        <w:t>.</w:t>
      </w:r>
    </w:p>
    <w:p>
      <w:pPr>
        <w:pStyle w:val="Heading3"/>
        <w:numPr>
          <w:ilvl w:val="2"/>
          <w:numId w:val="1"/>
        </w:numPr>
        <w:rPr/>
      </w:pPr>
      <w:bookmarkStart w:id="396" w:name="__RefHeading___Toc3561708_372815092"/>
      <w:bookmarkStart w:id="397" w:name="_Toc141"/>
      <w:bookmarkEnd w:id="396"/>
      <w:r>
        <w:rPr>
          <w:rtl w:val="true"/>
        </w:rPr>
        <w:t>دفع چشم‌زخم</w:t>
      </w:r>
      <w:bookmarkEnd w:id="39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چشم‌زخم در انسان مؤثر است‌؟ چگونه مى‌توان آثار بد آن را از بين برد؟</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زخم مرد را در قبر و شتر را در ديگ قرار مى دهد</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ادعيه مملو از حرزورقيه</w:t>
      </w:r>
      <w:r>
        <w:rPr>
          <w:rFonts w:eastAsia="Amiri" w:cs="Amiri" w:ascii="Amiri" w:hAnsi="Amiri"/>
          <w:color w:val="111111"/>
          <w:sz w:val="28"/>
          <w:szCs w:val="28"/>
          <w:rtl w:val="true"/>
          <w:lang w:bidi="ar-SA"/>
        </w:rPr>
        <w:t xml:space="preserve">) </w:t>
      </w:r>
      <w:r>
        <w:rPr>
          <w:rStyle w:val="FootnoteAnchor"/>
          <w:rtl w:val="true"/>
        </w:rPr>
        <w:footnoteReference w:id="86"/>
      </w:r>
      <w:r>
        <w:rPr>
          <w:rFonts w:ascii="IRNazanin" w:hAnsi="IRNazanin" w:eastAsia="IRNazanin"/>
          <w:color w:val="111111"/>
          <w:sz w:val="28"/>
          <w:sz w:val="28"/>
          <w:szCs w:val="28"/>
          <w:rtl w:val="true"/>
          <w:lang w:bidi="fa-IR"/>
        </w:rPr>
        <w:t xml:space="preserve">سودمند براى دفع آثار بد آن </w:t>
      </w:r>
      <w:bookmarkStart w:id="398" w:name="pg10654_102371"/>
    </w:p>
    <w:p>
      <w:pPr>
        <w:pStyle w:val="BookText"/>
        <w:rPr/>
      </w:pPr>
      <w:bookmarkEnd w:id="398"/>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موارد سودمند اينها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خواندن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يَكادُ الَّذِينَ‌ كَفَرُوا لَيُزْلِقُونَكَ‌ بِأَبْصارِهِمْ‌ لَمّا سَمِعُوا الذِّكْرَ وَ يَقُولُونَ‌ إِنَّهُ‌ 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إِلاّ ذِكْرٌ لِلْعالَمِينَ‌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بار خواندن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 لاحول ولاقوّة إلاّ بالله العليّ‌العظيم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معوذتين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ناس و 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 از خانه، و با اين دو سوره به اذن خدا چيزى به او ضرر نمى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ذا السلطان العظيم، والمنّ‌ القديم، والوجه الكريم، ذا الكلمات التامّات، والدعوات المستجابات، عافنى من أنفس الجنّ‌ وأعين الإنس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ملحقات كتاب مفاتيح‌الجنان، بخش باقيات صالحات مراجعه كنيد و در آن موارد سودمند بسيار مى‌يابيد</w:t>
      </w:r>
      <w:r>
        <w:rPr>
          <w:rFonts w:eastAsia="Amiri" w:cs="Amiri" w:ascii="Amiri" w:hAnsi="Amiri"/>
          <w:color w:val="111111"/>
          <w:sz w:val="28"/>
          <w:szCs w:val="28"/>
          <w:rtl w:val="true"/>
          <w:lang w:bidi="ar-SA"/>
        </w:rPr>
        <w:t>.</w:t>
      </w:r>
    </w:p>
    <w:p>
      <w:pPr>
        <w:pStyle w:val="Heading3"/>
        <w:numPr>
          <w:ilvl w:val="2"/>
          <w:numId w:val="1"/>
        </w:numPr>
        <w:rPr/>
      </w:pPr>
      <w:bookmarkStart w:id="399" w:name="__RefHeading___Toc3561710_372815092"/>
      <w:bookmarkStart w:id="400" w:name="_Toc142"/>
      <w:bookmarkEnd w:id="399"/>
      <w:r>
        <w:rPr>
          <w:rtl w:val="true"/>
        </w:rPr>
        <w:t>رهايى از شر حاسدان</w:t>
      </w:r>
      <w:bookmarkEnd w:id="400"/>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در روايات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مطلبى براى حفظ‍‌ انسان از شر حاسدان وارد شده است‌؟</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شده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تعويذ 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مى‌فرمود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اُعيذكما بكلمات الله التامّات من كلّ‌ شيطان وهامّة، ومن كلّ‌ عين لامّة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 ديگرى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از اين امر ترسيدى </w:t>
      </w:r>
      <w:bookmarkStart w:id="401" w:name="pg10654_102372"/>
    </w:p>
    <w:p>
      <w:pPr>
        <w:pStyle w:val="BookText"/>
        <w:rPr/>
      </w:pPr>
      <w:bookmarkEnd w:id="401"/>
      <w:r>
        <w:rPr>
          <w:rFonts w:ascii="IRNazanin" w:hAnsi="IRNazanin" w:eastAsia="IRNazanin"/>
          <w:color w:val="111111"/>
          <w:sz w:val="28"/>
          <w:sz w:val="28"/>
          <w:szCs w:val="28"/>
          <w:rtl w:val="true"/>
          <w:lang w:bidi="fa-IR"/>
        </w:rPr>
        <w:t xml:space="preserve">سه بار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 لاقوّة إلاّ بالله العليّ‌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به صورت زيبا و هيئت جالب درآمديد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لباس نو و زيبا پوشيده و خود را آرايش و آراسته كرديد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هنگامى كه مى خواهيد از منزل خارج شويد معوّذّتين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ناس و 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به‌راستى‌كه اگر چنين كنيد و بر خود بدميد به حكم خداوند چيزى به شما ضرر نمى‌رساند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الاخلاق، 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2" w:name="__RefHeading___Toc3561712_372815092"/>
      <w:bookmarkStart w:id="403" w:name="_Toc143"/>
      <w:bookmarkEnd w:id="402"/>
      <w:r>
        <w:rPr>
          <w:rtl w:val="true"/>
        </w:rPr>
        <w:t>رفع چشم‌زخم</w:t>
      </w:r>
      <w:bookmarkEnd w:id="40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چشم خورده‌ام و چندين نفر نيز اين مطلب را تأييد كرده‌اند، بايد چه كنم‌؟</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اذكار سودمند كه از بزرگان نقل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رئوف يا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نه كم‌تر و نه زيادتر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ذكر بارها در مشكلاتى از اين قبيل تجربه شده است</w:t>
      </w:r>
      <w:r>
        <w:rPr>
          <w:rFonts w:eastAsia="IRNazanin" w:cs="IRNazanin"/>
          <w:color w:val="111111"/>
          <w:sz w:val="28"/>
          <w:szCs w:val="28"/>
          <w:rtl w:val="true"/>
          <w:lang w:bidi="fa-IR"/>
        </w:rPr>
        <w:t>.</w:t>
      </w:r>
    </w:p>
    <w:p>
      <w:pPr>
        <w:pStyle w:val="Heading3"/>
        <w:numPr>
          <w:ilvl w:val="2"/>
          <w:numId w:val="1"/>
        </w:numPr>
        <w:rPr/>
      </w:pPr>
      <w:bookmarkStart w:id="404" w:name="__RefHeading___Toc3561714_372815092"/>
      <w:bookmarkStart w:id="405" w:name="_Toc144"/>
      <w:bookmarkEnd w:id="404"/>
      <w:r>
        <w:rPr>
          <w:rtl w:val="true"/>
        </w:rPr>
        <w:t>دفع وسوسه</w:t>
      </w:r>
      <w:bookmarkEnd w:id="40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اعمالى كه وسوسه شيطان را از قلب انسان دور مى‌كند چيست‌؟</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شب بخواند، و بعد از نماز وتر سجده مى‌كند و پنج بار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سُبُوحٌ‌ قُدُوسٌ‌ رَبُّ‌ المَلائِكَةِ‌ وَالرُّوح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مى‌نشيند </w:t>
      </w:r>
      <w:bookmarkStart w:id="406" w:name="pg10654_102373"/>
    </w:p>
    <w:p>
      <w:pPr>
        <w:pStyle w:val="BookText"/>
        <w:rPr/>
      </w:pPr>
      <w:bookmarkEnd w:id="406"/>
      <w:r>
        <w:rPr>
          <w:rFonts w:ascii="Amiri" w:hAnsi="Amiri" w:eastAsia="Amiri" w:cs="Amiri"/>
          <w:color w:val="111111"/>
          <w:sz w:val="28"/>
          <w:sz w:val="28"/>
          <w:szCs w:val="28"/>
          <w:rtl w:val="true"/>
          <w:lang w:bidi="ar-SA"/>
        </w:rPr>
        <w:t xml:space="preserve">و آية‌الكرسى را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فيها خالِدوُن</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آيه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مى‌خواند، سپس سجده مى‌كند و باز پنج بار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سُبُوحٌ‌ قُدُوسٌ‌ رَبُّ‌ المَلائِكَةِ‌ وَالرُّوح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شهيد روايت شده كه شيطان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و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با صلوات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 با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وَلا قُوَّةَ‌ إِلاّ بِاللّه العَليّ‌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روايتي آمده است كه اين اذكار را بعد از نماز مغرب هفت بار بگويد</w:t>
      </w:r>
      <w:r>
        <w:rPr>
          <w:rFonts w:eastAsia="IRNazanin" w:cs="IRNazanin"/>
          <w:color w:val="111111"/>
          <w:sz w:val="28"/>
          <w:szCs w:val="28"/>
          <w:rtl w:val="true"/>
          <w:lang w:bidi="fa-IR"/>
        </w:rPr>
        <w:t>.</w:t>
      </w:r>
    </w:p>
    <w:p>
      <w:pPr>
        <w:pStyle w:val="Heading3"/>
        <w:numPr>
          <w:ilvl w:val="2"/>
          <w:numId w:val="1"/>
        </w:numPr>
        <w:rPr/>
      </w:pPr>
      <w:bookmarkStart w:id="407" w:name="__RefHeading___Toc3561716_372815092"/>
      <w:bookmarkStart w:id="408" w:name="_Toc145"/>
      <w:bookmarkEnd w:id="407"/>
      <w:r>
        <w:rPr>
          <w:rtl w:val="true"/>
        </w:rPr>
        <w:t>عقيق و از بين بردن فقر و نفاق</w:t>
      </w:r>
      <w:bookmarkEnd w:id="408"/>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درست است كه عقيق، فقر و نفاق را از بين مى‌برد؟</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وارده درباره استحباب استفاده از عقيق فراوان است، و در برخى از آنها آمده كه فقر را از بين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قضايا از قبيل بيان مقتضى است و شرايط‍‌ و موانعى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عقيق، فقر كسى كه آن را بر دست دارد از بين نبرد، منافات با آن روايات ندارد</w:t>
      </w:r>
      <w:r>
        <w:rPr>
          <w:rFonts w:eastAsia="IRNazanin" w:cs="IRNazanin"/>
          <w:color w:val="111111"/>
          <w:sz w:val="28"/>
          <w:szCs w:val="28"/>
          <w:rtl w:val="true"/>
          <w:lang w:bidi="fa-IR"/>
        </w:rPr>
        <w:t>.</w:t>
      </w:r>
    </w:p>
    <w:p>
      <w:pPr>
        <w:pStyle w:val="Heading3"/>
        <w:numPr>
          <w:ilvl w:val="2"/>
          <w:numId w:val="1"/>
        </w:numPr>
        <w:rPr/>
      </w:pPr>
      <w:bookmarkStart w:id="409" w:name="__RefHeading___Toc3561718_372815092"/>
      <w:bookmarkStart w:id="410" w:name="_Toc146"/>
      <w:bookmarkEnd w:id="409"/>
      <w:r>
        <w:rPr>
          <w:rtl w:val="true"/>
        </w:rPr>
        <w:t>حكم استفاده از مهره</w:t>
      </w:r>
      <w:bookmarkEnd w:id="41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استفاده از مهره‌ها چيست‌؟ قوى‌ترين مهره مخصوص رزق چيست‌؟</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مراد از مهره، سنگ‌هاى گرانقيمت است، از طرق </w:t>
      </w:r>
      <w:bookmarkStart w:id="411" w:name="pg10654_102374"/>
    </w:p>
    <w:p>
      <w:pPr>
        <w:pStyle w:val="BookText"/>
        <w:rPr/>
      </w:pPr>
      <w:bookmarkEnd w:id="411"/>
      <w:r>
        <w:rPr>
          <w:rFonts w:ascii="IRNazanin" w:hAnsi="IRNazanin" w:eastAsia="IRNazanin"/>
          <w:color w:val="111111"/>
          <w:sz w:val="28"/>
          <w:sz w:val="28"/>
          <w:szCs w:val="28"/>
          <w:rtl w:val="true"/>
          <w:lang w:bidi="fa-IR"/>
        </w:rPr>
        <w:t>معتبراستحباب استفاده از آن براى ما ثابت نشده است مگر به‌شكل انگشتر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طريق معتبر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انگشتر ياقوت دست نماييد زيرا ياقوت فقر را از بين‌مى‌برد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فقيرنمى‌شود دستى كه انگشتر فيروزه در آن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يا درروايت ديگرى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اين‌كه خداوند بدون‌تاخير رزق او را عطا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هم‌چنين درباره عقيق‌ازامام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راستى كه عقيق‌موجب امان از هر بلا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روايات در اين باب‌بسيار است</w:t>
      </w:r>
      <w:r>
        <w:rPr>
          <w:rFonts w:eastAsia="Amiri" w:cs="Amiri" w:ascii="Amiri" w:hAnsi="Amiri"/>
          <w:color w:val="111111"/>
          <w:sz w:val="28"/>
          <w:szCs w:val="28"/>
          <w:rtl w:val="true"/>
          <w:lang w:bidi="ar-SA"/>
        </w:rPr>
        <w:t>.</w:t>
      </w:r>
    </w:p>
    <w:p>
      <w:pPr>
        <w:pStyle w:val="Heading3"/>
        <w:numPr>
          <w:ilvl w:val="2"/>
          <w:numId w:val="1"/>
        </w:numPr>
        <w:rPr/>
      </w:pPr>
      <w:bookmarkStart w:id="412" w:name="__RefHeading___Toc3561720_372815092"/>
      <w:bookmarkStart w:id="413" w:name="_Toc147"/>
      <w:bookmarkEnd w:id="412"/>
      <w:r>
        <w:rPr>
          <w:rtl w:val="true"/>
        </w:rPr>
        <w:t>خبر از امور غيب بهواسطه قرآن</w:t>
      </w:r>
      <w:bookmarkEnd w:id="413"/>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زنى بهوسيله قرآن از امور غيب خبر مى‌دهد، و بدون اين‌كه فرد را ببيند مشخصات او را توصيف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انسان مى‌تواند همه اين امور غيبى را به وسيله قرآن كشف كند؟</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اصل خبر دادن از برخى امور غيبى، امرى ممكن است، اما اين‌مطلب، ضرورتا نشان از صلاحيت خبردهنده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زيرابرخى از اين كارها از طريق رياضت‌هاى غيرشرعى صورت </w:t>
      </w:r>
      <w:bookmarkStart w:id="414" w:name="pg10654_102375"/>
    </w:p>
    <w:p>
      <w:pPr>
        <w:pStyle w:val="BookText"/>
        <w:rPr/>
      </w:pPr>
      <w:bookmarkEnd w:id="414"/>
      <w:r>
        <w:rPr>
          <w:rFonts w:ascii="IRNazanin" w:hAnsi="IRNazanin" w:eastAsia="IRNazanin"/>
          <w:color w:val="111111"/>
          <w:sz w:val="28"/>
          <w:sz w:val="28"/>
          <w:szCs w:val="28"/>
          <w:rtl w:val="true"/>
          <w:lang w:bidi="fa-IR"/>
        </w:rPr>
        <w:t>مى‌گيرد، مثل كارى كه مرتاض‌هاى غير مسلمان هندى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از راه تسخير جن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اماخبردادن از طريق قرآن، تنها براى كسانى‌ممكن است كه‌خداوند آنها را به اسرار قرآن و امور دقيق و اشارات آن آگاه‌كرده است</w:t>
      </w:r>
      <w:r>
        <w:rPr>
          <w:rFonts w:eastAsia="IRNazanin" w:cs="IRNazanin"/>
          <w:color w:val="111111"/>
          <w:sz w:val="28"/>
          <w:szCs w:val="28"/>
          <w:rtl w:val="true"/>
          <w:lang w:bidi="fa-IR"/>
        </w:rPr>
        <w:t>.</w:t>
      </w:r>
    </w:p>
    <w:p>
      <w:pPr>
        <w:pStyle w:val="Heading3"/>
        <w:numPr>
          <w:ilvl w:val="2"/>
          <w:numId w:val="1"/>
        </w:numPr>
        <w:rPr/>
      </w:pPr>
      <w:bookmarkStart w:id="415" w:name="__RefHeading___Toc3561722_372815092"/>
      <w:bookmarkStart w:id="416" w:name="_Toc148"/>
      <w:bookmarkEnd w:id="415"/>
      <w:r>
        <w:rPr>
          <w:rtl w:val="true"/>
        </w:rPr>
        <w:t>رواج سحر و جادو در ميان مردم</w:t>
      </w:r>
      <w:bookmarkEnd w:id="41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كمك گرفتن از شياطين و جن و سحر در ميان مردم رواج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ميان زن و شوهر جدايى مى‌اندازند، يا آنها را از نظر روحى و جسمى آزار مى‌دهند، و حتى برخى از اين كارها به مرگ منجر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انجام چنين كارهايى جايز است‌؟ و آيا مقابله با اين افراد و جلوگيرى از كارهايشان جايز است‌؟ آيا قتل چنين اشخاصى به دليل آزار مردم و اين‌كه روى زندگى مردم تأثير مى‌گذارند و آنها را مى‌كشند چه با استفاده از سلاح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با ريختن خون‌هايشان جايز است‌؟</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فقها فتوا به حرمت سحر داده‌اند، و اين مسأله، جزء مسائلى است كه هيچ اختلافى درباره آن وجود ندارد، و اجماع مسلمانان بر آن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دفع ضرر سحر با سحر جايز است مخصوصا در صورتى كه راه حلى جز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جواز يادگيرى سحر براى دفع ضرر آن </w:t>
      </w:r>
      <w:bookmarkStart w:id="417" w:name="pg10654_102376"/>
    </w:p>
    <w:p>
      <w:pPr>
        <w:pStyle w:val="BookText"/>
        <w:rPr/>
      </w:pPr>
      <w:bookmarkEnd w:id="417"/>
      <w:r>
        <w:rPr>
          <w:rFonts w:ascii="Amiri" w:hAnsi="Amiri" w:eastAsia="Amiri" w:cs="Amiri"/>
          <w:color w:val="111111"/>
          <w:sz w:val="28"/>
          <w:sz w:val="28"/>
          <w:szCs w:val="28"/>
          <w:rtl w:val="true"/>
          <w:lang w:bidi="ar-SA"/>
        </w:rPr>
        <w:t>بر اين مساله مترتب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برخى روايات آمده است كه ساحر مهدور الدم و قتل او جايز است اما من در اين مسأله تأمل مى‌كنم، و صحيح آن است كه كار او به حاكم شرع سپرده شود تا او را متناسب با مقدار جرمى كه مرتكب شده، تعزير نمايد</w:t>
      </w:r>
      <w:r>
        <w:rPr>
          <w:rFonts w:eastAsia="IRNazanin" w:cs="IRNazanin"/>
          <w:color w:val="111111"/>
          <w:sz w:val="28"/>
          <w:szCs w:val="28"/>
          <w:rtl w:val="true"/>
          <w:lang w:bidi="fa-IR"/>
        </w:rPr>
        <w:t>.</w:t>
      </w:r>
    </w:p>
    <w:p>
      <w:pPr>
        <w:pStyle w:val="Heading3"/>
        <w:numPr>
          <w:ilvl w:val="2"/>
          <w:numId w:val="1"/>
        </w:numPr>
        <w:rPr/>
      </w:pPr>
      <w:bookmarkStart w:id="418" w:name="__RefHeading___Toc3561724_372815092"/>
      <w:bookmarkStart w:id="419" w:name="_Toc149"/>
      <w:bookmarkEnd w:id="418"/>
      <w:r>
        <w:rPr>
          <w:rtl w:val="true"/>
        </w:rPr>
        <w:t>اقسام سحر</w:t>
      </w:r>
      <w:bookmarkEnd w:id="41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هشتگانه سحر چيست‌؟ و حرام و حلال آنها كدام است‌؟</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سحر هشت نوع ذكر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كذابين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ستارگان را عبادت مى كردند و تمام خير وشر را از وجود آنها مى دانستند و به عبارت ديگر كواكب را خالق و مدير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فرقه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نوع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اصحاب اوهام و نفوس قويه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نوع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سحر استعانت به ارواح ارضيه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تخيلات، چشم‌بندى و شعبده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اعمال عجيبى كه ظاهر مى شود و حاصل تركيب آلات مركّبه هندسى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كمك گرفتن از خواص ادويه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نوع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جلب قلوب به سوى خويش</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نوع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نمّامى و سخن‌چينى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جزييات هر كدام اين اقسام، در كتاب فقه الصادق</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فقه‌الصادق،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w:t>
      </w:r>
      <w:bookmarkStart w:id="420" w:name="pg10654_102378"/>
    </w:p>
    <w:p>
      <w:pPr>
        <w:pStyle w:val="Heading2"/>
        <w:numPr>
          <w:ilvl w:val="1"/>
          <w:numId w:val="1"/>
        </w:numPr>
        <w:rPr/>
      </w:pPr>
      <w:bookmarkStart w:id="421" w:name="__RefHeading___Toc3561726_372815092"/>
      <w:bookmarkStart w:id="422" w:name="_Toc150"/>
      <w:bookmarkEnd w:id="420"/>
      <w:bookmarkEnd w:id="421"/>
      <w:r>
        <w:rPr>
          <w:rtl w:val="true"/>
        </w:rPr>
        <w:t>فصل نهم</w:t>
      </w:r>
      <w:r>
        <w:rPr>
          <w:rtl w:val="true"/>
        </w:rPr>
        <w:t>:</w:t>
      </w:r>
      <w:r>
        <w:rPr>
          <w:rtl w:val="true"/>
        </w:rPr>
        <w:t>موارد ديگر</w:t>
      </w:r>
      <w:bookmarkEnd w:id="422"/>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3" w:name="__RefHeading___Toc3561728_372815092"/>
      <w:bookmarkStart w:id="424" w:name="_Toc151"/>
      <w:bookmarkEnd w:id="423"/>
      <w:r>
        <w:rPr>
          <w:rtl w:val="true"/>
        </w:rPr>
        <w:t>اشاره</w:t>
      </w:r>
      <w:bookmarkEnd w:id="424"/>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5" w:name="pg10654_102380"/>
      <w:bookmarkStart w:id="426" w:name="pg10654_102380"/>
      <w:bookmarkEnd w:id="426"/>
    </w:p>
    <w:p>
      <w:pPr>
        <w:pStyle w:val="Heading3"/>
        <w:numPr>
          <w:ilvl w:val="2"/>
          <w:numId w:val="1"/>
        </w:numPr>
        <w:rPr/>
      </w:pPr>
      <w:bookmarkStart w:id="427" w:name="pg10654_102380"/>
      <w:bookmarkStart w:id="428" w:name="__RefHeading___Toc3561730_372815092"/>
      <w:bookmarkStart w:id="429" w:name="_Toc152"/>
      <w:bookmarkEnd w:id="427"/>
      <w:bookmarkEnd w:id="428"/>
      <w:r>
        <w:rPr>
          <w:rtl w:val="true"/>
        </w:rPr>
        <w:t>تقويت ديد</w:t>
      </w:r>
      <w:bookmarkEnd w:id="429"/>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عملى براى تقويت ديد وجود دارد؟</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نماز دست خود را بر چشم بگذار و آية‌الكرسى بخوان، سپس تربت حسينى را بر چشمانت قرار بده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بِحَقِّ‌ هذِهِ‌ التُّرْبَةِ‌ وَبِحَقِّ‌ مَنْ‌ حَلَّ‌ بِها وَثَوى فيها وَبِحَقِّ‌ أَبيهِ‌ وَأُمِّهِ‌ وَأَخيهِ‌ وَالاَْئِمَّةِ‌ مِنْ‌ وُلْدِهِ‌ وَبِحَقِّ‌ الْمَلاَئِكَةِ‌ الْحافّينَ‌ بِهِ‌، إِلاَّ جَعَلْتَها شفاءً مِنْ‌ كُلِّ‌ داء وَبُرْءاً مِنْ‌ كُلِّ‌ مَرَض وَنَجاةً‌ مِنْ‌ كُلِّ‌ آفَة وَحِرْزاً مِمّا أَخافُ‌ وَأَحْذَرُ</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امالى طوسى،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الزائر،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0" w:name="__RefHeading___Toc3561732_372815092"/>
      <w:bookmarkStart w:id="431" w:name="_Toc153"/>
      <w:bookmarkEnd w:id="430"/>
      <w:r>
        <w:rPr>
          <w:rtl w:val="true"/>
        </w:rPr>
        <w:t>برترين اعمال در آخرين ساعت روز جمعه</w:t>
      </w:r>
      <w:bookmarkEnd w:id="431"/>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را به انجام كدام يك از نمازها و دعاها در آخرين ساعت عصر 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برترين ساعت دعا و مناجات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راهنمايى مى‌كنيد؟</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دعاى سمات و دعاى ندبه و نماز جعفر طيّار و استغاثه به حضرت فاطمه 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Heading3"/>
        <w:numPr>
          <w:ilvl w:val="2"/>
          <w:numId w:val="1"/>
        </w:numPr>
        <w:rPr/>
      </w:pPr>
      <w:bookmarkStart w:id="432" w:name="__RefHeading___Toc3561734_372815092"/>
      <w:bookmarkStart w:id="433" w:name="_Toc154"/>
      <w:bookmarkEnd w:id="432"/>
      <w:r>
        <w:rPr>
          <w:rtl w:val="true"/>
        </w:rPr>
        <w:t>برترى تسبيح حضرت فاطمه زهرا</w:t>
      </w:r>
      <w:r>
        <w:rPr>
          <w:rtl w:val="true"/>
        </w:rPr>
        <w:t>(</w:t>
      </w:r>
      <w:r>
        <w:rPr>
          <w:rtl w:val="true"/>
        </w:rPr>
        <w:t>عليها السلام</w:t>
      </w:r>
      <w:r>
        <w:rPr>
          <w:rtl w:val="true"/>
        </w:rPr>
        <w:t xml:space="preserve">) </w:t>
      </w:r>
      <w:r>
        <w:rPr>
          <w:rtl w:val="true"/>
        </w:rPr>
        <w:t>بر نافله</w:t>
      </w:r>
      <w:bookmarkEnd w:id="433"/>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از اين دو كار بزرگ عبادى و معنوى، از نظر ثواب و </w:t>
      </w:r>
    </w:p>
    <w:p>
      <w:pPr>
        <w:pStyle w:val="BookText"/>
        <w:rPr/>
      </w:pPr>
      <w:r>
        <w:rPr>
          <w:rFonts w:ascii="IRNazanin" w:hAnsi="IRNazanin" w:eastAsia="IRNazanin"/>
          <w:color w:val="111111"/>
          <w:sz w:val="28"/>
          <w:sz w:val="28"/>
          <w:szCs w:val="28"/>
          <w:rtl w:val="true"/>
          <w:lang w:bidi="fa-IR"/>
        </w:rPr>
        <w:t>پاداش برتر است، انجام نماز نافله مغرب و عشاء يا پرداختن به تسبيح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تسبيح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ثواب و پاداش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در حديثى معتبر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عُبِدَاللهُ‌ بِشَىء مِنَ‌ الَّتمْجِيْدِ أَفْضَل مِنْ‌ تَسْبِيْحِ‌ فاطِمَة، وَلَوْ كانَ‌ شَىءٌ أَفْضَل مِنْهُ‌ لَنَحِلَهُ‌ رَسولُ‌اللهِ‌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فرزانه به وسيله چيزى برتر از تسبيحات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شيوه‌اى براى پرستش خدا برتر از اين بود، پيامبر آن را به دخت گرانمايه‌اش ارمغان مى‌داد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روايتى ديگر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پس از نماز، از هزار ركعت نماز برايم محبوب‌تر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باتسبيح حضرت فاطمه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خدا را خالصانه ستايش نمايد، به راستى او را فراوان ياد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گفتنى است كه روايات بيانگر برترى ثواب و پاداش تسبيح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حديثى معتبر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آورده‌اندكه‌فرمود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نمازگزار آگاه و بامعنويت پس از سلام نماز،مطلقا تسبيح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هر كارى، </w:t>
      </w:r>
      <w:bookmarkStart w:id="434" w:name="pg10654_102382"/>
    </w:p>
    <w:p>
      <w:pPr>
        <w:pStyle w:val="BookText"/>
        <w:rPr/>
      </w:pPr>
      <w:bookmarkEnd w:id="434"/>
      <w:r>
        <w:rPr>
          <w:rFonts w:ascii="Amiri" w:hAnsi="Amiri" w:eastAsia="Amiri" w:cs="Amiri"/>
          <w:color w:val="111111"/>
          <w:sz w:val="28"/>
          <w:sz w:val="28"/>
          <w:szCs w:val="28"/>
          <w:rtl w:val="true"/>
          <w:lang w:bidi="ar-SA"/>
        </w:rPr>
        <w:t>حتى‌بر فرستادن صلوات‌برمحمّد وآل‌محمّد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 مى‌دارد</w:t>
      </w:r>
      <w:r>
        <w:rPr>
          <w:rFonts w:eastAsia="Amiri" w:cs="Amiri" w:ascii="Amiri" w:hAnsi="Amiri"/>
          <w:color w:val="111111"/>
          <w:sz w:val="28"/>
          <w:szCs w:val="28"/>
          <w:rtl w:val="true"/>
          <w:lang w:bidi="ar-SA"/>
        </w:rPr>
        <w:t>.</w:t>
      </w:r>
    </w:p>
    <w:p>
      <w:pPr>
        <w:pStyle w:val="Heading3"/>
        <w:numPr>
          <w:ilvl w:val="2"/>
          <w:numId w:val="1"/>
        </w:numPr>
        <w:rPr/>
      </w:pPr>
      <w:bookmarkStart w:id="435" w:name="__RefHeading___Toc3561736_372815092"/>
      <w:bookmarkStart w:id="436" w:name="_Toc155"/>
      <w:bookmarkEnd w:id="435"/>
      <w:r>
        <w:rPr>
          <w:rtl w:val="true"/>
        </w:rPr>
        <w:t>نظر در مورد مسجد جمكران</w:t>
      </w:r>
      <w:bookmarkEnd w:id="43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مورد مسجد جمكران چيست، آيا واقعا فضيلت زيادى دارد؟</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معتقدم كه حضرت 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ساختن آن مسجد و خواندن نماز در آنجا را داده اند و بزرگان از علماء هم معتقد بوده و كراماتى را ديده اند از هر كجا هستيد، مسافرت به آن مكان بنماييد كه بسيار خوب است</w:t>
      </w:r>
      <w:r>
        <w:rPr>
          <w:rFonts w:eastAsia="IRNazanin" w:cs="IRNazanin"/>
          <w:color w:val="111111"/>
          <w:sz w:val="28"/>
          <w:szCs w:val="28"/>
          <w:rtl w:val="true"/>
          <w:lang w:bidi="fa-IR"/>
        </w:rPr>
        <w:t>.</w:t>
      </w:r>
    </w:p>
    <w:p>
      <w:pPr>
        <w:pStyle w:val="Heading3"/>
        <w:numPr>
          <w:ilvl w:val="2"/>
          <w:numId w:val="1"/>
        </w:numPr>
        <w:rPr/>
      </w:pPr>
      <w:bookmarkStart w:id="437" w:name="__RefHeading___Toc3561738_372815092"/>
      <w:bookmarkStart w:id="438" w:name="_Toc156"/>
      <w:bookmarkEnd w:id="437"/>
      <w:r>
        <w:rPr>
          <w:rtl w:val="true"/>
        </w:rPr>
        <w:t xml:space="preserve">راه نزديك شدن به حضرت مهدى </w:t>
      </w:r>
      <w:r>
        <w:rPr>
          <w:rtl w:val="true"/>
        </w:rPr>
        <w:t>(</w:t>
      </w:r>
      <w:r>
        <w:rPr>
          <w:rtl w:val="true"/>
        </w:rPr>
        <w:t>عج</w:t>
      </w:r>
      <w:r>
        <w:rPr>
          <w:rtl w:val="true"/>
        </w:rPr>
        <w:t>)</w:t>
      </w:r>
      <w:bookmarkEnd w:id="43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مى‌توانيم به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باشيم‌؟</w:t>
      </w:r>
    </w:p>
    <w:p>
      <w:pPr>
        <w:pStyle w:val="BookText"/>
        <w:rPr/>
      </w:pP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هر روزه امام حجت، خواندن دعاى فرج در قنوت نمازها و در غير نماز، صدقه به نيت دور شدن بلا از ايشان و هديه نمودن اعمال عبادى به صورت مستمر به محضر مباركشان، سبب نزديك شدن به ايشان و احساس كردن وجودشان در اكثر اوقات مى‌گردد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على من اتبع الهدى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آشنايى با آثار حضرت آيت الله العظمى روحانى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دام‌ظله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معرفى سايت‌هاى دفتر آيت الله العظمى روحانى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دام‌ظله</w:t>
      </w:r>
      <w:r>
        <w:rPr>
          <w:rFonts w:eastAsia="Amiri" w:cs="Amiri" w:ascii="Amiri" w:hAnsi="Amiri"/>
          <w:color w:val="111111"/>
          <w:sz w:val="28"/>
          <w:szCs w:val="28"/>
          <w:rtl w:val="true"/>
          <w:lang w:bidi="ar-SA"/>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آشنايى با آثارحضرت آيت‌الله العظمى‌روحانى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دام‌ظله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معظم‌له از ابتداى زندگى علمى خويش در راستاى نشرمعارف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گسترش دانش اسلام، هرگز آرام‌نگرفتند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بر مسند تدريس مى‌نشينند و به تربيت وپرورش هزاران دانشمند فاضل و فرزانه مى‌پردازند و زمانى‌ديگر دست به قلم مى‌شوند و به تأليف كتب ماندگار اسلامى مى‌پردازند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به محض ورود به حوزه علميه قم و احساس نياز جامعه حوزوى و اسلامى، همزمان با تدريس درس خارج فقه و اصول در سنين جوانى، دست به تأليف دايرة المعارف فقه اسلامى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ماندگار كه بزرگان و اساتيد نام آورِ خبره حوزه، مراجع بزرگ تقليد و مدرسين، سر تعظيم و تمجيد در برابرش فرومى‌آورند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آيت الله العظمى بروجردى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دوبار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همراه خود به جلسه تدريس‌شان مى‌برند و به عنوان سند از آن نقل قول و به آن استناد مى‌كنند</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آيت الله العظمى خويى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نامه‌ايى مرقوم‌فرمودند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شخصاً براى  آيت‌الله كاشف الغطاء بردم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ببيند من چه خدمت بزرگى به عالم اسلام و فقاهت نموده‌ام و چنين عالم محققى را تربيت‌كرده‌ام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رييس دانشگاه الازهر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مهمترين و عالى‌ترين مركز علمى اهل‌تسنن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طى نامه‌اى كتاب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رامى‌ستايد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ساليان سال است كه يكى از رساترين، معتبرترين و مهمترين منبع تدريس فقه و اصول تشيع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دلايل مرجعيت و اعلميت ايشان، ناشى از اين تأليفات بخصوص كتاب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تاليفات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دايرة المعارف كامل فقه 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عظيم و بزرگ كه به عنوان يك منبع مرجع شناخته شده است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بارها در داخل و خارج كشور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جديد آن هم اكنون در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ذكر منابع و 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آيت الله العظمى روحانى تاليف اين مجموعه فقهى را از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كرده و در 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و در اوج مبارزات بر عليه رژيم ستمشاهى و در حالى كه در تبعيد به سر مى‌بردند، نگارش آخرين جلد آن را به پايان رسانده‌اند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امتيازات اين مجموعه فقهى آن است كه طلاب و محققين را از مراجعه به كتب فقهى جهت اطلاع از آراى ديگر فقيهان بى نياز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آنان كه در قرن‌هاى گذشته مى‌زيسته‌اند و چه آن دسته از فقيهان معاصر مانند آيت‌الله خوئى، ميرزاى نائينى، محقق اصفهانى و آيت‌الله </w:t>
      </w:r>
    </w:p>
    <w:p>
      <w:pPr>
        <w:pStyle w:val="BookText"/>
        <w:rPr/>
      </w:pPr>
      <w:r>
        <w:rPr>
          <w:rFonts w:ascii="IRNazanin" w:hAnsi="IRNazanin" w:eastAsia="IRNazanin"/>
          <w:color w:val="111111"/>
          <w:sz w:val="28"/>
          <w:sz w:val="28"/>
          <w:szCs w:val="28"/>
          <w:rtl w:val="true"/>
          <w:lang w:bidi="fa-IR"/>
        </w:rPr>
        <w:t>حكيم كه پيش از نگارش اين مجموعه آراى فقهى خود را عرضه كرده‌اند و حتى فراتر از اين، آراى آن دسته از فقيهانى را گرد آورده است كه مراجعه به آثارشان چندان رواج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برخى از آراى آيت‌الله كاظم شيرازى و آيت‌الله عبد الكريم حائرى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نكات قابل اشاره آنكه حضرت آيت‌الله العظمى بروجردى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از كتاب فقه‌الصادق در منبر تدريس خود مطالبى نقل فرمودند و حضرت آيت‌اللَّه العظمى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اين كتاب طى نامه‌اى مرقوم فرمودند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كتاب فقه‌الصادق را شخصا براى آيت‌اللَّه كاشف الغطاء بردم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من چه خدمت بزرگى به عالم اسلام و فقاهت نموده‌ام و چنين عالم محققى را تربيت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مهم‌ترين ويژگى و نقاط‍‌ تمايز موسوعه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توان در موارد زير خلاصه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تماميت، جامعيت، تتبع و كاوشگرى، پژوهشگرى و تحقيق، توجه به فقه پويا، جديد و به روز بودن، روانى و راحتى متن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زبدة الاصول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زبان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كامل علم اصول فقه كه به صورت بحث استدلالى ارائه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منهاج الفقاهه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زبان 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مى‌باشد كه حاشيه‌اى است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شيوه‌اى نو و ابتكارى تمامى موارد ارائه شده را بحث و بررسى‌كرده‌اند</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المسائل المستحدثه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زبان 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آيت الله </w:t>
      </w:r>
    </w:p>
    <w:p>
      <w:pPr>
        <w:pStyle w:val="BookText"/>
        <w:rPr/>
      </w:pPr>
      <w:r>
        <w:rPr>
          <w:rFonts w:ascii="IRNazanin" w:hAnsi="IRNazanin" w:eastAsia="IRNazanin"/>
          <w:color w:val="111111"/>
          <w:sz w:val="28"/>
          <w:sz w:val="28"/>
          <w:szCs w:val="28"/>
          <w:rtl w:val="true"/>
          <w:lang w:bidi="fa-IR"/>
        </w:rPr>
        <w:t>مبتكرمسائل مستحدثه و ارائه مسائل جديد با ذكر مسايل فقهى،روايى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كه بارها وبارها در خارج و داخل‌كشور به چاپ رسيده است شامل ارائه مسائل جديد، نو و مورد ابتلاى جامعه با ذكر دلايل و مستندات فقهى، روايى و قرآنى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زبان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زبان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زبان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در  لباس مشكوك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زبان عربى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قاعده لاضرر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عربى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الجبر و الاختيار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زبان عربى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قرعه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عربى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زبان عربى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المنتخبه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عربى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العلم الاجمالى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زبان عربى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الاجتهاد و التقليد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زبان عربى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القواعد الثلاثه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عربى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اللقاء الخاص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استفتائات</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مناسك الحج والعمرة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زبان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اجوبة المسائل الاعتقادية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زبان 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استفتائات</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السيدة الزهرا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الفضائل والظلامات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زبان‌عربى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المسائل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زبان فارسى و اردو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 و 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زبان 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نظام حكومت در اسلام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زبان فارسى و تركى واردو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زبان 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احكام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زبان 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استفتائات قوه قضائيه و مؤسسه حقوقى وكلاى بين الملل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به‌زبان 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فقهى مسائل 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زبان فارسى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و پاسخ‌هاى مسائل شرعى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زبان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تاكنون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صورت سؤال و جواب ارائه شده‌است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سلسله فتاوى و استفتائات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زبان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استفتائات و پاسخ‌هاى مسائل شرعى مى‌باشد كه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تهيه شده و هر جلد شامل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و جواب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تاكنون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التقليد والعقائد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چاپ رسيده‌است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و مصائب حضرت 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اجوبة 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الفكر والعقيدة والتاريخ والاخلاق</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و قيام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نگاه آيت الله العظمى روحانى </w:t>
      </w:r>
    </w:p>
    <w:p>
      <w:pPr>
        <w:pStyle w:val="BookText"/>
        <w:rPr/>
      </w:pPr>
      <w:r>
        <w:rPr>
          <w:rFonts w:ascii="Amiri" w:hAnsi="Amiri" w:eastAsia="Amiri" w:cs="Amiri"/>
          <w:color w:val="111111"/>
          <w:sz w:val="28"/>
          <w:sz w:val="28"/>
          <w:szCs w:val="28"/>
          <w:rtl w:val="true"/>
          <w:lang w:bidi="ar-SA"/>
        </w:rPr>
        <w:t>معرفى سايت‌هاى دفتر</w:t>
      </w:r>
    </w:p>
    <w:p>
      <w:pPr>
        <w:pStyle w:val="BookText"/>
        <w:rPr/>
      </w:pPr>
      <w:r>
        <w:rPr>
          <w:rFonts w:ascii="Amiri" w:hAnsi="Amiri" w:eastAsia="Amiri" w:cs="Amiri"/>
          <w:color w:val="111111"/>
          <w:sz w:val="28"/>
          <w:sz w:val="28"/>
          <w:szCs w:val="28"/>
          <w:rtl w:val="true"/>
          <w:lang w:bidi="ar-SA"/>
        </w:rPr>
        <w:t>حضرت آيت الله العظمى روحانى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ظله العالى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سايت فارسى معظم‌له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نسخه جديد سايت فارسى با ارائه اسناد و دستخطهاى منحصر به فردى كه براى اولين بار است منتشر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بخش فرهنگى دفتر ايشان راه‌اندازى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مشاهده سايت ايشان مى‌توانيد به آدرس  </w:t>
      </w:r>
      <w:r>
        <w:rPr>
          <w:rFonts w:eastAsia="Times New Roman" w:cs="Times New Roman" w:ascii="Times New Roman" w:hAnsi="Times New Roman"/>
          <w:color w:val="111111"/>
          <w:sz w:val="28"/>
          <w:szCs w:val="28"/>
          <w:lang w:val="en-US" w:bidi="en-US"/>
        </w:rPr>
        <w:t>www.rohani.ir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مراجعه نماييد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سايت بر زندگى‌نامه علمى و مبارزات سياسى ايشان به طور جداگانه پرداخته شده و تعدادى از بيانيه‌ها و سخنرانى‌هاى معظم‌له در دوران مبارزات ضد رژيم ستم‌شاهى نيز براى اطلاع محققان و جلوگيرى از تحريف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ديگرى از سايت نيز تعدادى از نامه‌هاى تاريخى همچون نامه‌هاى آيت الله العظمى خوئى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همراه با تصاوير آنها كه حاوى نكات بسيار مهمى هست، آورده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نامه‌ها مى‌توان به تأييد مقام علمى آيت الله العظمى روحانى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آيت الله العظمى خوئى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حالى كه سن ايشان تنها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p>
    <w:p>
      <w:pPr>
        <w:pStyle w:val="BookText"/>
        <w:rPr/>
      </w:pPr>
      <w:r>
        <w:rPr>
          <w:rFonts w:ascii="Amiri" w:hAnsi="Amiri" w:eastAsia="Amiri" w:cs="Amiri"/>
          <w:color w:val="111111"/>
          <w:sz w:val="28"/>
          <w:sz w:val="28"/>
          <w:szCs w:val="28"/>
          <w:rtl w:val="true"/>
          <w:lang w:bidi="ar-SA"/>
        </w:rPr>
        <w:t>بوده است، اشاره‌كرد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لازم به ذكر است امكان خريد مجموعه آثار عربى و فارسى معظم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تاكنون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آن منتشر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بخش انتشارات سايت، فراهم گشته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پايگاه اطلاع‌رسانى مجموعه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كتابخانه ديجيتال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پايگاه اطلاع‌رسانى مجموعه آثار حضرت آيت الله العظمى روحانى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قالب كتابخانه ديجيتال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آدرس  </w:t>
      </w:r>
      <w:r>
        <w:rPr>
          <w:rFonts w:eastAsia="Times New Roman" w:cs="Times New Roman" w:ascii="Times New Roman" w:hAnsi="Times New Roman"/>
          <w:color w:val="111111"/>
          <w:sz w:val="28"/>
          <w:szCs w:val="28"/>
          <w:lang w:val="en-US" w:bidi="en-US"/>
        </w:rPr>
        <w:t>www.rohanibooks.com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راه‌اندازى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اولين اقدام متن كامل مجموعه فقهى كم‌نظير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امكان جستجوى قوى و پيشرفته در سايت قرار داده شده و به تدريج ساير كتب فقهى و اصولى ايشان نيز در اين سايت آورده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طراحى اين پايگاه از قابليت‌هاى مفيد و منحصر به فرد موجود در نرم‌افزارها، و نيز قابليت‌هاى مفيد موجود در شبكه كه حتى در نرم‌افزارها قابل دستيابى نبوده، استفاده شده‌است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سايت‌هاى دفتر استفتائات به زبانهاى عربى و فارسى</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 جديد سايت‌هاى دفتر استفتائات حضرت آيت الله العظمى‌روحانى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پاسخ‌گويى سريع‌تر و ارتباط‍‌ نزديك‌تر با مقلدين ايشان و همچنين پاسخ‌گويى به سؤالات اعتقادى هموطنان راه‌اندازى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نكات مهم لحاظ‍‌ شده در سايت، بخش سؤالات مرتبط‍‌ هست كه در انتهاى هر سؤال شرعى و اعتقادى قرار داده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است تا مخاطب امكان دسترسى آسان‌ترى نسبت به سؤالات مورد نياز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ذكر است كه در حال حاضر در هر كدام از اين دو سايت بيش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استفتاء موجود مى‌باشد و به طور هفتگى بر استفتائات موجود در آن اضافه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آدرس سايت فارسى دفتر استفتائات  </w:t>
      </w:r>
      <w:r>
        <w:rPr>
          <w:rFonts w:eastAsia="Times New Roman" w:cs="Times New Roman" w:ascii="Times New Roman" w:hAnsi="Times New Roman"/>
          <w:color w:val="111111"/>
          <w:sz w:val="28"/>
          <w:szCs w:val="28"/>
          <w:lang w:val="en-US" w:bidi="en-US"/>
        </w:rPr>
        <w:t>www.istefta.net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آدرس سايت عربى دفتر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www.istefta.com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سَلْ‌ عَمَّا يعْنِيكَ‌ وَ دَعْ‌ مَا لاَ يعْنِيكَ‌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سَل تَفَقُّهاً وَلاَ تَسْأَلْ‌ تَعَنُّتاً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اللهَ‌ يُحِبُ‌ّ الشّابَ‌ّ الَّذى يُفنى شَبابَهُ‌ فى طاعَةِ‌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تحريم،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لا يَراكَ‌ اللّه حَيث نَهاك وَلا يَفْقدك حَيْثَ‌ أَمَرَك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الشيعه،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بقية الصلوات المندوبة،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صَلّى بِالّليلِ‌ حَسُنَ‌ وَجْهُهُ‌ بِالنَّهارِ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قِيامُ‌ الّليلِ‌ مَصَحَّةٌ‌ لِلَبَدنِ‌ وَ مَرضاةٌ‌ الرَبّ‌ وَتَمَسُّكٌ‌ بِأَخْلاقِ‌ النَّبيّين وَتَعَرُّضْ‌ لِلرَّحْمَةِ‌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فَعَلَيْكُمْ‌ بِالدُّعَاءِ فِى السَّحَرِ إِلَى طُلُوعِ‌ الشَّمْسِ‌ فَإِنَّهَا سَاعَةٌ‌ تُفْتَحُ‌ فِيهَا أَبْوَابُ‌ السَّمَاءِ وَ تُقَسَّمُ‌ فِيهَا الاَْرْزَاقُ‌ وَ تُقْضَى فِيهَا الْحَوَائِجُ‌ الْعِظَام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هر كس از خدا پروا كند خدا براى او راه بيرون‌شدنى قرار مى‌دهد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جايى كه حسابش را نمى‌كند به او روزى مى‌رساند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آيه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كُونُوا دُعاةَ‌ النّاسِ‌ بِغَيْرِ أَلْسِنَتكُم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عَلِّمُوهُنَّ‌ سُورَةَ‌ النُّورِ فَإِنَّ‌ فِيهَا 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المصباح،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أَكْثِرُوا ذِكْرَ اللَّهِ‌ عَزَّ وَ جَلَّ‌ إِذَا دَخَلْتُمُ‌ الاَْسْوَاقَ‌ وَ عِنْدَ اشْتِغَالِ‌ النَّاسِ‌ فَإِنَّهُ‌ كَفَّارَةٌ‌ لِلذُّنُوبِ‌ وَ زِيَادَةٌ‌ فِى الْحَسَنَاتِ‌ وَ لَا تُكْتَبُوا فِى‌الْغَافِلِينَ‌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أَوْصانِي جَبْرَئيل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بِالمَرأَةِ‌ حَتّى ظَنَنْتُ‌ أَنَّه لايَنْبَغي طَلاقها إلاّ مِن فاحِشَة مُبَيِّنَة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خَيْرَ نِسَائِكُمُ‌ الْوَلُودُ الْوَدُودُ الْعَفِيفَةُ‌، الْعَزِيزَةُ‌ فِى أَهْلِهَا، الذَّلِيلَةُ‌ مَعَ‌ بَعْلِهَا، الْمُتَبَرِّجَةُ‌ مَعَ‌ زَوْجِهَا، الْحَصَانُ‌ عَلَى غَيْرِهِ‌، الَّتِى‌تَسْمَعُ‌ قَوْلَهُ‌ وَ تُطِيعُ‌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مِن شاب تَزَوَّجَ‌ فى حَداثَةِ‌ سِنِّهِ‌ الاّ عَجَّ‌ شَيطانُهُ‌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وَيلَهُ‌، يا وَيلَهُ‌ عَصَم مِنّي ثلثَي دينِهِ‌، فَلْيَتّقِ‌ اللّه العَبْدُ في الثُّلثِ‌ الباقي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شيعيان ما از بازمانده گل ما خلق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سرور و شادى ما مسرورند و در غم ما اندوهگين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واقعه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رقيه عبارت است از مجموعه‌اى از آيات قرآن يا كلمات معصومين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موجب حفاظت از همراه دارنده يا خواننده يا شنونده آن از برخى خطرات احتمالى يا واقعى‌است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image" Target="media/image2.jpeg"/><Relationship Id="rId159" Type="http://schemas.openxmlformats.org/officeDocument/2006/relationships/image" Target="media/image2.jpeg"/><Relationship Id="rId160" Type="http://schemas.openxmlformats.org/officeDocument/2006/relationships/footer" Target="footer153.xml"/><Relationship Id="rId161" Type="http://schemas.openxmlformats.org/officeDocument/2006/relationships/footnotes" Target="footnotes.xml"/><Relationship Id="rId162" Type="http://schemas.openxmlformats.org/officeDocument/2006/relationships/numbering" Target="numbering.xml"/><Relationship Id="rId163" Type="http://schemas.openxmlformats.org/officeDocument/2006/relationships/fontTable" Target="fontTable.xml"/><Relationship Id="rId164" Type="http://schemas.openxmlformats.org/officeDocument/2006/relationships/settings" Target="settings.xml"/><Relationship Id="rId1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158</Pages>
  <Words>23308</Words>
  <Characters>91598</Characters>
  <CharactersWithSpaces>113634</CharactersWithSpaces>
  <Paragraphs>1434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2026-08-27T07:45:50Z</dcterms:created>
  <dc:creator>ghaemiyeh.com</dc:creator>
  <dc:description/>
  <dc:language>en-US</dc:language>
  <cp:lastModifiedBy/>
  <dcterms:modified xsi:type="dcterms:W3CDTF">2026-08-27T11:15:54Z</dcterms:modified>
  <cp:revision>1</cp:revision>
  <dc:subject/>
  <dc:title>راه سعادت مجموعه ای از دستورالعمل ها و نصایح اخلاقی و تربیتی حضرت آیت الله العظمی روحانی مد ظله العالی</dc:title>
</cp:coreProperties>
</file>

<file path=docProps/custom.xml><?xml version="1.0" encoding="utf-8"?>
<Properties xmlns="http://schemas.openxmlformats.org/officeDocument/2006/custom-properties" xmlns:vt="http://schemas.openxmlformats.org/officeDocument/2006/docPropsVTypes"/>
</file>