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ماجرای سقیفه و حمله به خانه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3569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513571_372815092">
            <w:r>
              <w:rPr>
                <w:webHidden/>
                <w:rStyle w:val="IndexLink"/>
                <w:rtl w:val="true"/>
              </w:rPr>
              <w:t>وقایع سقیفه از لسان سلمان</w:t>
            </w:r>
            <w:r>
              <w:rPr>
                <w:rStyle w:val="IndexLink"/>
                <w:rtl w:val="true"/>
              </w:rPr>
              <w:tab/>
            </w:r>
            <w:r>
              <w:rPr>
                <w:rStyle w:val="IndexLink"/>
              </w:rPr>
              <w:t>4</w:t>
            </w:r>
          </w:hyperlink>
        </w:p>
        <w:p>
          <w:pPr>
            <w:pStyle w:val="Contents2"/>
            <w:tabs>
              <w:tab w:val="clear" w:pos="8743"/>
              <w:tab w:val="right" w:pos="9026" w:leader="dot"/>
            </w:tabs>
            <w:rPr/>
          </w:pPr>
          <w:hyperlink w:anchor="__RefHeading___Toc3513573_372815092">
            <w:r>
              <w:rPr>
                <w:webHidden/>
                <w:rStyle w:val="IndexLink"/>
              </w:rPr>
              <w:t>1</w:t>
            </w:r>
            <w:r>
              <w:rPr>
                <w:rStyle w:val="IndexLink"/>
                <w:rtl w:val="true"/>
              </w:rPr>
              <w:t xml:space="preserve">. </w:t>
            </w:r>
            <w:r>
              <w:rPr>
                <w:rStyle w:val="IndexLink"/>
                <w:rtl w:val="true"/>
              </w:rPr>
              <w:t>بیعت ابو بکر</w:t>
            </w:r>
            <w:r>
              <w:rPr>
                <w:rStyle w:val="IndexLink"/>
                <w:rtl w:val="true"/>
              </w:rPr>
              <w:tab/>
            </w:r>
            <w:r>
              <w:rPr>
                <w:rStyle w:val="IndexLink"/>
              </w:rPr>
              <w:t>6</w:t>
            </w:r>
          </w:hyperlink>
        </w:p>
        <w:p>
          <w:pPr>
            <w:pStyle w:val="Contents3"/>
            <w:tabs>
              <w:tab w:val="clear" w:pos="8459"/>
              <w:tab w:val="right" w:pos="9026" w:leader="dot"/>
            </w:tabs>
            <w:rPr/>
          </w:pPr>
          <w:hyperlink w:anchor="__RefHeading___Toc3513575_372815092">
            <w:r>
              <w:rPr>
                <w:webHidden/>
                <w:rStyle w:val="IndexLink"/>
                <w:rtl w:val="true"/>
              </w:rPr>
              <w:t xml:space="preserve">استدلال قریش در مقابل انصار با حق على </w:t>
            </w:r>
            <w:r>
              <w:rPr>
                <w:rStyle w:val="IndexLink"/>
                <w:rtl w:val="true"/>
              </w:rPr>
              <w:t>(</w:t>
            </w:r>
            <w:r>
              <w:rPr>
                <w:rStyle w:val="IndexLink"/>
                <w:rtl w:val="true"/>
              </w:rPr>
              <w:t>علیه السلام</w:t>
            </w:r>
            <w:r>
              <w:rPr>
                <w:rStyle w:val="IndexLink"/>
                <w:rtl w:val="true"/>
              </w:rPr>
              <w:t>)</w:t>
              <w:tab/>
            </w:r>
            <w:r>
              <w:rPr>
                <w:rStyle w:val="IndexLink"/>
              </w:rPr>
              <w:t>6</w:t>
            </w:r>
          </w:hyperlink>
        </w:p>
        <w:p>
          <w:pPr>
            <w:pStyle w:val="Contents3"/>
            <w:tabs>
              <w:tab w:val="clear" w:pos="8459"/>
              <w:tab w:val="right" w:pos="9026" w:leader="dot"/>
            </w:tabs>
            <w:rPr/>
          </w:pPr>
          <w:hyperlink w:anchor="__RefHeading___Toc3513577_372815092">
            <w:r>
              <w:rPr>
                <w:webHidden/>
                <w:rStyle w:val="IndexLink"/>
                <w:rtl w:val="true"/>
              </w:rPr>
              <w:t xml:space="preserve">کیفیت غسل و نماز بر پیامبر </w:t>
            </w:r>
            <w:r>
              <w:rPr>
                <w:rStyle w:val="IndexLink"/>
                <w:rtl w:val="true"/>
              </w:rPr>
              <w:t>(</w:t>
            </w:r>
            <w:r>
              <w:rPr>
                <w:rStyle w:val="IndexLink"/>
                <w:rtl w:val="true"/>
              </w:rPr>
              <w:t>صلی الله علیه وآله</w:t>
            </w:r>
            <w:r>
              <w:rPr>
                <w:rStyle w:val="IndexLink"/>
                <w:rtl w:val="true"/>
              </w:rPr>
              <w:t>)</w:t>
              <w:tab/>
            </w:r>
            <w:r>
              <w:rPr>
                <w:rStyle w:val="IndexLink"/>
              </w:rPr>
              <w:t>7</w:t>
            </w:r>
          </w:hyperlink>
        </w:p>
        <w:p>
          <w:pPr>
            <w:pStyle w:val="Contents3"/>
            <w:tabs>
              <w:tab w:val="clear" w:pos="8459"/>
              <w:tab w:val="right" w:pos="9026" w:leader="dot"/>
            </w:tabs>
            <w:rPr/>
          </w:pPr>
          <w:hyperlink w:anchor="__RefHeading___Toc3513579_372815092">
            <w:r>
              <w:rPr>
                <w:webHidden/>
                <w:rStyle w:val="IndexLink"/>
                <w:rtl w:val="true"/>
              </w:rPr>
              <w:t>کیفیت بیعت مردم با ابوبکر</w:t>
            </w:r>
            <w:r>
              <w:rPr>
                <w:rStyle w:val="IndexLink"/>
                <w:rtl w:val="true"/>
              </w:rPr>
              <w:tab/>
            </w:r>
            <w:r>
              <w:rPr>
                <w:rStyle w:val="IndexLink"/>
              </w:rPr>
              <w:t>7</w:t>
            </w:r>
          </w:hyperlink>
        </w:p>
        <w:p>
          <w:pPr>
            <w:pStyle w:val="Contents3"/>
            <w:tabs>
              <w:tab w:val="clear" w:pos="8459"/>
              <w:tab w:val="right" w:pos="9026" w:leader="dot"/>
            </w:tabs>
            <w:rPr/>
          </w:pPr>
          <w:hyperlink w:anchor="__RefHeading___Toc3513581_372815092">
            <w:r>
              <w:rPr>
                <w:webHidden/>
                <w:rStyle w:val="IndexLink"/>
                <w:rtl w:val="true"/>
              </w:rPr>
              <w:t>اوّلین بیعت کننده با ابو بکر</w:t>
            </w:r>
            <w:r>
              <w:rPr>
                <w:rStyle w:val="IndexLink"/>
                <w:rtl w:val="true"/>
              </w:rPr>
              <w:tab/>
            </w:r>
            <w:r>
              <w:rPr>
                <w:rStyle w:val="IndexLink"/>
              </w:rPr>
              <w:t>8</w:t>
            </w:r>
          </w:hyperlink>
        </w:p>
        <w:p>
          <w:pPr>
            <w:pStyle w:val="Contents3"/>
            <w:tabs>
              <w:tab w:val="clear" w:pos="8459"/>
              <w:tab w:val="right" w:pos="9026" w:leader="dot"/>
            </w:tabs>
            <w:rPr/>
          </w:pPr>
          <w:hyperlink w:anchor="__RefHeading___Toc3513583_372815092">
            <w:r>
              <w:rPr>
                <w:webHidden/>
                <w:rStyle w:val="IndexLink"/>
                <w:rtl w:val="true"/>
              </w:rPr>
              <w:t>ابلیس از غدیر تا سقیفه</w:t>
            </w:r>
            <w:r>
              <w:rPr>
                <w:rStyle w:val="IndexLink"/>
                <w:rtl w:val="true"/>
              </w:rPr>
              <w:tab/>
            </w:r>
            <w:r>
              <w:rPr>
                <w:rStyle w:val="IndexLink"/>
              </w:rPr>
              <w:t>9</w:t>
            </w:r>
          </w:hyperlink>
        </w:p>
        <w:p>
          <w:pPr>
            <w:pStyle w:val="Contents2"/>
            <w:tabs>
              <w:tab w:val="clear" w:pos="8743"/>
              <w:tab w:val="right" w:pos="9026" w:leader="dot"/>
            </w:tabs>
            <w:rPr/>
          </w:pPr>
          <w:hyperlink w:anchor="__RefHeading___Toc3513585_372815092">
            <w:r>
              <w:rPr>
                <w:webHidden/>
                <w:rStyle w:val="IndexLink"/>
              </w:rPr>
              <w:t>2</w:t>
            </w:r>
            <w:r>
              <w:rPr>
                <w:rStyle w:val="IndexLink"/>
                <w:rtl w:val="true"/>
              </w:rPr>
              <w:t xml:space="preserve"> </w:t>
            </w:r>
            <w:r>
              <w:rPr>
                <w:rStyle w:val="IndexLink"/>
                <w:rtl w:val="true"/>
              </w:rPr>
              <w:t xml:space="preserve">اتمام حجت امیر المؤمنین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3513587_372815092">
            <w:r>
              <w:rPr>
                <w:webHidden/>
                <w:rStyle w:val="IndexLink"/>
                <w:rtl w:val="true"/>
              </w:rPr>
              <w:t>سه بار کمک خواهى اصحاب کساء بر در خانه هاى مهاجرین و انصار</w:t>
            </w:r>
            <w:r>
              <w:rPr>
                <w:rStyle w:val="IndexLink"/>
                <w:rtl w:val="true"/>
              </w:rPr>
              <w:tab/>
            </w:r>
            <w:r>
              <w:rPr>
                <w:rStyle w:val="IndexLink"/>
              </w:rPr>
              <w:t>10</w:t>
            </w:r>
          </w:hyperlink>
        </w:p>
        <w:p>
          <w:pPr>
            <w:pStyle w:val="Contents3"/>
            <w:tabs>
              <w:tab w:val="clear" w:pos="8459"/>
              <w:tab w:val="right" w:pos="9026" w:leader="dot"/>
            </w:tabs>
            <w:rPr/>
          </w:pPr>
          <w:hyperlink w:anchor="__RefHeading___Toc3513589_372815092">
            <w:r>
              <w:rPr>
                <w:webHidden/>
                <w:rStyle w:val="IndexLink"/>
                <w:rtl w:val="true"/>
              </w:rPr>
              <w:t>جمع قرآن و دعوت به آن</w:t>
            </w:r>
            <w:r>
              <w:rPr>
                <w:rStyle w:val="IndexLink"/>
                <w:rtl w:val="true"/>
              </w:rPr>
              <w:tab/>
            </w:r>
            <w:r>
              <w:rPr>
                <w:rStyle w:val="IndexLink"/>
              </w:rPr>
              <w:t>11</w:t>
            </w:r>
          </w:hyperlink>
        </w:p>
        <w:p>
          <w:pPr>
            <w:pStyle w:val="Contents3"/>
            <w:tabs>
              <w:tab w:val="clear" w:pos="8459"/>
              <w:tab w:val="right" w:pos="9026" w:leader="dot"/>
            </w:tabs>
            <w:rPr/>
          </w:pPr>
          <w:hyperlink w:anchor="__RefHeading___Toc3513591_372815092">
            <w:r>
              <w:rPr>
                <w:webHidden/>
                <w:rStyle w:val="IndexLink"/>
                <w:rtl w:val="true"/>
              </w:rPr>
              <w:t>اتمام حجت بر ابو بکر در القاب ادّعایى</w:t>
            </w:r>
            <w:r>
              <w:rPr>
                <w:rStyle w:val="IndexLink"/>
                <w:rtl w:val="true"/>
              </w:rPr>
              <w:tab/>
            </w:r>
            <w:r>
              <w:rPr>
                <w:rStyle w:val="IndexLink"/>
              </w:rPr>
              <w:t>12</w:t>
            </w:r>
          </w:hyperlink>
        </w:p>
        <w:p>
          <w:pPr>
            <w:pStyle w:val="Contents3"/>
            <w:tabs>
              <w:tab w:val="clear" w:pos="8459"/>
              <w:tab w:val="right" w:pos="9026" w:leader="dot"/>
            </w:tabs>
            <w:rPr/>
          </w:pPr>
          <w:hyperlink w:anchor="__RefHeading___Toc3513593_372815092">
            <w:r>
              <w:rPr>
                <w:webHidden/>
                <w:rStyle w:val="IndexLink"/>
                <w:rtl w:val="true"/>
              </w:rPr>
              <w:t>کمک خواهى اصحاب کساء از صحابه براى بار چهارم</w:t>
            </w:r>
            <w:r>
              <w:rPr>
                <w:rStyle w:val="IndexLink"/>
                <w:rtl w:val="true"/>
              </w:rPr>
              <w:tab/>
            </w:r>
            <w:r>
              <w:rPr>
                <w:rStyle w:val="IndexLink"/>
              </w:rPr>
              <w:t>13</w:t>
            </w:r>
          </w:hyperlink>
        </w:p>
        <w:p>
          <w:pPr>
            <w:pStyle w:val="Contents2"/>
            <w:tabs>
              <w:tab w:val="clear" w:pos="8743"/>
              <w:tab w:val="right" w:pos="9026" w:leader="dot"/>
            </w:tabs>
            <w:rPr/>
          </w:pPr>
          <w:hyperlink w:anchor="__RefHeading___Toc3513595_372815092">
            <w:r>
              <w:rPr>
                <w:webHidden/>
                <w:rStyle w:val="IndexLink"/>
              </w:rPr>
              <w:t>3</w:t>
            </w:r>
            <w:r>
              <w:rPr>
                <w:rStyle w:val="IndexLink"/>
                <w:rtl w:val="true"/>
              </w:rPr>
              <w:t xml:space="preserve"> </w:t>
            </w:r>
            <w:r>
              <w:rPr>
                <w:rStyle w:val="IndexLink"/>
                <w:rtl w:val="true"/>
              </w:rPr>
              <w:t xml:space="preserve">شهادت حضرت زهرا </w:t>
            </w:r>
            <w:r>
              <w:rPr>
                <w:rStyle w:val="IndexLink"/>
                <w:rtl w:val="true"/>
              </w:rPr>
              <w:t>(</w:t>
            </w:r>
            <w:r>
              <w:rPr>
                <w:rStyle w:val="IndexLink"/>
                <w:rtl w:val="true"/>
              </w:rPr>
              <w:t>علیها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3513597_372815092">
            <w:r>
              <w:rPr>
                <w:webHidden/>
                <w:rStyle w:val="IndexLink"/>
                <w:rtl w:val="true"/>
              </w:rPr>
              <w:t>نقشه حمله به خانه حضرت</w:t>
            </w:r>
            <w:r>
              <w:rPr>
                <w:rStyle w:val="IndexLink"/>
                <w:rtl w:val="true"/>
              </w:rPr>
              <w:tab/>
            </w:r>
            <w:r>
              <w:rPr>
                <w:rStyle w:val="IndexLink"/>
              </w:rPr>
              <w:t>14</w:t>
            </w:r>
          </w:hyperlink>
        </w:p>
        <w:p>
          <w:pPr>
            <w:pStyle w:val="Contents3"/>
            <w:tabs>
              <w:tab w:val="clear" w:pos="8459"/>
              <w:tab w:val="right" w:pos="9026" w:leader="dot"/>
            </w:tabs>
            <w:rPr/>
          </w:pPr>
          <w:hyperlink w:anchor="__RefHeading___Toc3513599_372815092">
            <w:r>
              <w:rPr>
                <w:webHidden/>
                <w:rStyle w:val="IndexLink"/>
                <w:rtl w:val="true"/>
              </w:rPr>
              <w:t xml:space="preserve">آتش زدن در خانه و مجروح شدن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بدست عمر</w:t>
            </w:r>
            <w:r>
              <w:rPr>
                <w:rStyle w:val="IndexLink"/>
                <w:rtl w:val="true"/>
              </w:rPr>
              <w:tab/>
            </w:r>
            <w:r>
              <w:rPr>
                <w:rStyle w:val="IndexLink"/>
              </w:rPr>
              <w:t>15</w:t>
            </w:r>
          </w:hyperlink>
        </w:p>
        <w:p>
          <w:pPr>
            <w:pStyle w:val="Contents3"/>
            <w:tabs>
              <w:tab w:val="clear" w:pos="8459"/>
              <w:tab w:val="right" w:pos="9026" w:leader="dot"/>
            </w:tabs>
            <w:rPr/>
          </w:pPr>
          <w:hyperlink w:anchor="__RefHeading___Toc3513601_372815092">
            <w:r>
              <w:rPr>
                <w:webHidden/>
                <w:rStyle w:val="IndexLink"/>
                <w:rtl w:val="true"/>
              </w:rPr>
              <w:t xml:space="preserve">دفاع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حضرت زهرا </w:t>
            </w:r>
            <w:r>
              <w:rPr>
                <w:rStyle w:val="IndexLink"/>
                <w:rtl w:val="true"/>
              </w:rPr>
              <w:t>(</w:t>
            </w:r>
            <w:r>
              <w:rPr>
                <w:rStyle w:val="IndexLink"/>
                <w:rtl w:val="true"/>
              </w:rPr>
              <w:t>علیها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3513603_372815092">
            <w:r>
              <w:rPr>
                <w:webHidden/>
                <w:rStyle w:val="IndexLink"/>
                <w:rtl w:val="true"/>
              </w:rPr>
              <w:t>دستور ابو بکر براى حمله و آتش زدن خانه</w:t>
            </w:r>
            <w:r>
              <w:rPr>
                <w:rStyle w:val="IndexLink"/>
                <w:rtl w:val="true"/>
              </w:rPr>
              <w:tab/>
            </w:r>
            <w:r>
              <w:rPr>
                <w:rStyle w:val="IndexLink"/>
              </w:rPr>
              <w:t>16</w:t>
            </w:r>
          </w:hyperlink>
        </w:p>
        <w:p>
          <w:pPr>
            <w:pStyle w:val="Contents3"/>
            <w:tabs>
              <w:tab w:val="clear" w:pos="8459"/>
              <w:tab w:val="right" w:pos="9026" w:leader="dot"/>
            </w:tabs>
            <w:rPr/>
          </w:pPr>
          <w:hyperlink w:anchor="__RefHeading___Toc3513605_372815092">
            <w:r>
              <w:rPr>
                <w:webHidden/>
                <w:rStyle w:val="IndexLink"/>
                <w:rtl w:val="true"/>
              </w:rPr>
              <w:t xml:space="preserve">مجروح شدن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بدست قنفذ</w:t>
            </w:r>
            <w:r>
              <w:rPr>
                <w:rStyle w:val="IndexLink"/>
                <w:rtl w:val="true"/>
              </w:rPr>
              <w:tab/>
            </w:r>
            <w:r>
              <w:rPr>
                <w:rStyle w:val="IndexLink"/>
              </w:rPr>
              <w:t>17</w:t>
            </w:r>
          </w:hyperlink>
        </w:p>
        <w:p>
          <w:pPr>
            <w:pStyle w:val="Contents2"/>
            <w:tabs>
              <w:tab w:val="clear" w:pos="8743"/>
              <w:tab w:val="right" w:pos="9026" w:leader="dot"/>
            </w:tabs>
            <w:rPr/>
          </w:pPr>
          <w:hyperlink w:anchor="__RefHeading___Toc3513607_372815092">
            <w:r>
              <w:rPr>
                <w:webHidden/>
                <w:rStyle w:val="IndexLink"/>
              </w:rPr>
              <w:t>4</w:t>
            </w:r>
            <w:r>
              <w:rPr>
                <w:rStyle w:val="IndexLink"/>
                <w:rtl w:val="true"/>
              </w:rPr>
              <w:t xml:space="preserve"> </w:t>
            </w:r>
            <w:r>
              <w:rPr>
                <w:rStyle w:val="IndexLink"/>
                <w:rtl w:val="true"/>
              </w:rPr>
              <w:t xml:space="preserve">بیعت اجبارى امیر المؤمنین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513609_372815092">
            <w:r>
              <w:rPr>
                <w:webHidden/>
                <w:rStyle w:val="IndexLink"/>
                <w:rtl w:val="true"/>
              </w:rPr>
              <w:t xml:space="preserve">على </w:t>
            </w:r>
            <w:r>
              <w:rPr>
                <w:rStyle w:val="IndexLink"/>
                <w:rtl w:val="true"/>
              </w:rPr>
              <w:t>(</w:t>
            </w:r>
            <w:r>
              <w:rPr>
                <w:rStyle w:val="IndexLink"/>
                <w:rtl w:val="true"/>
              </w:rPr>
              <w:t>علیه السلام</w:t>
            </w:r>
            <w:r>
              <w:rPr>
                <w:rStyle w:val="IndexLink"/>
                <w:rtl w:val="true"/>
              </w:rPr>
              <w:t>)</w:t>
            </w:r>
            <w:r>
              <w:rPr>
                <w:rStyle w:val="IndexLink"/>
                <w:rtl w:val="true"/>
              </w:rPr>
              <w:t>، از خانه تا مسجد</w:t>
            </w:r>
            <w:r>
              <w:rPr>
                <w:rStyle w:val="IndexLink"/>
                <w:rtl w:val="true"/>
              </w:rPr>
              <w:tab/>
            </w:r>
            <w:r>
              <w:rPr>
                <w:rStyle w:val="IndexLink"/>
              </w:rPr>
              <w:t>17</w:t>
            </w:r>
          </w:hyperlink>
        </w:p>
        <w:p>
          <w:pPr>
            <w:pStyle w:val="Contents3"/>
            <w:tabs>
              <w:tab w:val="clear" w:pos="8459"/>
              <w:tab w:val="right" w:pos="9026" w:leader="dot"/>
            </w:tabs>
            <w:rPr/>
          </w:pPr>
          <w:hyperlink w:anchor="__RefHeading___Toc3513611_372815092">
            <w:r>
              <w:rPr>
                <w:webHidden/>
                <w:rStyle w:val="IndexLink"/>
                <w:rtl w:val="true"/>
              </w:rPr>
              <w:t xml:space="preserve">ورود بى اجازه به خانه حضرت زهرا </w:t>
            </w:r>
            <w:r>
              <w:rPr>
                <w:rStyle w:val="IndexLink"/>
                <w:rtl w:val="true"/>
              </w:rPr>
              <w:t>(</w:t>
            </w:r>
            <w:r>
              <w:rPr>
                <w:rStyle w:val="IndexLink"/>
                <w:rtl w:val="true"/>
              </w:rPr>
              <w:t>علیها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513613_372815092">
            <w:r>
              <w:rPr>
                <w:webHidden/>
                <w:rStyle w:val="IndexLink"/>
                <w:rtl w:val="true"/>
              </w:rPr>
              <w:t xml:space="preserve">سخنان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ورود به مسجد</w:t>
            </w:r>
            <w:r>
              <w:rPr>
                <w:rStyle w:val="IndexLink"/>
                <w:rtl w:val="true"/>
              </w:rPr>
              <w:tab/>
            </w:r>
            <w:r>
              <w:rPr>
                <w:rStyle w:val="IndexLink"/>
              </w:rPr>
              <w:t>18</w:t>
            </w:r>
          </w:hyperlink>
        </w:p>
        <w:p>
          <w:pPr>
            <w:pStyle w:val="Contents3"/>
            <w:tabs>
              <w:tab w:val="clear" w:pos="8459"/>
              <w:tab w:val="right" w:pos="9026" w:leader="dot"/>
            </w:tabs>
            <w:rPr/>
          </w:pPr>
          <w:hyperlink w:anchor="__RefHeading___Toc3513615_372815092">
            <w:r>
              <w:rPr>
                <w:webHidden/>
                <w:rStyle w:val="IndexLink"/>
                <w:rtl w:val="true"/>
              </w:rPr>
              <w:t>شهادت حضرت زهرا و محسن علیهما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513617_372815092">
            <w:r>
              <w:rPr>
                <w:webHidden/>
                <w:rStyle w:val="IndexLink"/>
                <w:rtl w:val="true"/>
              </w:rPr>
              <w:t xml:space="preserve">اتمام حجّت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فضائلش</w:t>
            </w:r>
            <w:r>
              <w:rPr>
                <w:rStyle w:val="IndexLink"/>
                <w:rtl w:val="true"/>
              </w:rPr>
              <w:tab/>
            </w:r>
            <w:r>
              <w:rPr>
                <w:rStyle w:val="IndexLink"/>
              </w:rPr>
              <w:t>19</w:t>
            </w:r>
          </w:hyperlink>
        </w:p>
        <w:p>
          <w:pPr>
            <w:pStyle w:val="Contents3"/>
            <w:tabs>
              <w:tab w:val="clear" w:pos="8459"/>
              <w:tab w:val="right" w:pos="9026" w:leader="dot"/>
            </w:tabs>
            <w:rPr/>
          </w:pPr>
          <w:hyperlink w:anchor="__RefHeading___Toc3513619_372815092">
            <w:r>
              <w:rPr>
                <w:webHidden/>
                <w:rStyle w:val="IndexLink"/>
                <w:rtl w:val="true"/>
              </w:rPr>
              <w:t>حدیث جعل کردن ابو بکر</w:t>
            </w:r>
            <w:r>
              <w:rPr>
                <w:rStyle w:val="IndexLink"/>
                <w:rtl w:val="true"/>
              </w:rPr>
              <w:tab/>
            </w:r>
            <w:r>
              <w:rPr>
                <w:rStyle w:val="IndexLink"/>
              </w:rPr>
              <w:t>20</w:t>
            </w:r>
          </w:hyperlink>
        </w:p>
        <w:p>
          <w:pPr>
            <w:pStyle w:val="Contents3"/>
            <w:tabs>
              <w:tab w:val="clear" w:pos="8459"/>
              <w:tab w:val="right" w:pos="9026" w:leader="dot"/>
            </w:tabs>
            <w:rPr/>
          </w:pPr>
          <w:hyperlink w:anchor="__RefHeading___Toc3513621_372815092">
            <w:r>
              <w:rPr>
                <w:webHidden/>
                <w:rStyle w:val="IndexLink"/>
                <w:rtl w:val="true"/>
              </w:rPr>
              <w:t>افشاى اسرار اصحاب صحیفه ملعونه</w:t>
            </w:r>
            <w:r>
              <w:rPr>
                <w:rStyle w:val="IndexLink"/>
                <w:rtl w:val="true"/>
              </w:rPr>
              <w:tab/>
            </w:r>
            <w:r>
              <w:rPr>
                <w:rStyle w:val="IndexLink"/>
              </w:rPr>
              <w:t>20</w:t>
            </w:r>
          </w:hyperlink>
        </w:p>
        <w:p>
          <w:pPr>
            <w:pStyle w:val="Contents3"/>
            <w:tabs>
              <w:tab w:val="clear" w:pos="8459"/>
              <w:tab w:val="right" w:pos="9026" w:leader="dot"/>
            </w:tabs>
            <w:rPr/>
          </w:pPr>
          <w:hyperlink w:anchor="__RefHeading___Toc3513623_372815092">
            <w:r>
              <w:rPr>
                <w:webHidden/>
                <w:rStyle w:val="IndexLink"/>
                <w:rtl w:val="true"/>
              </w:rPr>
              <w:t>جواب حدیث جعلى ابو بکر</w:t>
            </w:r>
            <w:r>
              <w:rPr>
                <w:rStyle w:val="IndexLink"/>
                <w:rtl w:val="true"/>
              </w:rPr>
              <w:tab/>
            </w:r>
            <w:r>
              <w:rPr>
                <w:rStyle w:val="IndexLink"/>
              </w:rPr>
              <w:t>21</w:t>
            </w:r>
          </w:hyperlink>
        </w:p>
        <w:p>
          <w:pPr>
            <w:pStyle w:val="Contents3"/>
            <w:tabs>
              <w:tab w:val="clear" w:pos="8459"/>
              <w:tab w:val="right" w:pos="9026" w:leader="dot"/>
            </w:tabs>
            <w:rPr/>
          </w:pPr>
          <w:hyperlink w:anchor="__RefHeading___Toc3513625_372815092">
            <w:r>
              <w:rPr>
                <w:webHidden/>
                <w:rStyle w:val="IndexLink"/>
                <w:rtl w:val="true"/>
              </w:rPr>
              <w:t xml:space="preserve">دفاع مقداد و سلمان و ابو ذر از امیر المؤمنین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3513627_372815092">
            <w:r>
              <w:rPr>
                <w:webHidden/>
                <w:rStyle w:val="IndexLink"/>
                <w:rtl w:val="true"/>
              </w:rPr>
              <w:t>تهدید عمر به قتل براى بیعت</w:t>
            </w:r>
            <w:r>
              <w:rPr>
                <w:rStyle w:val="IndexLink"/>
                <w:rtl w:val="true"/>
              </w:rPr>
              <w:tab/>
            </w:r>
            <w:r>
              <w:rPr>
                <w:rStyle w:val="IndexLink"/>
              </w:rPr>
              <w:t>23</w:t>
            </w:r>
          </w:hyperlink>
        </w:p>
        <w:p>
          <w:pPr>
            <w:pStyle w:val="Contents3"/>
            <w:tabs>
              <w:tab w:val="clear" w:pos="8459"/>
              <w:tab w:val="right" w:pos="9026" w:leader="dot"/>
            </w:tabs>
            <w:rPr/>
          </w:pPr>
          <w:hyperlink w:anchor="__RefHeading___Toc3513629_372815092">
            <w:r>
              <w:rPr>
                <w:webHidden/>
                <w:rStyle w:val="IndexLink"/>
                <w:rtl w:val="true"/>
              </w:rPr>
              <w:t>دفاع امّ ایمن و بریده</w:t>
            </w:r>
            <w:r>
              <w:rPr>
                <w:rStyle w:val="IndexLink"/>
                <w:rtl w:val="true"/>
              </w:rPr>
              <w:tab/>
            </w:r>
            <w:r>
              <w:rPr>
                <w:rStyle w:val="IndexLink"/>
              </w:rPr>
              <w:t>23</w:t>
            </w:r>
          </w:hyperlink>
        </w:p>
        <w:p>
          <w:pPr>
            <w:pStyle w:val="Contents3"/>
            <w:tabs>
              <w:tab w:val="clear" w:pos="8459"/>
              <w:tab w:val="right" w:pos="9026" w:leader="dot"/>
            </w:tabs>
            <w:rPr/>
          </w:pPr>
          <w:hyperlink w:anchor="__RefHeading___Toc3513631_372815092">
            <w:r>
              <w:rPr>
                <w:webHidden/>
                <w:rStyle w:val="IndexLink"/>
                <w:rtl w:val="true"/>
              </w:rPr>
              <w:t xml:space="preserve">کیفیت بیعت اجبارى امیر المؤمنین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3513633_372815092">
            <w:r>
              <w:rPr>
                <w:webHidden/>
                <w:rStyle w:val="IndexLink"/>
                <w:rtl w:val="true"/>
              </w:rPr>
              <w:t>بیعت زبیر و سلمان و ابو ذر و مقداد</w:t>
            </w:r>
            <w:r>
              <w:rPr>
                <w:rStyle w:val="IndexLink"/>
                <w:rtl w:val="true"/>
              </w:rPr>
              <w:tab/>
            </w:r>
            <w:r>
              <w:rPr>
                <w:rStyle w:val="IndexLink"/>
              </w:rPr>
              <w:t>25</w:t>
            </w:r>
          </w:hyperlink>
        </w:p>
        <w:p>
          <w:pPr>
            <w:pStyle w:val="Contents2"/>
            <w:tabs>
              <w:tab w:val="clear" w:pos="8743"/>
              <w:tab w:val="right" w:pos="9026" w:leader="dot"/>
            </w:tabs>
            <w:rPr/>
          </w:pPr>
          <w:hyperlink w:anchor="__RefHeading___Toc3513635_372815092">
            <w:r>
              <w:rPr>
                <w:webHidden/>
                <w:rStyle w:val="IndexLink"/>
              </w:rPr>
              <w:t>5</w:t>
            </w:r>
            <w:r>
              <w:rPr>
                <w:rStyle w:val="IndexLink"/>
                <w:rtl w:val="true"/>
              </w:rPr>
              <w:t xml:space="preserve"> </w:t>
            </w:r>
            <w:r>
              <w:rPr>
                <w:rStyle w:val="IndexLink"/>
                <w:rtl w:val="true"/>
              </w:rPr>
              <w:t xml:space="preserve">اتمام حجّت اصحاب امیر المؤمنین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513637_372815092">
            <w:r>
              <w:rPr>
                <w:webHidden/>
                <w:rStyle w:val="IndexLink"/>
                <w:rtl w:val="true"/>
              </w:rPr>
              <w:t>سخنان سلمان بعد از بیعت</w:t>
            </w:r>
            <w:r>
              <w:rPr>
                <w:rStyle w:val="IndexLink"/>
                <w:rtl w:val="true"/>
              </w:rPr>
              <w:tab/>
            </w:r>
            <w:r>
              <w:rPr>
                <w:rStyle w:val="IndexLink"/>
              </w:rPr>
              <w:t>26</w:t>
            </w:r>
          </w:hyperlink>
        </w:p>
        <w:p>
          <w:pPr>
            <w:pStyle w:val="Contents3"/>
            <w:tabs>
              <w:tab w:val="clear" w:pos="8459"/>
              <w:tab w:val="right" w:pos="9026" w:leader="dot"/>
            </w:tabs>
            <w:rPr/>
          </w:pPr>
          <w:hyperlink w:anchor="__RefHeading___Toc3513639_372815092">
            <w:r>
              <w:rPr>
                <w:webHidden/>
                <w:rStyle w:val="IndexLink"/>
                <w:rtl w:val="true"/>
              </w:rPr>
              <w:t>سخنان ابو ذر بعد از بیعت</w:t>
            </w:r>
            <w:r>
              <w:rPr>
                <w:rStyle w:val="IndexLink"/>
                <w:rtl w:val="true"/>
              </w:rPr>
              <w:tab/>
            </w:r>
            <w:r>
              <w:rPr>
                <w:rStyle w:val="IndexLink"/>
              </w:rPr>
              <w:t>27</w:t>
            </w:r>
          </w:hyperlink>
        </w:p>
        <w:p>
          <w:pPr>
            <w:pStyle w:val="Contents3"/>
            <w:tabs>
              <w:tab w:val="clear" w:pos="8459"/>
              <w:tab w:val="right" w:pos="9026" w:leader="dot"/>
            </w:tabs>
            <w:rPr/>
          </w:pPr>
          <w:hyperlink w:anchor="__RefHeading___Toc3513641_372815092">
            <w:r>
              <w:rPr>
                <w:webHidden/>
                <w:rStyle w:val="IndexLink"/>
                <w:rtl w:val="true"/>
              </w:rPr>
              <w:t xml:space="preserve">سخنان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بیعت</w:t>
            </w:r>
            <w:r>
              <w:rPr>
                <w:rStyle w:val="IndexLink"/>
                <w:rtl w:val="true"/>
              </w:rPr>
              <w:tab/>
            </w:r>
            <w:r>
              <w:rPr>
                <w:rStyle w:val="IndexLink"/>
              </w:rPr>
              <w:t>28</w:t>
            </w:r>
          </w:hyperlink>
        </w:p>
        <w:p>
          <w:pPr>
            <w:pStyle w:val="Contents3"/>
            <w:tabs>
              <w:tab w:val="clear" w:pos="8459"/>
              <w:tab w:val="right" w:pos="9026" w:leader="dot"/>
            </w:tabs>
            <w:rPr/>
          </w:pPr>
          <w:hyperlink w:anchor="__RefHeading___Toc3513643_372815092">
            <w:r>
              <w:rPr>
                <w:webHidden/>
                <w:rStyle w:val="IndexLink"/>
                <w:rtl w:val="true"/>
              </w:rPr>
              <w:t>اصحاب صحیفه در تابوت جهنم</w:t>
            </w:r>
            <w:r>
              <w:rPr>
                <w:rStyle w:val="IndexLink"/>
                <w:rtl w:val="true"/>
              </w:rPr>
              <w:tab/>
            </w:r>
            <w:r>
              <w:rPr>
                <w:rStyle w:val="IndexLink"/>
              </w:rPr>
              <w:t>29</w:t>
            </w:r>
          </w:hyperlink>
        </w:p>
        <w:p>
          <w:pPr>
            <w:pStyle w:val="Contents3"/>
            <w:tabs>
              <w:tab w:val="clear" w:pos="8459"/>
              <w:tab w:val="right" w:pos="9026" w:leader="dot"/>
            </w:tabs>
            <w:rPr/>
          </w:pPr>
          <w:hyperlink w:anchor="__RefHeading___Toc3513645_372815092">
            <w:r>
              <w:rPr>
                <w:webHidden/>
                <w:rStyle w:val="IndexLink"/>
                <w:rtl w:val="true"/>
              </w:rPr>
              <w:t xml:space="preserve">عثمان لعنت شده پیامبر </w:t>
            </w:r>
            <w:r>
              <w:rPr>
                <w:rStyle w:val="IndexLink"/>
                <w:rtl w:val="true"/>
              </w:rPr>
              <w:t>(</w:t>
            </w:r>
            <w:r>
              <w:rPr>
                <w:rStyle w:val="IndexLink"/>
                <w:rtl w:val="true"/>
              </w:rPr>
              <w:t>صلی الله علیه وآله</w:t>
            </w:r>
            <w:r>
              <w:rPr>
                <w:rStyle w:val="IndexLink"/>
                <w:rtl w:val="true"/>
              </w:rPr>
              <w:t>)</w:t>
              <w:tab/>
            </w:r>
            <w:r>
              <w:rPr>
                <w:rStyle w:val="IndexLink"/>
              </w:rPr>
              <w:t>30</w:t>
            </w:r>
          </w:hyperlink>
        </w:p>
        <w:p>
          <w:pPr>
            <w:pStyle w:val="Contents3"/>
            <w:tabs>
              <w:tab w:val="clear" w:pos="8459"/>
              <w:tab w:val="right" w:pos="9026" w:leader="dot"/>
            </w:tabs>
            <w:rPr/>
          </w:pPr>
          <w:hyperlink w:anchor="__RefHeading___Toc3513647_372815092">
            <w:r>
              <w:rPr>
                <w:webHidden/>
                <w:rStyle w:val="IndexLink"/>
                <w:rtl w:val="true"/>
              </w:rPr>
              <w:t>پیشگوئى از ارتداد زبیر</w:t>
            </w:r>
            <w:r>
              <w:rPr>
                <w:rStyle w:val="IndexLink"/>
                <w:rtl w:val="true"/>
              </w:rPr>
              <w:tab/>
            </w:r>
            <w:r>
              <w:rPr>
                <w:rStyle w:val="IndexLink"/>
              </w:rPr>
              <w:t>30</w:t>
            </w:r>
          </w:hyperlink>
        </w:p>
        <w:p>
          <w:pPr>
            <w:pStyle w:val="Contents3"/>
            <w:tabs>
              <w:tab w:val="clear" w:pos="8459"/>
              <w:tab w:val="right" w:pos="9026" w:leader="dot"/>
            </w:tabs>
            <w:rPr/>
          </w:pPr>
          <w:hyperlink w:anchor="__RefHeading___Toc3513649_372815092">
            <w:r>
              <w:rPr>
                <w:webHidden/>
                <w:rStyle w:val="IndexLink"/>
                <w:rtl w:val="true"/>
              </w:rPr>
              <w:t xml:space="preserve">ارتداد مردم پس از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جز چهار نفر</w:t>
            </w:r>
            <w:r>
              <w:rPr>
                <w:rStyle w:val="IndexLink"/>
                <w:rtl w:val="true"/>
              </w:rPr>
              <w:tab/>
            </w:r>
            <w:r>
              <w:rPr>
                <w:rStyle w:val="IndexLink"/>
              </w:rPr>
              <w:t>31</w:t>
            </w:r>
          </w:hyperlink>
        </w:p>
        <w:p>
          <w:pPr>
            <w:pStyle w:val="Contents3"/>
            <w:tabs>
              <w:tab w:val="clear" w:pos="8459"/>
              <w:tab w:val="right" w:pos="9026" w:leader="dot"/>
            </w:tabs>
            <w:rPr/>
          </w:pPr>
          <w:hyperlink w:anchor="__RefHeading___Toc3513651_372815092">
            <w:r>
              <w:rPr>
                <w:webHidden/>
                <w:rStyle w:val="IndexLink"/>
                <w:rtl w:val="true"/>
              </w:rPr>
              <w:t>شباهت مسلمین به بنى اسرائیل</w:t>
            </w:r>
            <w:r>
              <w:rPr>
                <w:rStyle w:val="IndexLink"/>
                <w:rtl w:val="true"/>
              </w:rPr>
              <w:tab/>
            </w:r>
            <w:r>
              <w:rPr>
                <w:rStyle w:val="IndexLink"/>
              </w:rPr>
              <w:t>31</w:t>
            </w:r>
          </w:hyperlink>
        </w:p>
        <w:p>
          <w:pPr>
            <w:pStyle w:val="Contents2"/>
            <w:tabs>
              <w:tab w:val="clear" w:pos="8743"/>
              <w:tab w:val="right" w:pos="9026" w:leader="dot"/>
            </w:tabs>
            <w:rPr/>
          </w:pPr>
          <w:hyperlink w:anchor="__RefHeading___Toc3513653_372815092">
            <w:r>
              <w:rPr>
                <w:webHidden/>
                <w:rStyle w:val="IndexLink"/>
                <w:rtl w:val="true"/>
              </w:rPr>
              <w:t>روایت از کتاب سلیم</w:t>
            </w:r>
            <w:r>
              <w:rPr>
                <w:rStyle w:val="IndexLink"/>
                <w:rtl w:val="true"/>
              </w:rPr>
              <w:t>:</w:t>
              <w:tab/>
            </w:r>
            <w:r>
              <w:rPr>
                <w:rStyle w:val="IndexLink"/>
              </w:rPr>
              <w:t>32</w:t>
            </w:r>
          </w:hyperlink>
        </w:p>
        <w:p>
          <w:pPr>
            <w:pStyle w:val="Contents2"/>
            <w:tabs>
              <w:tab w:val="clear" w:pos="8743"/>
              <w:tab w:val="right" w:pos="9026" w:leader="dot"/>
            </w:tabs>
            <w:rPr/>
          </w:pPr>
          <w:hyperlink w:anchor="__RefHeading___Toc3513655_372815092">
            <w:r>
              <w:rPr>
                <w:webHidden/>
                <w:rStyle w:val="IndexLink"/>
                <w:rtl w:val="true"/>
              </w:rPr>
              <w:t>روایت با سند به سلیم</w:t>
            </w:r>
            <w:r>
              <w:rPr>
                <w:rStyle w:val="IndexLink"/>
                <w:rtl w:val="true"/>
              </w:rPr>
              <w:t>:</w:t>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4_93925"/>
      <w:bookmarkStart w:id="1" w:name="pg10644_93925"/>
      <w:bookmarkEnd w:id="1"/>
    </w:p>
    <w:p>
      <w:pPr>
        <w:pStyle w:val="Heading2"/>
        <w:numPr>
          <w:ilvl w:val="1"/>
          <w:numId w:val="1"/>
        </w:numPr>
        <w:rPr/>
      </w:pPr>
      <w:bookmarkStart w:id="2" w:name="pg10644_93925"/>
      <w:bookmarkStart w:id="3" w:name="__RefHeading___Toc3513569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ماجرای سقیفه و حمله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حضرت فاطمه علیها السلام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3571_372815092"/>
      <w:bookmarkStart w:id="6" w:name="_Toc2"/>
      <w:bookmarkEnd w:id="5"/>
      <w:r>
        <w:rPr>
          <w:rtl w:val="true"/>
        </w:rPr>
        <w:t>وقایع سقیفه از لسان سلمان</w:t>
      </w:r>
      <w:bookmarkEnd w:id="6"/>
    </w:p>
    <w:p>
      <w:pPr>
        <w:pStyle w:val="BookText"/>
        <w:rPr/>
      </w:pPr>
      <w:r>
        <w:rPr>
          <w:rFonts w:ascii="IRNazanin" w:hAnsi="IRNazanin" w:eastAsia="IRNazanin"/>
          <w:color w:val="111111"/>
          <w:sz w:val="28"/>
          <w:sz w:val="28"/>
          <w:szCs w:val="28"/>
          <w:rtl w:val="true"/>
          <w:lang w:bidi="fa-IR"/>
        </w:rPr>
        <w:t>سلمان فارسى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مردم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اکنون بر فراز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مردم به این راضى نمى شوند که با یک دست با او بیعت کنند، بلکه با هر دو دست راست و چپ با او بیعت 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قریش در مقابل انصار با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غسل و نماز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بیعت مردم با ابو بکر، اولین بیعت کننده با ابو بکر، ابلیس از غدیر تا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کمک خواهى اصحاب کساء بر در خانه مهاجرین و انصار، جمع قرآن و دعوت به آن، اتمام حجت بر ابو بکر در القاب ادّعایى، کمک خواهى اصحاب کساء از صحابه براى بار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حمله به خانه حضرت، آتش زدن خانه و مجروح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عمر، دفاع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ابو بکر براى حمله و آتش زدن خانه، مجروح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قنفذ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اجبارى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w:t>
      </w:r>
      <w:bookmarkStart w:id="7" w:name="pg10644_93927"/>
    </w:p>
    <w:p>
      <w:pPr>
        <w:pStyle w:val="BookText"/>
        <w:rPr/>
      </w:pPr>
      <w:bookmarkEnd w:id="7"/>
      <w:r>
        <w:rPr>
          <w:rFonts w:ascii="IRNazanin" w:hAnsi="IRNazanin" w:eastAsia="IRNazanin"/>
          <w:color w:val="111111"/>
          <w:sz w:val="28"/>
          <w:sz w:val="28"/>
          <w:szCs w:val="28"/>
          <w:rtl w:val="true"/>
          <w:lang w:bidi="fa-IR"/>
        </w:rPr>
        <w:t xml:space="preserve">مسجد، ورود بى اجازه به خانه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مسجد، شهادت حضرت زهرا و حضرت محسن علیهما السّلام، اتمام حجت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فضائلش، حدیث جعل کردن ابو بکر، افشاى اسرار اصحاب صحیفه ملعونه جواب حدیث جعلى ابو بکر، دفاع مقداد و سلمان و ابو ذر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تهدید عمر به قتل براى بیعت، دفاع ام ایمن و بریده اسلمى، کیفیت بیعت اجبارى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زبیر و سلمان و ابو ذر و مقداد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سلمان بعد از بیعت، سخنان ابو ذر بعد از بیعت، سخنان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اصحاب صحیفه در تابوت جهنم، عثمان لعنت‌شده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پیشگوئى از ارتداد زبیر، ارتداد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 شباهت مسلمین به بنى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2"/>
        <w:numPr>
          <w:ilvl w:val="1"/>
          <w:numId w:val="1"/>
        </w:numPr>
        <w:rPr/>
      </w:pPr>
      <w:bookmarkStart w:id="8" w:name="__RefHeading___Toc3513573_372815092"/>
      <w:bookmarkStart w:id="9" w:name="_Toc3"/>
      <w:bookmarkEnd w:id="8"/>
      <w:r>
        <w:rPr/>
        <w:t>1</w:t>
      </w:r>
      <w:r>
        <w:rPr>
          <w:rtl w:val="true"/>
        </w:rPr>
        <w:t xml:space="preserve">. </w:t>
      </w:r>
      <w:r>
        <w:rPr>
          <w:rtl w:val="true"/>
        </w:rPr>
        <w:t>بیعت ابو بکر</w:t>
      </w:r>
      <w:bookmarkEnd w:id="9"/>
    </w:p>
    <w:p>
      <w:pPr>
        <w:pStyle w:val="Heading3"/>
        <w:numPr>
          <w:ilvl w:val="2"/>
          <w:numId w:val="1"/>
        </w:numPr>
        <w:rPr/>
      </w:pPr>
      <w:bookmarkStart w:id="10" w:name="__RefHeading___Toc3513575_372815092"/>
      <w:bookmarkStart w:id="11" w:name="_Toc4"/>
      <w:bookmarkEnd w:id="10"/>
      <w:r>
        <w:rPr>
          <w:rtl w:val="true"/>
        </w:rPr>
        <w:t xml:space="preserve">استدلال قریش در مقابل انصار با حق على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ابان بن ابى عیّاش از سلیم بن قیس نقل مى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شنیدم که چنین مى گفت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مردم آنچه مى خواستند کردند، ابو بکر و عمر و ابو عبیده جراح نزد مردم آمدند و با انصار به مخاصمه برخاستند و آنان را با حجت و دلیل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قریش از شما به امر خلافت سزاوارترند،</w:t>
      </w:r>
      <w:bookmarkStart w:id="12" w:name="pg10644_93928"/>
    </w:p>
    <w:p>
      <w:pPr>
        <w:pStyle w:val="BookText"/>
        <w:rPr/>
      </w:pPr>
      <w:bookmarkEnd w:id="12"/>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و مهاجرین از شما بهترند زیرا خداوند در کتابش ابتدا آنان را ذکر کرده و ایشان را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اند</w:t>
      </w:r>
      <w:r>
        <w:rPr>
          <w:rFonts w:eastAsia="IRNazanin" w:cs="IRNazanin"/>
          <w:color w:val="111111"/>
          <w:sz w:val="28"/>
          <w:szCs w:val="28"/>
          <w:rtl w:val="true"/>
          <w:lang w:bidi="fa-IR"/>
        </w:rPr>
        <w:t>».</w:t>
      </w:r>
    </w:p>
    <w:p>
      <w:pPr>
        <w:pStyle w:val="Heading3"/>
        <w:numPr>
          <w:ilvl w:val="2"/>
          <w:numId w:val="1"/>
        </w:numPr>
        <w:rPr/>
      </w:pPr>
      <w:bookmarkStart w:id="13" w:name="__RefHeading___Toc3513577_372815092"/>
      <w:bookmarkStart w:id="14" w:name="_Toc5"/>
      <w:bookmarkEnd w:id="13"/>
      <w:r>
        <w:rPr>
          <w:rtl w:val="true"/>
        </w:rPr>
        <w:t xml:space="preserve">کیفیت غسل و نماز بر پیامبر </w:t>
      </w:r>
      <w:r>
        <w:rPr>
          <w:rtl w:val="true"/>
        </w:rPr>
        <w:t>(</w:t>
      </w:r>
      <w:r>
        <w:rPr>
          <w:rtl w:val="true"/>
        </w:rPr>
        <w:t>صلی الله علیه وآله</w:t>
      </w:r>
      <w:r>
        <w:rPr>
          <w:rtl w:val="true"/>
        </w:rPr>
        <w:t>)</w:t>
      </w:r>
      <w:bookmarkEnd w:id="14"/>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کسى غیر او غسلش را بر عهده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چه کسى مرا در غسل تو کمک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نمى کرد مگر آنکه برایش گردانیده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داد و حنوط نمود و کفن کرد من و ابو ذر و مقداد و حضرت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خانه برد، و خود جلو ایستاد و ما پشت سر او صف بستیم و بر آن حضرت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در حجره بود ولى متوجه نشد چرا که خداوند چشم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نفر از مهاجرین و ده نفر از انصار را به داخل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مى شدند و دعا مى کردند و خارج مى شدند، تا آنکه هیچ کس از حاضرین از مهاجرین و انصار باقى نماندند مگر آنکه بر آن حضرت نماز خواندند </w:t>
      </w:r>
      <w:r>
        <w:rPr>
          <w:rFonts w:eastAsia="IRNazanin" w:cs="IRNazanin"/>
          <w:color w:val="111111"/>
          <w:sz w:val="28"/>
          <w:szCs w:val="28"/>
          <w:rtl w:val="true"/>
          <w:lang w:bidi="fa-IR"/>
        </w:rPr>
        <w:t>.</w:t>
      </w:r>
    </w:p>
    <w:p>
      <w:pPr>
        <w:pStyle w:val="Heading3"/>
        <w:numPr>
          <w:ilvl w:val="2"/>
          <w:numId w:val="1"/>
        </w:numPr>
        <w:rPr/>
      </w:pPr>
      <w:bookmarkStart w:id="15" w:name="__RefHeading___Toc3513579_372815092"/>
      <w:bookmarkStart w:id="16" w:name="_Toc6"/>
      <w:bookmarkEnd w:id="15"/>
      <w:r>
        <w:rPr>
          <w:rtl w:val="true"/>
        </w:rPr>
        <w:t>کیفیت بیعت مردم با ابوبکر</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مى گوید</w:t>
      </w:r>
      <w:r>
        <w:rPr>
          <w:rFonts w:eastAsia="IRNazanin" w:cs="IRNazanin"/>
          <w:color w:val="111111"/>
          <w:sz w:val="28"/>
          <w:szCs w:val="28"/>
          <w:rtl w:val="true"/>
          <w:lang w:bidi="fa-IR"/>
        </w:rPr>
        <w:t>:</w:t>
      </w:r>
      <w:bookmarkStart w:id="17" w:name="pg10644_93929"/>
    </w:p>
    <w:p>
      <w:pPr>
        <w:pStyle w:val="BookText"/>
        <w:rPr/>
      </w:pPr>
      <w:bookmarkEnd w:id="17"/>
      <w:r>
        <w:rPr>
          <w:rFonts w:ascii="IRNazanin" w:hAnsi="IRNazanin" w:eastAsia="IRNazanin"/>
          <w:color w:val="111111"/>
          <w:sz w:val="28"/>
          <w:sz w:val="28"/>
          <w:szCs w:val="28"/>
          <w:rtl w:val="true"/>
          <w:lang w:bidi="fa-IR"/>
        </w:rPr>
        <w:t xml:space="preserve">کار مردم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اکنون بر فراز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مردم به این راضى نمى شوند که با یک دست با او بیعت کنند، بلکه با هر دو دست راست و چپ با او بیعت مى کنند </w:t>
      </w:r>
      <w:r>
        <w:rPr>
          <w:rFonts w:eastAsia="IRNazanin" w:cs="IRNazanin"/>
          <w:color w:val="111111"/>
          <w:sz w:val="28"/>
          <w:szCs w:val="28"/>
          <w:rtl w:val="true"/>
          <w:lang w:bidi="fa-IR"/>
        </w:rPr>
        <w:t>!</w:t>
      </w:r>
    </w:p>
    <w:p>
      <w:pPr>
        <w:pStyle w:val="Heading3"/>
        <w:numPr>
          <w:ilvl w:val="2"/>
          <w:numId w:val="1"/>
        </w:numPr>
        <w:rPr/>
      </w:pPr>
      <w:bookmarkStart w:id="18" w:name="__RefHeading___Toc3513581_372815092"/>
      <w:bookmarkStart w:id="19" w:name="_Toc7"/>
      <w:bookmarkEnd w:id="18"/>
      <w:r>
        <w:rPr>
          <w:rtl w:val="true"/>
        </w:rPr>
        <w:t>اوّلین بیعت کننده با ابو بکر</w:t>
      </w:r>
      <w:bookmarkEnd w:id="19"/>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آیا مى دانى اوّل کسى که با او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او را در سقیفه بنى ساعده دیدم هنگامى که انصار محکوم شدند، و اوّلین کسانى که با او بیعت کردند مغیرة بن شعبة و سپس بشیر بن سعید و بعد ابو عبیده جرّاح و بعد عمر بن الخطاب و سپس سالم مولى ابى حذیفه و معاذ بن جبل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اینان از تو سؤال نکردم، آیا دانستى هنگامى که از منبر بالا رفت اوّل کسى که با او 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پیرمرد سالخورده اى که بر عصایش تکیه کرده بود دیدم که بین دو چشمانش جاى سجده اى بود که پینه آن بسیار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بعنوان اولین نفر از منبر بالا رفت و تعظیمى کرد و در حالى که مى گریست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خدایى را که مرا نمیرانید تا ترا در این مکان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هم دستش را دراز کرد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bookmarkStart w:id="20" w:name="pg10644_93930"/>
    </w:p>
    <w:p>
      <w:pPr>
        <w:pStyle w:val="BookText"/>
        <w:rPr/>
      </w:pPr>
      <w:bookmarkEnd w:id="20"/>
      <w:r>
        <w:rPr>
          <w:rFonts w:ascii="IRNazanin" w:hAnsi="IRNazanin" w:eastAsia="IRNazanin"/>
          <w:color w:val="111111"/>
          <w:sz w:val="28"/>
          <w:sz w:val="28"/>
          <w:szCs w:val="28"/>
          <w:rtl w:val="true"/>
          <w:lang w:bidi="fa-IR"/>
        </w:rPr>
        <w:t>است مثل روز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منبر پائین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مى دانى او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گفتارش مرا ناراحت کرد، گوئى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شماتت و مسخره یاد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p>
    <w:p>
      <w:pPr>
        <w:pStyle w:val="Heading3"/>
        <w:numPr>
          <w:ilvl w:val="2"/>
          <w:numId w:val="1"/>
        </w:numPr>
        <w:rPr/>
      </w:pPr>
      <w:bookmarkStart w:id="21" w:name="__RefHeading___Toc3513583_372815092"/>
      <w:bookmarkStart w:id="22" w:name="_Toc8"/>
      <w:bookmarkEnd w:id="21"/>
      <w:r>
        <w:rPr>
          <w:rtl w:val="true"/>
        </w:rPr>
        <w:t>ابلیس از غدیر تا سقیفه</w:t>
      </w:r>
      <w:bookmarkEnd w:id="2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ابلیس و رؤساى اصحابش هنگام منصوب کردن آن حضرت مرا به امر خداوند در روز غدیر خم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مردم خبر داد که من نسبت به آنان از خودشان صاحب اختیار ترم، و به ایشان دستور داد که حاضران به غایبان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مریدان از اصحاب ابلیس رو به او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مورد رحمت قرار گرفته و حفظ شده اند، و دیگر تو و ما را بر اینان راهى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پناه و امام بعد از پیامبرشان به آنان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غمگین و محزون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سقیفه بنى ساعده با ابو بکر بیعت مى کنند بعد از آنکه با حقّ ما و دلیل ما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 آیند و اولین کسى که بر منبر من با او بیعت خواهد کرد ابلیس است که به صورت پیرمرد سالخورده پیشانى پینه بسته چنین و چنان خواهد گفت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خارج مى شود و اصحاب و شیاطین و ابلیس‌هایش را</w:t>
      </w:r>
      <w:bookmarkStart w:id="23" w:name="pg10644_93931"/>
    </w:p>
    <w:p>
      <w:pPr>
        <w:pStyle w:val="BookText"/>
        <w:rPr/>
      </w:pPr>
      <w:bookmarkEnd w:id="23"/>
      <w:r>
        <w:rPr>
          <w:rFonts w:ascii="IRNazanin" w:hAnsi="IRNazanin" w:eastAsia="IRNazanin"/>
          <w:color w:val="111111"/>
          <w:sz w:val="28"/>
          <w:sz w:val="28"/>
          <w:szCs w:val="28"/>
          <w:rtl w:val="true"/>
          <w:lang w:bidi="fa-IR"/>
        </w:rPr>
        <w:t>جمع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مى افتند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اى بزرگ ما، تو بودى که آدم را از بهشت بیرون کردى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امت پس از پیامبرشان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اید که من بر اینان سلطه و راهى ندارم؟ کار مرا چگونه دیدید هنگامى که آنچه خداوند و پیامبرش در باره اطاعت او دستور داده بودند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قول خداوند تعالى است که وَ لَقَدْ صَدَّقَ عَلَیْهِمْ إِبْلِیسُ ظَنَّهُ فَاتَّبَعُوهُ إِلَّا فَرِیقاً مِنَ الْمُؤْمِنِینَ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گمان خود را به آنان درست نشان داد و آنان به جز گروهى از مؤمنین او را متابعت کردند</w:t>
      </w:r>
      <w:r>
        <w:rPr>
          <w:rFonts w:eastAsia="IRNazanin" w:cs="IRNazanin"/>
          <w:color w:val="111111"/>
          <w:sz w:val="28"/>
          <w:szCs w:val="28"/>
          <w:rtl w:val="true"/>
          <w:lang w:bidi="fa-IR"/>
        </w:rPr>
        <w:t>».</w:t>
      </w:r>
    </w:p>
    <w:p>
      <w:pPr>
        <w:pStyle w:val="Heading2"/>
        <w:numPr>
          <w:ilvl w:val="1"/>
          <w:numId w:val="1"/>
        </w:numPr>
        <w:rPr/>
      </w:pPr>
      <w:bookmarkStart w:id="24" w:name="__RefHeading___Toc3513585_372815092"/>
      <w:bookmarkStart w:id="25" w:name="_Toc9"/>
      <w:bookmarkEnd w:id="24"/>
      <w:r>
        <w:rPr/>
        <w:t>2</w:t>
      </w:r>
      <w:r>
        <w:rPr>
          <w:rtl w:val="true"/>
        </w:rPr>
        <w:t xml:space="preserve"> </w:t>
      </w:r>
      <w:r>
        <w:rPr>
          <w:rtl w:val="true"/>
        </w:rPr>
        <w:t xml:space="preserve">اتمام حجت امیر المؤمنین </w:t>
      </w:r>
      <w:r>
        <w:rPr>
          <w:rtl w:val="true"/>
        </w:rPr>
        <w:t>(</w:t>
      </w:r>
      <w:r>
        <w:rPr>
          <w:rtl w:val="true"/>
        </w:rPr>
        <w:t>علیه السلام</w:t>
      </w:r>
      <w:r>
        <w:rPr>
          <w:rtl w:val="true"/>
        </w:rPr>
        <w:t>)</w:t>
      </w:r>
      <w:bookmarkEnd w:id="25"/>
    </w:p>
    <w:p>
      <w:pPr>
        <w:pStyle w:val="Heading3"/>
        <w:numPr>
          <w:ilvl w:val="2"/>
          <w:numId w:val="1"/>
        </w:numPr>
        <w:rPr/>
      </w:pPr>
      <w:bookmarkStart w:id="26" w:name="__RefHeading___Toc3513587_372815092"/>
      <w:bookmarkStart w:id="27" w:name="_Toc10"/>
      <w:bookmarkEnd w:id="26"/>
      <w:r>
        <w:rPr>
          <w:rtl w:val="true"/>
        </w:rPr>
        <w:t>سه بار کمک خواهى اصحاب کساء بر در خانه هاى مهاجرین و انصار</w:t>
      </w:r>
      <w:bookmarkEnd w:id="27"/>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چهارپایى نمود و دست دو پسرش امام حسن و امام حسین علیهما السّلام را گرفت، و هیچ یک از اهل بدر از مهاجرین و انصار را باقى نگذاشت مگر آنکه به خانه هایشان آمد و حقّ خود را برایشان یادآور شد و آنان را براى یارى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چهل و چهار نفر، کسى از آنان دعوت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دستور داد هنگام صبح با سرهاى تراشیده و در حالى که اسلحه هایشان را به همراه دارند بیایند و با او بیعت کنند که تا سر حد مرگ استوار بمانند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صبح شد جز چهار نفر کسى از آنان نزد او نیامد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مى</w:t>
      </w:r>
      <w:bookmarkStart w:id="28" w:name="pg10644_93932"/>
    </w:p>
    <w:p>
      <w:pPr>
        <w:pStyle w:val="BookText"/>
        <w:rPr/>
      </w:pPr>
      <w:bookmarkEnd w:id="28"/>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چه کسانى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ذر و مقداد و زبیر 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بعد هم نزد آنان رفت و آنان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نزد تو مى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هیچ یک از آنان غیر از ما نزد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هم نزد آنان رفت ولى غیر از ما کسى نیامد</w:t>
      </w:r>
      <w:r>
        <w:rPr>
          <w:rFonts w:eastAsia="IRNazanin" w:cs="IRNazanin"/>
          <w:color w:val="111111"/>
          <w:sz w:val="28"/>
          <w:szCs w:val="28"/>
          <w:rtl w:val="true"/>
          <w:lang w:bidi="fa-IR"/>
        </w:rPr>
        <w:t>.</w:t>
      </w:r>
    </w:p>
    <w:p>
      <w:pPr>
        <w:pStyle w:val="Heading3"/>
        <w:numPr>
          <w:ilvl w:val="2"/>
          <w:numId w:val="1"/>
        </w:numPr>
        <w:rPr/>
      </w:pPr>
      <w:bookmarkStart w:id="29" w:name="__RefHeading___Toc3513589_372815092"/>
      <w:bookmarkStart w:id="30" w:name="_Toc11"/>
      <w:bookmarkEnd w:id="29"/>
      <w:r>
        <w:rPr>
          <w:rtl w:val="true"/>
        </w:rPr>
        <w:t>جمع قرآن و دعوت به آن</w:t>
      </w:r>
      <w:bookmarkEnd w:id="30"/>
    </w:p>
    <w:p>
      <w:pPr>
        <w:pStyle w:val="BookText"/>
        <w:rPr/>
      </w:pPr>
      <w:r>
        <w:rPr>
          <w:rFonts w:ascii="IRNazanin" w:hAnsi="IRNazanin" w:eastAsia="IRNazanin"/>
          <w:color w:val="111111"/>
          <w:sz w:val="28"/>
          <w:sz w:val="28"/>
          <w:szCs w:val="28"/>
          <w:rtl w:val="true"/>
          <w:lang w:bidi="fa-IR"/>
        </w:rPr>
        <w:t xml:space="preserve">وقتى حضرت عهدشکنى و بى وفایى آنان را دید خانه نشینى اختیار کرد و به قرآن رو آورد و مشغول تنظیم و جمع آن شد، و از خانه اش خارج نشد تا آنکه آن را جمع آورى نمود در حالى که قبلا در اوراق و تکه چوبها و پوستها و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همه قرآن را جمع مى نمود و آن را با دست مبارک خویش طبق تنزیل و تأویلش و ناسخ و منسوخش مى نوشت، ابو بکر به سراغ او فرستاد که بیرون بیا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 هستم و با خود قسم یاد کرده ام که عبا بر دوش نیندازم جز براى نماز، تا آنکه قرآن را تنظیم و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 در باره او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یک پارچه جمع آورى نمود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آمد در حالى که مردم با ابو بکر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بلندترین صدایش 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من از روزى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31" w:name="pg10644_93933"/>
    </w:p>
    <w:p>
      <w:pPr>
        <w:pStyle w:val="BookText"/>
        <w:rPr/>
      </w:pPr>
      <w:bookmarkEnd w:id="31"/>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به غسل آن حضرت و سپس به قرآن مشغول بوده ام تا آنکه همه آن را بصورت یک مجموعه در این پارچه جمع آورى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 ى نازل نکرده مگر آنکه آن را جمع آورى کرده ام، و آیه اى از قرآن نیست مگر آنکه آن را جمع نموده ام، و آیه اى از آن نیست مگر آنکه براى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و تأویلش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آنکه فردا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بى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که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یارى خویش دعوت نکردم و حق خود را برایتان یادآور نشدم، و شما را به کتاب خدا از ابتدا تا انتهایش دعوت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که همراه خود داریم ما را از آنچه بدان دعوت مى کنى بى نیاز مى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اش شد</w:t>
      </w:r>
    </w:p>
    <w:p>
      <w:pPr>
        <w:pStyle w:val="Heading3"/>
        <w:numPr>
          <w:ilvl w:val="2"/>
          <w:numId w:val="1"/>
        </w:numPr>
        <w:rPr/>
      </w:pPr>
      <w:bookmarkStart w:id="32" w:name="__RefHeading___Toc3513591_372815092"/>
      <w:bookmarkStart w:id="33" w:name="_Toc12"/>
      <w:bookmarkEnd w:id="32"/>
      <w:r>
        <w:rPr>
          <w:rtl w:val="true"/>
        </w:rPr>
        <w:t>اتمام حجت بر ابو بکر در القاب ادّعایى</w:t>
      </w:r>
      <w:bookmarkEnd w:id="33"/>
    </w:p>
    <w:p>
      <w:pPr>
        <w:pStyle w:val="BookText"/>
        <w:rPr/>
      </w:pP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على بفرست که باید بیعت کند، و تا او بیعت نکند ما صاحب مقامى نیستیم، و اگر بیعت کند از جهت او آسوده مى شویم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پیامبر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حضرت آمد و مطلب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چه زود بر پیامبر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که اطراف او هستند مى دانند که خدا و رسولش غیر مرا خلیفه قرار</w:t>
      </w:r>
      <w:bookmarkStart w:id="34" w:name="pg10644_93934"/>
    </w:p>
    <w:p>
      <w:pPr>
        <w:pStyle w:val="BookText"/>
        <w:rPr/>
      </w:pPr>
      <w:bookmarkEnd w:id="34"/>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آمد و آنچه حضرت فرموده بود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ابو بکر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آنچه گفته بود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بخدا قسم زمانى طولانى نگذشته است که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مى داند 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من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هفتمى در میان هفت نفر بود امر کرد و بعنوان امیر المؤمنین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رفیقش عمر از میان هفت نفر سؤال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حقّى از جانب خدا و رسولش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حق است، حقى از جانب خدا و رسولش که او امیر مؤمنان و آقاى مسلمانان و صاحب پرچم سفید پیشانیان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در روز قیامت بر کنار صراط مى نشاند و او دوستانش را به بهشت و دشمنانش را به جهنّم وارد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ابو بکر رفت و آنچه حضرت فرموده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هم در باره او سکوت کردند</w:t>
      </w:r>
      <w:r>
        <w:rPr>
          <w:rFonts w:eastAsia="IRNazanin" w:cs="IRNazanin"/>
          <w:color w:val="111111"/>
          <w:sz w:val="28"/>
          <w:szCs w:val="28"/>
          <w:rtl w:val="true"/>
          <w:lang w:bidi="fa-IR"/>
        </w:rPr>
        <w:t>.</w:t>
      </w:r>
    </w:p>
    <w:p>
      <w:pPr>
        <w:pStyle w:val="Heading3"/>
        <w:numPr>
          <w:ilvl w:val="2"/>
          <w:numId w:val="1"/>
        </w:numPr>
        <w:rPr/>
      </w:pPr>
      <w:bookmarkStart w:id="35" w:name="__RefHeading___Toc3513593_372815092"/>
      <w:bookmarkStart w:id="36" w:name="_Toc13"/>
      <w:bookmarkEnd w:id="35"/>
      <w:r>
        <w:rPr>
          <w:rtl w:val="true"/>
        </w:rPr>
        <w:t>کمک خواهى اصحاب کساء از صحابه براى بار چهارم</w:t>
      </w:r>
      <w:bookmarkEnd w:id="3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هنگام که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چهارپایى سوار کرد و دست دو پسرش امام حسن و امام حسین علیهما السّلام را گرفت، و احدى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باقى نگذاشت مگر آنکه در منزلشان نزد آنان رفت، و حقّ خود</w:t>
      </w:r>
      <w:bookmarkStart w:id="37" w:name="pg10644_93935"/>
    </w:p>
    <w:p>
      <w:pPr>
        <w:pStyle w:val="BookText"/>
        <w:rPr/>
      </w:pPr>
      <w:bookmarkEnd w:id="37"/>
      <w:r>
        <w:rPr>
          <w:rFonts w:ascii="IRNazanin" w:hAnsi="IRNazanin" w:eastAsia="IRNazanin"/>
          <w:color w:val="111111"/>
          <w:sz w:val="28"/>
          <w:sz w:val="28"/>
          <w:szCs w:val="28"/>
          <w:rtl w:val="true"/>
          <w:lang w:bidi="fa-IR"/>
        </w:rPr>
        <w:t>را براى آنان یادآور شد و آنان را به یارى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هیچ کس جز ما چهار نفر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سرهایمان را تراشیدیم و یارى خود را مبذول داشتیم، و زبیر در یاریش از همه ما شدّت بیشترى داشت </w:t>
      </w:r>
      <w:r>
        <w:rPr>
          <w:rFonts w:eastAsia="IRNazanin" w:cs="IRNazanin"/>
          <w:color w:val="111111"/>
          <w:sz w:val="28"/>
          <w:szCs w:val="28"/>
          <w:rtl w:val="true"/>
          <w:lang w:bidi="fa-IR"/>
        </w:rPr>
        <w:t>.</w:t>
      </w:r>
    </w:p>
    <w:p>
      <w:pPr>
        <w:pStyle w:val="Heading2"/>
        <w:numPr>
          <w:ilvl w:val="1"/>
          <w:numId w:val="1"/>
        </w:numPr>
        <w:rPr/>
      </w:pPr>
      <w:bookmarkStart w:id="38" w:name="__RefHeading___Toc3513595_372815092"/>
      <w:bookmarkStart w:id="39" w:name="_Toc14"/>
      <w:bookmarkEnd w:id="38"/>
      <w:r>
        <w:rPr/>
        <w:t>3</w:t>
      </w:r>
      <w:r>
        <w:rPr>
          <w:rtl w:val="true"/>
        </w:rPr>
        <w:t xml:space="preserve"> </w:t>
      </w:r>
      <w:r>
        <w:rPr>
          <w:rtl w:val="true"/>
        </w:rPr>
        <w:t xml:space="preserve">شهادت حضرت زهرا </w:t>
      </w:r>
      <w:r>
        <w:rPr>
          <w:rtl w:val="true"/>
        </w:rPr>
        <w:t>(</w:t>
      </w:r>
      <w:r>
        <w:rPr>
          <w:rtl w:val="true"/>
        </w:rPr>
        <w:t>علیها السلام</w:t>
      </w:r>
      <w:r>
        <w:rPr>
          <w:rtl w:val="true"/>
        </w:rPr>
        <w:t>)</w:t>
      </w:r>
      <w:bookmarkEnd w:id="39"/>
    </w:p>
    <w:p>
      <w:pPr>
        <w:pStyle w:val="Heading3"/>
        <w:numPr>
          <w:ilvl w:val="2"/>
          <w:numId w:val="1"/>
        </w:numPr>
        <w:rPr/>
      </w:pPr>
      <w:bookmarkStart w:id="40" w:name="__RefHeading___Toc3513597_372815092"/>
      <w:bookmarkStart w:id="41" w:name="_Toc15"/>
      <w:bookmarkEnd w:id="40"/>
      <w:r>
        <w:rPr>
          <w:rtl w:val="true"/>
        </w:rPr>
        <w:t>نقشه حمله به خانه حضرت</w:t>
      </w:r>
      <w:bookmarkEnd w:id="41"/>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کردن مردم و ترک یارى او را، و متحدشدنشان با ابو بکر و اطاعت و تعظیمشان نسبت به او را دید، خانه نشینى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دارى که سراغ على بفرستى تا بیعت کند، چرا که کسى جز او و این چهار نفر باقى نمانده مگر آنکه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در میان آن دو نرمخوتر و سازشکارتر و زرنگ تر و دوراندیش تر بود،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تندخوتر و غلیظ تر و خشن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را سراغ او بفرستیم؟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مى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تندخو و غلیظ و خشن و از آزادشدگان است و نیز از طایفه بنى عدى بن کعب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قنفذ را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عده اى کمک نیز به همراهش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در خانه حضرت و اجازه ورود خواست، ولى حضرت به آنان اجازه نداد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قنفذ به نزد ابو بکر و عمر برگشتند در حالى که آنان در مسجد نشسته بودند و مردم اطراف آن دو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به شما اجازه داد وارد</w:t>
      </w:r>
      <w:bookmarkStart w:id="42" w:name="pg10644_93936"/>
    </w:p>
    <w:p>
      <w:pPr>
        <w:pStyle w:val="BookText"/>
        <w:rPr/>
      </w:pPr>
      <w:bookmarkEnd w:id="42"/>
      <w:r>
        <w:rPr>
          <w:rFonts w:ascii="IRNazanin" w:hAnsi="IRNazanin" w:eastAsia="IRNazanin"/>
          <w:color w:val="111111"/>
          <w:sz w:val="28"/>
          <w:sz w:val="28"/>
          <w:szCs w:val="28"/>
          <w:rtl w:val="true"/>
          <w:lang w:bidi="fa-IR"/>
        </w:rPr>
        <w:t>شوید و گر نه بدون اجازه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آمدند و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اجازه نمى دهم بدون اجازه وارد خانه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برگشتند ولى خود قنفذ ملعون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گفت، و ما از اینکه بدون اجازه وارد خانه اش شویم خوددارى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مردمى که اطرافش بودند دستور داد تا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هیزم برداشتند و خود عمر نیز همراه آنان هیزم برداشت و آنها را اطراف خانه على و فاطمه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ندا کرد بطورى که على و فاطمه علیهما السّلام بشنوند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اى على باید خارج شوى و با خلیفه پیامبر بیعت کنى و گر نه خانه را با خودتان به آتش مى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ما را با تو چه کار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گر نه خانه تان را به آتش مى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از خدا نمى ترسى که به خانه من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عمر ابا کرد از اینکه برگردد </w:t>
      </w:r>
      <w:r>
        <w:rPr>
          <w:rFonts w:eastAsia="IRNazanin" w:cs="IRNazanin"/>
          <w:color w:val="111111"/>
          <w:sz w:val="28"/>
          <w:szCs w:val="28"/>
          <w:rtl w:val="true"/>
          <w:lang w:bidi="fa-IR"/>
        </w:rPr>
        <w:t>.</w:t>
      </w:r>
    </w:p>
    <w:p>
      <w:pPr>
        <w:pStyle w:val="Heading3"/>
        <w:numPr>
          <w:ilvl w:val="2"/>
          <w:numId w:val="1"/>
        </w:numPr>
        <w:rPr/>
      </w:pPr>
      <w:bookmarkStart w:id="43" w:name="__RefHeading___Toc3513599_372815092"/>
      <w:bookmarkStart w:id="44" w:name="_Toc16"/>
      <w:bookmarkEnd w:id="43"/>
      <w:r>
        <w:rPr>
          <w:rtl w:val="true"/>
        </w:rPr>
        <w:t xml:space="preserve">آتش زدن در خانه و مجروح شدن حضرت زهرا </w:t>
      </w:r>
      <w:r>
        <w:rPr>
          <w:rtl w:val="true"/>
        </w:rPr>
        <w:t>(</w:t>
      </w:r>
      <w:r>
        <w:rPr>
          <w:rtl w:val="true"/>
        </w:rPr>
        <w:t>علیها السلام</w:t>
      </w:r>
      <w:r>
        <w:rPr>
          <w:rtl w:val="true"/>
        </w:rPr>
        <w:t xml:space="preserve">) </w:t>
      </w:r>
      <w:r>
        <w:rPr>
          <w:rtl w:val="true"/>
        </w:rPr>
        <w:t>بدست عمر</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آتش طلبید و آن را بر در خانه شعله ور ساخت و سپس در را فشار داد و باز کرد و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در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bookmarkStart w:id="45" w:name="pg10644_93937"/>
    </w:p>
    <w:p>
      <w:pPr>
        <w:pStyle w:val="BookText"/>
        <w:rPr/>
      </w:pPr>
      <w:bookmarkEnd w:id="45"/>
      <w:r>
        <w:rPr>
          <w:rFonts w:ascii="IRNazanin" w:hAnsi="IRNazanin" w:eastAsia="IRNazanin"/>
          <w:color w:val="111111"/>
          <w:sz w:val="28"/>
          <w:sz w:val="28"/>
          <w:szCs w:val="28"/>
          <w:rtl w:val="true"/>
          <w:lang w:bidi="fa-IR"/>
        </w:rPr>
        <w:t>شمشیر را در حالى که در غلافش بود بلند کرد و به پهلوى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را بلند کرد و به بازوى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ابو بکر و عمر با بازماندگانت چه بد رفتارى کردند</w:t>
      </w:r>
      <w:r>
        <w:rPr>
          <w:rFonts w:eastAsia="IRNazanin" w:cs="IRNazanin"/>
          <w:color w:val="111111"/>
          <w:sz w:val="28"/>
          <w:szCs w:val="28"/>
          <w:rtl w:val="true"/>
          <w:lang w:bidi="fa-IR"/>
        </w:rPr>
        <w:t>»!</w:t>
      </w:r>
    </w:p>
    <w:p>
      <w:pPr>
        <w:pStyle w:val="Heading3"/>
        <w:numPr>
          <w:ilvl w:val="2"/>
          <w:numId w:val="1"/>
        </w:numPr>
        <w:rPr/>
      </w:pPr>
      <w:bookmarkStart w:id="46" w:name="__RefHeading___Toc3513601_372815092"/>
      <w:bookmarkStart w:id="47" w:name="_Toc17"/>
      <w:bookmarkEnd w:id="46"/>
      <w:r>
        <w:rPr>
          <w:rtl w:val="true"/>
        </w:rPr>
        <w:t xml:space="preserve">دفاع امیر المؤمنین </w:t>
      </w:r>
      <w:r>
        <w:rPr>
          <w:rtl w:val="true"/>
        </w:rPr>
        <w:t>(</w:t>
      </w:r>
      <w:r>
        <w:rPr>
          <w:rtl w:val="true"/>
        </w:rPr>
        <w:t>علیه السلام</w:t>
      </w:r>
      <w:r>
        <w:rPr>
          <w:rtl w:val="true"/>
        </w:rPr>
        <w:t xml:space="preserve">) </w:t>
      </w:r>
      <w:r>
        <w:rPr>
          <w:rtl w:val="true"/>
        </w:rPr>
        <w:t xml:space="preserve">از حضرت زهرا </w:t>
      </w:r>
      <w:r>
        <w:rPr>
          <w:rtl w:val="true"/>
        </w:rPr>
        <w:t>(</w:t>
      </w:r>
      <w:r>
        <w:rPr>
          <w:rtl w:val="true"/>
        </w:rPr>
        <w:t>علیها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 برخاست و گریبان عمر را گرفت و او را به شدت کشید و بر زمین زد و بر بینى و گردنش کوبید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وصیتى را که به او کرده بود بیاد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صُهاک ، قسم به آنکه محمّد را به پیامبرى مبعوث نمود، اگر نبود مقدّرى که از طرف خداوند گذشته و عهدى که پیامبر با من نموده است مى دانستى که تو نمى توانى به خانه من داخل شوى</w:t>
      </w:r>
      <w:r>
        <w:rPr>
          <w:rFonts w:eastAsia="IRNazanin" w:cs="IRNazanin"/>
          <w:color w:val="111111"/>
          <w:sz w:val="28"/>
          <w:szCs w:val="28"/>
          <w:rtl w:val="true"/>
          <w:lang w:bidi="fa-IR"/>
        </w:rPr>
        <w:t>».</w:t>
      </w:r>
    </w:p>
    <w:p>
      <w:pPr>
        <w:pStyle w:val="Heading3"/>
        <w:numPr>
          <w:ilvl w:val="2"/>
          <w:numId w:val="1"/>
        </w:numPr>
        <w:rPr/>
      </w:pPr>
      <w:bookmarkStart w:id="48" w:name="__RefHeading___Toc3513603_372815092"/>
      <w:bookmarkStart w:id="49" w:name="_Toc18"/>
      <w:bookmarkEnd w:id="48"/>
      <w:r>
        <w:rPr>
          <w:rtl w:val="true"/>
        </w:rPr>
        <w:t>دستور ابو بکر براى حمله و آتش زدن خانه</w:t>
      </w:r>
      <w:bookmarkEnd w:id="49"/>
    </w:p>
    <w:p>
      <w:pPr>
        <w:pStyle w:val="BookText"/>
        <w:rPr/>
      </w:pPr>
      <w:r>
        <w:rPr>
          <w:rFonts w:ascii="IRNazanin" w:hAnsi="IRNazanin" w:eastAsia="IRNazanin"/>
          <w:color w:val="111111"/>
          <w:sz w:val="28"/>
          <w:sz w:val="28"/>
          <w:szCs w:val="28"/>
          <w:rtl w:val="true"/>
          <w:lang w:bidi="fa-IR"/>
        </w:rPr>
        <w:t>عمر فرستاد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آمدند تا داخل خانه شدند،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سراغ شمشیرش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نزد ابو بکر برگشت در حالى که مى ترسید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سراغش بیاید چرا که شجاعت و شدّت عمل آن حضرت را مى دانست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اگر از خانه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در خانه اش به او هجوم بیاور، و اگر مانع شد خانه را بر سرشان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ملعون آمد و با اصحابش بدون اجازه به خانه هجوم آوردند</w:t>
      </w:r>
      <w:r>
        <w:rPr>
          <w:rFonts w:eastAsia="IRNazanin" w:cs="IRNazanin"/>
          <w:color w:val="111111"/>
          <w:sz w:val="28"/>
          <w:szCs w:val="28"/>
          <w:rtl w:val="true"/>
          <w:lang w:bidi="fa-IR"/>
        </w:rPr>
        <w:t>.</w:t>
      </w:r>
      <w:bookmarkStart w:id="50" w:name="pg10644_93938"/>
    </w:p>
    <w:p>
      <w:pPr>
        <w:pStyle w:val="BookText"/>
        <w:rPr/>
      </w:pPr>
      <w:bookmarkEnd w:id="50"/>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شمشیرش رفت، ولى آنان زودتر به طرف شمشیر آن حضرت رفتند، و با عدّه زیادشان بر سر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شمشیرها را بدست گرفتند و بر آن حضرت حمله ور شدند و او را گرفتند و بر گردن او طنابى انداختند </w:t>
      </w:r>
      <w:r>
        <w:rPr>
          <w:rFonts w:eastAsia="IRNazanin" w:cs="IRNazanin"/>
          <w:color w:val="111111"/>
          <w:sz w:val="28"/>
          <w:szCs w:val="28"/>
          <w:rtl w:val="true"/>
          <w:lang w:bidi="fa-IR"/>
        </w:rPr>
        <w:t>!!</w:t>
      </w:r>
    </w:p>
    <w:p>
      <w:pPr>
        <w:pStyle w:val="Heading3"/>
        <w:numPr>
          <w:ilvl w:val="2"/>
          <w:numId w:val="1"/>
        </w:numPr>
        <w:rPr/>
      </w:pPr>
      <w:bookmarkStart w:id="51" w:name="__RefHeading___Toc3513605_372815092"/>
      <w:bookmarkStart w:id="52" w:name="_Toc19"/>
      <w:bookmarkEnd w:id="51"/>
      <w:r>
        <w:rPr>
          <w:rtl w:val="true"/>
        </w:rPr>
        <w:t xml:space="preserve">مجروح شدن حضرت زهرا </w:t>
      </w:r>
      <w:r>
        <w:rPr>
          <w:rtl w:val="true"/>
        </w:rPr>
        <w:t>(</w:t>
      </w:r>
      <w:r>
        <w:rPr>
          <w:rtl w:val="true"/>
        </w:rPr>
        <w:t>علیها السلام</w:t>
      </w:r>
      <w:r>
        <w:rPr>
          <w:rtl w:val="true"/>
        </w:rPr>
        <w:t xml:space="preserve">) </w:t>
      </w:r>
      <w:r>
        <w:rPr>
          <w:rtl w:val="true"/>
        </w:rPr>
        <w:t>بدست قنفذ</w:t>
      </w:r>
      <w:bookmarkEnd w:id="52"/>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در خانه، بین مردم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ملعون با تازیانه به آن حضرت زد، بطورى که وقتى حضرت از دنیا مى رفت در بازویش از زدن او اثرى مثل دستبند بر جاى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قنفذ را و کسى که او را فرستاد لعنت کند</w:t>
      </w:r>
      <w:r>
        <w:rPr>
          <w:rFonts w:eastAsia="IRNazanin" w:cs="IRNazanin"/>
          <w:color w:val="111111"/>
          <w:sz w:val="28"/>
          <w:szCs w:val="28"/>
          <w:rtl w:val="true"/>
          <w:lang w:bidi="fa-IR"/>
        </w:rPr>
        <w:t>.</w:t>
      </w:r>
    </w:p>
    <w:p>
      <w:pPr>
        <w:pStyle w:val="Heading2"/>
        <w:numPr>
          <w:ilvl w:val="1"/>
          <w:numId w:val="1"/>
        </w:numPr>
        <w:rPr/>
      </w:pPr>
      <w:bookmarkStart w:id="53" w:name="__RefHeading___Toc3513607_372815092"/>
      <w:bookmarkStart w:id="54" w:name="_Toc20"/>
      <w:bookmarkEnd w:id="53"/>
      <w:r>
        <w:rPr/>
        <w:t>4</w:t>
      </w:r>
      <w:r>
        <w:rPr>
          <w:rtl w:val="true"/>
        </w:rPr>
        <w:t xml:space="preserve"> </w:t>
      </w:r>
      <w:r>
        <w:rPr>
          <w:rtl w:val="true"/>
        </w:rPr>
        <w:t xml:space="preserve">بیعت اجبارى امیر المؤمنین </w:t>
      </w:r>
      <w:r>
        <w:rPr>
          <w:rtl w:val="true"/>
        </w:rPr>
        <w:t>(</w:t>
      </w:r>
      <w:r>
        <w:rPr>
          <w:rtl w:val="true"/>
        </w:rPr>
        <w:t>علیه السلام</w:t>
      </w:r>
      <w:r>
        <w:rPr>
          <w:rtl w:val="true"/>
        </w:rPr>
        <w:t>)</w:t>
      </w:r>
      <w:bookmarkEnd w:id="54"/>
    </w:p>
    <w:p>
      <w:pPr>
        <w:pStyle w:val="Heading3"/>
        <w:numPr>
          <w:ilvl w:val="2"/>
          <w:numId w:val="1"/>
        </w:numPr>
        <w:rPr/>
      </w:pPr>
      <w:bookmarkStart w:id="55" w:name="__RefHeading___Toc3513609_372815092"/>
      <w:bookmarkStart w:id="56" w:name="_Toc21"/>
      <w:bookmarkEnd w:id="55"/>
      <w:r>
        <w:rPr>
          <w:rtl w:val="true"/>
        </w:rPr>
        <w:t xml:space="preserve">على </w:t>
      </w:r>
      <w:r>
        <w:rPr>
          <w:rtl w:val="true"/>
        </w:rPr>
        <w:t>(</w:t>
      </w:r>
      <w:r>
        <w:rPr>
          <w:rtl w:val="true"/>
        </w:rPr>
        <w:t>علیه السلام</w:t>
      </w:r>
      <w:r>
        <w:rPr>
          <w:rtl w:val="true"/>
        </w:rPr>
        <w:t>)</w:t>
      </w:r>
      <w:r>
        <w:rPr>
          <w:rtl w:val="true"/>
        </w:rPr>
        <w:t>، از خانه تا مسجد</w:t>
      </w:r>
      <w:bookmarkEnd w:id="56"/>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به شدت او را مى کشیدند، تا آنکه نزد ابو بکر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حالى بود که عمر بالاى سر ابو بکر با شمشیر ایستاده بود، و خالد بن ولید و ابو عبیدة بن جراح و سالم مولى ابى حذیفه و معاذ بن جبل و مغیرة بن شعبة و اسید بن حضیر و بشیر بن سعید و سایر مردم در اطراف ابو بکر نشسته بودند و اسلحه همراهشان بود </w:t>
      </w:r>
      <w:r>
        <w:rPr>
          <w:rFonts w:eastAsia="IRNazanin" w:cs="IRNazanin"/>
          <w:color w:val="111111"/>
          <w:sz w:val="28"/>
          <w:szCs w:val="28"/>
          <w:rtl w:val="true"/>
          <w:lang w:bidi="fa-IR"/>
        </w:rPr>
        <w:t>.</w:t>
      </w:r>
    </w:p>
    <w:p>
      <w:pPr>
        <w:pStyle w:val="Heading3"/>
        <w:numPr>
          <w:ilvl w:val="2"/>
          <w:numId w:val="1"/>
        </w:numPr>
        <w:rPr/>
      </w:pPr>
      <w:bookmarkStart w:id="57" w:name="__RefHeading___Toc3513611_372815092"/>
      <w:bookmarkStart w:id="58" w:name="_Toc22"/>
      <w:bookmarkEnd w:id="57"/>
      <w:r>
        <w:rPr>
          <w:rtl w:val="true"/>
        </w:rPr>
        <w:t xml:space="preserve">ورود بى اجازه به خانه حضرت زهرا </w:t>
      </w:r>
      <w:r>
        <w:rPr>
          <w:rtl w:val="true"/>
        </w:rPr>
        <w:t>(</w:t>
      </w:r>
      <w:r>
        <w:rPr>
          <w:rtl w:val="true"/>
        </w:rPr>
        <w:t>علیها السلام</w:t>
      </w:r>
      <w:r>
        <w:rPr>
          <w:rtl w:val="true"/>
        </w:rPr>
        <w:t>)</w:t>
      </w:r>
      <w:bookmarkEnd w:id="5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اجازه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قسم، و این در حالى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 وا رسول اللَّه، اى</w:t>
      </w:r>
      <w:bookmarkStart w:id="59" w:name="pg10644_93939"/>
    </w:p>
    <w:p>
      <w:pPr>
        <w:pStyle w:val="BookText"/>
        <w:rPr/>
      </w:pPr>
      <w:bookmarkEnd w:id="59"/>
      <w:r>
        <w:rPr>
          <w:rFonts w:ascii="IRNazanin" w:hAnsi="IRNazanin" w:eastAsia="IRNazanin"/>
          <w:color w:val="111111"/>
          <w:sz w:val="28"/>
          <w:sz w:val="28"/>
          <w:szCs w:val="28"/>
          <w:rtl w:val="true"/>
          <w:lang w:bidi="fa-IR"/>
        </w:rPr>
        <w:t>پدر، ابو بکر و عمر بعد از تو با بازماندگانت بدرفتارى کردند در حالى که هنوز چشمان تو در قبرت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را حضرت با بلندترین صدایش ندا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اطرافیانش را دیدم که مى گریستند و صدایشان به گریه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کسى نبود مگر آنکه گریه مى کرد جز عمر و خالد بن ولید و مغیرة بن شعبه، و عمر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و رأى آنان کارى نیست</w:t>
      </w:r>
      <w:r>
        <w:rPr>
          <w:rFonts w:eastAsia="IRNazanin" w:cs="IRNazanin"/>
          <w:color w:val="111111"/>
          <w:sz w:val="28"/>
          <w:szCs w:val="28"/>
          <w:rtl w:val="true"/>
          <w:lang w:bidi="fa-IR"/>
        </w:rPr>
        <w:t>!!</w:t>
      </w:r>
    </w:p>
    <w:p>
      <w:pPr>
        <w:pStyle w:val="Heading3"/>
        <w:numPr>
          <w:ilvl w:val="2"/>
          <w:numId w:val="1"/>
        </w:numPr>
        <w:rPr/>
      </w:pPr>
      <w:bookmarkStart w:id="60" w:name="__RefHeading___Toc3513613_372815092"/>
      <w:bookmarkStart w:id="61" w:name="_Toc23"/>
      <w:bookmarkEnd w:id="60"/>
      <w:r>
        <w:rPr>
          <w:rtl w:val="true"/>
        </w:rPr>
        <w:t xml:space="preserve">سخنان امیر المؤمنین </w:t>
      </w:r>
      <w:r>
        <w:rPr>
          <w:rtl w:val="true"/>
        </w:rPr>
        <w:t>(</w:t>
      </w:r>
      <w:r>
        <w:rPr>
          <w:rtl w:val="true"/>
        </w:rPr>
        <w:t>علیه السلام</w:t>
      </w:r>
      <w:r>
        <w:rPr>
          <w:rtl w:val="true"/>
        </w:rPr>
        <w:t xml:space="preserve">) </w:t>
      </w:r>
      <w:r>
        <w:rPr>
          <w:rtl w:val="true"/>
        </w:rPr>
        <w:t>هنگام ورود به مسجد</w:t>
      </w:r>
      <w:bookmarkEnd w:id="61"/>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 بکر رسانیدند در حالى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شمشیرم در دستم قرار مى گرفت مى دانستید که هرگز به این کار دست نمى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خود را در جهاد با شما سرزنش نمى کنم، و اگر چهل نفر برایم ممکن مى شد جمعیت شما را متفرّق مى ساختم، ولى خدا لعنت کند اقوامى را که با من بیعت کردند و سپس مرا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تا چشمش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بکر، چه زود جاى پیامبر را ظالمانه غصب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حقّى و با داشتن چه مقامى مردم را به بیعت خویش دعوت مى نمایى؟ آیا دیروز به امر خدا و پیامبر با من بیعت نکردى؟</w:t>
      </w:r>
    </w:p>
    <w:p>
      <w:pPr>
        <w:pStyle w:val="Heading3"/>
        <w:numPr>
          <w:ilvl w:val="2"/>
          <w:numId w:val="1"/>
        </w:numPr>
        <w:rPr/>
      </w:pPr>
      <w:bookmarkStart w:id="62" w:name="__RefHeading___Toc3513615_372815092"/>
      <w:bookmarkStart w:id="63" w:name="_Toc24"/>
      <w:bookmarkEnd w:id="62"/>
      <w:r>
        <w:rPr>
          <w:rtl w:val="true"/>
        </w:rPr>
        <w:t>شهادت حضرت زهرا و محسن علیهما السّلام</w:t>
      </w:r>
      <w:bookmarkEnd w:id="6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تازیانه زد آن هنگام که خود را</w:t>
      </w:r>
      <w:bookmarkStart w:id="64" w:name="pg10644_93940"/>
    </w:p>
    <w:p>
      <w:pPr>
        <w:pStyle w:val="BookText"/>
        <w:rPr/>
      </w:pPr>
      <w:bookmarkEnd w:id="64"/>
      <w:r>
        <w:rPr>
          <w:rFonts w:ascii="IRNazanin" w:hAnsi="IRNazanin" w:eastAsia="IRNazanin"/>
          <w:color w:val="111111"/>
          <w:sz w:val="28"/>
          <w:sz w:val="28"/>
          <w:szCs w:val="28"/>
          <w:rtl w:val="true"/>
          <w:lang w:bidi="fa-IR"/>
        </w:rPr>
        <w:t>بین او و شوهرش قرار داد، و عمر پیغام فرستاد که اگر فاطمه بین تو و او مانع شد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او را به سمت چهارچوب در خانه اش کشانید و در را فشار داد بطورى که استخوانى از پهلویش شکست و جنینى سقط کرد، و همچنان در بستر بود تا در اثر همان شهید شد</w:t>
      </w:r>
      <w:r>
        <w:rPr>
          <w:rFonts w:eastAsia="IRNazanin" w:cs="IRNazanin"/>
          <w:color w:val="111111"/>
          <w:sz w:val="28"/>
          <w:szCs w:val="28"/>
          <w:rtl w:val="true"/>
          <w:lang w:bidi="fa-IR"/>
        </w:rPr>
        <w:t>.</w:t>
      </w:r>
    </w:p>
    <w:p>
      <w:pPr>
        <w:pStyle w:val="Heading3"/>
        <w:numPr>
          <w:ilvl w:val="2"/>
          <w:numId w:val="1"/>
        </w:numPr>
        <w:rPr/>
      </w:pPr>
      <w:bookmarkStart w:id="65" w:name="__RefHeading___Toc3513617_372815092"/>
      <w:bookmarkStart w:id="66" w:name="_Toc25"/>
      <w:bookmarkEnd w:id="65"/>
      <w:r>
        <w:rPr>
          <w:rtl w:val="true"/>
        </w:rPr>
        <w:t xml:space="preserve">اتمام حجّت امیر المؤمنین </w:t>
      </w:r>
      <w:r>
        <w:rPr>
          <w:rtl w:val="true"/>
        </w:rPr>
        <w:t>(</w:t>
      </w:r>
      <w:r>
        <w:rPr>
          <w:rtl w:val="true"/>
        </w:rPr>
        <w:t>علیه السلام</w:t>
      </w:r>
      <w:r>
        <w:rPr>
          <w:rtl w:val="true"/>
        </w:rPr>
        <w:t xml:space="preserve">) </w:t>
      </w:r>
      <w:r>
        <w:rPr>
          <w:rtl w:val="true"/>
        </w:rPr>
        <w:t>با فضائلش</w:t>
      </w:r>
      <w:bookmarkEnd w:id="66"/>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ابو بکر رسانیدند عمر بصورت اهانت آمیزى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 و این اباطیل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شما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ذلّت و خوارى مى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پیامبرش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بودن درست است ولى به برادر پیامبر بودن اقرار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انکار مى کنید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خودش برادرى قرار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مطلب را سه مرتبه بر ایشان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مسلمانان، و اى مهاجرین و انصار، شما را بخدا قسم مى دهم که آیا در روز غدیر خم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آن مطالب را مى فرمود، و در جنگ تبوک آن مطالب را مى فرمود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علنى براى عموم مردم در باره او فرموده بود چیزى باقى نگذاشت مگر آنکه براى آنان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در باره همه آنها اقرار کردند و</w:t>
      </w:r>
      <w:r>
        <w:rPr>
          <w:rFonts w:eastAsia="IRNazanin" w:cs="IRNazanin"/>
          <w:color w:val="111111"/>
          <w:sz w:val="28"/>
          <w:szCs w:val="28"/>
          <w:rtl w:val="true"/>
          <w:lang w:bidi="fa-IR"/>
        </w:rPr>
        <w:t>)</w:t>
      </w:r>
      <w:bookmarkStart w:id="67" w:name="pg10644_93941"/>
    </w:p>
    <w:p>
      <w:pPr>
        <w:pStyle w:val="BookText"/>
        <w:rPr/>
      </w:pPr>
      <w:bookmarkEnd w:id="6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بخدا قسم </w:t>
      </w:r>
      <w:r>
        <w:rPr>
          <w:rFonts w:eastAsia="IRNazanin" w:cs="IRNazanin"/>
          <w:color w:val="111111"/>
          <w:sz w:val="28"/>
          <w:szCs w:val="28"/>
          <w:rtl w:val="true"/>
          <w:lang w:bidi="fa-IR"/>
        </w:rPr>
        <w:t>.</w:t>
      </w:r>
    </w:p>
    <w:p>
      <w:pPr>
        <w:pStyle w:val="Heading3"/>
        <w:numPr>
          <w:ilvl w:val="2"/>
          <w:numId w:val="1"/>
        </w:numPr>
        <w:rPr/>
      </w:pPr>
      <w:bookmarkStart w:id="68" w:name="__RefHeading___Toc3513619_372815092"/>
      <w:bookmarkStart w:id="69" w:name="_Toc26"/>
      <w:bookmarkEnd w:id="68"/>
      <w:r>
        <w:rPr>
          <w:rtl w:val="true"/>
        </w:rPr>
        <w:t>حدیث جعل کردن ابو بکر</w:t>
      </w:r>
      <w:bookmarkEnd w:id="69"/>
    </w:p>
    <w:p>
      <w:pPr>
        <w:pStyle w:val="BookText"/>
        <w:rPr/>
      </w:pPr>
      <w:r>
        <w:rPr>
          <w:rFonts w:ascii="IRNazanin" w:hAnsi="IRNazanin" w:eastAsia="IRNazanin"/>
          <w:color w:val="111111"/>
          <w:sz w:val="28"/>
          <w:sz w:val="28"/>
          <w:szCs w:val="28"/>
          <w:rtl w:val="true"/>
          <w:lang w:bidi="fa-IR"/>
        </w:rPr>
        <w:t xml:space="preserve">وقتى ابو بکر ترسید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یارى کنند و مانع او شوند پیش‌دستى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که با گوش خود شنیده ایم و فهمیده‌ا یم و قلبهایمان آن را در خود جاى داده است، و لکن بعد از آن من از پیامبر شنیدم که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بیتى هستیم که خداوند ما را انتخاب کرده و ما را بزرگوار داشته و آخرت را براى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 بیت نبوّت و خلافت را جمع نخواهد کرد</w:t>
      </w:r>
      <w:r>
        <w:rPr>
          <w:rFonts w:eastAsia="IRNazanin" w:cs="IRNazanin"/>
          <w:color w:val="111111"/>
          <w:sz w:val="28"/>
          <w:szCs w:val="28"/>
          <w:rtl w:val="true"/>
          <w:lang w:bidi="fa-IR"/>
        </w:rPr>
        <w:t>».</w:t>
      </w:r>
    </w:p>
    <w:p>
      <w:pPr>
        <w:pStyle w:val="Heading3"/>
        <w:numPr>
          <w:ilvl w:val="2"/>
          <w:numId w:val="1"/>
        </w:numPr>
        <w:rPr/>
      </w:pPr>
      <w:bookmarkStart w:id="70" w:name="__RefHeading___Toc3513621_372815092"/>
      <w:bookmarkStart w:id="71" w:name="_Toc27"/>
      <w:bookmarkEnd w:id="70"/>
      <w:r>
        <w:rPr>
          <w:rtl w:val="true"/>
        </w:rPr>
        <w:t>افشاى اسرار اصحاب صحیفه ملعونه</w:t>
      </w:r>
      <w:bookmarkEnd w:id="71"/>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از اصحاب پیامبر هست که با تو در این مطلب حضور داشته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پیامبر راست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پیامبر شنیدم همان طور که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 سالم مولى ابى حذیفه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گوید، ما این مطلب را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کردید به صحیفه ملعونه‌اى که در کعبه بر آن هم پیمان شدید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بکشد یا بمیرد امر خلافت را از ما اهل بیت بگیرید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دانستى؟ ما تو را از آن مطلع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زبیر و تو اى سلمان و تو اى ابا ذر و تو اى مقداد، شما را به خدا و به اسلام، مى پرسم 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bookmarkStart w:id="72" w:name="pg10644_93942"/>
    </w:p>
    <w:p>
      <w:pPr>
        <w:pStyle w:val="BookText"/>
        <w:rPr/>
      </w:pPr>
      <w:bookmarkEnd w:id="72"/>
      <w:r>
        <w:rPr>
          <w:rFonts w:ascii="IRNazanin" w:hAnsi="IRNazanin" w:eastAsia="IRNazanin"/>
          <w:color w:val="111111"/>
          <w:sz w:val="28"/>
          <w:sz w:val="28"/>
          <w:szCs w:val="28"/>
          <w:rtl w:val="true"/>
          <w:lang w:bidi="fa-IR"/>
        </w:rPr>
        <w:t>نشنیدید که در حضور شما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همین پنج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خود نوشته اى نوشته اند و در آن هم پیمان شده اند و بر کارى که کرده اند قسم‌ها خورده اند که اگر من کشته شوم یا بمیرم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این مطلب را به تو مى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آنچه انجام دادند معاهده کرده و هم پیمان شده اند، و در بین خود قراردادى نوشته اند که اگر من کشته شدم یا مردم، بر علیه تو اى على متّحد شوند و این خلافت را از تو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هر گاه چنین شد دستور مى دهى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یارانى بر علیه آنان یافتى با آنها جهاد کن و اعلام جنگ نما، و اگر یارانى نیافتى بیعت کن و خون خود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 چهل نفر که با من بیعت کردند وفا مى نمودند در راه خدا با شما جهاد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بخدا قسم بدانید که احدى از نسل شما تا روز قیامت به خلافت دست پیدا نخواهد کرد</w:t>
      </w:r>
      <w:r>
        <w:rPr>
          <w:rFonts w:eastAsia="IRNazanin" w:cs="IRNazanin"/>
          <w:color w:val="111111"/>
          <w:sz w:val="28"/>
          <w:szCs w:val="28"/>
          <w:rtl w:val="true"/>
          <w:lang w:bidi="fa-IR"/>
        </w:rPr>
        <w:t>.</w:t>
      </w:r>
    </w:p>
    <w:p>
      <w:pPr>
        <w:pStyle w:val="Heading3"/>
        <w:numPr>
          <w:ilvl w:val="2"/>
          <w:numId w:val="1"/>
        </w:numPr>
        <w:rPr/>
      </w:pPr>
      <w:bookmarkStart w:id="73" w:name="__RefHeading___Toc3513623_372815092"/>
      <w:bookmarkStart w:id="74" w:name="_Toc28"/>
      <w:bookmarkEnd w:id="73"/>
      <w:r>
        <w:rPr>
          <w:rtl w:val="true"/>
        </w:rPr>
        <w:t>جواب حدیث جعلى ابو بکر</w:t>
      </w:r>
      <w:bookmarkEnd w:id="7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دروغ بودن سخنى که به پیامبر نسبت دادید کلام خداوند تعالى است که أَمْ یَحْسُدُونَ النَّاسَ عَلى ما آتاهُمُ اللَّهُ مِنْ فَضْلِهِ فَقَدْ آتَیْنا آلَ إِبْراهِیمَ الْکِتابَ وَ الْحِکْمَةَ وَ آتَیْناهُمْ مُلْکاً عَظِیماً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مردم حسد مى برند بر آنچه خداوند از فضلش به آنان داده</w:t>
      </w:r>
      <w:bookmarkStart w:id="75" w:name="pg10644_93943"/>
    </w:p>
    <w:p>
      <w:pPr>
        <w:pStyle w:val="BookText"/>
        <w:rPr/>
      </w:pPr>
      <w:bookmarkEnd w:id="75"/>
      <w:r>
        <w:rPr>
          <w:rFonts w:ascii="IRNazanin" w:hAnsi="IRNazanin" w:eastAsia="IRNazanin"/>
          <w:color w:val="111111"/>
          <w:sz w:val="28"/>
          <w:sz w:val="28"/>
          <w:szCs w:val="28"/>
          <w:rtl w:val="true"/>
          <w:lang w:bidi="fa-IR"/>
        </w:rPr>
        <w:t>است؟ ما به آل ابراهیم کتاب و حکمت دادیم و به آنان حکومت بزرگ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یعنى نبوت و حکمت یعنى سنت و حکومت یعنى خلافت، و ما آل ابراهیم هستیم</w:t>
      </w:r>
      <w:r>
        <w:rPr>
          <w:rFonts w:eastAsia="IRNazanin" w:cs="IRNazanin"/>
          <w:color w:val="111111"/>
          <w:sz w:val="28"/>
          <w:szCs w:val="28"/>
          <w:rtl w:val="true"/>
          <w:lang w:bidi="fa-IR"/>
        </w:rPr>
        <w:t>.</w:t>
      </w:r>
    </w:p>
    <w:p>
      <w:pPr>
        <w:pStyle w:val="Heading3"/>
        <w:numPr>
          <w:ilvl w:val="2"/>
          <w:numId w:val="1"/>
        </w:numPr>
        <w:rPr/>
      </w:pPr>
      <w:bookmarkStart w:id="76" w:name="__RefHeading___Toc3513625_372815092"/>
      <w:bookmarkStart w:id="77" w:name="_Toc29"/>
      <w:bookmarkEnd w:id="76"/>
      <w:r>
        <w:rPr>
          <w:rtl w:val="true"/>
        </w:rPr>
        <w:t xml:space="preserve">دفاع مقداد و سلمان و ابو ذر از امیر المؤمنین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به من چه دستور مى دهى؟ بخدا قسم اگر امر کنى با شمشیرم مى زنم و اگر امر کنى خوددارى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خوددارى کن و پیمان پیامبر و وصیتى که به تو کرده را بیاد بیاور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بدست اوست، اگر من بدانم که ظلمى را دفع مى کنم یا براى خداوند دین را عزت مى بخشم، شمشیرم را بر دوش مى گذارم و با استقامت با آن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 پیامبر و وصیّش و جانشین او در امتش و پدر فرزندانش هجوم مى آورید؟ بشارت باد شما را به بلا، و ناامید باشید از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امتى که بعد از پیامبرش متحیر شده و به سرپیچى خویش خوار شده اید،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إِبْراهِیمَ وَ آلَ عِمْرانَ عَلَى الْعالَمِینَ، ذُرِّیَّةً بَعْضُها مِنْ بَعْضٍ وَ اللَّهُ سَمِیعٌ عَلِیمٌ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همه جهانیان برگزید، نسلى که از یک دیگرند، و خداوند شنونده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فرزندان نوح و آل ابراهیم از ابراهیم و برگزیده و نسل اسماعیل و عترت محمد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w:t>
      </w:r>
      <w:bookmarkStart w:id="78" w:name="pg10644_93944"/>
    </w:p>
    <w:p>
      <w:pPr>
        <w:pStyle w:val="BookText"/>
        <w:rPr/>
      </w:pPr>
      <w:bookmarkEnd w:id="78"/>
      <w:r>
        <w:rPr>
          <w:rFonts w:ascii="IRNazanin" w:hAnsi="IRNazanin" w:eastAsia="IRNazanin"/>
          <w:color w:val="111111"/>
          <w:sz w:val="28"/>
          <w:sz w:val="28"/>
          <w:szCs w:val="28"/>
          <w:rtl w:val="true"/>
          <w:lang w:bidi="fa-IR"/>
        </w:rPr>
        <w:t>نبوت و جایگاه رسالت و محل رفت و آمد ملائکه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آسمان بلند و کوههاى پایدار و کعبه پوشیده و چشمه زلال و ستارگان هدایت کننده و درخت مبارک هستند که نورش مى درخشند و روغن آن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انبیاء و آقاى فرزندان آدم است، و على وصیّى اوصیاء و امام متقین و رهبر سفید پیشانیان معروف است، و اوست صدیق اکبر و فاروق اعظم و وصىّ محمد و وارث علم او و صاحب اختیارتر مردم نسبت به مؤمنین، همان طور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أَوْلى بِالْمُؤْمِنِینَ مِنْ أَنْفُسِهِمْ وَ أَزْواجُهُ أُمَّهاتُهُمْ وَ أُولُوا الْأَرْحامِ بَعْضُهُمْ أَوْلى بِبَعْضٍ فِی کِتابِ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مؤمنین از خودشان صاحب اختیارتر است و همسران او مادران آنان‌اند و خویشاوندان در کتاب خدا بعضى بر بعضى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مقدّم داشته جلو بیندازید و هر که را خدا مؤخر داشته عقب بزنید، و ولایت و وراثت را براى کسى قرار دهید که خدا قرار داده است</w:t>
      </w:r>
      <w:r>
        <w:rPr>
          <w:rFonts w:eastAsia="IRNazanin" w:cs="IRNazanin"/>
          <w:color w:val="111111"/>
          <w:sz w:val="28"/>
          <w:szCs w:val="28"/>
          <w:rtl w:val="true"/>
          <w:lang w:bidi="fa-IR"/>
        </w:rPr>
        <w:t>.</w:t>
      </w:r>
    </w:p>
    <w:p>
      <w:pPr>
        <w:pStyle w:val="Heading3"/>
        <w:numPr>
          <w:ilvl w:val="2"/>
          <w:numId w:val="1"/>
        </w:numPr>
        <w:rPr/>
      </w:pPr>
      <w:bookmarkStart w:id="79" w:name="__RefHeading___Toc3513627_372815092"/>
      <w:bookmarkStart w:id="80" w:name="_Toc30"/>
      <w:bookmarkEnd w:id="79"/>
      <w:r>
        <w:rPr>
          <w:rtl w:val="true"/>
        </w:rPr>
        <w:t>تهدید عمر به قتل براى بیعت</w:t>
      </w:r>
      <w:bookmarkEnd w:id="80"/>
    </w:p>
    <w:p>
      <w:pPr>
        <w:pStyle w:val="BookText"/>
        <w:rPr/>
      </w:pPr>
      <w:r>
        <w:rPr>
          <w:rFonts w:ascii="IRNazanin" w:hAnsi="IRNazanin" w:eastAsia="IRNazanin"/>
          <w:color w:val="111111"/>
          <w:sz w:val="28"/>
          <w:sz w:val="28"/>
          <w:szCs w:val="28"/>
          <w:rtl w:val="true"/>
          <w:lang w:bidi="fa-IR"/>
        </w:rPr>
        <w:t>عمر، در حالى که ابو بکر بالاى منبر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بالاى منبر نشسته اى و این مرد نشسته و روى جنگ دارد و بر نمى خیزد با تو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گردنش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بود که امام حسن و امام حسین علیهما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عمر را شنیدند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بخدا قسم بر قتل پدرتان قدرت ندارند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513629_372815092"/>
      <w:bookmarkStart w:id="82" w:name="_Toc31"/>
      <w:bookmarkEnd w:id="81"/>
      <w:r>
        <w:rPr>
          <w:rtl w:val="true"/>
        </w:rPr>
        <w:t>دفاع امّ ایمن و بریده</w:t>
      </w:r>
      <w:bookmarkStart w:id="83" w:name="pg10644_93945"/>
      <w:bookmarkEnd w:id="82"/>
    </w:p>
    <w:p>
      <w:pPr>
        <w:pStyle w:val="BookText"/>
        <w:rPr/>
      </w:pPr>
      <w:bookmarkEnd w:id="83"/>
      <w:r>
        <w:rPr>
          <w:rFonts w:ascii="IRNazanin" w:hAnsi="IRNazanin" w:eastAsia="IRNazanin"/>
          <w:color w:val="111111"/>
          <w:sz w:val="28"/>
          <w:sz w:val="28"/>
          <w:szCs w:val="28"/>
          <w:rtl w:val="true"/>
          <w:lang w:bidi="fa-IR"/>
        </w:rPr>
        <w:t xml:space="preserve">اسلمى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پرستار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بکر، چه زود حسد و نفاق خود را ظاهر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از مسجد بیرون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آیا بر برادر پیامبر و پدر فرزندانش حمله مى کنى؟ تو در میان قریش همان کسى هستى که تو را آن طور که باید 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دو نفر همان کسانى نیستید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على بروید و بعنوان امیر المؤمنین بر او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خدا و امر رسولش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ولى پیامبر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اهل بیت من نبوّت و خلافت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پیامبر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شهرى که تو در آن امیر باشى سکونت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هم زدند و بیرون کردند</w:t>
      </w:r>
      <w:r>
        <w:rPr>
          <w:rFonts w:eastAsia="IRNazanin" w:cs="IRNazanin"/>
          <w:color w:val="111111"/>
          <w:sz w:val="28"/>
          <w:szCs w:val="28"/>
          <w:rtl w:val="true"/>
          <w:lang w:bidi="fa-IR"/>
        </w:rPr>
        <w:t>!</w:t>
      </w:r>
    </w:p>
    <w:p>
      <w:pPr>
        <w:pStyle w:val="Heading3"/>
        <w:numPr>
          <w:ilvl w:val="2"/>
          <w:numId w:val="1"/>
        </w:numPr>
        <w:rPr/>
      </w:pPr>
      <w:bookmarkStart w:id="84" w:name="__RefHeading___Toc3513631_372815092"/>
      <w:bookmarkStart w:id="85" w:name="_Toc32"/>
      <w:bookmarkEnd w:id="84"/>
      <w:r>
        <w:rPr>
          <w:rtl w:val="true"/>
        </w:rPr>
        <w:t xml:space="preserve">کیفیت بیعت اجبارى امیر المؤمنین </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فرزند ابى طالب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این صورت گردنت را مى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حجّت را بر آنان تمام کرد، و سپس بدون آنکه کف دستش را باز کند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روى دست او زد و به همین مقدار از او قانع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bookmarkStart w:id="86" w:name="pg10644_93946"/>
    </w:p>
    <w:p>
      <w:pPr>
        <w:pStyle w:val="BookText"/>
        <w:rPr/>
      </w:pPr>
      <w:bookmarkEnd w:id="86"/>
      <w:r>
        <w:rPr>
          <w:rFonts w:ascii="IRNazanin" w:hAnsi="IRNazanin" w:eastAsia="IRNazanin"/>
          <w:color w:val="111111"/>
          <w:sz w:val="28"/>
          <w:sz w:val="28"/>
          <w:szCs w:val="28"/>
          <w:rtl w:val="true"/>
          <w:lang w:bidi="fa-IR"/>
        </w:rPr>
        <w:t xml:space="preserve">آنکه بیعت کند در حالى که طناب بر گردنش بود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مادرم، این قوم مرا خوار کردند و نزدیک بود مرا بکشند</w:t>
      </w:r>
      <w:r>
        <w:rPr>
          <w:rFonts w:eastAsia="IRNazanin" w:cs="IRNazanin"/>
          <w:color w:val="111111"/>
          <w:sz w:val="28"/>
          <w:szCs w:val="28"/>
          <w:rtl w:val="true"/>
          <w:lang w:bidi="fa-IR"/>
        </w:rPr>
        <w:t>» .</w:t>
      </w:r>
    </w:p>
    <w:p>
      <w:pPr>
        <w:pStyle w:val="Heading3"/>
        <w:numPr>
          <w:ilvl w:val="2"/>
          <w:numId w:val="1"/>
        </w:numPr>
        <w:rPr/>
      </w:pPr>
      <w:bookmarkStart w:id="87" w:name="__RefHeading___Toc3513633_372815092"/>
      <w:bookmarkStart w:id="88" w:name="_Toc33"/>
      <w:bookmarkEnd w:id="87"/>
      <w:r>
        <w:rPr>
          <w:rtl w:val="true"/>
        </w:rPr>
        <w:t>بیعت زبیر و سلمان و ابو ذر و مقداد</w:t>
      </w:r>
      <w:bookmarkEnd w:id="88"/>
    </w:p>
    <w:p>
      <w:pPr>
        <w:pStyle w:val="BookText"/>
        <w:rPr/>
      </w:pPr>
      <w:r>
        <w:rPr>
          <w:rFonts w:ascii="IRNazanin" w:hAnsi="IRNazanin" w:eastAsia="IRNazanin"/>
          <w:color w:val="111111"/>
          <w:sz w:val="28"/>
          <w:sz w:val="28"/>
          <w:szCs w:val="28"/>
          <w:rtl w:val="true"/>
          <w:lang w:bidi="fa-IR"/>
        </w:rPr>
        <w:t>به زبیر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خالد بن ولید و مغیرة بن شعبه با عده اى از مردم به همراهشان بر او حمله کردند و شمشیرش را از دستش بیرون کشیدند و آن را بر زمین زدند تا شکستند و او را کشان کشان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عمر روى سینه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صُهاک، بخدا قسم اگر شمشیرم در دستم بود از من فاصله مى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گرفتند و بر گردنم کوبیدند تا مثل غده اى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گرفتند و آن را پیچانیدند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اجبار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ذر و مقداد به اجبار بیعت کردند، و احدى از امت غیر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چهار نفر به اجبار بیعت نکردند، و در بین ما هم احدى گفتارش شدیدتر از زبیر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بیعت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صُهاک، بخدا قسم اگر این طاغیانى که ترا کمک کردند نبودند تو در حالى که شمشیرم همراهم بود نزدیک من نمى آمدى، به خاطر پستى و ترسى که از تو سراغ دارم، ولى طاغیانى یافته اى که به کمک آنان قوى شده اى و قهر و غلبه نشان مى دهى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صُهاک را</w:t>
      </w:r>
      <w:bookmarkStart w:id="89" w:name="pg10644_93947"/>
    </w:p>
    <w:p>
      <w:pPr>
        <w:pStyle w:val="BookText"/>
        <w:rPr/>
      </w:pPr>
      <w:bookmarkEnd w:id="89"/>
      <w:r>
        <w:rPr>
          <w:rFonts w:ascii="IRNazanin" w:hAnsi="IRNazanin" w:eastAsia="IRNazanin"/>
          <w:color w:val="111111"/>
          <w:sz w:val="28"/>
          <w:sz w:val="28"/>
          <w:szCs w:val="28"/>
          <w:rtl w:val="true"/>
          <w:lang w:bidi="fa-IR"/>
        </w:rPr>
        <w:t>مى 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صُهاک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مانعى از ذکر نام او هست؟ صهاک زنى زناکار بود، آیا این مطلب را انکار مى کنى؟</w:t>
      </w:r>
    </w:p>
    <w:p>
      <w:pPr>
        <w:pStyle w:val="BookText"/>
        <w:rPr/>
      </w:pPr>
      <w:r>
        <w:rPr>
          <w:rFonts w:ascii="IRNazanin" w:hAnsi="IRNazanin" w:eastAsia="IRNazanin"/>
          <w:color w:val="111111"/>
          <w:sz w:val="28"/>
          <w:sz w:val="28"/>
          <w:szCs w:val="28"/>
          <w:rtl w:val="true"/>
          <w:lang w:bidi="fa-IR"/>
        </w:rPr>
        <w:t>آیا کنیز حبشى جدم عبد المطلب نبود که جدّ تو نفیل با او زنا کرد و پدرت خطّاب را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هم صهاک را بعد از زنایش به جدت بخشید و بعد خطاب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غلام جد من و ولد الزنا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بین آن دو را اصلاح کرد و هر کدام دست از یک دیگر برداشتند </w:t>
      </w:r>
      <w:r>
        <w:rPr>
          <w:rFonts w:eastAsia="IRNazanin" w:cs="IRNazanin"/>
          <w:color w:val="111111"/>
          <w:sz w:val="28"/>
          <w:szCs w:val="28"/>
          <w:rtl w:val="true"/>
          <w:lang w:bidi="fa-IR"/>
        </w:rPr>
        <w:t>.</w:t>
      </w:r>
    </w:p>
    <w:p>
      <w:pPr>
        <w:pStyle w:val="Heading2"/>
        <w:numPr>
          <w:ilvl w:val="1"/>
          <w:numId w:val="1"/>
        </w:numPr>
        <w:rPr/>
      </w:pPr>
      <w:bookmarkStart w:id="90" w:name="__RefHeading___Toc3513635_372815092"/>
      <w:bookmarkStart w:id="91" w:name="_Toc34"/>
      <w:bookmarkEnd w:id="90"/>
      <w:r>
        <w:rPr/>
        <w:t>5</w:t>
      </w:r>
      <w:r>
        <w:rPr>
          <w:rtl w:val="true"/>
        </w:rPr>
        <w:t xml:space="preserve"> </w:t>
      </w:r>
      <w:r>
        <w:rPr>
          <w:rtl w:val="true"/>
        </w:rPr>
        <w:t xml:space="preserve">اتمام حجّت اصحاب امیر المؤمنین </w:t>
      </w:r>
      <w:r>
        <w:rPr>
          <w:rtl w:val="true"/>
        </w:rPr>
        <w:t>(</w:t>
      </w:r>
      <w:r>
        <w:rPr>
          <w:rtl w:val="true"/>
        </w:rPr>
        <w:t>علیه السلام</w:t>
      </w:r>
      <w:r>
        <w:rPr>
          <w:rtl w:val="true"/>
        </w:rPr>
        <w:t>)</w:t>
      </w:r>
      <w:bookmarkEnd w:id="91"/>
    </w:p>
    <w:p>
      <w:pPr>
        <w:pStyle w:val="Heading3"/>
        <w:numPr>
          <w:ilvl w:val="2"/>
          <w:numId w:val="1"/>
        </w:numPr>
        <w:rPr/>
      </w:pPr>
      <w:bookmarkStart w:id="92" w:name="__RefHeading___Toc3513637_372815092"/>
      <w:bookmarkStart w:id="93" w:name="_Toc35"/>
      <w:bookmarkEnd w:id="92"/>
      <w:r>
        <w:rPr>
          <w:rtl w:val="true"/>
        </w:rPr>
        <w:t>سخنان سلمان بعد از بیعت</w:t>
      </w:r>
      <w:bookmarkEnd w:id="93"/>
    </w:p>
    <w:p>
      <w:pPr>
        <w:pStyle w:val="BookText"/>
        <w:rPr/>
      </w:pPr>
      <w:r>
        <w:rPr>
          <w:rFonts w:ascii="IRNazanin" w:hAnsi="IRNazanin" w:eastAsia="IRNazanin"/>
          <w:color w:val="111111"/>
          <w:sz w:val="28"/>
          <w:sz w:val="28"/>
          <w:szCs w:val="28"/>
          <w:rtl w:val="true"/>
          <w:lang w:bidi="fa-IR"/>
        </w:rPr>
        <w:t>سلیم بن قیس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آیا بیعت کردى و چیزى نگفتى؟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بیعت کردم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روزگار را ضرر و هلاکت ببینید، آیا مى دانید با خود چه کرده‌ا ید؟ کار درست کردید و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آنان که قبل از شما بودند که تفرقه و اختلاف مى‌نمودند درست و مطابق انجام دادید، و از سنّت پیامبرتان خطا رفتید که خلافت را از معدنش و از اهلش خارج 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حال که رفیقت بیعت نمود و تو نیز بیعت کردى هر چه مى خواهى بگو و هر چه مى خواهى بکن و رفیقت هم هر چه مى خواهد بگوید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گناه همه امتش تا روز قیامت و برابر عذاب همه آنان بر گردن تو و رفیقت که با او بیعت کردى</w:t>
      </w:r>
      <w:bookmarkStart w:id="94" w:name="pg10644_93948"/>
    </w:p>
    <w:p>
      <w:pPr>
        <w:pStyle w:val="BookText"/>
        <w:rPr/>
      </w:pPr>
      <w:bookmarkEnd w:id="94"/>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بگو، آیا چنین نیست که بیعت نمودى و خداوند چشمت را روشن نساخت که رفیقت خلافت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که من در بعضى کتابهائى که از طرف خداوند نازل شده خوانده ام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و نسب و اوصافت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از درهاى جهنّم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خلافت را از اهل این خانه نگرفت که شما آنان را بعد از خداوند ارباب خود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 ى‌دهم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مى فرمود، در حالى که در باره این آیه از او سؤال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 وَ لا یُوثِقُ وَثاقَهُ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را مانند او عذاب نمى کند و هیچ کس را مانند او به بند نمى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خبر داد که آن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صدایت را خفه کند، اى غلام، و اى پسر زن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ترا قسم مى دهم که ساکت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سکوت امر نکرده بود آنچه در باره او نازل شده و هر چه در باره او و رفیقش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به او خبر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دید من ساکت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مطیع و تسلیم او هستى</w:t>
      </w:r>
      <w:r>
        <w:rPr>
          <w:rFonts w:eastAsia="IRNazanin" w:cs="IRNazanin"/>
          <w:color w:val="111111"/>
          <w:sz w:val="28"/>
          <w:szCs w:val="28"/>
          <w:rtl w:val="true"/>
          <w:lang w:bidi="fa-IR"/>
        </w:rPr>
        <w:t>.</w:t>
      </w:r>
    </w:p>
    <w:p>
      <w:pPr>
        <w:pStyle w:val="Heading3"/>
        <w:numPr>
          <w:ilvl w:val="2"/>
          <w:numId w:val="1"/>
        </w:numPr>
        <w:rPr/>
      </w:pPr>
      <w:bookmarkStart w:id="95" w:name="__RefHeading___Toc3513639_372815092"/>
      <w:bookmarkStart w:id="96" w:name="_Toc36"/>
      <w:bookmarkEnd w:id="95"/>
      <w:r>
        <w:rPr>
          <w:rtl w:val="true"/>
        </w:rPr>
        <w:t>سخنان ابو ذر بعد از بیعت</w:t>
      </w:r>
      <w:bookmarkEnd w:id="9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ذر و مقداد بیعت</w:t>
      </w:r>
      <w:bookmarkStart w:id="97" w:name="pg10644_93949"/>
    </w:p>
    <w:p>
      <w:pPr>
        <w:pStyle w:val="BookText"/>
        <w:rPr/>
      </w:pPr>
      <w:bookmarkEnd w:id="97"/>
      <w:r>
        <w:rPr>
          <w:rFonts w:ascii="IRNazanin" w:hAnsi="IRNazanin" w:eastAsia="IRNazanin"/>
          <w:color w:val="111111"/>
          <w:sz w:val="28"/>
          <w:sz w:val="28"/>
          <w:szCs w:val="28"/>
          <w:rtl w:val="true"/>
          <w:lang w:bidi="fa-IR"/>
        </w:rPr>
        <w:t>کردند و چیزى نگفتند،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هم مثل دو رفیقت خوددارى نمى کنى؟ بخدا قسم تو نسبت به اهل این خانه از آن دو نفر بامحبّت تر نیستى و از آن دو بیشتر به آنان احترام نمى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مى بینى خوددارى کردند 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ما را به محبت آل محمد و احترام آنان سرزنش مى کنى؟ خدا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آنان را دشمن بدارد و به آنان نسبت ناروا دهد و به حق آنان ظلم کند و مردم را بر گردن ایشان سوار نماید و این امت را به پشت سرشان به طور قهقرى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خداوند لعنت کند هر کس را که به حق آنان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بخدا قسم، ایشان را در خلافت حقّى نیست و آنان با سایر مردم در این مسأله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علیه انصار با حق ایشان و دلیلشان استدلال کردید؟</w:t>
      </w:r>
      <w:r>
        <w:rPr>
          <w:rFonts w:eastAsia="IRNazanin" w:cs="IRNazanin"/>
          <w:color w:val="111111"/>
          <w:sz w:val="28"/>
          <w:szCs w:val="28"/>
          <w:rtl w:val="true"/>
          <w:lang w:bidi="fa-IR"/>
        </w:rPr>
        <w:t>!</w:t>
      </w:r>
    </w:p>
    <w:p>
      <w:pPr>
        <w:pStyle w:val="Heading3"/>
        <w:numPr>
          <w:ilvl w:val="2"/>
          <w:numId w:val="1"/>
        </w:numPr>
        <w:rPr/>
      </w:pPr>
      <w:bookmarkStart w:id="98" w:name="__RefHeading___Toc3513641_372815092"/>
      <w:bookmarkStart w:id="99" w:name="_Toc37"/>
      <w:bookmarkEnd w:id="98"/>
      <w:r>
        <w:rPr>
          <w:rtl w:val="true"/>
        </w:rPr>
        <w:t xml:space="preserve">سخنان امیر المؤمنین </w:t>
      </w:r>
      <w:r>
        <w:rPr>
          <w:rtl w:val="true"/>
        </w:rPr>
        <w:t>(</w:t>
      </w:r>
      <w:r>
        <w:rPr>
          <w:rtl w:val="true"/>
        </w:rPr>
        <w:t>علیه السلام</w:t>
      </w:r>
      <w:r>
        <w:rPr>
          <w:rtl w:val="true"/>
        </w:rPr>
        <w:t xml:space="preserve">) </w:t>
      </w:r>
      <w:r>
        <w:rPr>
          <w:rtl w:val="true"/>
        </w:rPr>
        <w:t>بعد از بیعت</w:t>
      </w:r>
      <w:bookmarkEnd w:id="99"/>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صُهاک، ما را در خلافت حقّى نیست، ولى براى تو و فرزند زن مگس خوار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اکنون که بیعت کردى خوددارى نما، چرا که عموم مردم به رفیق من رضایت دادند و به تو رضایت ندادند، پس گناه من چیست؟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عز و جل و رسولش جز به من راضى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رفیقت و آنان که تابع شما شدند و شما را کمک کردند را</w:t>
      </w:r>
      <w:bookmarkStart w:id="100" w:name="pg10644_93950"/>
    </w:p>
    <w:p>
      <w:pPr>
        <w:pStyle w:val="BookText"/>
        <w:rPr/>
      </w:pPr>
      <w:bookmarkEnd w:id="100"/>
      <w:r>
        <w:rPr>
          <w:rFonts w:ascii="IRNazanin" w:hAnsi="IRNazanin" w:eastAsia="IRNazanin"/>
          <w:color w:val="111111"/>
          <w:sz w:val="28"/>
          <w:sz w:val="28"/>
          <w:szCs w:val="28"/>
          <w:rtl w:val="true"/>
          <w:lang w:bidi="fa-IR"/>
        </w:rPr>
        <w:t>به نارضایتى خداوند و عذاب و خوارى او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که چه جنایتى بر خود روا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از چه خارج شده و به چه داخل شده اى و چه جنایتى بر خود و رفیقت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حال که با ما بیعت کرده و از شرّ او و حمله ناگهانى و فسادش در کارمان در امان شدیم بگذار هر چه مى خواهد بگوید</w:t>
      </w:r>
      <w:r>
        <w:rPr>
          <w:rFonts w:eastAsia="IRNazanin" w:cs="IRNazanin"/>
          <w:color w:val="111111"/>
          <w:sz w:val="28"/>
          <w:szCs w:val="28"/>
          <w:rtl w:val="true"/>
          <w:lang w:bidi="fa-IR"/>
        </w:rPr>
        <w:t>.</w:t>
      </w:r>
    </w:p>
    <w:p>
      <w:pPr>
        <w:pStyle w:val="Heading3"/>
        <w:numPr>
          <w:ilvl w:val="2"/>
          <w:numId w:val="1"/>
        </w:numPr>
        <w:rPr/>
      </w:pPr>
      <w:bookmarkStart w:id="101" w:name="__RefHeading___Toc3513643_372815092"/>
      <w:bookmarkStart w:id="102" w:name="_Toc38"/>
      <w:bookmarkEnd w:id="101"/>
      <w:r>
        <w:rPr>
          <w:rtl w:val="true"/>
        </w:rPr>
        <w:t>اصحاب صحیفه در تابوت جهنم</w:t>
      </w:r>
      <w:bookmarkEnd w:id="102"/>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مطلب چیزى نمى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یادآور مى شوم اى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من و ابو ذر و زبیر و مقداد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صندوقى از آتش وجود دارد که در آن دوازده نفرند، شش نفر از اولین و شش نفر از آخرین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چاهى در قعر جهنّم در صندوق قفل شده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صخره‌اى است که هر گاه خداوند بخواهد جهنّم را شعله ور نماید آن صخره را از در آن چاه بر مى دارد و جهنّم از شعله و حرارت آن چاه شعله ور مى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فرعون فرعونها، و آن کسى که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خداوند به منازعه پرداخت و دو نفر از بنى اسرائیل که کتابشان را</w:t>
      </w:r>
      <w:bookmarkStart w:id="103" w:name="pg10644_93951"/>
    </w:p>
    <w:p>
      <w:pPr>
        <w:pStyle w:val="BookText"/>
        <w:rPr/>
      </w:pPr>
      <w:bookmarkEnd w:id="103"/>
      <w:r>
        <w:rPr>
          <w:rFonts w:ascii="IRNazanin" w:hAnsi="IRNazanin" w:eastAsia="IRNazanin"/>
          <w:color w:val="111111"/>
          <w:sz w:val="28"/>
          <w:sz w:val="28"/>
          <w:szCs w:val="28"/>
          <w:rtl w:val="true"/>
          <w:lang w:bidi="fa-IR"/>
        </w:rPr>
        <w:t>تحریف کردند و سنّتشان را تغییر دادند، یکى از آنان کسى بود که یهودیان را یهودى نمود و دیگرى نصارى را نصرانى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ششم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دجال و این پنج نفر اصحاب صحیفه و نوشته و جبت و طاغوتى که بر سر آن باهم عهد بسته‌اند و بر عداوت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شده اند، و بعد از من بر علیه تو متحد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ما نام برد و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ما شهادت مى دهیم که این مطلب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Heading3"/>
        <w:numPr>
          <w:ilvl w:val="2"/>
          <w:numId w:val="1"/>
        </w:numPr>
        <w:rPr/>
      </w:pPr>
      <w:bookmarkStart w:id="104" w:name="__RefHeading___Toc3513645_372815092"/>
      <w:bookmarkStart w:id="105" w:name="_Toc39"/>
      <w:bookmarkEnd w:id="104"/>
      <w:r>
        <w:rPr>
          <w:rtl w:val="true"/>
        </w:rPr>
        <w:t xml:space="preserve">عثمان لعنت شده پیامبر </w:t>
      </w:r>
      <w:r>
        <w:rPr>
          <w:rtl w:val="true"/>
        </w:rPr>
        <w:t>(</w:t>
      </w:r>
      <w:r>
        <w:rPr>
          <w:rtl w:val="true"/>
        </w:rPr>
        <w:t>صلی الله علیه وآله</w:t>
      </w:r>
      <w:r>
        <w:rPr>
          <w:rtl w:val="true"/>
        </w:rPr>
        <w:t>)</w:t>
      </w:r>
      <w:bookmarkEnd w:id="105"/>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آیا نزد تو و این اصحابت در باره من حدیثى نیست؟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پیامبر شنیدم که دو بار تو را لعنت کرد و بعد از آنکه ترا لعنت نمود برایت استغفار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مرا رها نمى کنى، نه در زمان پیامبر و نه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بینى ات را بر خاک بمالد</w:t>
      </w:r>
      <w:r>
        <w:rPr>
          <w:rFonts w:eastAsia="IRNazanin" w:cs="IRNazanin"/>
          <w:color w:val="111111"/>
          <w:sz w:val="28"/>
          <w:szCs w:val="28"/>
          <w:rtl w:val="true"/>
          <w:lang w:bidi="fa-IR"/>
        </w:rPr>
        <w:t>.</w:t>
      </w:r>
    </w:p>
    <w:p>
      <w:pPr>
        <w:pStyle w:val="Heading3"/>
        <w:numPr>
          <w:ilvl w:val="2"/>
          <w:numId w:val="1"/>
        </w:numPr>
        <w:rPr/>
      </w:pPr>
      <w:bookmarkStart w:id="106" w:name="__RefHeading___Toc3513647_372815092"/>
      <w:bookmarkStart w:id="107" w:name="_Toc40"/>
      <w:bookmarkEnd w:id="106"/>
      <w:r>
        <w:rPr>
          <w:rtl w:val="true"/>
        </w:rPr>
        <w:t>پیشگوئى از ارتداد زبیر</w:t>
      </w:r>
      <w:bookmarkEnd w:id="10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پیامبر 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مرتدّ از اسلام کشته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خصوصى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مى گوید، او بعد از قتل عثمان با من بیعت مى کند و بعد بیعت مرا مى شکند</w:t>
      </w:r>
      <w:bookmarkStart w:id="108" w:name="pg10644_93952"/>
    </w:p>
    <w:p>
      <w:pPr>
        <w:pStyle w:val="BookText"/>
        <w:rPr/>
      </w:pPr>
      <w:bookmarkEnd w:id="108"/>
      <w:r>
        <w:rPr>
          <w:rFonts w:ascii="IRNazanin" w:hAnsi="IRNazanin" w:eastAsia="IRNazanin"/>
          <w:color w:val="111111"/>
          <w:sz w:val="28"/>
          <w:sz w:val="28"/>
          <w:szCs w:val="28"/>
          <w:rtl w:val="true"/>
          <w:lang w:bidi="fa-IR"/>
        </w:rPr>
        <w:t>و مرتدّ کشته مى شود</w:t>
      </w:r>
      <w:r>
        <w:rPr>
          <w:rFonts w:eastAsia="IRNazanin" w:cs="IRNazanin"/>
          <w:color w:val="111111"/>
          <w:sz w:val="28"/>
          <w:szCs w:val="28"/>
          <w:rtl w:val="true"/>
          <w:lang w:bidi="fa-IR"/>
        </w:rPr>
        <w:t>.</w:t>
      </w:r>
    </w:p>
    <w:p>
      <w:pPr>
        <w:pStyle w:val="Heading3"/>
        <w:numPr>
          <w:ilvl w:val="2"/>
          <w:numId w:val="1"/>
        </w:numPr>
        <w:rPr/>
      </w:pPr>
      <w:bookmarkStart w:id="109" w:name="__RefHeading___Toc3513649_372815092"/>
      <w:bookmarkStart w:id="110" w:name="_Toc41"/>
      <w:bookmarkEnd w:id="109"/>
      <w:r>
        <w:rPr>
          <w:rtl w:val="true"/>
        </w:rPr>
        <w:t xml:space="preserve">ارتداد مردم پس از پیامبر </w:t>
      </w:r>
      <w:r>
        <w:rPr>
          <w:rtl w:val="true"/>
        </w:rPr>
        <w:t>(</w:t>
      </w:r>
      <w:r>
        <w:rPr>
          <w:rtl w:val="true"/>
        </w:rPr>
        <w:t>صلی الله علیه وآله</w:t>
      </w:r>
      <w:r>
        <w:rPr>
          <w:rtl w:val="true"/>
        </w:rPr>
        <w:t xml:space="preserve">) </w:t>
      </w:r>
      <w:r>
        <w:rPr>
          <w:rtl w:val="true"/>
        </w:rPr>
        <w:t>جز چهار نفر</w:t>
      </w:r>
      <w:bookmarkEnd w:id="110"/>
    </w:p>
    <w:p>
      <w:pPr>
        <w:pStyle w:val="BookText"/>
        <w:rPr/>
      </w:pPr>
      <w:r>
        <w:rPr>
          <w:rFonts w:ascii="IRNazanin" w:hAnsi="IRNazanin" w:eastAsia="IRNazanin"/>
          <w:color w:val="111111"/>
          <w:sz w:val="28"/>
          <w:sz w:val="28"/>
          <w:szCs w:val="28"/>
          <w:rtl w:val="true"/>
          <w:lang w:bidi="fa-IR"/>
        </w:rPr>
        <w:t>سلمان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جز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و تابعینش و به منزله گوساله و تابعینش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هارون و عتیق شبیه گوساله و عمر شبیه سامرى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اصحابم از صاحبان شخصیت و مقام نسبت به من براى عبور از پل صراط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را دیدم و آنان مرا دیدند و آنان را شناختم و آنان مرا شناختند، ایشان را از نزد من جدا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بعد از تو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ایشان جدا شدى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باشند</w:t>
      </w:r>
      <w:r>
        <w:rPr>
          <w:rFonts w:eastAsia="IRNazanin" w:cs="IRNazanin"/>
          <w:color w:val="111111"/>
          <w:sz w:val="28"/>
          <w:szCs w:val="28"/>
          <w:rtl w:val="true"/>
          <w:lang w:bidi="fa-IR"/>
        </w:rPr>
        <w:t>.</w:t>
      </w:r>
    </w:p>
    <w:p>
      <w:pPr>
        <w:pStyle w:val="Heading3"/>
        <w:numPr>
          <w:ilvl w:val="2"/>
          <w:numId w:val="1"/>
        </w:numPr>
        <w:rPr/>
      </w:pPr>
      <w:bookmarkStart w:id="111" w:name="__RefHeading___Toc3513651_372815092"/>
      <w:bookmarkStart w:id="112" w:name="_Toc42"/>
      <w:bookmarkEnd w:id="111"/>
      <w:r>
        <w:rPr>
          <w:rtl w:val="true"/>
        </w:rPr>
        <w:t>شباهت مسلمین به بنى اسرائیل</w:t>
      </w:r>
      <w:bookmarkEnd w:id="11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سنّت بنى اسرائیل را مرتکب خواهند شد بطورى که قدم جاى قدم آنان مى گذارند و تیر به همان جا که آنان زدند مى زنند، و وجب به وجب و ذراع به ذراع و باع به باع کارهاى آنان را انجام خواهند داد، تا آنجا که اگر داخل سوراخ حیوانى شده باشند اینان نیز همراه آنان داخل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قرآن را یک نفر از ملائکه در یک ورق با یک قلم نوشته است، و مثلها و سنّتها</w:t>
      </w:r>
      <w:bookmarkStart w:id="113" w:name="pg10644_93953"/>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صورت جارى شده است</w:t>
      </w:r>
      <w:r>
        <w:rPr>
          <w:rFonts w:eastAsia="IRNazanin" w:cs="IRNazanin"/>
          <w:color w:val="111111"/>
          <w:sz w:val="28"/>
          <w:szCs w:val="28"/>
          <w:rtl w:val="true"/>
          <w:lang w:bidi="fa-IR"/>
        </w:rPr>
        <w:t>.</w:t>
      </w:r>
    </w:p>
    <w:p>
      <w:pPr>
        <w:pStyle w:val="Heading2"/>
        <w:numPr>
          <w:ilvl w:val="1"/>
          <w:numId w:val="1"/>
        </w:numPr>
        <w:rPr/>
      </w:pPr>
      <w:bookmarkStart w:id="114" w:name="__RefHeading___Toc3513653_372815092"/>
      <w:bookmarkStart w:id="115" w:name="_Toc43"/>
      <w:bookmarkEnd w:id="114"/>
      <w:r>
        <w:rPr>
          <w:rtl w:val="true"/>
        </w:rPr>
        <w:t>روایت از کتاب سلیم</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جلد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116" w:name="__RefHeading___Toc3513655_372815092"/>
      <w:bookmarkStart w:id="117" w:name="_Toc44"/>
      <w:bookmarkEnd w:id="116"/>
      <w:r>
        <w:rPr>
          <w:rtl w:val="true"/>
        </w:rPr>
        <w:t>روایت با سند به سلیم</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طاوس در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7383</Words>
  <Characters>26343</Characters>
  <CharactersWithSpaces>33467</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2026-08-27T07:44:39Z</dcterms:created>
  <dc:creator>ghaemiyeh.com</dc:creator>
  <dc:description/>
  <dc:language>en-US</dc:language>
  <cp:lastModifiedBy/>
  <dcterms:modified xsi:type="dcterms:W3CDTF">2026-08-27T11:14:41Z</dcterms:modified>
  <cp:revision>1</cp:revision>
  <dc:subject/>
  <dc:title>ماجرای سقیفه و حمله به خانه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