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شرعه التسمیه حول حرمه تسمیه صاحب الامر عج باسمه الاصلی فی زمان الغیبه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0806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10808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10810_372815092">
            <w:r>
              <w:rPr>
                <w:webHidden/>
                <w:rStyle w:val="IndexLink"/>
                <w:rtl w:val="true"/>
              </w:rPr>
              <w:t>پیشگفتار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2210812_372815092">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210814_372815092">
            <w:r>
              <w:rPr>
                <w:webHidden/>
                <w:rStyle w:val="IndexLink"/>
                <w:rtl w:val="true"/>
              </w:rPr>
              <w:t>مسألة</w:t>
            </w:r>
            <w:r>
              <w:rPr>
                <w:rStyle w:val="IndexLink"/>
                <w:rtl w:val="true"/>
              </w:rPr>
              <w:t>:</w:t>
              <w:tab/>
            </w:r>
            <w:r>
              <w:rPr>
                <w:rStyle w:val="IndexLink"/>
              </w:rPr>
              <w:t>26</w:t>
            </w:r>
          </w:hyperlink>
        </w:p>
        <w:p>
          <w:pPr>
            <w:pStyle w:val="Contents3"/>
            <w:tabs>
              <w:tab w:val="clear" w:pos="8459"/>
              <w:tab w:val="right" w:pos="9026" w:leader="dot"/>
            </w:tabs>
            <w:rPr/>
          </w:pPr>
          <w:hyperlink w:anchor="__RefHeading___Toc2210816_372815092">
            <w:r>
              <w:rPr>
                <w:webHidden/>
                <w:rStyle w:val="IndexLink"/>
                <w:rtl w:val="true"/>
              </w:rPr>
              <w:t>الجواب</w:t>
            </w:r>
            <w:r>
              <w:rPr>
                <w:rStyle w:val="IndexLink"/>
                <w:rtl w:val="true"/>
              </w:rPr>
              <w:tab/>
            </w:r>
            <w:r>
              <w:rPr>
                <w:rStyle w:val="IndexLink"/>
              </w:rPr>
              <w:t>27</w:t>
            </w:r>
          </w:hyperlink>
        </w:p>
        <w:p>
          <w:pPr>
            <w:pStyle w:val="Contents2"/>
            <w:tabs>
              <w:tab w:val="clear" w:pos="8743"/>
              <w:tab w:val="right" w:pos="9026" w:leader="dot"/>
            </w:tabs>
            <w:rPr/>
          </w:pPr>
          <w:hyperlink w:anchor="__RefHeading___Toc2210818_372815092">
            <w:r>
              <w:rPr>
                <w:webHidden/>
                <w:rStyle w:val="IndexLink"/>
                <w:rtl w:val="true"/>
              </w:rPr>
              <w:t>الحديث الأوّل</w:t>
            </w:r>
            <w:r>
              <w:rPr>
                <w:rStyle w:val="IndexLink"/>
                <w:rtl w:val="true"/>
              </w:rPr>
              <w:tab/>
            </w:r>
            <w:r>
              <w:rPr>
                <w:rStyle w:val="IndexLink"/>
              </w:rPr>
              <w:t>29</w:t>
            </w:r>
          </w:hyperlink>
        </w:p>
        <w:p>
          <w:pPr>
            <w:pStyle w:val="Contents3"/>
            <w:tabs>
              <w:tab w:val="clear" w:pos="8459"/>
              <w:tab w:val="right" w:pos="9026" w:leader="dot"/>
            </w:tabs>
            <w:rPr/>
          </w:pPr>
          <w:hyperlink w:anchor="__RefHeading___Toc2210820_372815092">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210822_372815092">
            <w:r>
              <w:rPr>
                <w:webHidden/>
                <w:rStyle w:val="IndexLink"/>
                <w:rtl w:val="true"/>
              </w:rPr>
              <w:t>فائدة</w:t>
            </w:r>
            <w:r>
              <w:rPr>
                <w:rStyle w:val="IndexLink"/>
                <w:rtl w:val="true"/>
              </w:rPr>
              <w:tab/>
            </w:r>
            <w:r>
              <w:rPr>
                <w:rStyle w:val="IndexLink"/>
              </w:rPr>
              <w:t>31</w:t>
            </w:r>
          </w:hyperlink>
        </w:p>
        <w:p>
          <w:pPr>
            <w:pStyle w:val="Contents3"/>
            <w:tabs>
              <w:tab w:val="clear" w:pos="8459"/>
              <w:tab w:val="right" w:pos="9026" w:leader="dot"/>
            </w:tabs>
            <w:rPr/>
          </w:pPr>
          <w:hyperlink w:anchor="__RefHeading___Toc2210824_372815092">
            <w:r>
              <w:rPr>
                <w:webHidden/>
                <w:rStyle w:val="IndexLink"/>
                <w:rtl w:val="true"/>
              </w:rPr>
              <w:t>وأمّا كشف الأمر في المسألة الثالثة</w:t>
            </w:r>
            <w:r>
              <w:rPr>
                <w:rStyle w:val="IndexLink"/>
                <w:rtl w:val="true"/>
              </w:rPr>
              <w:tab/>
            </w:r>
            <w:r>
              <w:rPr>
                <w:rStyle w:val="IndexLink"/>
              </w:rPr>
              <w:t>44</w:t>
            </w:r>
          </w:hyperlink>
        </w:p>
        <w:p>
          <w:pPr>
            <w:pStyle w:val="Contents3"/>
            <w:tabs>
              <w:tab w:val="clear" w:pos="8459"/>
              <w:tab w:val="right" w:pos="9026" w:leader="dot"/>
            </w:tabs>
            <w:rPr/>
          </w:pPr>
          <w:hyperlink w:anchor="__RefHeading___Toc2210826_372815092">
            <w:r>
              <w:rPr>
                <w:webHidden/>
                <w:rStyle w:val="IndexLink"/>
                <w:rtl w:val="true"/>
              </w:rPr>
              <w:t>ثمّ إنّ في هذه المسألة مقامين</w:t>
            </w:r>
            <w:r>
              <w:rPr>
                <w:rStyle w:val="IndexLink"/>
                <w:rtl w:val="true"/>
              </w:rPr>
              <w:t>:</w:t>
            </w:r>
            <w:r>
              <w:rPr>
                <w:rStyle w:val="IndexLink"/>
                <w:rtl w:val="true"/>
              </w:rPr>
              <w:t>الاوّل</w:t>
            </w:r>
            <w:r>
              <w:rPr>
                <w:rStyle w:val="IndexLink"/>
                <w:rtl w:val="true"/>
              </w:rPr>
              <w:t>:</w:t>
              <w:tab/>
            </w:r>
            <w:r>
              <w:rPr>
                <w:rStyle w:val="IndexLink"/>
              </w:rPr>
              <w:t>47</w:t>
            </w:r>
          </w:hyperlink>
        </w:p>
        <w:p>
          <w:pPr>
            <w:pStyle w:val="Contents3"/>
            <w:tabs>
              <w:tab w:val="clear" w:pos="8459"/>
              <w:tab w:val="right" w:pos="9026" w:leader="dot"/>
            </w:tabs>
            <w:rPr/>
          </w:pPr>
          <w:hyperlink w:anchor="__RefHeading___Toc2210828_372815092">
            <w:r>
              <w:rPr>
                <w:webHidden/>
                <w:rStyle w:val="IndexLink"/>
                <w:rtl w:val="true"/>
              </w:rPr>
              <w:t>الثاني</w:t>
            </w:r>
            <w:r>
              <w:rPr>
                <w:rStyle w:val="IndexLink"/>
                <w:rtl w:val="true"/>
              </w:rPr>
              <w:tab/>
            </w:r>
            <w:r>
              <w:rPr>
                <w:rStyle w:val="IndexLink"/>
              </w:rPr>
              <w:t>47</w:t>
            </w:r>
          </w:hyperlink>
        </w:p>
        <w:p>
          <w:pPr>
            <w:pStyle w:val="Contents2"/>
            <w:tabs>
              <w:tab w:val="clear" w:pos="8743"/>
              <w:tab w:val="right" w:pos="9026" w:leader="dot"/>
            </w:tabs>
            <w:rPr/>
          </w:pPr>
          <w:hyperlink w:anchor="__RefHeading___Toc2210830_372815092">
            <w:r>
              <w:rPr>
                <w:webHidden/>
                <w:rStyle w:val="IndexLink"/>
                <w:rtl w:val="true"/>
              </w:rPr>
              <w:t>الحديث الثاني</w:t>
            </w:r>
            <w:r>
              <w:rPr>
                <w:rStyle w:val="IndexLink"/>
                <w:rtl w:val="true"/>
              </w:rPr>
              <w:tab/>
            </w:r>
            <w:r>
              <w:rPr>
                <w:rStyle w:val="IndexLink"/>
              </w:rPr>
              <w:t>49</w:t>
            </w:r>
          </w:hyperlink>
        </w:p>
        <w:p>
          <w:pPr>
            <w:pStyle w:val="Contents3"/>
            <w:tabs>
              <w:tab w:val="clear" w:pos="8459"/>
              <w:tab w:val="right" w:pos="9026" w:leader="dot"/>
            </w:tabs>
            <w:rPr/>
          </w:pPr>
          <w:hyperlink w:anchor="__RefHeading___Toc2210832_372815092">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210834_372815092">
            <w:r>
              <w:rPr>
                <w:webHidden/>
                <w:rStyle w:val="IndexLink"/>
                <w:rtl w:val="true"/>
              </w:rPr>
              <w:t>تلویح</w:t>
            </w:r>
            <w:r>
              <w:rPr>
                <w:rStyle w:val="IndexLink"/>
                <w:rtl w:val="true"/>
              </w:rPr>
              <w:tab/>
            </w:r>
            <w:r>
              <w:rPr>
                <w:rStyle w:val="IndexLink"/>
              </w:rPr>
              <w:t>54</w:t>
            </w:r>
          </w:hyperlink>
        </w:p>
        <w:p>
          <w:pPr>
            <w:pStyle w:val="Contents2"/>
            <w:tabs>
              <w:tab w:val="clear" w:pos="8743"/>
              <w:tab w:val="right" w:pos="9026" w:leader="dot"/>
            </w:tabs>
            <w:rPr/>
          </w:pPr>
          <w:hyperlink w:anchor="__RefHeading___Toc2210836_372815092">
            <w:r>
              <w:rPr>
                <w:webHidden/>
                <w:rStyle w:val="IndexLink"/>
                <w:rtl w:val="true"/>
              </w:rPr>
              <w:t>الحديث الثالث</w:t>
            </w:r>
            <w:r>
              <w:rPr>
                <w:rStyle w:val="IndexLink"/>
                <w:rtl w:val="true"/>
              </w:rPr>
              <w:tab/>
            </w:r>
            <w:r>
              <w:rPr>
                <w:rStyle w:val="IndexLink"/>
              </w:rPr>
              <w:t>57</w:t>
            </w:r>
          </w:hyperlink>
        </w:p>
        <w:p>
          <w:pPr>
            <w:pStyle w:val="Contents2"/>
            <w:tabs>
              <w:tab w:val="clear" w:pos="8743"/>
              <w:tab w:val="right" w:pos="9026" w:leader="dot"/>
            </w:tabs>
            <w:rPr/>
          </w:pPr>
          <w:hyperlink w:anchor="__RefHeading___Toc2210838_372815092">
            <w:r>
              <w:rPr>
                <w:webHidden/>
                <w:rStyle w:val="IndexLink"/>
                <w:rtl w:val="true"/>
              </w:rPr>
              <w:t>الحديث الرابع</w:t>
            </w:r>
            <w:r>
              <w:rPr>
                <w:rStyle w:val="IndexLink"/>
                <w:rtl w:val="true"/>
              </w:rPr>
              <w:tab/>
            </w:r>
            <w:r>
              <w:rPr>
                <w:rStyle w:val="IndexLink"/>
              </w:rPr>
              <w:t>58</w:t>
            </w:r>
          </w:hyperlink>
        </w:p>
        <w:p>
          <w:pPr>
            <w:pStyle w:val="Contents2"/>
            <w:tabs>
              <w:tab w:val="clear" w:pos="8743"/>
              <w:tab w:val="right" w:pos="9026" w:leader="dot"/>
            </w:tabs>
            <w:rPr/>
          </w:pPr>
          <w:hyperlink w:anchor="__RefHeading___Toc2210840_372815092">
            <w:r>
              <w:rPr>
                <w:webHidden/>
                <w:rStyle w:val="IndexLink"/>
                <w:rtl w:val="true"/>
              </w:rPr>
              <w:t>الحديث الخامس</w:t>
            </w:r>
            <w:r>
              <w:rPr>
                <w:rStyle w:val="IndexLink"/>
                <w:rtl w:val="true"/>
              </w:rPr>
              <w:tab/>
            </w:r>
            <w:r>
              <w:rPr>
                <w:rStyle w:val="IndexLink"/>
              </w:rPr>
              <w:t>59</w:t>
            </w:r>
          </w:hyperlink>
        </w:p>
        <w:p>
          <w:pPr>
            <w:pStyle w:val="Contents3"/>
            <w:tabs>
              <w:tab w:val="clear" w:pos="8459"/>
              <w:tab w:val="right" w:pos="9026" w:leader="dot"/>
            </w:tabs>
            <w:rPr/>
          </w:pPr>
          <w:hyperlink w:anchor="__RefHeading___Toc2210842_372815092">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2210844_372815092">
            <w:r>
              <w:rPr>
                <w:webHidden/>
                <w:rStyle w:val="IndexLink"/>
                <w:rtl w:val="true"/>
              </w:rPr>
              <w:t>افادة جليلة</w:t>
            </w:r>
            <w:r>
              <w:rPr>
                <w:rStyle w:val="IndexLink"/>
                <w:rtl w:val="true"/>
              </w:rPr>
              <w:tab/>
            </w:r>
            <w:r>
              <w:rPr>
                <w:rStyle w:val="IndexLink"/>
              </w:rPr>
              <w:t>60</w:t>
            </w:r>
          </w:hyperlink>
        </w:p>
        <w:p>
          <w:pPr>
            <w:pStyle w:val="Contents2"/>
            <w:tabs>
              <w:tab w:val="clear" w:pos="8743"/>
              <w:tab w:val="right" w:pos="9026" w:leader="dot"/>
            </w:tabs>
            <w:rPr/>
          </w:pPr>
          <w:hyperlink w:anchor="__RefHeading___Toc2210846_372815092">
            <w:r>
              <w:rPr>
                <w:webHidden/>
                <w:rStyle w:val="IndexLink"/>
                <w:rtl w:val="true"/>
              </w:rPr>
              <w:t>الحديث السادس</w:t>
            </w:r>
            <w:r>
              <w:rPr>
                <w:rStyle w:val="IndexLink"/>
                <w:rtl w:val="true"/>
              </w:rPr>
              <w:tab/>
            </w:r>
            <w:r>
              <w:rPr>
                <w:rStyle w:val="IndexLink"/>
              </w:rPr>
              <w:t>61</w:t>
            </w:r>
          </w:hyperlink>
        </w:p>
        <w:p>
          <w:pPr>
            <w:pStyle w:val="Contents2"/>
            <w:tabs>
              <w:tab w:val="clear" w:pos="8743"/>
              <w:tab w:val="right" w:pos="9026" w:leader="dot"/>
            </w:tabs>
            <w:rPr/>
          </w:pPr>
          <w:hyperlink w:anchor="__RefHeading___Toc2210848_372815092">
            <w:r>
              <w:rPr>
                <w:webHidden/>
                <w:rStyle w:val="IndexLink"/>
                <w:rtl w:val="true"/>
              </w:rPr>
              <w:t>الحديث السابع</w:t>
            </w:r>
            <w:r>
              <w:rPr>
                <w:rStyle w:val="IndexLink"/>
                <w:rtl w:val="true"/>
              </w:rPr>
              <w:tab/>
            </w:r>
            <w:r>
              <w:rPr>
                <w:rStyle w:val="IndexLink"/>
              </w:rPr>
              <w:t>62</w:t>
            </w:r>
          </w:hyperlink>
        </w:p>
        <w:p>
          <w:pPr>
            <w:pStyle w:val="Contents2"/>
            <w:tabs>
              <w:tab w:val="clear" w:pos="8743"/>
              <w:tab w:val="right" w:pos="9026" w:leader="dot"/>
            </w:tabs>
            <w:rPr/>
          </w:pPr>
          <w:hyperlink w:anchor="__RefHeading___Toc2210850_372815092">
            <w:r>
              <w:rPr>
                <w:webHidden/>
                <w:rStyle w:val="IndexLink"/>
                <w:rtl w:val="true"/>
              </w:rPr>
              <w:t>الحديث الثامن</w:t>
            </w:r>
            <w:r>
              <w:rPr>
                <w:rStyle w:val="IndexLink"/>
                <w:rtl w:val="true"/>
              </w:rPr>
              <w:tab/>
            </w:r>
            <w:r>
              <w:rPr>
                <w:rStyle w:val="IndexLink"/>
              </w:rPr>
              <w:t>62</w:t>
            </w:r>
          </w:hyperlink>
        </w:p>
        <w:p>
          <w:pPr>
            <w:pStyle w:val="Contents2"/>
            <w:tabs>
              <w:tab w:val="clear" w:pos="8743"/>
              <w:tab w:val="right" w:pos="9026" w:leader="dot"/>
            </w:tabs>
            <w:rPr/>
          </w:pPr>
          <w:hyperlink w:anchor="__RefHeading___Toc2210852_372815092">
            <w:r>
              <w:rPr>
                <w:webHidden/>
                <w:rStyle w:val="IndexLink"/>
                <w:rtl w:val="true"/>
              </w:rPr>
              <w:t>الحديث التاسع</w:t>
            </w:r>
            <w:r>
              <w:rPr>
                <w:rStyle w:val="IndexLink"/>
                <w:rtl w:val="true"/>
              </w:rPr>
              <w:tab/>
            </w:r>
            <w:r>
              <w:rPr>
                <w:rStyle w:val="IndexLink"/>
              </w:rPr>
              <w:t>63</w:t>
            </w:r>
          </w:hyperlink>
        </w:p>
        <w:p>
          <w:pPr>
            <w:pStyle w:val="Contents2"/>
            <w:tabs>
              <w:tab w:val="clear" w:pos="8743"/>
              <w:tab w:val="right" w:pos="9026" w:leader="dot"/>
            </w:tabs>
            <w:rPr/>
          </w:pPr>
          <w:hyperlink w:anchor="__RefHeading___Toc2210854_372815092">
            <w:r>
              <w:rPr>
                <w:webHidden/>
                <w:rStyle w:val="IndexLink"/>
                <w:rtl w:val="true"/>
              </w:rPr>
              <w:t>الحديث العاشر</w:t>
            </w:r>
            <w:r>
              <w:rPr>
                <w:rStyle w:val="IndexLink"/>
                <w:rtl w:val="true"/>
              </w:rPr>
              <w:tab/>
            </w:r>
            <w:r>
              <w:rPr>
                <w:rStyle w:val="IndexLink"/>
              </w:rPr>
              <w:t>64</w:t>
            </w:r>
          </w:hyperlink>
        </w:p>
        <w:p>
          <w:pPr>
            <w:pStyle w:val="Contents2"/>
            <w:tabs>
              <w:tab w:val="clear" w:pos="8743"/>
              <w:tab w:val="right" w:pos="9026" w:leader="dot"/>
            </w:tabs>
            <w:rPr/>
          </w:pPr>
          <w:hyperlink w:anchor="__RefHeading___Toc2210856_372815092">
            <w:r>
              <w:rPr>
                <w:webHidden/>
                <w:rStyle w:val="IndexLink"/>
                <w:rtl w:val="true"/>
              </w:rPr>
              <w:t>الحديث الحادي عشر</w:t>
            </w:r>
            <w:r>
              <w:rPr>
                <w:rStyle w:val="IndexLink"/>
                <w:rtl w:val="true"/>
              </w:rPr>
              <w:tab/>
            </w:r>
            <w:r>
              <w:rPr>
                <w:rStyle w:val="IndexLink"/>
              </w:rPr>
              <w:t>65</w:t>
            </w:r>
          </w:hyperlink>
        </w:p>
        <w:p>
          <w:pPr>
            <w:pStyle w:val="Contents2"/>
            <w:tabs>
              <w:tab w:val="clear" w:pos="8743"/>
              <w:tab w:val="right" w:pos="9026" w:leader="dot"/>
            </w:tabs>
            <w:rPr/>
          </w:pPr>
          <w:hyperlink w:anchor="__RefHeading___Toc2210858_372815092">
            <w:r>
              <w:rPr>
                <w:webHidden/>
                <w:rStyle w:val="IndexLink"/>
                <w:rtl w:val="true"/>
              </w:rPr>
              <w:t>الحديث الثاني عشر</w:t>
            </w:r>
            <w:r>
              <w:rPr>
                <w:rStyle w:val="IndexLink"/>
                <w:rtl w:val="true"/>
              </w:rPr>
              <w:tab/>
            </w:r>
            <w:r>
              <w:rPr>
                <w:rStyle w:val="IndexLink"/>
              </w:rPr>
              <w:t>65</w:t>
            </w:r>
          </w:hyperlink>
        </w:p>
        <w:p>
          <w:pPr>
            <w:pStyle w:val="Contents2"/>
            <w:tabs>
              <w:tab w:val="clear" w:pos="8743"/>
              <w:tab w:val="right" w:pos="9026" w:leader="dot"/>
            </w:tabs>
            <w:rPr/>
          </w:pPr>
          <w:hyperlink w:anchor="__RefHeading___Toc2210860_372815092">
            <w:r>
              <w:rPr>
                <w:webHidden/>
                <w:rStyle w:val="IndexLink"/>
                <w:rtl w:val="true"/>
              </w:rPr>
              <w:t>الحديث الثالث عشر</w:t>
            </w:r>
            <w:r>
              <w:rPr>
                <w:rStyle w:val="IndexLink"/>
                <w:rtl w:val="true"/>
              </w:rPr>
              <w:tab/>
            </w:r>
            <w:r>
              <w:rPr>
                <w:rStyle w:val="IndexLink"/>
              </w:rPr>
              <w:t>67</w:t>
            </w:r>
          </w:hyperlink>
        </w:p>
        <w:p>
          <w:pPr>
            <w:pStyle w:val="Contents2"/>
            <w:tabs>
              <w:tab w:val="clear" w:pos="8743"/>
              <w:tab w:val="right" w:pos="9026" w:leader="dot"/>
            </w:tabs>
            <w:rPr/>
          </w:pPr>
          <w:hyperlink w:anchor="__RefHeading___Toc2210862_372815092">
            <w:r>
              <w:rPr>
                <w:webHidden/>
                <w:rStyle w:val="IndexLink"/>
                <w:rtl w:val="true"/>
              </w:rPr>
              <w:t>الحديث الرابع عشر</w:t>
            </w:r>
            <w:r>
              <w:rPr>
                <w:rStyle w:val="IndexLink"/>
                <w:rtl w:val="true"/>
              </w:rPr>
              <w:tab/>
            </w:r>
            <w:r>
              <w:rPr>
                <w:rStyle w:val="IndexLink"/>
              </w:rPr>
              <w:t>67</w:t>
            </w:r>
          </w:hyperlink>
        </w:p>
        <w:p>
          <w:pPr>
            <w:pStyle w:val="Contents2"/>
            <w:tabs>
              <w:tab w:val="clear" w:pos="8743"/>
              <w:tab w:val="right" w:pos="9026" w:leader="dot"/>
            </w:tabs>
            <w:rPr/>
          </w:pPr>
          <w:hyperlink w:anchor="__RefHeading___Toc2210864_372815092">
            <w:r>
              <w:rPr>
                <w:webHidden/>
                <w:rStyle w:val="IndexLink"/>
                <w:rtl w:val="true"/>
              </w:rPr>
              <w:t>الحديث الخامس عشر</w:t>
            </w:r>
            <w:r>
              <w:rPr>
                <w:rStyle w:val="IndexLink"/>
                <w:rtl w:val="true"/>
              </w:rPr>
              <w:tab/>
            </w:r>
            <w:r>
              <w:rPr>
                <w:rStyle w:val="IndexLink"/>
              </w:rPr>
              <w:t>68</w:t>
            </w:r>
          </w:hyperlink>
        </w:p>
        <w:p>
          <w:pPr>
            <w:pStyle w:val="Contents2"/>
            <w:tabs>
              <w:tab w:val="clear" w:pos="8743"/>
              <w:tab w:val="right" w:pos="9026" w:leader="dot"/>
            </w:tabs>
            <w:rPr/>
          </w:pPr>
          <w:hyperlink w:anchor="__RefHeading___Toc2210866_372815092">
            <w:r>
              <w:rPr>
                <w:webHidden/>
                <w:rStyle w:val="IndexLink"/>
                <w:rtl w:val="true"/>
              </w:rPr>
              <w:t>الحديث السادس عشر</w:t>
            </w:r>
            <w:r>
              <w:rPr>
                <w:rStyle w:val="IndexLink"/>
                <w:rtl w:val="true"/>
              </w:rPr>
              <w:tab/>
            </w:r>
            <w:r>
              <w:rPr>
                <w:rStyle w:val="IndexLink"/>
              </w:rPr>
              <w:t>69</w:t>
            </w:r>
          </w:hyperlink>
        </w:p>
        <w:p>
          <w:pPr>
            <w:pStyle w:val="Contents2"/>
            <w:tabs>
              <w:tab w:val="clear" w:pos="8743"/>
              <w:tab w:val="right" w:pos="9026" w:leader="dot"/>
            </w:tabs>
            <w:rPr/>
          </w:pPr>
          <w:hyperlink w:anchor="__RefHeading___Toc2210868_372815092">
            <w:r>
              <w:rPr>
                <w:webHidden/>
                <w:rStyle w:val="IndexLink"/>
                <w:rtl w:val="true"/>
              </w:rPr>
              <w:t>الحديث السابع عشر</w:t>
            </w:r>
            <w:r>
              <w:rPr>
                <w:rStyle w:val="IndexLink"/>
                <w:rtl w:val="true"/>
              </w:rPr>
              <w:tab/>
            </w:r>
            <w:r>
              <w:rPr>
                <w:rStyle w:val="IndexLink"/>
              </w:rPr>
              <w:t>70</w:t>
            </w:r>
          </w:hyperlink>
        </w:p>
        <w:p>
          <w:pPr>
            <w:pStyle w:val="Contents2"/>
            <w:tabs>
              <w:tab w:val="clear" w:pos="8743"/>
              <w:tab w:val="right" w:pos="9026" w:leader="dot"/>
            </w:tabs>
            <w:rPr/>
          </w:pPr>
          <w:hyperlink w:anchor="__RefHeading___Toc2210870_372815092">
            <w:r>
              <w:rPr>
                <w:webHidden/>
                <w:rStyle w:val="IndexLink"/>
                <w:rtl w:val="true"/>
              </w:rPr>
              <w:t>الحديث الثامن عشر</w:t>
            </w:r>
            <w:r>
              <w:rPr>
                <w:rStyle w:val="IndexLink"/>
                <w:rtl w:val="true"/>
              </w:rPr>
              <w:tab/>
            </w:r>
            <w:r>
              <w:rPr>
                <w:rStyle w:val="IndexLink"/>
              </w:rPr>
              <w:t>72</w:t>
            </w:r>
          </w:hyperlink>
        </w:p>
        <w:p>
          <w:pPr>
            <w:pStyle w:val="Contents3"/>
            <w:tabs>
              <w:tab w:val="clear" w:pos="8459"/>
              <w:tab w:val="right" w:pos="9026" w:leader="dot"/>
            </w:tabs>
            <w:rPr/>
          </w:pPr>
          <w:hyperlink w:anchor="__RefHeading___Toc2210872_372815092">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210874_372815092">
            <w:r>
              <w:rPr>
                <w:webHidden/>
                <w:rStyle w:val="IndexLink"/>
                <w:rtl w:val="true"/>
              </w:rPr>
              <w:t>تنبیه</w:t>
            </w:r>
            <w:r>
              <w:rPr>
                <w:rStyle w:val="IndexLink"/>
                <w:rtl w:val="true"/>
              </w:rPr>
              <w:tab/>
            </w:r>
            <w:r>
              <w:rPr>
                <w:rStyle w:val="IndexLink"/>
              </w:rPr>
              <w:t>73</w:t>
            </w:r>
          </w:hyperlink>
        </w:p>
        <w:p>
          <w:pPr>
            <w:pStyle w:val="Contents2"/>
            <w:tabs>
              <w:tab w:val="clear" w:pos="8743"/>
              <w:tab w:val="right" w:pos="9026" w:leader="dot"/>
            </w:tabs>
            <w:rPr/>
          </w:pPr>
          <w:hyperlink w:anchor="__RefHeading___Toc2210876_372815092">
            <w:r>
              <w:rPr>
                <w:webHidden/>
                <w:rStyle w:val="IndexLink"/>
                <w:rtl w:val="true"/>
              </w:rPr>
              <w:t>الحديث التاسع عشر</w:t>
            </w:r>
            <w:r>
              <w:rPr>
                <w:rStyle w:val="IndexLink"/>
                <w:rtl w:val="true"/>
              </w:rPr>
              <w:tab/>
            </w:r>
            <w:r>
              <w:rPr>
                <w:rStyle w:val="IndexLink"/>
              </w:rPr>
              <w:t>73</w:t>
            </w:r>
          </w:hyperlink>
        </w:p>
        <w:p>
          <w:pPr>
            <w:pStyle w:val="Contents2"/>
            <w:tabs>
              <w:tab w:val="clear" w:pos="8743"/>
              <w:tab w:val="right" w:pos="9026" w:leader="dot"/>
            </w:tabs>
            <w:rPr/>
          </w:pPr>
          <w:hyperlink w:anchor="__RefHeading___Toc2210878_372815092">
            <w:r>
              <w:rPr>
                <w:webHidden/>
                <w:rStyle w:val="IndexLink"/>
                <w:rtl w:val="true"/>
              </w:rPr>
              <w:t>الحديث العشرون</w:t>
            </w:r>
            <w:r>
              <w:rPr>
                <w:rStyle w:val="IndexLink"/>
                <w:rtl w:val="true"/>
              </w:rPr>
              <w:tab/>
            </w:r>
            <w:r>
              <w:rPr>
                <w:rStyle w:val="IndexLink"/>
              </w:rPr>
              <w:t>74</w:t>
            </w:r>
          </w:hyperlink>
        </w:p>
        <w:p>
          <w:pPr>
            <w:pStyle w:val="Contents3"/>
            <w:tabs>
              <w:tab w:val="clear" w:pos="8459"/>
              <w:tab w:val="right" w:pos="9026" w:leader="dot"/>
            </w:tabs>
            <w:rPr/>
          </w:pPr>
          <w:hyperlink w:anchor="__RefHeading___Toc2210880_372815092">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210882_372815092">
            <w:r>
              <w:rPr>
                <w:webHidden/>
                <w:rStyle w:val="IndexLink"/>
                <w:rtl w:val="true"/>
              </w:rPr>
              <w:t>تبصير</w:t>
            </w:r>
            <w:r>
              <w:rPr>
                <w:rStyle w:val="IndexLink"/>
                <w:rtl w:val="true"/>
              </w:rPr>
              <w:tab/>
            </w:r>
            <w:r>
              <w:rPr>
                <w:rStyle w:val="IndexLink"/>
              </w:rPr>
              <w:t>75</w:t>
            </w:r>
          </w:hyperlink>
        </w:p>
        <w:p>
          <w:pPr>
            <w:pStyle w:val="Contents3"/>
            <w:tabs>
              <w:tab w:val="clear" w:pos="8459"/>
              <w:tab w:val="right" w:pos="9026" w:leader="dot"/>
            </w:tabs>
            <w:rPr/>
          </w:pPr>
          <w:hyperlink w:anchor="__RefHeading___Toc2210884_372815092">
            <w:r>
              <w:rPr>
                <w:webHidden/>
                <w:rStyle w:val="IndexLink"/>
                <w:rtl w:val="true"/>
              </w:rPr>
              <w:t>تشیید</w:t>
            </w:r>
            <w:r>
              <w:rPr>
                <w:rStyle w:val="IndexLink"/>
                <w:rtl w:val="true"/>
              </w:rPr>
              <w:tab/>
            </w:r>
            <w:r>
              <w:rPr>
                <w:rStyle w:val="IndexLink"/>
              </w:rPr>
              <w:t>76</w:t>
            </w:r>
          </w:hyperlink>
        </w:p>
        <w:p>
          <w:pPr>
            <w:pStyle w:val="Contents3"/>
            <w:tabs>
              <w:tab w:val="clear" w:pos="8459"/>
              <w:tab w:val="right" w:pos="9026" w:leader="dot"/>
            </w:tabs>
            <w:rPr/>
          </w:pPr>
          <w:hyperlink w:anchor="__RefHeading___Toc2210886_372815092">
            <w:r>
              <w:rPr>
                <w:webHidden/>
                <w:rStyle w:val="IndexLink"/>
                <w:rtl w:val="true"/>
              </w:rPr>
              <w:t>وممّا يستغرب الامر في ذلك</w:t>
            </w:r>
            <w:r>
              <w:rPr>
                <w:rStyle w:val="IndexLink"/>
                <w:rtl w:val="true"/>
              </w:rPr>
              <w:tab/>
            </w:r>
            <w:r>
              <w:rPr>
                <w:rStyle w:val="IndexLink"/>
              </w:rPr>
              <w:t>77</w:t>
            </w:r>
          </w:hyperlink>
        </w:p>
        <w:p>
          <w:pPr>
            <w:pStyle w:val="Contents3"/>
            <w:tabs>
              <w:tab w:val="clear" w:pos="8459"/>
              <w:tab w:val="right" w:pos="9026" w:leader="dot"/>
            </w:tabs>
            <w:rPr/>
          </w:pPr>
          <w:hyperlink w:anchor="__RefHeading___Toc2210888_372815092">
            <w:r>
              <w:rPr>
                <w:webHidden/>
                <w:rStyle w:val="IndexLink"/>
                <w:rtl w:val="true"/>
              </w:rPr>
              <w:t>ومما يستغرب منه أيضاً</w:t>
            </w:r>
            <w:r>
              <w:rPr>
                <w:rStyle w:val="IndexLink"/>
                <w:rtl w:val="true"/>
              </w:rPr>
              <w:tab/>
            </w:r>
            <w:r>
              <w:rPr>
                <w:rStyle w:val="IndexLink"/>
              </w:rPr>
              <w:t>78</w:t>
            </w:r>
          </w:hyperlink>
        </w:p>
        <w:p>
          <w:pPr>
            <w:pStyle w:val="Contents3"/>
            <w:tabs>
              <w:tab w:val="clear" w:pos="8459"/>
              <w:tab w:val="right" w:pos="9026" w:leader="dot"/>
            </w:tabs>
            <w:rPr/>
          </w:pPr>
          <w:hyperlink w:anchor="__RefHeading___Toc2210890_372815092">
            <w:r>
              <w:rPr>
                <w:webHidden/>
                <w:rStyle w:val="IndexLink"/>
                <w:rtl w:val="true"/>
              </w:rPr>
              <w:t>إيقاظ</w:t>
            </w:r>
            <w:r>
              <w:rPr>
                <w:rStyle w:val="IndexLink"/>
                <w:rtl w:val="true"/>
              </w:rPr>
              <w:tab/>
            </w:r>
            <w:r>
              <w:rPr>
                <w:rStyle w:val="IndexLink"/>
              </w:rPr>
              <w:t>90</w:t>
            </w:r>
          </w:hyperlink>
        </w:p>
        <w:p>
          <w:pPr>
            <w:pStyle w:val="Contents3"/>
            <w:tabs>
              <w:tab w:val="clear" w:pos="8459"/>
              <w:tab w:val="right" w:pos="9026" w:leader="dot"/>
            </w:tabs>
            <w:rPr/>
          </w:pPr>
          <w:hyperlink w:anchor="__RefHeading___Toc2210892_372815092">
            <w:r>
              <w:rPr>
                <w:webHidden/>
                <w:rStyle w:val="IndexLink"/>
                <w:rtl w:val="true"/>
              </w:rPr>
              <w:t>تذنيب</w:t>
            </w:r>
            <w:r>
              <w:rPr>
                <w:rStyle w:val="IndexLink"/>
                <w:rtl w:val="true"/>
              </w:rPr>
              <w:tab/>
            </w:r>
            <w:r>
              <w:rPr>
                <w:rStyle w:val="IndexLink"/>
              </w:rPr>
              <w:t>94</w:t>
            </w:r>
          </w:hyperlink>
        </w:p>
        <w:p>
          <w:pPr>
            <w:pStyle w:val="Contents3"/>
            <w:tabs>
              <w:tab w:val="clear" w:pos="8459"/>
              <w:tab w:val="right" w:pos="9026" w:leader="dot"/>
            </w:tabs>
            <w:rPr/>
          </w:pPr>
          <w:hyperlink w:anchor="__RefHeading___Toc2210894_372815092">
            <w:r>
              <w:rPr>
                <w:webHidden/>
                <w:rStyle w:val="IndexLink"/>
                <w:rtl w:val="true"/>
              </w:rPr>
              <w:t>استبصار</w:t>
            </w:r>
            <w:r>
              <w:rPr>
                <w:rStyle w:val="IndexLink"/>
                <w:rtl w:val="true"/>
              </w:rPr>
              <w:tab/>
            </w:r>
            <w:r>
              <w:rPr>
                <w:rStyle w:val="IndexLink"/>
              </w:rPr>
              <w:t>95</w:t>
            </w:r>
          </w:hyperlink>
        </w:p>
        <w:p>
          <w:pPr>
            <w:pStyle w:val="Contents3"/>
            <w:tabs>
              <w:tab w:val="clear" w:pos="8459"/>
              <w:tab w:val="right" w:pos="9026" w:leader="dot"/>
            </w:tabs>
            <w:rPr/>
          </w:pPr>
          <w:hyperlink w:anchor="__RefHeading___Toc2210896_372815092">
            <w:r>
              <w:rPr>
                <w:webHidden/>
                <w:rStyle w:val="IndexLink"/>
                <w:rtl w:val="true"/>
              </w:rPr>
              <w:t>إزاحة وهم</w:t>
            </w:r>
            <w:r>
              <w:rPr>
                <w:rStyle w:val="IndexLink"/>
                <w:rtl w:val="true"/>
              </w:rPr>
              <w:tab/>
            </w:r>
            <w:r>
              <w:rPr>
                <w:rStyle w:val="IndexLink"/>
              </w:rPr>
              <w:t>97</w:t>
            </w:r>
          </w:hyperlink>
        </w:p>
        <w:p>
          <w:pPr>
            <w:pStyle w:val="Contents3"/>
            <w:tabs>
              <w:tab w:val="clear" w:pos="8459"/>
              <w:tab w:val="right" w:pos="9026" w:leader="dot"/>
            </w:tabs>
            <w:rPr/>
          </w:pPr>
          <w:hyperlink w:anchor="__RefHeading___Toc2210898_372815092">
            <w:r>
              <w:rPr>
                <w:webHidden/>
                <w:rStyle w:val="IndexLink"/>
                <w:rtl w:val="true"/>
              </w:rPr>
              <w:t>رَحْلفة وتثبيتٌ</w:t>
            </w:r>
            <w:r>
              <w:rPr>
                <w:rStyle w:val="IndexLink"/>
                <w:rtl w:val="true"/>
              </w:rPr>
              <w:tab/>
            </w:r>
            <w:r>
              <w:rPr>
                <w:rStyle w:val="IndexLink"/>
              </w:rPr>
              <w:t>108</w:t>
            </w:r>
          </w:hyperlink>
        </w:p>
        <w:p>
          <w:pPr>
            <w:pStyle w:val="Contents3"/>
            <w:tabs>
              <w:tab w:val="clear" w:pos="8459"/>
              <w:tab w:val="right" w:pos="9026" w:leader="dot"/>
            </w:tabs>
            <w:rPr/>
          </w:pPr>
          <w:hyperlink w:anchor="__RefHeading___Toc2210900_372815092">
            <w:r>
              <w:rPr>
                <w:webHidden/>
                <w:rStyle w:val="IndexLink"/>
                <w:rtl w:val="true"/>
              </w:rPr>
              <w:t>شکٌ واِماطةٌ</w:t>
            </w:r>
            <w:r>
              <w:rPr>
                <w:rStyle w:val="IndexLink"/>
                <w:rtl w:val="true"/>
              </w:rPr>
              <w:tab/>
            </w:r>
            <w:r>
              <w:rPr>
                <w:rStyle w:val="IndexLink"/>
              </w:rPr>
              <w:t>122</w:t>
            </w:r>
          </w:hyperlink>
        </w:p>
        <w:p>
          <w:pPr>
            <w:pStyle w:val="Contents3"/>
            <w:tabs>
              <w:tab w:val="clear" w:pos="8459"/>
              <w:tab w:val="right" w:pos="9026" w:leader="dot"/>
            </w:tabs>
            <w:rPr/>
          </w:pPr>
          <w:hyperlink w:anchor="__RefHeading___Toc2210902_372815092">
            <w:r>
              <w:rPr>
                <w:webHidden/>
                <w:rStyle w:val="IndexLink"/>
                <w:rtl w:val="true"/>
              </w:rPr>
              <w:t>تكملة</w:t>
            </w:r>
            <w:r>
              <w:rPr>
                <w:rStyle w:val="IndexLink"/>
                <w:rtl w:val="true"/>
              </w:rPr>
              <w:tab/>
            </w:r>
            <w:r>
              <w:rPr>
                <w:rStyle w:val="IndexLink"/>
              </w:rPr>
              <w:t>127</w:t>
            </w:r>
          </w:hyperlink>
        </w:p>
        <w:p>
          <w:pPr>
            <w:pStyle w:val="Contents3"/>
            <w:tabs>
              <w:tab w:val="clear" w:pos="8459"/>
              <w:tab w:val="right" w:pos="9026" w:leader="dot"/>
            </w:tabs>
            <w:rPr/>
          </w:pPr>
          <w:hyperlink w:anchor="__RefHeading___Toc2210904_372815092">
            <w:r>
              <w:rPr>
                <w:webHidden/>
                <w:rStyle w:val="IndexLink"/>
                <w:rtl w:val="true"/>
              </w:rPr>
              <w:t>تتمّة منمّة</w:t>
            </w:r>
            <w:r>
              <w:rPr>
                <w:rStyle w:val="IndexLink"/>
                <w:rtl w:val="true"/>
              </w:rPr>
              <w:tab/>
            </w:r>
            <w:r>
              <w:rPr>
                <w:rStyle w:val="IndexLink"/>
              </w:rPr>
              <w:t>136</w:t>
            </w:r>
          </w:hyperlink>
        </w:p>
        <w:p>
          <w:pPr>
            <w:pStyle w:val="Contents3"/>
            <w:tabs>
              <w:tab w:val="clear" w:pos="8459"/>
              <w:tab w:val="right" w:pos="9026" w:leader="dot"/>
            </w:tabs>
            <w:rPr/>
          </w:pPr>
          <w:hyperlink w:anchor="__RefHeading___Toc2210906_372815092">
            <w:r>
              <w:rPr>
                <w:webHidden/>
                <w:rStyle w:val="IndexLink"/>
                <w:rtl w:val="true"/>
              </w:rPr>
              <w:t>تختمة نُصحيّة</w:t>
            </w:r>
            <w:r>
              <w:rPr>
                <w:rStyle w:val="IndexLink"/>
                <w:rtl w:val="true"/>
              </w:rPr>
              <w:tab/>
            </w:r>
            <w:r>
              <w:rPr>
                <w:rStyle w:val="IndexLink"/>
              </w:rPr>
              <w:t>139</w:t>
            </w:r>
          </w:hyperlink>
        </w:p>
        <w:p>
          <w:pPr>
            <w:pStyle w:val="Contents3"/>
            <w:tabs>
              <w:tab w:val="clear" w:pos="8459"/>
              <w:tab w:val="right" w:pos="9026" w:leader="dot"/>
            </w:tabs>
            <w:rPr/>
          </w:pPr>
          <w:hyperlink w:anchor="__RefHeading___Toc2210908_372815092">
            <w:r>
              <w:rPr>
                <w:webHidden/>
                <w:rStyle w:val="IndexLink"/>
                <w:rtl w:val="true"/>
              </w:rPr>
              <w:t>ختامة كرعة العرق نجيبة الأصل</w:t>
            </w:r>
            <w:r>
              <w:rPr>
                <w:rStyle w:val="IndexLink"/>
                <w:rtl w:val="true"/>
              </w:rPr>
              <w:tab/>
            </w:r>
            <w:r>
              <w:rPr>
                <w:rStyle w:val="IndexLink"/>
              </w:rPr>
              <w:t>140</w:t>
            </w:r>
          </w:hyperlink>
        </w:p>
        <w:p>
          <w:pPr>
            <w:pStyle w:val="Contents2"/>
            <w:tabs>
              <w:tab w:val="clear" w:pos="8743"/>
              <w:tab w:val="right" w:pos="9026" w:leader="dot"/>
            </w:tabs>
            <w:rPr/>
          </w:pPr>
          <w:hyperlink w:anchor="__RefHeading___Toc2210910_372815092">
            <w:r>
              <w:rPr>
                <w:webHidden/>
                <w:rStyle w:val="IndexLink"/>
                <w:rtl w:val="true"/>
              </w:rPr>
              <w:t>مصادر و مراجع مقدمه و اصل کتاب</w:t>
            </w:r>
            <w:r>
              <w:rPr>
                <w:rStyle w:val="IndexLink"/>
                <w:rtl w:val="true"/>
              </w:rPr>
              <w:tab/>
            </w:r>
            <w:r>
              <w:rPr>
                <w:rStyle w:val="IndexLink"/>
              </w:rPr>
              <w:t>146</w:t>
            </w:r>
          </w:hyperlink>
        </w:p>
        <w:p>
          <w:pPr>
            <w:pStyle w:val="Contents2"/>
            <w:tabs>
              <w:tab w:val="clear" w:pos="8743"/>
              <w:tab w:val="right" w:pos="9026" w:leader="dot"/>
            </w:tabs>
            <w:rPr/>
          </w:pPr>
          <w:hyperlink w:anchor="__RefHeading___Toc2210912_372815092">
            <w:r>
              <w:rPr>
                <w:webHidden/>
                <w:rStyle w:val="IndexLink"/>
                <w:rtl w:val="true"/>
              </w:rPr>
              <w:t>اشعارمعلم ثالث مرحوم میرداماد</w:t>
            </w:r>
            <w:r>
              <w:rPr>
                <w:rStyle w:val="IndexLink"/>
                <w:rtl w:val="true"/>
              </w:rPr>
              <w:t>(</w:t>
            </w:r>
            <w:r>
              <w:rPr>
                <w:rStyle w:val="IndexLink"/>
                <w:rtl w:val="true"/>
              </w:rPr>
              <w:t>ره</w:t>
            </w:r>
            <w:r>
              <w:rPr>
                <w:rStyle w:val="IndexLink"/>
                <w:rtl w:val="true"/>
              </w:rPr>
              <w:t xml:space="preserve">) </w:t>
            </w:r>
            <w:r>
              <w:rPr>
                <w:rStyle w:val="IndexLink"/>
                <w:rtl w:val="true"/>
              </w:rPr>
              <w:t>در باره</w:t>
            </w:r>
            <w:r>
              <w:rPr>
                <w:rStyle w:val="IndexLink"/>
                <w:rtl w:val="true"/>
              </w:rPr>
              <w:t>:</w:t>
            </w:r>
            <w:r>
              <w:rPr>
                <w:rStyle w:val="IndexLink"/>
                <w:rtl w:val="true"/>
              </w:rPr>
              <w:t>ائمه معصومین</w:t>
            </w:r>
            <w:r>
              <w:rPr>
                <w:rStyle w:val="IndexLink"/>
                <w:rtl w:val="true"/>
              </w:rPr>
              <w:t>(</w:t>
            </w:r>
            <w:r>
              <w:rPr>
                <w:rStyle w:val="IndexLink"/>
                <w:rtl w:val="true"/>
              </w:rPr>
              <w:t>ع</w:t>
            </w:r>
            <w:r>
              <w:rPr>
                <w:rStyle w:val="IndexLink"/>
                <w:rtl w:val="true"/>
              </w:rPr>
              <w:t xml:space="preserve">) </w:t>
            </w:r>
            <w:r>
              <w:rPr>
                <w:rStyle w:val="IndexLink"/>
                <w:rtl w:val="true"/>
              </w:rPr>
              <w:t>خاصه حضرت صاحب الامر</w:t>
            </w:r>
            <w:r>
              <w:rPr>
                <w:rStyle w:val="IndexLink"/>
                <w:rtl w:val="true"/>
              </w:rPr>
              <w:t>(</w:t>
            </w:r>
            <w:r>
              <w:rPr>
                <w:rStyle w:val="IndexLink"/>
                <w:rtl w:val="true"/>
              </w:rPr>
              <w:t>عج</w:t>
            </w:r>
            <w:r>
              <w:rPr>
                <w:rStyle w:val="IndexLink"/>
                <w:rtl w:val="true"/>
              </w:rPr>
              <w:t>)</w:t>
              <w:tab/>
            </w:r>
            <w:r>
              <w:rPr>
                <w:rStyle w:val="IndexLink"/>
              </w:rPr>
              <w:t>148</w:t>
            </w:r>
          </w:hyperlink>
        </w:p>
        <w:p>
          <w:pPr>
            <w:pStyle w:val="Contents3"/>
            <w:tabs>
              <w:tab w:val="clear" w:pos="8459"/>
              <w:tab w:val="right" w:pos="9026" w:leader="dot"/>
            </w:tabs>
            <w:rPr/>
          </w:pPr>
          <w:hyperlink w:anchor="__RefHeading___Toc2210914_372815092">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2210916_372815092">
            <w:r>
              <w:rPr>
                <w:webHidden/>
                <w:rStyle w:val="IndexLink"/>
                <w:rtl w:val="true"/>
              </w:rPr>
              <w:t>مناجات اول</w:t>
            </w:r>
            <w:r>
              <w:rPr>
                <w:rStyle w:val="IndexLink"/>
                <w:rtl w:val="true"/>
              </w:rPr>
              <w:tab/>
            </w:r>
            <w:r>
              <w:rPr>
                <w:rStyle w:val="IndexLink"/>
              </w:rPr>
              <w:t>149</w:t>
            </w:r>
          </w:hyperlink>
        </w:p>
        <w:p>
          <w:pPr>
            <w:pStyle w:val="Contents3"/>
            <w:tabs>
              <w:tab w:val="clear" w:pos="8459"/>
              <w:tab w:val="right" w:pos="9026" w:leader="dot"/>
            </w:tabs>
            <w:rPr/>
          </w:pPr>
          <w:hyperlink w:anchor="__RefHeading___Toc2210918_372815092">
            <w:r>
              <w:rPr>
                <w:webHidden/>
                <w:rStyle w:val="IndexLink"/>
                <w:rtl w:val="true"/>
              </w:rPr>
              <w:t>مناجات دوم</w:t>
            </w:r>
            <w:r>
              <w:rPr>
                <w:rStyle w:val="IndexLink"/>
                <w:rtl w:val="true"/>
              </w:rPr>
              <w:tab/>
            </w:r>
            <w:r>
              <w:rPr>
                <w:rStyle w:val="IndexLink"/>
              </w:rPr>
              <w:t>150</w:t>
            </w:r>
          </w:hyperlink>
        </w:p>
        <w:p>
          <w:pPr>
            <w:pStyle w:val="Contents3"/>
            <w:tabs>
              <w:tab w:val="clear" w:pos="8459"/>
              <w:tab w:val="right" w:pos="9026" w:leader="dot"/>
            </w:tabs>
            <w:rPr/>
          </w:pPr>
          <w:hyperlink w:anchor="__RefHeading___Toc2210920_372815092">
            <w:r>
              <w:rPr>
                <w:webHidden/>
                <w:rStyle w:val="IndexLink"/>
                <w:rtl w:val="true"/>
              </w:rPr>
              <w:t>در طلب مغفرت از خداوند عظیم</w:t>
            </w:r>
            <w:r>
              <w:rPr>
                <w:rStyle w:val="IndexLink"/>
                <w:rtl w:val="true"/>
              </w:rPr>
              <w:tab/>
            </w:r>
            <w:r>
              <w:rPr>
                <w:rStyle w:val="IndexLink"/>
              </w:rPr>
              <w:t>151</w:t>
            </w:r>
          </w:hyperlink>
        </w:p>
        <w:p>
          <w:pPr>
            <w:pStyle w:val="Contents3"/>
            <w:tabs>
              <w:tab w:val="clear" w:pos="8459"/>
              <w:tab w:val="right" w:pos="9026" w:leader="dot"/>
            </w:tabs>
            <w:rPr/>
          </w:pPr>
          <w:hyperlink w:anchor="__RefHeading___Toc2210922_372815092">
            <w:r>
              <w:rPr>
                <w:webHidden/>
                <w:rStyle w:val="IndexLink"/>
                <w:rtl w:val="true"/>
              </w:rPr>
              <w:t>نعت اول</w:t>
            </w:r>
            <w:r>
              <w:rPr>
                <w:rStyle w:val="IndexLink"/>
                <w:rtl w:val="true"/>
              </w:rPr>
              <w:tab/>
            </w:r>
            <w:r>
              <w:rPr>
                <w:rStyle w:val="IndexLink"/>
              </w:rPr>
              <w:t>154</w:t>
            </w:r>
          </w:hyperlink>
        </w:p>
        <w:p>
          <w:pPr>
            <w:pStyle w:val="Contents3"/>
            <w:tabs>
              <w:tab w:val="clear" w:pos="8459"/>
              <w:tab w:val="right" w:pos="9026" w:leader="dot"/>
            </w:tabs>
            <w:rPr/>
          </w:pPr>
          <w:hyperlink w:anchor="__RefHeading___Toc2210924_372815092">
            <w:r>
              <w:rPr>
                <w:webHidden/>
                <w:rStyle w:val="IndexLink"/>
                <w:rtl w:val="true"/>
              </w:rPr>
              <w:t>نعت دوم</w:t>
            </w:r>
            <w:r>
              <w:rPr>
                <w:rStyle w:val="IndexLink"/>
                <w:rtl w:val="true"/>
              </w:rPr>
              <w:tab/>
            </w:r>
            <w:r>
              <w:rPr>
                <w:rStyle w:val="IndexLink"/>
              </w:rPr>
              <w:t>154</w:t>
            </w:r>
          </w:hyperlink>
        </w:p>
        <w:p>
          <w:pPr>
            <w:pStyle w:val="Contents3"/>
            <w:tabs>
              <w:tab w:val="clear" w:pos="8459"/>
              <w:tab w:val="right" w:pos="9026" w:leader="dot"/>
            </w:tabs>
            <w:rPr/>
          </w:pPr>
          <w:hyperlink w:anchor="__RefHeading___Toc2210926_372815092">
            <w:r>
              <w:rPr>
                <w:webHidden/>
                <w:rStyle w:val="IndexLink"/>
                <w:rtl w:val="true"/>
              </w:rPr>
              <w:t>در مدح و منقبت امیرمومنان علی بن ابیطالب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2210928_372815092">
            <w:r>
              <w:rPr>
                <w:webHidden/>
                <w:rStyle w:val="IndexLink"/>
                <w:rtl w:val="true"/>
              </w:rPr>
              <w:t>فضل الخطاب في منقبت على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2210930_372815092">
            <w:r>
              <w:rPr>
                <w:webHidden/>
                <w:rStyle w:val="IndexLink"/>
                <w:rtl w:val="true"/>
              </w:rPr>
              <w:t>در مدح و منقبت ائمه هدی سلام الله عليهم</w:t>
            </w:r>
            <w:r>
              <w:rPr>
                <w:rStyle w:val="IndexLink"/>
                <w:rtl w:val="true"/>
              </w:rPr>
              <w:tab/>
            </w:r>
            <w:r>
              <w:rPr>
                <w:rStyle w:val="IndexLink"/>
              </w:rPr>
              <w:t>157</w:t>
            </w:r>
          </w:hyperlink>
        </w:p>
        <w:p>
          <w:pPr>
            <w:pStyle w:val="Contents3"/>
            <w:tabs>
              <w:tab w:val="clear" w:pos="8459"/>
              <w:tab w:val="right" w:pos="9026" w:leader="dot"/>
            </w:tabs>
            <w:rPr/>
          </w:pPr>
          <w:hyperlink w:anchor="__RefHeading___Toc2210932_372815092">
            <w:r>
              <w:rPr>
                <w:webHidden/>
                <w:rStyle w:val="IndexLink"/>
                <w:rtl w:val="true"/>
              </w:rPr>
              <w:t>در نعت و فضائل امام دوازدهم عجل الله تعالی فرجه</w:t>
            </w:r>
            <w:r>
              <w:rPr>
                <w:rStyle w:val="IndexLink"/>
                <w:rtl w:val="true"/>
              </w:rPr>
              <w:tab/>
            </w:r>
            <w:r>
              <w:rPr>
                <w:rStyle w:val="IndexLink"/>
              </w:rPr>
              <w:t>157</w:t>
            </w:r>
          </w:hyperlink>
        </w:p>
        <w:p>
          <w:pPr>
            <w:pStyle w:val="Contents3"/>
            <w:tabs>
              <w:tab w:val="clear" w:pos="8459"/>
              <w:tab w:val="right" w:pos="9026" w:leader="dot"/>
            </w:tabs>
            <w:rPr/>
          </w:pPr>
          <w:hyperlink w:anchor="__RefHeading___Toc2210934_372815092">
            <w:r>
              <w:rPr>
                <w:webHidden/>
                <w:rStyle w:val="IndexLink"/>
                <w:rtl w:val="true"/>
              </w:rPr>
              <w:t>در معرفی خود گوید</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9_62595"/>
      <w:bookmarkStart w:id="1" w:name="pg6959_62595"/>
      <w:bookmarkEnd w:id="1"/>
    </w:p>
    <w:p>
      <w:pPr>
        <w:pStyle w:val="Heading2"/>
        <w:numPr>
          <w:ilvl w:val="1"/>
          <w:numId w:val="1"/>
        </w:numPr>
        <w:rPr/>
      </w:pPr>
      <w:bookmarkStart w:id="2" w:name="pg6959_62595"/>
      <w:bookmarkStart w:id="3" w:name="__RefHeading___Toc2210806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محمدباقربن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شرعه التسمیه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حرمه تسمیه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الاصلی فی زمان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الداماد؛اعداد رضا استادی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مهدیه میرداماد،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مهدیه المیرداماد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 اشعار میرداماد درباره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برخی از اشعار به زبان فارسی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حرمت تسمیه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2715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0808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شرعه التسمیه</w:t>
      </w:r>
    </w:p>
    <w:p>
      <w:pPr>
        <w:pStyle w:val="BookText"/>
        <w:rPr/>
      </w:pPr>
      <w:r>
        <w:rPr>
          <w:rFonts w:ascii="IRNazanin" w:hAnsi="IRNazanin" w:eastAsia="IRNazanin"/>
          <w:color w:val="111111"/>
          <w:sz w:val="28"/>
          <w:sz w:val="28"/>
          <w:szCs w:val="28"/>
          <w:rtl w:val="true"/>
          <w:lang w:bidi="fa-IR"/>
        </w:rPr>
        <w:t>حول حرمه تسمیه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الاصلی</w:t>
      </w:r>
    </w:p>
    <w:p>
      <w:pPr>
        <w:pStyle w:val="BookText"/>
        <w:rPr/>
      </w:pPr>
      <w:r>
        <w:rPr>
          <w:rFonts w:ascii="IRNazanin" w:hAnsi="IRNazanin" w:eastAsia="IRNazanin"/>
          <w:color w:val="111111"/>
          <w:sz w:val="28"/>
          <w:sz w:val="28"/>
          <w:szCs w:val="28"/>
          <w:rtl w:val="true"/>
          <w:lang w:bidi="fa-IR"/>
        </w:rPr>
        <w:t>فی زمان الغیبه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محمدباقر الداماد </w:t>
      </w:r>
      <w:bookmarkStart w:id="7" w:name="pg6959_62599"/>
    </w:p>
    <w:p>
      <w:pPr>
        <w:pStyle w:val="Heading2"/>
        <w:numPr>
          <w:ilvl w:val="1"/>
          <w:numId w:val="1"/>
        </w:numPr>
        <w:rPr/>
      </w:pPr>
      <w:bookmarkStart w:id="8" w:name="__RefHeading___Toc2210810_372815092"/>
      <w:bookmarkStart w:id="9" w:name="_Toc3"/>
      <w:bookmarkEnd w:id="7"/>
      <w:bookmarkEnd w:id="8"/>
      <w:r>
        <w:rPr>
          <w:rtl w:val="true"/>
        </w:rPr>
        <w:t>پیشگفتار</w:t>
      </w:r>
      <w:bookmarkEnd w:id="9"/>
    </w:p>
    <w:p>
      <w:pPr>
        <w:pStyle w:val="Heading3"/>
        <w:numPr>
          <w:ilvl w:val="2"/>
          <w:numId w:val="1"/>
        </w:numPr>
        <w:rPr/>
      </w:pPr>
      <w:bookmarkStart w:id="10" w:name="__RefHeading___Toc2210812_372815092"/>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مقدمه ای که تقدیم می شود در ده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می دانید که از زمان امامت و غیبت حضرت مهدی عجل الله تعالی فرجه الشريف تا امروز صدها کتاب و رساله،مستقل و غیر مستقل به زبان های مختلف پیرامون آن حضرت نگاشته شده،که بیش از سیصد و پنجاه تای آنها در کتابی به نام کتابنامه امام مهدی علیه السلام چاپ</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ها و رساله ها،برخی درباره شرح حال آن حضرت،و برخی در مسائلی از قبيل،طول عمر،فائده امام غائب،فلسفه غیبت،کسانی که خدمت آن حضرت رسیده اند،وظائف مردم نسبت به او در زمان غیبت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مربوط به آن حضرت که در ده ها روایت مطرح شده،مسأله حرمت یا کراهت یا جواز تصریح به اسم و کنیه اصلی آن بزرگوار در زمان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ملاحظه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رساله هایی است که در این موضوع نگاشته شده و مورد توجه دانشمندان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رساله علاوه بر موضوع مذکور، پر است از فوائد رجالی و ادبی و غیره، و این فوائد متفرقه بر ارزش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شریف الذريعة إلى تصانيف الشيعة چند کتاب و رساله در این موضوع یاد شده است مانند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حرمة التسمية تألیف سید محمد تقی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تحريم تسمية صاحب الزمان ع تالیف شیخ سليمان الماحوزی از دانشمندان سده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ج</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تحریم تسمية صاحب الزمان،تألیف یکی از اساتید علامه مجلسی مرحوم میرزا رفیع طباطبائی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ج</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التعمية في حكم التسمية تأليف مرحوم شیخ حر عاملی صاحب 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پاسخ کتاب شرعة التسمية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ج</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ردّ شرعة التسمية تأليف پدر سلطان العلماء این رساله هم درپاسخ شرعة التسمية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ج</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کتاب با کتاب سوم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فلك المشحون تألیف سید باقر بن احمد موسوی قزوینی متوفای </w:t>
      </w:r>
      <w:r>
        <w:rPr>
          <w:rFonts w:eastAsia="IRNazanin" w:cs="IRNazanin"/>
          <w:color w:val="111111"/>
          <w:sz w:val="28"/>
          <w:szCs w:val="28"/>
          <w:lang w:bidi="fa-IR"/>
        </w:rPr>
        <w:t>1244</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جواز تسمیه از کمال الدین حسین بن حیدر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آقای میردامادی و الذريعه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و استادش حاجی نوری رضوان الله عليهما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عصر شیخ بهائی نظری شد و در میان فضلا محل تشاجر شد تا آنکه رسائل منفرده تألیف شد مانند شرعة التسمية محقق داماد و رساله تحریم التسمية شيخ سليمان ماحونی و کشف التعمية شيخنا الحرالعاملی رضوان الله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شرعة التسمية تاليف محقق داماد رحمة الله عليه از سال تالیف آن</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کم و بیش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اشکوری صاحب کتاب ارزنده محبوب القلوب که از تلاميذ میرداماد بوده برخی از عبارات شرعة التسمية را در محبوب القلوب یاد کرده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باقر قزوینی نیز عبارتی از شرعة التسمية در فلک المشحون خود نقل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میرلوحی صاحب کتاب کفاية المهندی و تلميذ محقق داماد وشیخ بهائی در كفاية المهتدی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ضعيف نزد آن دو تحریر عدم النظير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بهائی و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 بتعلم و تلمذ تردّد داشت در میان ایشان بر سر جواز تسمیه و حرمت آن در زمان غیبت مناظره و مباحثه روی نمود و آن گفتگو مدتی در میان بود و لهذا سيد مشارالیه کتاب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متعددی از این رساله پر ارج در دست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به خط یکی از شاگردان مؤلف،شیخ محمد گنابادی که آن را نزد مؤلف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را علامه طهرانی نزد شیخ محمد رضا فرج الله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مورخ</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در کتابخانه مرکزی دانشگاه تهران به شماره</w:t>
      </w:r>
      <w:r>
        <w:rPr>
          <w:rFonts w:eastAsia="IRNazanin" w:cs="IRNazanin"/>
          <w:color w:val="111111"/>
          <w:sz w:val="28"/>
          <w:szCs w:val="28"/>
          <w:lang w:bidi="fa-IR"/>
        </w:rPr>
        <w:t>8852</w:t>
      </w:r>
      <w:r>
        <w:rPr>
          <w:rFonts w:ascii="IRNazanin" w:hAnsi="IRNazanin" w:eastAsia="IRNazanin"/>
          <w:color w:val="111111"/>
          <w:sz w:val="28"/>
          <w:sz w:val="28"/>
          <w:szCs w:val="28"/>
          <w:rtl w:val="true"/>
          <w:lang w:bidi="fa-IR"/>
        </w:rPr>
        <w:t>موجود است</w:t>
      </w:r>
    </w:p>
    <w:p>
      <w:pPr>
        <w:pStyle w:val="BookText"/>
        <w:rPr/>
      </w:pPr>
      <w:r>
        <w:rPr>
          <w:rFonts w:ascii="IRNazanin" w:hAnsi="IRNazanin" w:eastAsia="IRNazanin"/>
          <w:color w:val="111111"/>
          <w:sz w:val="28"/>
          <w:sz w:val="28"/>
          <w:szCs w:val="28"/>
          <w:rtl w:val="true"/>
          <w:lang w:bidi="fa-IR"/>
        </w:rPr>
        <w:t>نسخه ای که عکس چند صفحه آن نزد جناب آقای سید جمال الدین میردامادی موجود بود و در اختیار ما گذاشتند و نمی دانیم اصل آن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که در کتابخانه مجلس شورا در تهران موجود است و عکس آن را حضرت آية الله حاج شیخ لطف الله صافی در اختیار گذاردند که به این وسیله از ایشان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که در کتابخانه حضرت آية الله نجفی مرعشی در قم موجود است و با موافقت حضرت آقای حاجی سید محمود مرعشی ریاست محترم کتابخانه اصل نسخه مدتی در اختیار قرار گرفت و به این وسیله از ایشان هم سپاسگزاری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بسیار خوب و ارزنده ای که در کتابخانه استان قدس رضوی موجود است و عکس آن را حضرت آقای سید جمال الدین میردامادی در اختیار گذاردند از ایشان هم صمیمانه تشکر می نماییم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دیگری که نیز در کتابخانه استان قدس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از </w:t>
      </w:r>
    </w:p>
    <w:p>
      <w:pPr>
        <w:pStyle w:val="BookText"/>
        <w:rPr/>
      </w:pPr>
      <w:r>
        <w:rPr>
          <w:rFonts w:ascii="IRNazanin" w:hAnsi="IRNazanin" w:eastAsia="IRNazanin"/>
          <w:color w:val="111111"/>
          <w:sz w:val="28"/>
          <w:sz w:val="28"/>
          <w:szCs w:val="28"/>
          <w:rtl w:val="true"/>
          <w:lang w:bidi="fa-IR"/>
        </w:rPr>
        <w:t>همکاری ریاست آن کتابخانه حضرت آقای شاکری و سایر همکارانشان که زحمت ما را تحمل میکردند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هفت نسخه،نسخه های چهارم و پنجم و ششم و هفتم مورد مراجعه و اساس کار تصحيح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شرعة التسمية عالم جامع،محقق کامل،عارف الهی،معلم ثالث آية الحق،حضرت سید محمد باقر بن عالم بزرگوار میر شمس الدين محمد حسینی استرآبادی مشهور به میرداماد متولد حدود</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و متوفای</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این بزرگوار در بیشتر کتابهای تراجم و نیز در مقدمه برخی از تألیفات چاپ شده ایشان آمده و نیازی به تکرار آن در این مقدمه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لازم می دانیم چند مطلب را یاد 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مرحوم میرداماد،داماد محقق کرکی صاحب جامع المقاصد بوده و به لقب داماد مشهور شده بود و پس از وفات ایشان این شهرت و لقب به فرزندش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گفتار برخی اشخاص بی اطلاع یا مغرض،که میگویند او داماد شاه صفوی بوده و از این راه به عقیده خود بر آن جناب و علماء شیعه خرده می گیرند هیچ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بهترین کتابی کهدر شرح حال میرداماد نوشته شده کتابی باشد که جناب آقای سید علی موسوی بهبهانی در این زمینه به عنوان رساله دکتری خود تألیف کرده و گزیده ای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و فلسلفه و شرح حال و نقد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 دانشکده الهیات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میرداماد شعرهم میگفته و مجموعه اشعار او دو بار یا بیشتر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از شعر او که در باره امیرمؤمنان است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علم ملت و نفس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کش علم تو گوش عقول</w:t>
      </w:r>
    </w:p>
    <w:p>
      <w:pPr>
        <w:pStyle w:val="BookText"/>
        <w:rPr/>
      </w:pPr>
      <w:r>
        <w:rPr>
          <w:rFonts w:ascii="IRNazanin" w:hAnsi="IRNazanin" w:eastAsia="IRNazanin"/>
          <w:color w:val="111111"/>
          <w:sz w:val="28"/>
          <w:sz w:val="28"/>
          <w:szCs w:val="28"/>
          <w:rtl w:val="true"/>
          <w:lang w:bidi="fa-IR"/>
        </w:rPr>
        <w:t xml:space="preserve">ای به تومختوم کتاب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تو مرجوع حساب وجود</w:t>
      </w:r>
    </w:p>
    <w:p>
      <w:pPr>
        <w:pStyle w:val="BookText"/>
        <w:rPr/>
      </w:pPr>
      <w:r>
        <w:rPr>
          <w:rFonts w:ascii="IRNazanin" w:hAnsi="IRNazanin" w:eastAsia="IRNazanin"/>
          <w:color w:val="111111"/>
          <w:sz w:val="28"/>
          <w:sz w:val="28"/>
          <w:szCs w:val="28"/>
          <w:rtl w:val="true"/>
          <w:lang w:bidi="fa-IR"/>
        </w:rPr>
        <w:t>خازن سبحانی تنزیل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تأویل وحی</w:t>
      </w:r>
    </w:p>
    <w:p>
      <w:pPr>
        <w:pStyle w:val="BookText"/>
        <w:rPr/>
      </w:pPr>
      <w:r>
        <w:rPr>
          <w:rFonts w:ascii="IRNazanin" w:hAnsi="IRNazanin" w:eastAsia="IRNazanin"/>
          <w:color w:val="111111"/>
          <w:sz w:val="28"/>
          <w:sz w:val="28"/>
          <w:szCs w:val="28"/>
          <w:rtl w:val="true"/>
          <w:lang w:bidi="fa-IR"/>
        </w:rPr>
        <w:t xml:space="preserve">تا که شدہ کنیت نوبوتراب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فلک از جوی زمین خوره آب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حق و هادی هرگمرهی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ظلمانیم وتو نور اللهی </w:t>
      </w:r>
    </w:p>
    <w:p>
      <w:pPr>
        <w:pStyle w:val="BookText"/>
        <w:rPr/>
      </w:pPr>
      <w:r>
        <w:rPr>
          <w:rFonts w:ascii="IRNazanin" w:hAnsi="IRNazanin" w:eastAsia="IRNazanin"/>
          <w:color w:val="111111"/>
          <w:sz w:val="28"/>
          <w:sz w:val="28"/>
          <w:szCs w:val="28"/>
          <w:rtl w:val="true"/>
          <w:lang w:bidi="fa-IR"/>
        </w:rPr>
        <w:t xml:space="preserve">آنکه گذشت از تووغیری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بداد ابله وظلمت خرید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تالیفات مرحوم میرداماد بسیار فراوان است و هنوز فهرست جامعی برای آنها تهیه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شرح صحیفه او که چندی است چاپ شده،نام هشتاد و یک تأليف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بهبهانی نود تأليف از ایشان یاد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الهیات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این دو فهرست عموم و خصوص من وجه است،یعنی برخی از کتابها که در فهرست مقدمه صحیفه است در فهرست آقای بهبهانی نیست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به برخی از تالیفات ایشان آگاه شدیم که در هیچ کدام از آن دو فهرست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شارع النجاة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اطلاع بیشتر و جامع تر تتبع و بررسی جدید و گسترده تری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بد نیست اشاره شود که این تأليفات فراوان در رشته 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کلام،عرفان،تفسیر،حدیث،درایه،فقه،اصول فقه،ریاضیات،منطق و ادبیات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تالیفات آن مرحوم تا آنجا که ما اطلاع داریم کتاب ها و رساله های زیر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قبسات،دو بار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و افست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 درایه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و افست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الاثنی عشر رسالة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آن نیز در مجله نور علم چاپ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الاثنی عشر رسالة چاپ شده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الاعضالات العريصات في فنون العلوم و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السبع الشداد چاپ شده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الايقاضات في خلق الاعمال و افعال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حاشیه قبسات چاپ سنگی </w:t>
      </w:r>
    </w:p>
    <w:p>
      <w:pPr>
        <w:pStyle w:val="BookText"/>
        <w:rPr/>
      </w:pPr>
      <w:r>
        <w:rPr>
          <w:rFonts w:ascii="IRNazanin" w:hAnsi="IRNazanin" w:eastAsia="IRNazanin"/>
          <w:color w:val="111111"/>
          <w:sz w:val="28"/>
          <w:sz w:val="28"/>
          <w:szCs w:val="28"/>
          <w:rtl w:val="true"/>
          <w:lang w:bidi="fa-IR"/>
        </w:rPr>
        <w:t>شده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الابماضات و التشريفات في مسألة الحدوث و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قبسات چاپ شده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على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الاثنی عشر رسالة چاپ شده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على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جلد اخیراً در قم چاپ شده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على رجال الكشی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رجال اخیراً در قم چاپ شده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على الصحيفة 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جلد توسط مهدیه میرداماد منتشر شده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تعليقة على قواعد العلامه،در الاثنی عشر رسالة چاپ شده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على مختلفالأحكام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الاثني عشر رسالة چاپ شده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على نفلية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الاثنی عشر رسالة چاپ شده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سورة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الاثنی عشر رسالة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فارسی</w:t>
      </w:r>
    </w:p>
    <w:p>
      <w:pPr>
        <w:pStyle w:val="BookText"/>
        <w:rPr/>
      </w:pPr>
      <w:r>
        <w:rPr>
          <w:rFonts w:ascii="IRNazanin" w:hAnsi="IRNazanin" w:eastAsia="IRNazanin"/>
          <w:color w:val="111111"/>
          <w:sz w:val="28"/>
          <w:sz w:val="28"/>
          <w:szCs w:val="28"/>
          <w:rtl w:val="true"/>
          <w:lang w:bidi="fa-IR"/>
        </w:rPr>
        <w:t>آن که توسط سید محمود میردامادی انجام شده در قم به چاپ رسیده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الاثني عشر رسالة چاپ شده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خلسة الملكوت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باقبسات چاپ جدید،چاپ شده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الاثنی عشر رسالة چاپ شده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ونیزدر الاثنی عشر رساله افست شده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چند رساله رضاعیه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الاثنی عشر رسالة چاپ شده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و التوفيق بين رأيي الحكيمين في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قبسات چاپ شده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الخلية در سال</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میلادی به کوشش هنری کربن چاپ شده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المقادير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میلادی در بمبئی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آقای بهبهانی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است به پیروی مخزن الاسرار نظامی با دیوان او چاپ شده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یا بیشتر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آن در اصفهان توسط انتشارات 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در این اواخر، این بحث،یعنی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تسمية صاحب الامر عليه السلام با سمه الاصلی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خوب تحقیق کرده اند و نوشته آنان را می توان مكمّل رساله شرعة التسمية دانست دو نفرند،یکی مرحوم حاج میرزا حسین نوری صاحب مستدرک،در کتاب نجم الثاقب،ودیگری مرحوم حاج میرزا محمد تقی موسوی در کتاب مکیال المکارم</w:t>
      </w:r>
    </w:p>
    <w:p>
      <w:pPr>
        <w:pStyle w:val="BookText"/>
        <w:rPr/>
      </w:pPr>
      <w:r>
        <w:rPr>
          <w:rFonts w:ascii="IRNazanin" w:hAnsi="IRNazanin" w:eastAsia="IRNazanin"/>
          <w:color w:val="111111"/>
          <w:sz w:val="28"/>
          <w:sz w:val="28"/>
          <w:szCs w:val="28"/>
          <w:rtl w:val="true"/>
          <w:lang w:bidi="fa-IR"/>
        </w:rPr>
        <w:t>در اینجا کلام مرحوم محدث نوری را که فارسی و مختصرتر است نقل میکنیم و به خوانندگان عزیز توصیه می نماییم که حتماً این بحث کتاب مکیال المکارم را هم مطالعه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حاجی نوری،در نجم الثاقب چاپ علمیه اسلاميه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به مقتضای اخبار کثيره معتبره قریب به متواتره به حسب معنی،حرمت بردن این اسم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و محافل تا ظهور موفورالسرور آن حضرت،و این حکم از خصایص آن حضرت و مسلم در نزد قدمای امامیه از فقها و متکلمین و محدثین،حتی آنکه شیخ اقدم ابومحمد حسن بن موسی نوبختی از علمای غیبت صغری،در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مقالات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ذکر فرقه دوازدهم شیعه بعد از وفات اما حسن عسکری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امامیه اند آنگاه مذهب و عقیده ایشان را نقل می کند تا آنکه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يجوز ذكر اسمه ولا السؤال عن مكانه حتى يؤمن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کلام در این مقام معلوم می شود که این حکم از خصایص مذهب امامیه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احدی از ایشان خلافی نقل نشده تا عهد خواجه نصیرالدین طوسی،که آن </w:t>
      </w:r>
    </w:p>
    <w:p>
      <w:pPr>
        <w:pStyle w:val="BookText"/>
        <w:rPr/>
      </w:pPr>
      <w:r>
        <w:rPr>
          <w:rFonts w:ascii="IRNazanin" w:hAnsi="IRNazanin" w:eastAsia="IRNazanin"/>
          <w:color w:val="111111"/>
          <w:sz w:val="28"/>
          <w:sz w:val="28"/>
          <w:szCs w:val="28"/>
          <w:rtl w:val="true"/>
          <w:lang w:bidi="fa-IR"/>
        </w:rPr>
        <w:t>مرحوم قائل بجواز شدند و خلاف ایشان مضر نیست،چه به جهت قلت زمان و کمی وقت برای مراجعت به کتب نقلیه گاهی به مذاهب نادره بلکه منحصر به خود قائل می شدند مثل انکار بداء و توقیفی بودن اسماء حسنی و غیرآن</w:t>
      </w:r>
    </w:p>
    <w:p>
      <w:pPr>
        <w:pStyle w:val="BookText"/>
        <w:rPr/>
      </w:pPr>
      <w:r>
        <w:rPr>
          <w:rFonts w:ascii="IRNazanin" w:hAnsi="IRNazanin" w:eastAsia="IRNazanin"/>
          <w:color w:val="111111"/>
          <w:sz w:val="28"/>
          <w:sz w:val="28"/>
          <w:szCs w:val="28"/>
          <w:rtl w:val="true"/>
          <w:lang w:bidi="fa-IR"/>
        </w:rPr>
        <w:t>و پس از ایشان از کسی نقل خلاف نشده جز از صاحب کشف الغمه علی بن عیسی که علماء را اعتنائی نیست به ترجيح وردّ و قبول او در امثال این مقام با آنکه در اینجا اشتباه عجیبی کرده و آن این است که در آن کتاب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العجب انّ الشيخ الطبرسي و الشيخ المفيدره تعالی قالا لايجوز ذكر اسمه ولا كنيته ثم يقولون اسمه اسم النبي صلى الله عليه وآله وکنیته و همايظنان أنهما لم يذكرا اسمه ولا كنيته و هذا عجيب</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از آنکه شیخ طبرسی و شیخ مفید گفتند که جایز نیست ذکر اسم و کنیه آن حضرت می گویند که اسم او اسم پیغمبر صلى الله عليه وآله است و کنیه او کنیه آن حضرت و ایشان گمان میکنند که ذكر اسم و کنیه آن</w:t>
      </w:r>
    </w:p>
    <w:p>
      <w:pPr>
        <w:pStyle w:val="BookText"/>
        <w:rPr/>
      </w:pPr>
      <w:r>
        <w:rPr>
          <w:rFonts w:ascii="IRNazanin" w:hAnsi="IRNazanin" w:eastAsia="IRNazanin"/>
          <w:color w:val="111111"/>
          <w:sz w:val="28"/>
          <w:sz w:val="28"/>
          <w:szCs w:val="28"/>
          <w:rtl w:val="true"/>
          <w:lang w:bidi="fa-IR"/>
        </w:rPr>
        <w:t>جناب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تعجب او باید تعجب کرد که فرق نکرده میان تلفظ به اسم و کنیه که حكم بحرمت فرمودند و میان اشاره باسم و 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عصر شیخ بهائی این مسئله نظری شد و در میان فضلا محل تشاجر شد تا آنکه در آن رسائل منفرده تأليف شد مانند شرعة التسمیه محقق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میرلوحی در كفاية المهتدی</w:t>
      </w:r>
      <w:r>
        <w:rPr>
          <w:rStyle w:val="FootnoteAnchor"/>
          <w:rtl w:val="true"/>
        </w:rPr>
        <w:footnoteReference w:id="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ضعیف در نزد آن دو تحریر عدیم النظیر یعنی شیخ بهاء الدين محمد و امیرمحمد باقر داماد عليهما الرحمة بتعلّم و تلمذه تردد داشت در میان ایشان بر سر جواز تسمیه و حرمت آن در زمان غیبت مناظره و مباحثه روی نمود و آن گفتگو مدتی در میان بود و لهذا سيد مشاراليه کتاب مذکور را تأليف نمود انتهى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رسالة تحريم التسميه از عالم جلیل شیخ سليمان ماحوزی،و کشف التعميه از شیخ حر،و فلک المشحون از جناب سید باقر قزوینی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شرعة التسميه دعوای اجماع نموده و ما عبارت او را به نحویکه تلمیذ رشید فاضل او قطب الدین اشکوری در محبوب القلوب و جناب سید باقر در فلك المشحون نقل کردند ذکر میکنیم قطب الدین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السند خاتم الحكماء و المجتهدین طاب ثراه في كتابه شرعة التسمية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سید نعمة الله جزایری در شرح عيون الاخبار</w:t>
      </w:r>
      <w:r>
        <w:rPr>
          <w:rStyle w:val="FootnoteAnchor"/>
          <w:rtl w:val="true"/>
        </w:rPr>
        <w:footnoteReference w:id="7"/>
      </w:r>
      <w:r>
        <w:rPr>
          <w:rFonts w:ascii="IRNazanin" w:hAnsi="IRNazanin" w:eastAsia="IRNazanin"/>
          <w:color w:val="111111"/>
          <w:sz w:val="28"/>
          <w:sz w:val="28"/>
          <w:szCs w:val="28"/>
          <w:rtl w:val="true"/>
          <w:lang w:bidi="fa-IR"/>
        </w:rPr>
        <w:t>قول بحرمت را نسبت به اکثر علما داده و قول بجواز را جزبان سه و بعضی از معاصرین خود بکسی نسبت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متّبع دلیل است و آن اخبار معتبره كثيره است که متفرقاً در این کتاب ذکر شده و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حدیث سیزدهم از باب پنجم از نصوص خاصه که شیخ جليل فضل بن شانان در کتاب غیبت خود روایت کرده از جابر انصاری که جندل بن جناده که از یهودان خیبر بود خدمت رسول خدا صلى الله عليه وآله رسید و بعد از چند سئوال از اسامی اوصیای آنجناب پرسید یک یک را اسم بردند تا بامام حسن عسکری علیه السلام آنگاه فرمود بعد از آن غایب گردد از مردمان امامی از ایشان،جندل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حسن از ایشان غایب گردد فرمود نه ولكن پسر او حجة غایب گردد غیبتی طولانی،جندل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چه باشد رسول خدا صلى الله عليه وآله فرمود نام برده نشود تازمانیکه خداوند او را ظاهر سازد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حدیث بیست و سیم آنجا که آنرا صدوق و دیگران نیز به طرق معتبره از عبدالعظیم حسنی روایت کردند که او عرض عقاید و معالم دین خود را خدمت حضرت امام علی نقی عليه السّلام کرد و امامان خود را شمرد تا آن جناب 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امام و خلیفه و ولی امر فرزند من حسن است پس مردمان را چگونه عقیده است در باره خلف بعد از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وجه است آن ای مولای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که نبینند شخص او را و حلال نباشد بر زبان آوردن </w:t>
      </w:r>
    </w:p>
    <w:p>
      <w:pPr>
        <w:pStyle w:val="BookText"/>
        <w:rPr/>
      </w:pPr>
      <w:r>
        <w:rPr>
          <w:rFonts w:ascii="IRNazanin" w:hAnsi="IRNazanin" w:eastAsia="IRNazanin"/>
          <w:color w:val="111111"/>
          <w:sz w:val="28"/>
          <w:sz w:val="28"/>
          <w:szCs w:val="28"/>
          <w:rtl w:val="true"/>
          <w:lang w:bidi="fa-IR"/>
        </w:rPr>
        <w:t>نام او تا آنکه خروج کند و پر گرداند زمین را از عدل و داد آن چنان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حدیث بیست و هفتم آنجا که از ابراهيم بن فارس نیشابوری روایت کرده که چون خدمت حضرت عسکری علیه السّلام رسید و حضرت حجة عليه السّلام در پهلوی پدر بزرگوارش نشسته بود و از ضمير او خبر داد پس از حال آن جناب پرسید حضرت فرمود که او فرزند من و خليفه من است بعد از من تا آنکه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 آن حضرت پرسیدم فرمود که همنام و هم کنیه پیغمبر صلى الله عليه واله است و حلال نیست کسی را که او را بنام او یا به کنیت او ذکر کند تا زمانیکه ظاهر سازد خداوند دولت و سلطنت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خبر صحيح مشهوری است که آنرا ثقة الاسلام در کافی و صدوق در عيون و كمال الدين و طبرسی در احتجاج از امام محمد تقی علیه السّلام روایت کردند که فرمود در خبری طولانی که حاصلش آنکه روزی امیرالمؤمنين عليه السلام در مسجدالحرام بود که ناگاه مردی پیش آمد خوش هیئت و خوش لباس و سلام کرد و چند سئوال کرد و حضرت امام حسن عليه السّلام حواله فرمود آن جناب جواب داد پس آن شخص گفت اشهد ان لا اله الا الله و لم ازل اشهد بها و اشهد ان محمداً رسول الله ولم ازل اشهد بذلک آنگاه شهادت برخلافت و وصایت آنجناب و یک یک از اوصیای آنحضرت داد تا آنکه گفت شهادت میدهم بر مردی از فرزندان حسن که بکینه نام برده نمیشود و باسم نام برده نمیشود تا آنکه ظاهر شود امر او پس پر کند زمین را از عدل چنانچه پر شده از جور که او قائم است با مر حسن بن على و السلام عليك يا اميرالمؤمنين و رحمة الله و بركاته آنگاه برخاست و رفت پس حضرت امام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او برو ببین بکجا می رود پس حضرت فرمود که او خضر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شریف چند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نبردن نام شريف او از صفات معروفة آن حضرت بود که تداول داشت در زمان انبیاء و اوصیای گذشته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آن از جمله تکالیف و معتقد اهل حق بود در جميع عصرها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 آنکه حکم ثابت است تا زمان ظهور و اختصاصی به زمان غیبت صغری یا اوقات تقیه ندارد مطابق اخبار سابقه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مجلسی در بحار بعد از ذکر چند خبر که تحدید فرمودند حرمت را تا زمان ظهور،فرموده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تحدیدات صریح است در نفی قول آنکه تخصیص داده اینرا بزمان غیبت صغری به جهت اتکال بر بعضی تعليلات مستنبطه و استبعادات وهميه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کافی و کمال الدین بسند صحيح مروی است از جناب صادق عليه السّلام که فرمود صاحب این امر مردی است که نام او را باسم او نمیبرد کسی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صالح مازندرانی در شرح این خبر</w:t>
      </w:r>
      <w:r>
        <w:rPr>
          <w:rStyle w:val="FootnoteAnchor"/>
          <w:rtl w:val="true"/>
        </w:rPr>
        <w:footnoteReference w:id="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بكافر در اینجا تارک اوامر و فاعل نواهی است نه منکر پروردگار و مشرک با وجل جلاله و در آن مبالغه ایست در تحریم تصریح باسم آن جناب،و شاید آن مختص باشد بزمان تقیه بدلیل آنچه ذکر نمودیم در مواضع متفرقه و دلالت بعضی اخبار بر آن ظاهراً،و مؤید این کلام است باقی نبودن بتحريم در آن در جميع اوقات و ازمان اتفاقاً،و هر گاه تخصيص ما بآن راه یافت جایز است حمل آن بر آنچه ذکر نمودیم پس دلیل نمیشود بر شمول تحریم مرتمام زمان غیبت را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وجهات ضعف این کلام برناظر مخفی نیست خصوص قرار دادن جواز در ایام ظهور را مخصص عمومات ادله حرمت با آنکه در همه آنها آن زمانرا غایت تحریم قرار دادند پس گاهی داخل نبود تا باتفاق خارج شود و پیش از ظهور قائلين بحرمت که جمهور علمایند هیچ زمانی را خارج نکردند،و بر فرض تسليم خروج زمانی سبب جواز تصرف در عام نمیشود و حمل بر تقیه در بسیاری از آنها راه ندارد بلکه در معدودی که احتمال می رود شبهه ایست که خواهیم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در کافی وعیون و کمال الدین و غیبت شیخ طوسی و غیره مروی استکه حضرت امام علی نقی علیه السّلام به ابوهاشم داود بن قاسم جعفری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بعد از من حسن پسر من است پس چگونه است حال شما با خلف بعد از خلف؟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فدای تو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 نمی بینید شخص او را و حلال نیست برای شما ذکر او بنام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در کافی و کمال الدین از ریان بن صلت 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رضا عليه السّلام می فرماید در حالتیکه سئوال کرده بودند از آن جناب از قائم عليه السّلام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جسمش دیده نمیشود و باسم نام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در کمال الدین مروی است که حضرت صادق عليه السّلام فرمود به صفوان بن مهران که مهدی از فرزندان من است پنجم از فرزند هفتم غایب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شخص او و حلال نیست برای شما نام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خبر را در آنجا به سند دیگر از عبدالله بن يعقوب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نیز در آنجا روایت کرده از حضرت کاظم عليه السّلام که فرمود در ضمن ذکر قائم عليه السلام که مخفی می شود بر مردم ولادت او،و حلال نیست برای ایشان نام بردن او تا آنکه ظاهر نماید او را خدای عز و جل پس پر کند با و زمین را از داد چنانچه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نیز در آنجا و خراز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كفايه الاثر روایت کردند از حضرت جواد که فرمود قائم ما آن کسی است که مخفی می شود بر مردم ولادت او و غایب میشود از ایشان شخص او وحرام است برایشان نام بردن او و او همنام رسول خدا صلى الله عليه وآله و هم كينه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و نیز در آنجا مروی است که بیرون آمد در توقیعات صاحب الزمان صلوات الله عليه که ملعون است کسیکه مرا نام برد در محفل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و نیز در آنجا از محمد بن عثمان عمری قدس الله روحه مروی است که گفت بیرون آمد توقيع بخط آن جناب که آنرا میشناختم که هر که مرا نام برد در مجمعی از مردم باسم من پس بر او باد لعنت خدایتعالی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و نیز در آنجا مروی است که از حضرت باقر عليه السّلام که عمر پرسید از حضرت امیرالمؤمنين عليه السّلام از حال مهدی و گفت ای پسر ابی طالب خبر ده مرا از مهدی که اسم او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اسم پس نمیگویم زیرا که حبيب من و خليل من وصیت کرد بمن که او را بنام خبر ندهم تا آنکه مبعوث فرماید او را </w:t>
      </w:r>
    </w:p>
    <w:p>
      <w:pPr>
        <w:pStyle w:val="BookText"/>
        <w:rPr/>
      </w:pPr>
      <w:r>
        <w:rPr>
          <w:rFonts w:ascii="IRNazanin" w:hAnsi="IRNazanin" w:eastAsia="IRNazanin"/>
          <w:color w:val="111111"/>
          <w:sz w:val="28"/>
          <w:sz w:val="28"/>
          <w:szCs w:val="28"/>
          <w:rtl w:val="true"/>
          <w:lang w:bidi="fa-IR"/>
        </w:rPr>
        <w:t>خدای عزوجل و آن اموری است که خدای در علم خود آنرا برسول خود بودیعت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شيخ حسن بن سليمان حلی در کتاب محتضر</w:t>
      </w:r>
      <w:r>
        <w:rPr>
          <w:rStyle w:val="FootnoteAnchor"/>
          <w:rtl w:val="true"/>
        </w:rPr>
        <w:footnoteReference w:id="9"/>
      </w:r>
      <w:r>
        <w:rPr>
          <w:rFonts w:ascii="IRNazanin" w:hAnsi="IRNazanin" w:eastAsia="IRNazanin"/>
          <w:color w:val="111111"/>
          <w:sz w:val="28"/>
          <w:sz w:val="28"/>
          <w:szCs w:val="28"/>
          <w:rtl w:val="true"/>
          <w:lang w:bidi="fa-IR"/>
        </w:rPr>
        <w:t>نقل کرده از سید حسن بن کشی که در کتاب خود روایت کرده با اسناد خود از جناب صادق عليه السّلام که آنجناب اشاره فرمود به پسر خود موسی علیه السّلام و فرمود پنجم از فرزندان او غایب میشود شخص او و حلال نیست ذکر او باسمش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اخبار كثيرة معتبره که شرایط حجیت آنها تمام و مؤید است باجماع منقول و شهرة محققه،و افی است در اثباتِ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اینحال موید است بچند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تمام اخبار معراج که در آنجا خدایتعالی اسامی یک یک از امامانرا برای پیغمبر خود نام برده همه را بنام اسم برده جز حضرت مهدی علیه السّلام که بلقب ذکر فرموده و آن خبر بیاید در این باب و باب آینده</w:t>
      </w:r>
    </w:p>
    <w:p>
      <w:pPr>
        <w:pStyle w:val="BookText"/>
        <w:rPr/>
      </w:pPr>
      <w:r>
        <w:rPr>
          <w:rFonts w:ascii="IRNazanin" w:hAnsi="IRNazanin" w:eastAsia="IRNazanin"/>
          <w:color w:val="111111"/>
          <w:sz w:val="28"/>
          <w:sz w:val="28"/>
          <w:szCs w:val="28"/>
          <w:rtl w:val="true"/>
          <w:lang w:bidi="fa-IR"/>
        </w:rPr>
        <w:t>دوم آنکه در جميع اخبار نبویه که در آنجا رسول خدا صلى الله عليه وآله ذکر فرمودند نام هر یک از اوصیای خود را و جمله ای از آن ها بیاید در باب پنجم،همه را بنام خود اسم بردند جز آن جناب را که بلقب یاد کردند یا فرمودند همنام من و حال آنکه حضرت باقر و امام محمد تقی نیز همنام آنجناب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کثرت القاب شایعه متداوله آن جناب که پیش از ولادت و پس از آن در میان امت شایع بود حتی آنکه در جميع امم سالفه که بشارت می دادند بظهور آنجناب چنانچه بیاید از خطبه روز غدیر رسول خدا صلى الله عليه و آله در نزد همه بلقب معروف و در زیارت آنجناب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مهدى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این اخبار بر تقیه پس از جهاتی جایز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تمام محدثین خاصه و عامه این فقره را از رسول خدا صلى الله عليه وآله نقل کردند که فرمودند اسم مهدی اسم من است چنانچه باسانید و مآخذ آن در باب چهارم اشاره خواهد شد پس همه دانا بودند باسم آن جنابپس کیست آنکه از او باید پنهان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آنکه در بسیاری از این اخبار و غیر آن با نهی مذکور به نبردن اسم نصریح فرمودند که او همنام رسول خدا صلى الله عليه وآله است و با این کلام راوی و سامع دانا شدند بنام اصلی پس اگر تقيه از آنها بود که دانا شدند و اگر از غیر است که باید ایشان در جای دیگر ذکر نکنند پس عدم ذکر در آن مجلس راهی ندارد بلکه لازم بود تنبیه ایشان که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ذکر نکردن جناب خضر اسم آن حضرت را در محضر شریف امیر المؤمنين عليه السّلام و اسم نبردن را از اجزای شهادت و صفات آن حضرت قرار دادن و همچنین اسم نبردن رسول خدا صلى الله عليه وآله برای جندل یهودی خیبری قابل حمل بر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آنچه گذشت که غایت این حرمت را ظهور قرار دادند و این جمع نشود با آنکه حرمت دائر مدار خوف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مجرد ذکر این اسم منشاء خوف و فساد بود بملاحظه آنکه جبارين در صدد قمع و قتل آن جناب بودند چون بایشان رسیده بود که زوال ملك جبارین و انقطاع دولت ظالمین بر دست آن حضرتست پس بهتر آن بود که بهیچ اسم و لقب معروفی ذکر نشود خصوص لقب مهدی که در همه آن وعدها و وعیدهای نبوی آنجناب باین لقب ذکر شده و معروف شده بود به آن تا آنکه پسر خطاب از امیرالمؤمنين عليه السّلام از حال مهدی می پرسد،و عبدالملك از زهری،و منصور از سیف چنانچه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اختصاص باین اسم راهی نباشد جز بودن آن از اسرار مكنونه و خصائص الهيه مثل بودن امیرالمؤمنین از خصایص جد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دادند که شاید سبب حرمت آن باشد که عوام به شنیدن آن معتقد اهل کتاب شوند که میگویند پیغمبر آخر الزمان بعد از این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دلالت بر جواز می کند پس چند خبر است که بحسب سند یا متن ضعیفند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خبری که در لقب سید گذشت که کنیز خیز رانی گفت که نرجس خواتون در حیات امام حسن عليه السّلام وفات کرد و بر سر قبر او لوحی بود که </w:t>
      </w:r>
    </w:p>
    <w:p>
      <w:pPr>
        <w:pStyle w:val="BookText"/>
        <w:rPr/>
      </w:pPr>
      <w:r>
        <w:rPr>
          <w:rFonts w:ascii="IRNazanin" w:hAnsi="IRNazanin" w:eastAsia="IRNazanin"/>
          <w:color w:val="111111"/>
          <w:sz w:val="28"/>
          <w:sz w:val="28"/>
          <w:szCs w:val="28"/>
          <w:rtl w:val="true"/>
          <w:lang w:bidi="fa-IR"/>
        </w:rPr>
        <w:t>در آن نوشته بود هذا قبرام محمد این قبر مادرم ح م 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علاوه بر ضعف سند و مجهول بودن راوی،و معلوم نبودن نویسنده،و دلالت نکردن نوشتن بر جواز گفتن،معارض است با چند خبر که بعضی بیاید در باب ششم که نرجس خواتون بعد از وفات آن حضرت حیات داشت و احتمال می رود که ام محمد کنیه نرجس خواتون باشد پس دلالتی بر مدعی نخواهد کرد،و در خبر همين کنيزك است که اسم مادر آن حضرت صقيل بود،و در کمال الدین صدوق مروی است که صقیل در وقت وفات حضرت عسکری حاضر بوده و او آبرا با مصطکی جوش داد و خدمت آن جناب آورد و بعد از نماز صبح و نیاشامیده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خبر لوح،آن اگر چه در نهایت اعتبار است و لکن در متن آن اختلاف بسیار است و در بسیاری از آن بلقب و کنیه ذکر شده اگر کسی بخواهد بجلد نهم بحار مراجعه کند که بیشتر آنها را ضبط کرده و علاوه ذکر در آن لوح که از اسرار مخزونه است و جز جابر کسی او را ندید دلالت بر جواز گفتن نمی کند،و به طریقی که صدوق روایت کردند اسم مذکور است،ولكن بعد از ذکر خبر فرموده خبر چنین رسیده و آنچه من باو اعتقاد دارم نهی است از نام بردن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خبری که از علی بن احمد نقل شده که در مسجد کوفه سنگریزه را دید که در آن این اسم مبارک نقش شده بود بحسب خلقت،وضعف دلالت آن نیز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ابی غانم که حضرت را فرزندی شد و او را فلان اسم گذاشت و معلوم است که در نام بردن اویا مثل او از رواة غير معروفين حجتی نباشد،و خصوص که نام نهادن غیر از نام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ادعیه که باسم مذکور شده،و آن علاوه بر قلّت،و معارضه با بیشتر از آنها که بلقب ذکر شده،و معلوم نبودن رسیدن باین نحو،چه احتمال می رود که امام اول را اسم بردند و باقی را حواله بخواننده کردند،چنانچه در مواضع بسیار تصریح شده پس برگشت آن بنادانی راوی باشد، دلالت بر جواز در غیر آن موضع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واضعف از همه استشهاد بکنیه امام حسن عليه السلام که ابی محمد است،چه کنیه برای آن جناب هر گه اسم علم شد التفاتی در آن بولد نیست مثل ابوالحسن اول و ابوالحسن دوم،و اجزای اعلام مركبه دلالت بر جزء معنی نکند مثل عبد شمس و ابی بکر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دست برداشتن از آن اخبار صحيحه صریحه مؤیده به اجماع و شهرت و وجوه سابقه،به جهت این رقم اخبار خروج است از قانون استدلال و طريقه فقهاء،و در این مقام بعضی مباحث علمیه بود که با کتاب فارسی مناسبت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کلام محدث نوری رحمة الله عليه،و همان طور که ملاحظه خواهید کرد می توان آن را خلاصه فارسی رساله شرعة التسمية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میرداماد واقع در خیابان عبدالرزاق اصفهان،موسسه ای دینی و علمی است که به کمک حجة الاسلام و المسلمین حضرت آقای حاج سید بحرالعلوم میردامادی تأسیس و به نشر و ترویج معارف اسلامی و احیاء کتب علماء شیعه بخصوص مرحوم میرداماد و خاندان او پرداخته 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کتابی که توسط این مؤسسه خیریه منتشر شد شرح صحیفه سجادیه تالیف میرداماد است این کتاب در</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صفحه وزیری با جلد زرکوب در اختیار علاقمندان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کتاب از منشورات این موسسه همین کتاب شرعة التسمية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تقدمه تقويم الايمان در باره امیرمؤمنان علیه السلام،کتاب دیگری است از تألیفات میرداماد،که با عنایت حضرت امام عصر عجل الله تعالی فرجه الشريف توسط همین مؤسسه چاپ و منتشر خواهد شد</w:t>
      </w:r>
    </w:p>
    <w:p>
      <w:pPr>
        <w:pStyle w:val="BookText"/>
        <w:rPr/>
      </w:pPr>
      <w:r>
        <w:rPr>
          <w:rFonts w:ascii="IRNazanin" w:hAnsi="IRNazanin" w:eastAsia="IRNazanin"/>
          <w:color w:val="111111"/>
          <w:sz w:val="28"/>
          <w:sz w:val="28"/>
          <w:szCs w:val="28"/>
          <w:rtl w:val="true"/>
          <w:lang w:bidi="fa-IR"/>
        </w:rPr>
        <w:t>علاقة التجرید که شرح تجريد الكلام خواجه طوسی،و تألیف میر محمد اشرف نواده میرداماد است، نشریه بعدی این مؤسسه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امید است این مؤسسه دینی فرهنگی بتواند هر چه بیشتر به مکتب تشیع و آستان ولایت و اهل بیت خدماتی انجام دهد و نیز آثار سودمند خاندان میرداماد را به تدریج منتشر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کسانی که در راه نشر این کتاب با دادن نسخه خطی،یا عکس برخی نسخه ها کمک کردند و به خصوص از حضرت حجة الاسلام و المسلمین آقای حاج سید مهدی ابن الرضا که مدتی یکی از مصححين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خوانسار مهمان ایشان بوده و از کتابخانه آنجا برای آماده کردن این کتاب خیلی استفاده کرده،و همچنین از آقایان شیخ رضا مختاری و شیخ علی اکبر زمانی که قسمتی از استنساخ و تصحیح را انجام داده اند و نیز از سروران عزیز آقایان سید محسن احمدی و سید حسین میردامادی وأمير آقا حسن زاده صمیمانه تشکر می شود،پاداش همه با حضرت ولی عصر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هب لنا رأفته و رحمته ودعائه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محمود میردامادی </w:t>
      </w:r>
    </w:p>
    <w:p>
      <w:pPr>
        <w:pStyle w:val="BookText"/>
        <w:rPr/>
      </w:pPr>
      <w:r>
        <w:rPr>
          <w:rFonts w:ascii="Amiri" w:hAnsi="Amiri" w:eastAsia="Amiri" w:cs="Amiri"/>
          <w:color w:val="111111"/>
          <w:sz w:val="28"/>
          <w:sz w:val="28"/>
          <w:szCs w:val="28"/>
          <w:rtl w:val="true"/>
          <w:lang w:bidi="ar-SA"/>
        </w:rPr>
        <w:t>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42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29" o:detectmouseclick="t"/>
                <v:stroke color="#3465a4" joinstyle="round" endcap="flat"/>
                <w10:wrap type="none"/>
              </v:shape>
            </w:pict>
          </mc:Fallback>
        </mc:AlternateContent>
      </w:r>
      <w:bookmarkStart w:id="12" w:name="pg6959_62638"/>
    </w:p>
    <w:p>
      <w:pPr>
        <w:pStyle w:val="BookText"/>
        <w:rPr/>
      </w:pPr>
      <w:bookmarkEnd w:id="12"/>
      <w:r>
        <w:rPr>
          <w:rFonts w:ascii="Amiri" w:hAnsi="Amiri" w:eastAsia="Amiri" w:cs="Amiri"/>
          <w:color w:val="111111"/>
          <w:sz w:val="28"/>
          <w:sz w:val="28"/>
          <w:szCs w:val="28"/>
          <w:rtl w:val="true"/>
          <w:lang w:bidi="ar-SA"/>
        </w:rPr>
        <w:t>بسم الله الرّحمن الرّحيم وعليه التّكلان</w:t>
      </w:r>
    </w:p>
    <w:p>
      <w:pPr>
        <w:pStyle w:val="BookText"/>
        <w:rPr/>
      </w:pPr>
      <w:r>
        <w:rPr>
          <w:rFonts w:ascii="Amiri" w:hAnsi="Amiri" w:eastAsia="Amiri" w:cs="Amiri"/>
          <w:color w:val="111111"/>
          <w:sz w:val="28"/>
          <w:sz w:val="28"/>
          <w:szCs w:val="28"/>
          <w:rtl w:val="true"/>
          <w:lang w:bidi="ar-SA"/>
        </w:rPr>
        <w:t>الحمدلله ربّ العالمين حمدا لا يبلغه جهد الحامدين،والصلاة على الرسول الكريم أفضل المرسلين وآله المكرمين الاكرمين صلاةً تبذّ</w:t>
      </w:r>
      <w:r>
        <w:rPr>
          <w:rStyle w:val="FootnoteAnchor"/>
          <w:rtl w:val="true"/>
        </w:rPr>
        <w:footnoteReference w:id="10"/>
      </w:r>
      <w:r>
        <w:rPr>
          <w:rFonts w:ascii="Amiri" w:hAnsi="Amiri" w:eastAsia="Amiri" w:cs="Amiri"/>
          <w:color w:val="111111"/>
          <w:sz w:val="28"/>
          <w:sz w:val="28"/>
          <w:szCs w:val="28"/>
          <w:rtl w:val="true"/>
          <w:lang w:bidi="ar-SA"/>
        </w:rPr>
        <w:t>صلوات المصلّين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فهذا کتاب شرعة</w:t>
      </w:r>
      <w:r>
        <w:rPr>
          <w:rStyle w:val="FootnoteAnchor"/>
          <w:rtl w:val="true"/>
        </w:rPr>
        <w:footnoteReference w:id="11"/>
      </w:r>
      <w:r>
        <w:rPr>
          <w:rFonts w:ascii="Amiri" w:hAnsi="Amiri" w:eastAsia="Amiri" w:cs="Amiri"/>
          <w:color w:val="111111"/>
          <w:sz w:val="28"/>
          <w:sz w:val="28"/>
          <w:szCs w:val="28"/>
          <w:rtl w:val="true"/>
          <w:lang w:bidi="ar-SA"/>
        </w:rPr>
        <w:t>التسمية في زمان الغيبة استفتانا رهط من الاصحاب فأفتيناهم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210814_372815092"/>
      <w:bookmarkStart w:id="14" w:name="_Toc5"/>
      <w:bookmarkEnd w:id="13"/>
      <w:r>
        <w:rPr>
          <w:rtl w:val="true"/>
        </w:rPr>
        <w:t>مسألة</w:t>
      </w:r>
      <w:r>
        <w:rPr>
          <w:rtl w:val="true"/>
        </w:rPr>
        <w:t>:</w:t>
      </w:r>
      <w:bookmarkEnd w:id="1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ماقول سیّدنا وسندنا ومولانا ومقتدانا سید أعاظم المحقّقين،سند أفاخم المدقّقين،سلطان الحكماءِ المتألّهين،برهان العظاءِ المتبحرین،قوامالفضلاءِ المتنطعين</w:t>
      </w:r>
      <w:r>
        <w:rPr>
          <w:rStyle w:val="FootnoteAnchor"/>
          <w:rtl w:val="true"/>
        </w:rPr>
        <w:footnoteReference w:id="12"/>
      </w:r>
      <w:r>
        <w:rPr>
          <w:rFonts w:ascii="IRNazanin" w:hAnsi="IRNazanin" w:eastAsia="IRNazanin"/>
          <w:color w:val="111111"/>
          <w:sz w:val="28"/>
          <w:sz w:val="28"/>
          <w:szCs w:val="28"/>
          <w:rtl w:val="true"/>
          <w:lang w:bidi="fa-IR"/>
        </w:rPr>
        <w:t>عصام الفقهاءِ المتهّرین،قدوة العقلاءِ الشامخين،اسوة العلماءِ الراسخين،عروة الاسلام والمسلمين،حجّة الايمان والمؤمنين،میزان موازين الحقّ واليقين،وارث علوم الانبياء والمرسلين،صاحب الصراط المستقيم والافق المبين</w:t>
      </w:r>
      <w:r>
        <w:rPr>
          <w:rStyle w:val="FootnoteAnchor"/>
          <w:rtl w:val="true"/>
        </w:rPr>
        <w:footnoteReference w:id="13"/>
      </w:r>
      <w:r>
        <w:rPr>
          <w:rFonts w:ascii="Amiri" w:hAnsi="Amiri" w:eastAsia="Amiri" w:cs="Amiri"/>
          <w:color w:val="111111"/>
          <w:sz w:val="28"/>
          <w:sz w:val="28"/>
          <w:szCs w:val="28"/>
          <w:rtl w:val="true"/>
          <w:lang w:bidi="ar-SA"/>
        </w:rPr>
        <w:t>خاتم المجتهدين،آية الله في العالمين،فحل الفحول،امام العقول،كبش</w:t>
      </w:r>
      <w:r>
        <w:rPr>
          <w:rStyle w:val="FootnoteAnchor"/>
          <w:rtl w:val="true"/>
        </w:rPr>
        <w:footnoteReference w:id="14"/>
      </w:r>
      <w:r>
        <w:rPr>
          <w:rFonts w:ascii="Amiri" w:hAnsi="Amiri" w:eastAsia="Amiri" w:cs="Amiri"/>
          <w:color w:val="111111"/>
          <w:sz w:val="28"/>
          <w:sz w:val="28"/>
          <w:szCs w:val="28"/>
          <w:rtl w:val="true"/>
          <w:lang w:bidi="ar-SA"/>
        </w:rPr>
        <w:t xml:space="preserve">الفرقة الناجية، </w:t>
      </w:r>
      <w:bookmarkStart w:id="15" w:name="pg6959_62640"/>
    </w:p>
    <w:p>
      <w:pPr>
        <w:pStyle w:val="BookText"/>
        <w:rPr/>
      </w:pPr>
      <w:bookmarkEnd w:id="15"/>
      <w:r>
        <w:rPr>
          <w:rFonts w:ascii="Amiri" w:hAnsi="Amiri" w:eastAsia="Amiri" w:cs="Amiri"/>
          <w:color w:val="111111"/>
          <w:sz w:val="28"/>
          <w:sz w:val="28"/>
          <w:szCs w:val="28"/>
          <w:rtl w:val="true"/>
          <w:lang w:bidi="ar-SA"/>
        </w:rPr>
        <w:t>ركن الملّة السامية،قرة عين العقول العالية،والنفوس الزاكية،ناقد الفلسفة اليونانيّة،ماهد</w:t>
      </w:r>
      <w:r>
        <w:rPr>
          <w:rStyle w:val="FootnoteAnchor"/>
          <w:rtl w:val="true"/>
        </w:rPr>
        <w:footnoteReference w:id="15"/>
      </w:r>
      <w:r>
        <w:rPr>
          <w:rFonts w:ascii="IRNazanin" w:hAnsi="IRNazanin" w:eastAsia="IRNazanin"/>
          <w:color w:val="111111"/>
          <w:sz w:val="28"/>
          <w:sz w:val="28"/>
          <w:szCs w:val="28"/>
          <w:rtl w:val="true"/>
          <w:lang w:bidi="fa-IR"/>
        </w:rPr>
        <w:t>الحكمة الحقّة اليمانيّة الايمانيّة،شمس الخافقين،ثالث المعلّمين،بل المعلّم الاوّل لورفع الجدل من البين وكشف الغطاء عن العين،محیی مراسم آبائه الطاهرين،سمی خامس الائمّة من أجداده المعصومين،محمّد باقر علوم الاوّلين والآخرين،أيّده الله تعالى على مسند العلم والحكمة مزيّناً لوسادة</w:t>
      </w:r>
      <w:r>
        <w:rPr>
          <w:rStyle w:val="FootnoteAnchor"/>
          <w:rtl w:val="true"/>
        </w:rPr>
        <w:footnoteReference w:id="16"/>
      </w:r>
      <w:r>
        <w:rPr>
          <w:rFonts w:ascii="IRNazanin" w:hAnsi="IRNazanin" w:eastAsia="IRNazanin"/>
          <w:color w:val="111111"/>
          <w:sz w:val="28"/>
          <w:sz w:val="28"/>
          <w:szCs w:val="28"/>
          <w:rtl w:val="true"/>
          <w:lang w:bidi="fa-IR"/>
        </w:rPr>
        <w:t>الارشاد والاجتهاد والافادة والافاضة إلى يوم الدين في تسمية مولانا القائم بأمر الله،وسيّدنا المنتظر لدين الله،صاحب الأمر و إمام العصر خضه الله سبحانه بصلوات منه عليه،وحفّه ببرکات متنازلة منه إليه،وعجّل فرجه وسهّل مخرجه ويسّر نالنصرته ومكّننا في دولته وأدخلنا في زمرته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أيحلّ في زمننا هذا ذكره عليه السلام باسمه الشريف وكنيته الشريفة في المحافل والمجامع أم لايجوز ذلك لأحد من الناس،بل إنّها السبيل أن يذكره الذاكرون في صلواتهم ودعواتهم ومحافلهم ومجامعهم بألقابه السنّية المأثورة عن آبائه السانيّن،</w:t>
      </w:r>
      <w:r>
        <w:rPr>
          <w:rStyle w:val="FootnoteAnchor"/>
          <w:rtl w:val="true"/>
        </w:rPr>
        <w:footnoteReference w:id="17"/>
      </w:r>
      <w:r>
        <w:rPr>
          <w:rFonts w:ascii="Amiri" w:hAnsi="Amiri" w:eastAsia="Amiri" w:cs="Amiri"/>
          <w:color w:val="111111"/>
          <w:sz w:val="28"/>
          <w:sz w:val="28"/>
          <w:szCs w:val="28"/>
          <w:rtl w:val="true"/>
          <w:lang w:bidi="ar-SA"/>
        </w:rPr>
        <w:t>وأوصافه الكرية المأخوذة عن أسلافه الشارعين صلوات الله وتسليماته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فالمامول من مولانا سیّد العلماء والحكماءِ أطال الله تعالى دوامه وأدام أيّامه أن يفتينا وهدينا سبيل الدين في ذلك،موضحة للدليل ومبيّنا لما عليه التعويل حرس الله تعالى مجده و بسط ظلّه</w:t>
      </w:r>
      <w:r>
        <w:rPr>
          <w:rFonts w:eastAsia="IRNazanin" w:cs="IRNazanin"/>
          <w:color w:val="111111"/>
          <w:sz w:val="28"/>
          <w:szCs w:val="28"/>
          <w:rtl w:val="true"/>
          <w:lang w:bidi="fa-IR"/>
        </w:rPr>
        <w:t>.</w:t>
      </w:r>
    </w:p>
    <w:p>
      <w:pPr>
        <w:pStyle w:val="Heading3"/>
        <w:numPr>
          <w:ilvl w:val="2"/>
          <w:numId w:val="1"/>
        </w:numPr>
        <w:rPr/>
      </w:pPr>
      <w:bookmarkStart w:id="16" w:name="__RefHeading___Toc2210816_372815092"/>
      <w:bookmarkStart w:id="17" w:name="_Toc6"/>
      <w:bookmarkEnd w:id="16"/>
      <w:r>
        <w:rPr>
          <w:rtl w:val="true"/>
        </w:rPr>
        <w:t>الجواب</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بالله تعالى وحده،والاعتصام بفضله العظيم في أجزل لنا من رفده</w:t>
      </w:r>
      <w:r>
        <w:rPr>
          <w:rStyle w:val="FootnoteAnchor"/>
          <w:rtl w:val="true"/>
        </w:rPr>
        <w:footnoteReference w:id="18"/>
      </w:r>
      <w:r>
        <w:rPr>
          <w:rFonts w:ascii="Amiri" w:hAnsi="Amiri" w:eastAsia="Amiri" w:cs="Amiri"/>
          <w:color w:val="111111"/>
          <w:sz w:val="28"/>
          <w:sz w:val="28"/>
          <w:szCs w:val="28"/>
          <w:rtl w:val="true"/>
          <w:lang w:bidi="ar-SA"/>
        </w:rPr>
        <w:t>بلطيف صنعه،وأنجر لنا من وعده بجميل لطفه،تبارك اسمه وتقدّس عزّه،وتعالى جدّه</w:t>
      </w:r>
      <w:r>
        <w:rPr>
          <w:rStyle w:val="FootnoteAnchor"/>
          <w:rtl w:val="true"/>
        </w:rPr>
        <w:footnoteReference w:id="19"/>
      </w:r>
      <w:r>
        <w:rPr>
          <w:rFonts w:ascii="IRNazanin" w:hAnsi="IRNazanin" w:eastAsia="IRNazanin"/>
          <w:color w:val="111111"/>
          <w:sz w:val="28"/>
          <w:sz w:val="28"/>
          <w:szCs w:val="28"/>
          <w:rtl w:val="true"/>
          <w:lang w:bidi="fa-IR"/>
        </w:rPr>
        <w:t>وتعاظم مجده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شرعة الدين وسبيل المذهب انّه لايحلّ لاحد من الناس في زمننا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وأعني به زمان الغيبة إلى أن يحين حين الفرج،ويأذن الله سبحانه لوليّه وحجّته على خلقه القائم بأمره والراصد لحكمه بسطوع الظهور وشروق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يسمّيه ويكنّبه صلوات الله عليه في محفل ومجمع مجاهراً باسمه الكريم معالناً بكنيته الكرعة،وإنّها الشريعة المشروعة المتلقّاة عن سادتنا الشارعين صلوات الله تعالى عليهم أجمعين في ذكرنا إيّاه مادامت غيبته عليه السلام الكناية عن ذاته القدسيّة بألقابه المقدّسة كالخلف الصالح،والامام القائم،والمهدي المنتظر،والحجة من آل محمد صلى الله عليه وآله،وغاية ما يجوز من ذكر الاسم والكنية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صلى الله عليه وآله وكنيّه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ذلك إطباق أصحابنا السالفين،واشياخنا السابقين،الذين سبقونا بضبط مأثر الشرع،وحفظ شعائر الدین رضوان الله تعالى عليهم أجمعين،والروايات الناصّة متظافرة</w:t>
      </w:r>
      <w:r>
        <w:rPr>
          <w:rStyle w:val="FootnoteAnchor"/>
          <w:rtl w:val="true"/>
        </w:rPr>
        <w:footnoteReference w:id="20"/>
      </w:r>
      <w:r>
        <w:rPr>
          <w:rFonts w:ascii="Amiri" w:hAnsi="Amiri" w:eastAsia="Amiri" w:cs="Amiri"/>
          <w:color w:val="111111"/>
          <w:sz w:val="28"/>
          <w:sz w:val="28"/>
          <w:szCs w:val="28"/>
          <w:rtl w:val="true"/>
          <w:lang w:bidi="ar-SA"/>
        </w:rPr>
        <w:t>بذلك عن ائمّتنا المعصومين صلوات الله وتسليماته على أرواحهم وأجسادهم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يستنكره إلآ ضعفاء التبصّر بالاحكام والاخبار،وأطفّاء</w:t>
      </w:r>
      <w:r>
        <w:rPr>
          <w:rStyle w:val="FootnoteAnchor"/>
          <w:rtl w:val="true"/>
        </w:rPr>
        <w:footnoteReference w:id="21"/>
      </w:r>
      <w:r>
        <w:rPr>
          <w:rFonts w:ascii="Amiri" w:hAnsi="Amiri" w:eastAsia="Amiri" w:cs="Amiri"/>
          <w:color w:val="111111"/>
          <w:sz w:val="28"/>
          <w:sz w:val="28"/>
          <w:szCs w:val="28"/>
          <w:rtl w:val="true"/>
          <w:lang w:bidi="ar-SA"/>
        </w:rPr>
        <w:t>الاطلاع على الدقائق والاسرار،وإلآ القاصرون الذين درجتهم في الفقه ومبلغهم من العلم أن لايكون لهم قسط من الخبرة</w:t>
      </w:r>
      <w:r>
        <w:rPr>
          <w:rStyle w:val="FootnoteAnchor"/>
          <w:rtl w:val="true"/>
        </w:rPr>
        <w:footnoteReference w:id="22"/>
      </w:r>
      <w:r>
        <w:rPr>
          <w:rFonts w:ascii="IRNazanin" w:hAnsi="IRNazanin" w:eastAsia="IRNazanin"/>
          <w:color w:val="111111"/>
          <w:sz w:val="28"/>
          <w:sz w:val="28"/>
          <w:szCs w:val="28"/>
          <w:rtl w:val="true"/>
          <w:lang w:bidi="fa-IR"/>
        </w:rPr>
        <w:t>بخفیات مراسم الشريعة ومعالم الستة، ولانصيب من البصيرة في حقائق القرآن الحكيم،ولاحظّ من تعرّف الاسرار الخفيّة التي مستودعها أحاديث مهابط الوحي ومعادن الحكمة ومواطن النوروحفظة الدين وحملة السرّو عيبة</w:t>
      </w:r>
      <w:r>
        <w:rPr>
          <w:rStyle w:val="FootnoteAnchor"/>
          <w:rtl w:val="true"/>
        </w:rPr>
        <w:footnoteReference w:id="23"/>
      </w:r>
      <w:r>
        <w:rPr>
          <w:rFonts w:ascii="Amiri" w:hAnsi="Amiri" w:eastAsia="Amiri" w:cs="Amiri"/>
          <w:color w:val="111111"/>
          <w:sz w:val="28"/>
          <w:sz w:val="28"/>
          <w:szCs w:val="28"/>
          <w:rtl w:val="true"/>
          <w:lang w:bidi="ar-SA"/>
        </w:rPr>
        <w:t>علم الله العزيز العليم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ولنوردجلة من تلك النصوص بطرقها وأسانیدها</w:t>
      </w:r>
      <w:r>
        <w:rPr>
          <w:rFonts w:eastAsia="IRNazanin" w:cs="IRNazanin"/>
          <w:color w:val="111111"/>
          <w:sz w:val="28"/>
          <w:szCs w:val="28"/>
          <w:rtl w:val="true"/>
          <w:lang w:bidi="fa-IR"/>
        </w:rPr>
        <w:t xml:space="preserve">: </w:t>
      </w:r>
      <w:bookmarkStart w:id="18" w:name="pg6959_62643"/>
    </w:p>
    <w:p>
      <w:pPr>
        <w:pStyle w:val="Heading2"/>
        <w:numPr>
          <w:ilvl w:val="1"/>
          <w:numId w:val="1"/>
        </w:numPr>
        <w:rPr/>
      </w:pPr>
      <w:bookmarkStart w:id="19" w:name="__RefHeading___Toc2210818_372815092"/>
      <w:bookmarkStart w:id="20" w:name="_Toc7"/>
      <w:bookmarkEnd w:id="18"/>
      <w:bookmarkEnd w:id="19"/>
      <w:r>
        <w:rPr>
          <w:rtl w:val="true"/>
        </w:rPr>
        <w:t>الحديث الأوّل</w:t>
      </w:r>
      <w:bookmarkEnd w:id="20"/>
    </w:p>
    <w:p>
      <w:pPr>
        <w:pStyle w:val="Heading3"/>
        <w:numPr>
          <w:ilvl w:val="2"/>
          <w:numId w:val="1"/>
        </w:numPr>
        <w:rPr/>
      </w:pPr>
      <w:bookmarkStart w:id="21" w:name="__RefHeading___Toc2210820_372815092"/>
      <w:bookmarkStart w:id="22" w:name="_Toc8"/>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فمنها ما رواه شيخنا الأقدم الأفخم،رئیس المحدثين،أبوجعفر محمد بن يعقوب بن إسحق الكليني رضوان الله تعالى عليه في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الاثني عشر والنصّ عليهم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كتابه الكافي من حديث الخضر عليه السلام في الصحيح بسنده الوثيق من ثلاثياته</w:t>
      </w:r>
      <w:r>
        <w:rPr>
          <w:rStyle w:val="FootnoteAnchor"/>
          <w:rtl w:val="true"/>
        </w:rPr>
        <w:footnoteReference w:id="25"/>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البرقي،عن أبي هاشم داود بن القاسم الجعفري،عن أبي جعفر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أمير المؤمنين عليه السلام ومعه الحسن بن على عليهما السلام وهو متكئ على يد سلمان فدخل المسجد الحرام فجلس إذ أقبل رجل حسن الهيئة واللباس فسلّم على أميرالمؤمنين فردّ عليه السلام فجلس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أسالك عن ثلاث مسائل إن أخبرتني بهنّ علمت أنّ القوم ركبوا من أمرك ما قضى عليهم</w:t>
      </w:r>
      <w:r>
        <w:rPr>
          <w:rStyle w:val="FootnoteAnchor"/>
          <w:rtl w:val="true"/>
        </w:rPr>
        <w:footnoteReference w:id="26"/>
      </w:r>
      <w:r>
        <w:rPr>
          <w:rFonts w:ascii="Amiri" w:hAnsi="Amiri" w:eastAsia="Amiri" w:cs="Amiri"/>
          <w:color w:val="111111"/>
          <w:sz w:val="28"/>
          <w:sz w:val="28"/>
          <w:szCs w:val="28"/>
          <w:rtl w:val="true"/>
          <w:lang w:bidi="ar-SA"/>
        </w:rPr>
        <w:t>أن ليسوا بأمومنين في دنياهم وآخرتهم وإن تكن الاخرى علمت أنّك وهم شَرَع</w:t>
      </w:r>
      <w:r>
        <w:rPr>
          <w:rStyle w:val="FootnoteAnchor"/>
          <w:rtl w:val="true"/>
        </w:rPr>
        <w:footnoteReference w:id="27"/>
      </w:r>
      <w:r>
        <w:rPr>
          <w:rFonts w:ascii="Amiri" w:hAnsi="Amiri" w:eastAsia="Amiri" w:cs="Amiri"/>
          <w:color w:val="111111"/>
          <w:sz w:val="28"/>
          <w:sz w:val="28"/>
          <w:szCs w:val="28"/>
          <w:rtl w:val="true"/>
          <w:lang w:bidi="ar-SA"/>
        </w:rPr>
        <w:t>سواء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سلنى عمّا بدالك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الرجل إذا نام أين يذهب روحه؟وعن الرجل كيف يذكر وينسی وعن الرجل كيف يشبه ولده الاعمام والاخوال؟فالتفت أمير المؤمنين إلى الحسن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محمّداجبه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الحسن عليه السّلام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ولم أزل أشهدبها،وأشهدانّ محمّدا رسول الله ولم أزل أشهدبها،وأشهد أنّك وصی رسول۔الله والقائم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أميرالمؤمنين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أزل أشهدبها و أشهدأ نّك وصيّه والقائم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الحسن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الحسين بن على وصى أبيه والقائم بحجّته بعدك،وأشهد على على بن الحسين أنّه القائم بأمر الحسين بعده،وأشهد على محمّد بن على أنّه القائم بأمر على بن الحسين،وأشهد على جعفر بن محمّد أنه القائم بأمر محمّد بن على،وأشهد علی موسی بن جعفر أنّه القائم بأمر جعفر بن محمّد،وأشهد على علی بن موسى أنّه القائم بأمر موسی بن جعفر،وأشهد على محمّد بن على أنّه القائم بأمر علی بن موسى،وأشهد على علی بن محمّد أنّه القائم بأمر محمد بن على،وأشهد على الحسن بن على أنّه القائم بأمر علی بن محمّد،وأشهد على رجل من ولد الحسن لایکنّی ولايسمى حتّى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وفي الشرح العضدي للمختصر الحاجي في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الآخر نفسه لا في ما بعد الاخر،ففي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 المرافق آخر،وليس النزاع في دخول ما بعد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الرواشح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أمره فيملأها عدلا كما ملئت جوراً والسلام عليك يا أمير المؤمنين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فضي،فقال أميرالمؤمنين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اتبعه فانظر أين يقصد؟فخرج الحسن بن على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رجله خارجاً من المسجد فما دريت أين أخذ من أرض الله،فرجعت إلى أمير المؤمنين فأعلمته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أتعرفه؟قلت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bookmarkStart w:id="23" w:name="pg6959_62647"/>
    </w:p>
    <w:p>
      <w:pPr>
        <w:pStyle w:val="BookText"/>
        <w:rPr/>
      </w:pPr>
      <w:bookmarkEnd w:id="23"/>
      <w:r>
        <w:rPr>
          <w:rFonts w:ascii="Amiri" w:hAnsi="Amiri" w:eastAsia="Amiri" w:cs="Amiri"/>
          <w:color w:val="111111"/>
          <w:sz w:val="28"/>
          <w:sz w:val="28"/>
          <w:szCs w:val="28"/>
          <w:rtl w:val="true"/>
          <w:lang w:bidi="ar-SA"/>
        </w:rPr>
        <w:t>ورسوله وأمير المؤمنين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الخضر عليه السلام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وددت أنّ هذا الخبر جاء من غير جهة أحمد بن أبي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حدّثني قبل الحيرة 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الوافی</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ويستفاد من آخر هذا الخبر أنّ البرق قد تحير في أمر دينه طائفة من عمره وأنأخباره في تلك المدة ليست بنقية</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210822_372815092"/>
      <w:bookmarkStart w:id="25" w:name="_Toc9"/>
      <w:bookmarkEnd w:id="24"/>
      <w:r>
        <w:rPr>
          <w:rtl w:val="true"/>
        </w:rPr>
        <w:t>فائدة</w:t>
      </w:r>
      <w:bookmarkEnd w:id="25"/>
    </w:p>
    <w:p>
      <w:pPr>
        <w:pStyle w:val="BookText"/>
        <w:rPr/>
      </w:pPr>
      <w:r>
        <w:rPr>
          <w:rFonts w:ascii="Amiri" w:hAnsi="Amiri" w:eastAsia="Amiri" w:cs="Amiri"/>
          <w:color w:val="111111"/>
          <w:sz w:val="28"/>
          <w:sz w:val="28"/>
          <w:szCs w:val="28"/>
          <w:rtl w:val="true"/>
          <w:lang w:bidi="ar-SA"/>
        </w:rPr>
        <w:t>انّه كلّما قال رئيس المحدثين رضي الله تعالى عنه في كتابه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البرق فهم على بن ابراهيم بن هاشم القمي وعلى بن محمدبن عبدالله بن أذينة وأحمد بن عبدالله بن أذينة وعلى بن الحسن بن على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أبا جعفر أحمد بن أبي عبدالله محمد بن خالد البرق مشهود له بالثقة،معوّل عليه في الرواية،لم يطعن فيه أحد من الاصحاب بشيئ أصلا،غير أنّه ربما يروى عن الضعفاءِ ويعتمد المراسيل،فاذا كانت روايته عن الثبّت</w:t>
      </w:r>
      <w:r>
        <w:rPr>
          <w:rStyle w:val="FootnoteAnchor"/>
          <w:rtl w:val="true"/>
        </w:rPr>
        <w:footnoteReference w:id="30"/>
      </w:r>
      <w:r>
        <w:rPr>
          <w:rFonts w:ascii="Amiri" w:hAnsi="Amiri" w:eastAsia="Amiri" w:cs="Amiri"/>
          <w:color w:val="111111"/>
          <w:sz w:val="28"/>
          <w:sz w:val="28"/>
          <w:szCs w:val="28"/>
          <w:rtl w:val="true"/>
          <w:lang w:bidi="ar-SA"/>
        </w:rPr>
        <w:t>الثقاة كابي هاشم الجعفري الثبت الثقة الجليل القدر العظيم المنزلة كانت من الصحاح المتمسّك بها المعول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حديث الخضر هذا ممّا قدطواطأت المَشْيَخَة</w:t>
      </w:r>
      <w:r>
        <w:rPr>
          <w:rStyle w:val="FootnoteAnchor"/>
          <w:rtl w:val="true"/>
        </w:rPr>
        <w:footnoteReference w:id="31"/>
      </w:r>
      <w:r>
        <w:rPr>
          <w:rFonts w:ascii="Amiri" w:hAnsi="Amiri" w:eastAsia="Amiri" w:cs="Amiri"/>
          <w:color w:val="111111"/>
          <w:sz w:val="28"/>
          <w:sz w:val="28"/>
          <w:szCs w:val="28"/>
          <w:rtl w:val="true"/>
          <w:lang w:bidi="ar-SA"/>
        </w:rPr>
        <w:t>العظام رضوان الله تعالى عليهم على روايته بطرقهم الوثيقة وأسانيدهم الصحيحة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في الباب السادس من کتاب عیون أخبار الرضا لشيخنا المقدّم المكرم الفقيه العالم الحافظ الناقد الراوية</w:t>
      </w:r>
      <w:r>
        <w:rPr>
          <w:rStyle w:val="FootnoteAnchor"/>
          <w:rtl w:val="true"/>
        </w:rPr>
        <w:footnoteReference w:id="32"/>
      </w:r>
      <w:r>
        <w:rPr>
          <w:rFonts w:ascii="Amiri" w:hAnsi="Amiri" w:eastAsia="Amiri" w:cs="Amiri"/>
          <w:color w:val="111111"/>
          <w:sz w:val="28"/>
          <w:sz w:val="28"/>
          <w:szCs w:val="28"/>
          <w:rtl w:val="true"/>
          <w:lang w:bidi="ar-SA"/>
        </w:rPr>
        <w:t xml:space="preserve">الصدوق عروة الاسلام أبي جعفر محمّد بن </w:t>
      </w:r>
    </w:p>
    <w:p>
      <w:pPr>
        <w:pStyle w:val="BookText"/>
        <w:rPr/>
      </w:pPr>
      <w:r>
        <w:rPr>
          <w:rFonts w:ascii="IRNazanin" w:hAnsi="IRNazanin" w:eastAsia="IRNazanin"/>
          <w:color w:val="111111"/>
          <w:sz w:val="28"/>
          <w:sz w:val="28"/>
          <w:szCs w:val="28"/>
          <w:rtl w:val="true"/>
          <w:lang w:bidi="fa-IR"/>
        </w:rPr>
        <w:t>على بن الحسين بن موسی بن بابويه القمّی رضوان الله تعالى عليه من ثلاثيّات أبيه أيضاً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حدّثنا أبي ومحمّد بن الحسن بن أحمد بن الوليد رضی الله تعالى عنهما قال</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حدّثنا سعد بن عبدالله وعبدالله بن جعفر الحميري ومحمّد بن يحيى العطار وأحمد بن إدريس جميعاً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أبي عبدالله البرق،قال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أبوهاشم داود بن القاسم الجعفری</w:t>
      </w:r>
      <w:r>
        <w:rPr>
          <w:rStyle w:val="FootnoteAnchor"/>
          <w:rtl w:val="true"/>
        </w:rPr>
        <w:footnoteReference w:id="35"/>
      </w:r>
      <w:r>
        <w:rPr>
          <w:rFonts w:ascii="Amiri" w:hAnsi="Amiri" w:eastAsia="Amiri" w:cs="Amiri"/>
          <w:color w:val="111111"/>
          <w:sz w:val="28"/>
          <w:sz w:val="28"/>
          <w:szCs w:val="28"/>
          <w:rtl w:val="true"/>
          <w:lang w:bidi="ar-SA"/>
        </w:rPr>
        <w:t>عن أبي جعفر محمّد بن على الباقر</w:t>
      </w:r>
      <w:r>
        <w:rPr>
          <w:rStyle w:val="FootnoteAnchor"/>
          <w:rtl w:val="true"/>
        </w:rPr>
        <w:footnoteReference w:id="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أمير المؤمنين عليه السلام ذات يوم ومعه الحسن بن علي عليه السّلام و سلمان الفارسی رضی الله تعالى عنه واميرالمؤمنين متّكئ على يد سلمان،فدخل المسجد الحرام إذ أقبل إذ أقبل رجل حسن الهيئة واللباس فسلّم على أميرالمؤمنين فردّ عليه السّلام</w:t>
      </w:r>
      <w:r>
        <w:rPr>
          <w:rStyle w:val="FootnoteAnchor"/>
          <w:rtl w:val="true"/>
        </w:rPr>
        <w:footnoteReference w:id="37"/>
      </w:r>
      <w:r>
        <w:rPr>
          <w:rFonts w:ascii="IRNazanin" w:hAnsi="IRNazanin" w:eastAsia="IRNazanin"/>
          <w:color w:val="111111"/>
          <w:sz w:val="28"/>
          <w:sz w:val="28"/>
          <w:szCs w:val="28"/>
          <w:rtl w:val="true"/>
          <w:lang w:bidi="fa-IR"/>
        </w:rPr>
        <w:t>فجلس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امیرالمؤمنين أسالك عن ثلاث مسائل إن أخبرتني بهنّ علمت أنّ القوم ركبوا من أمرك ما قضي عليهم انّهم ليسوا بأمونين في دنياهم ولا في آخرتهم وإن تكن الأخرى علمت أنّك وهم شرع سواء فقال له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سلنى عمّا بدالك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الرجل إذا نام أين تذهب روحه؟وعن الرجل كيف يذكر وینسی؟وعن الرجل كيف يشبه ولده الاعمام والاخوال؟فالتفت أميرالمؤمنين عليه السّلام إلى أبي محمد الحسن بن على عليه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أجبه فقال عليه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سألت من امرالانسان إذا نام أين تذهب روحه؟فانّ روحه متعلّقة بالريح والريح متعلقة بالهواءِ إلى وقت</w:t>
      </w:r>
      <w:r>
        <w:rPr>
          <w:rStyle w:val="FootnoteAnchor"/>
          <w:rtl w:val="true"/>
        </w:rPr>
        <w:footnoteReference w:id="38"/>
      </w:r>
      <w:r>
        <w:rPr>
          <w:rFonts w:ascii="IRNazanin" w:hAnsi="IRNazanin" w:eastAsia="IRNazanin"/>
          <w:color w:val="111111"/>
          <w:sz w:val="28"/>
          <w:sz w:val="28"/>
          <w:szCs w:val="28"/>
          <w:rtl w:val="true"/>
          <w:lang w:bidi="fa-IR"/>
        </w:rPr>
        <w:t>یتحرّك صاحبها لليقظة،فان أذن الله تعالى بردّ تلك الروح إلى صاحبها جذبت تلك الريح</w:t>
      </w:r>
      <w:r>
        <w:rPr>
          <w:rStyle w:val="FootnoteAnchor"/>
          <w:rtl w:val="true"/>
        </w:rPr>
        <w:footnoteReference w:id="39"/>
      </w:r>
      <w:r>
        <w:rPr>
          <w:rFonts w:ascii="IRNazanin" w:hAnsi="IRNazanin" w:eastAsia="IRNazanin"/>
          <w:color w:val="111111"/>
          <w:sz w:val="28"/>
          <w:sz w:val="28"/>
          <w:szCs w:val="28"/>
          <w:rtl w:val="true"/>
          <w:lang w:bidi="fa-IR"/>
        </w:rPr>
        <w:t xml:space="preserve">الهواء فرجعت الروح فاسکنت في </w:t>
      </w:r>
    </w:p>
    <w:p>
      <w:pPr>
        <w:pStyle w:val="BookText"/>
        <w:rPr/>
      </w:pPr>
      <w:r>
        <w:rPr>
          <w:rFonts w:ascii="Amiri" w:hAnsi="Amiri" w:eastAsia="Amiri" w:cs="Amiri"/>
          <w:color w:val="111111"/>
          <w:sz w:val="28"/>
          <w:sz w:val="28"/>
          <w:szCs w:val="28"/>
          <w:rtl w:val="true"/>
          <w:lang w:bidi="ar-SA"/>
        </w:rPr>
        <w:t>بدن صاحبها،وإن لم يأذن الله عزوجل بردّ تلك الروح على صاحبها جذبت الهواء الريح فجذبت الريح الروح فلم تردّ على صاحبها إلى وقت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امر الذكر والنسيان،فإنّ قلب الرجل في حق</w:t>
      </w:r>
      <w:r>
        <w:rPr>
          <w:rStyle w:val="FootnoteAnchor"/>
          <w:rtl w:val="true"/>
        </w:rPr>
        <w:footnoteReference w:id="40"/>
      </w:r>
      <w:r>
        <w:rPr>
          <w:rFonts w:ascii="IRNazanin" w:hAnsi="IRNazanin" w:eastAsia="IRNazanin"/>
          <w:color w:val="111111"/>
          <w:sz w:val="28"/>
          <w:sz w:val="28"/>
          <w:szCs w:val="28"/>
          <w:rtl w:val="true"/>
          <w:lang w:bidi="fa-IR"/>
        </w:rPr>
        <w:t>وعلى الحقّ طبق</w:t>
      </w:r>
      <w:r>
        <w:rPr>
          <w:rStyle w:val="FootnoteAnchor"/>
          <w:rtl w:val="true"/>
        </w:rPr>
        <w:footnoteReference w:id="41"/>
      </w:r>
      <w:r>
        <w:rPr>
          <w:rFonts w:ascii="IRNazanin" w:hAnsi="IRNazanin" w:eastAsia="IRNazanin"/>
          <w:color w:val="111111"/>
          <w:sz w:val="28"/>
          <w:sz w:val="28"/>
          <w:szCs w:val="28"/>
          <w:rtl w:val="true"/>
          <w:lang w:bidi="fa-IR"/>
        </w:rPr>
        <w:t>،فان صلّی الرجل عند ذلك على محمّد و آل محمّد صلاة تامّة انكشف ذلك الطبق عن ذلك الحقّ فأضاء القلب وذكر الرجل ماكان نسي،وإن لم يصلّ على محمّد وآل محمّد أو نقص من الصلاة عليهم انطبق ذلك الطبق على ذلك الحقّ فأظلم القلب ونسى الرجل ما كان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ماذكرت من امرالمولود الذي يشبه أعمامه وأخواله فانّ الرجل إذا أتى أهله فجامعها بقلب ساكن وعروق هادئة وبدن غير مضطرب وأسكنت تلك المنطقة في جوف الرحم خرج الولدیشبه أباه وأمّه،وإن هو أتاها بقلب غیرساکن وعروق غیرهادئة</w:t>
      </w:r>
      <w:r>
        <w:rPr>
          <w:rStyle w:val="FootnoteAnchor"/>
          <w:rtl w:val="true"/>
        </w:rPr>
        <w:footnoteReference w:id="42"/>
      </w:r>
      <w:r>
        <w:rPr>
          <w:rFonts w:ascii="Amiri" w:hAnsi="Amiri" w:eastAsia="Amiri" w:cs="Amiri"/>
          <w:color w:val="111111"/>
          <w:sz w:val="28"/>
          <w:sz w:val="28"/>
          <w:szCs w:val="28"/>
          <w:rtl w:val="true"/>
          <w:lang w:bidi="ar-SA"/>
        </w:rPr>
        <w:t>وبدن مضطرب اضطربت النطقه فوقعت في حال اضطرابها على بعض العروق،فان وقعت على عرق من عروق الاعمام أشبه الولد أعمامه وإن وقعت على عرق من عروق الإخوال أشبه الولد أخواله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ولم أزل أشهدبها،وأشهد أنّ محمّداً رسول الله ولم أزل أشهد بذلك،وأشهد أنّك وصی رسول الله والقائم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أميرالمؤمنين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أزل أشهدبها،وأشهد أنّك وصيّه</w:t>
      </w:r>
      <w:r>
        <w:rPr>
          <w:rStyle w:val="FootnoteAnchor"/>
          <w:rtl w:val="true"/>
        </w:rPr>
        <w:footnoteReference w:id="43"/>
      </w:r>
      <w:r>
        <w:rPr>
          <w:rFonts w:ascii="IRNazanin" w:hAnsi="IRNazanin" w:eastAsia="IRNazanin"/>
          <w:color w:val="111111"/>
          <w:sz w:val="28"/>
          <w:sz w:val="28"/>
          <w:szCs w:val="28"/>
          <w:rtl w:val="true"/>
          <w:lang w:bidi="fa-IR"/>
        </w:rPr>
        <w:t>والقائم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 إلى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أنّ الحسين بن على وصى أبيك والقائم بحجّته بعدك،واشهد على على بن الحسين أنّه القائم بأمر الحسين بعده،وأشهد على محمّد بن على أنّه القائم بأمر على بن الحسين،وأشهد على جعفر بن محمّد أنّه القائم بأمر محمّد بن على،وأشهد علی موسی بن جعفر أنّه القائم بأمر جعفر بن محمّد،وأشهد على علی بن موسى أنّه القائم بأمر موسی بن جعفر،وأشهد على محمّد بن على أنّه </w:t>
      </w:r>
    </w:p>
    <w:p>
      <w:pPr>
        <w:pStyle w:val="BookText"/>
        <w:rPr/>
      </w:pPr>
      <w:r>
        <w:rPr>
          <w:rFonts w:ascii="IRNazanin" w:hAnsi="IRNazanin" w:eastAsia="IRNazanin"/>
          <w:color w:val="111111"/>
          <w:sz w:val="28"/>
          <w:sz w:val="28"/>
          <w:szCs w:val="28"/>
          <w:rtl w:val="true"/>
          <w:lang w:bidi="fa-IR"/>
        </w:rPr>
        <w:t>القائم بأمر علی بن موسى،وأشهد على علی بن محمّد أنّه القائم بأمر محمّد بن على،وأشهد على الحسن بن على أنّه القائم بأمر علی بن محمّد،وأشهد على رجل من ولد الحسن بن على لايكنّی ولايسمّى حتّى يظهر أمره</w:t>
      </w:r>
      <w:r>
        <w:rPr>
          <w:rStyle w:val="FootnoteAnchor"/>
          <w:rtl w:val="true"/>
        </w:rPr>
        <w:footnoteReference w:id="44"/>
      </w:r>
      <w:r>
        <w:rPr>
          <w:rFonts w:ascii="Amiri" w:hAnsi="Amiri" w:eastAsia="Amiri" w:cs="Amiri"/>
          <w:color w:val="111111"/>
          <w:sz w:val="28"/>
          <w:sz w:val="28"/>
          <w:szCs w:val="28"/>
          <w:rtl w:val="true"/>
          <w:lang w:bidi="ar-SA"/>
        </w:rPr>
        <w:t>فيملأها عدلا كما ملئت جوراً أنّه القائم بأمر الحسن بن على والسلام عليك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فضي فقال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اتبعه فانظر أين يقصد؟فخرج الحسن بن علی علیه السلام في إثره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إلاّ أن وضع رجله خارجاً من المسجد فادريت أين أخذ من أرض الله عزّوجلّ،فرجعت إلى أمير المؤمنين عليه السلام فأعلمته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أتعرفه؟فقلت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 ورسوله وأمير المؤمنين أعلم،فقال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هوالخضر</w:t>
      </w:r>
      <w:r>
        <w:rPr>
          <w:rStyle w:val="FootnoteAnchor"/>
          <w:rtl w:val="true"/>
        </w:rPr>
        <w:footnoteReference w:id="45"/>
      </w:r>
      <w:r>
        <w:rPr>
          <w:rFonts w:ascii="Amiri" w:hAnsi="Amiri" w:eastAsia="Amiri" w:cs="Amiri"/>
          <w:color w:val="111111"/>
          <w:sz w:val="28"/>
          <w:sz w:val="28"/>
          <w:szCs w:val="28"/>
          <w:rtl w:val="true"/>
          <w:lang w:bidi="ar-SA"/>
        </w:rPr>
        <w:t>عليه السلام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وفي كتاب كمال الدین وتمام النعمة له رضی الله تعالى عنه في التاسع والعشرين من أبوابه فيا أخبر به الحسن بن على بن أبي طالب عليها السلام من وقوع غيبة القائم الثاني عشر من الأئمة عليهم السلام بذلك السند الصحيحالوثيق بعينه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ومحمّد بن الحسن رحمهما الله قال</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حدّثنا سعد بن عبدالله وعبدالله بن جعفر الحميري و محمّد بن يحيى العطّار وأحمد بن إدريس جميعاً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أبي عبدالله البرق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أبوهاشم داود بن القاسم الجعفری</w:t>
      </w:r>
      <w:r>
        <w:rPr>
          <w:rStyle w:val="FootnoteAnchor"/>
          <w:rtl w:val="true"/>
        </w:rPr>
        <w:footnoteReference w:id="48"/>
      </w:r>
      <w:r>
        <w:rPr>
          <w:rFonts w:ascii="IRNazanin" w:hAnsi="IRNazanin" w:eastAsia="IRNazanin"/>
          <w:color w:val="111111"/>
          <w:sz w:val="28"/>
          <w:sz w:val="28"/>
          <w:szCs w:val="28"/>
          <w:rtl w:val="true"/>
          <w:lang w:bidi="fa-IR"/>
        </w:rPr>
        <w:t>عن أبي جعفر الثاني محمد بن على الجواد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أميرالمؤمنين صلوات الله عليه ذات يوم ومعه الحسن بن علی علیه السلام وسلمان الفارسی رضی الله تعالى عنه وأميرالمؤمنين متكئ على سلمان</w:t>
      </w:r>
      <w:r>
        <w:rPr>
          <w:rStyle w:val="FootnoteAnchor"/>
          <w:rtl w:val="true"/>
        </w:rPr>
        <w:footnoteReference w:id="49"/>
      </w:r>
      <w:r>
        <w:rPr>
          <w:rFonts w:ascii="Amiri" w:hAnsi="Amiri" w:eastAsia="Amiri" w:cs="Amiri"/>
          <w:color w:val="111111"/>
          <w:sz w:val="28"/>
          <w:sz w:val="28"/>
          <w:szCs w:val="28"/>
          <w:rtl w:val="true"/>
          <w:lang w:bidi="ar-SA"/>
        </w:rPr>
        <w:t xml:space="preserve">فدخل المسجد الحرام فجلس إذ أقبل رجل حسن الهيئة واللباس فسلّم على أمير المؤمنين عليه السلام فردّ عليه السلام فجلس،ثمّ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أسألك عن ثلاث مسائل إن اجبتني فيهن علمت أنّ القوم ارتكبوا من امرك ماقضی</w:t>
      </w:r>
      <w:r>
        <w:rPr>
          <w:rStyle w:val="FootnoteAnchor"/>
          <w:rtl w:val="true"/>
        </w:rPr>
        <w:footnoteReference w:id="50"/>
      </w:r>
      <w:r>
        <w:rPr>
          <w:rFonts w:ascii="IRNazanin" w:hAnsi="IRNazanin" w:eastAsia="IRNazanin"/>
          <w:color w:val="111111"/>
          <w:sz w:val="28"/>
          <w:sz w:val="28"/>
          <w:szCs w:val="28"/>
          <w:rtl w:val="true"/>
          <w:lang w:bidi="fa-IR"/>
        </w:rPr>
        <w:t>عليهم أنّهم ليسوا بمأمونين في دنياهم ولا في آخرتهم وإن تكن الاخرى علمت أنّك وهم شرع سواء فقال أمير المؤمنين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عمّا بدالك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الرجل إذا نام أين تذهب روحه؟وعن الرجل كيف يذكر وينسى؟وعن الرجل كيف يشبه ولده الاعمام والاخوال؟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أمير المؤمنين عليه السلام إلى أبي محمّد الحسن ولده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أجبه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من أمر الانسان انّه إذا نام أين تذهب روحه؟فانّ روحه متعلّقة بالريح والريح متعلّقة بالهواءِ إلى وقت ما يتحرّك صاحبها لليقظة،فإن أذن الله تعالى بردّ تلك الروح إلى صاحبها جذب الهواء الريح فجذبت الريح الروح فرجعت الروح فأسكنت في بدنه وإن لم يأذن بردّ تلك الروح إلى صاحبها جذبت الهواء الريح وجذبت الريح الروح فلم تردّ إلى صاحبها إلى يوم يبعث</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وأمّا ما ذكرت من أمر الذكر والنسيان،فانّ قلب الرجل في حقّ وعلى الحقّ طبق فإن صلّى على محمّد وآل محمد صلاة تامّة انكشف ذلك الطبق عن ذلك الحقّ فاضاء القلب فذكر الرجل ما كان نسيه،فإن لم يصلّ على محمّد وآل محمّد أو انتقص من الصلاة عليهم انطبق ذلك الطبق على ذلك الحقّ فأظلم القلب ونسي الرجل ما كان ذکر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ذكرت من أمر المولود الذي يشبه أعمامه وأخواله فانّ الرجل إذا اتي أهله فجامعها بقلب ساكن وعروق هادئة وبدن غير مضطرب فاسکنت تلك النطفة في جوف الرحم خرج الولد يشبه أباه وامّه،وإن هوأتاها بقلب غیرساکن وعروق غير هادئة وبدن مضطرب،اضطربت تلك النطفة فوقعت في وقت اضطرابها على بعض العروق فان وقعت على عرق من عروق الاعمام أشبه الولد اعمامه،وإن وقعت على عرق من عروق الإخوال أشبه الولد اخواله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ولم أزل اشهدبها،وأشهد أنّ محمّداً رسول الله ولم أزل أشهد بذلك،وأشهد أنّك وصیّ رسول الله والقائم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أزل اشهد بها،وأشهد أنّك وصيه والقائم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الحسن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الحسين بن على وصىّ أبيك والقائم بحجّته بعدك وأشهد على على بن الحسين أنّه القائم بأمر الحسين بعد الحسين،وأشهد على محمّد بن على أنّه القائم بأمر على بن الحسين،وأشهد على جعفر بن محمّد أنّه القائم بأمر محمّد بن على،وأشهد علی موسی بن جعفر أنّه القائم بأمر جعفر بن محمّد،وأشهد على علی بن موسى أنّه القائم بأمر موسی بن جعفر،وأشهد على محمد بن على أنه القائم بأمر على بن موسى،وأشهد على علی بن محمّد أنّه القائم بأمر محمّد بن على،وأشهد على الحسن بن على أنّه القائم بأمر علی بن محمّد،وأشهد على رجل من ولد الحسن لایکنّی ولا يسمّى حتّى يظهر أمره فيملأها عدلا كما ملئت جورا،والسلام عليك يا أمير المؤمنين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فضي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اتبعه وانظر أين يقصد؟فخرج في اِثره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أن وضع رجله خارج المسجد فا دريت أين أخذ من الأرض،فرجعت إلى أمير المؤمنين عليه السلام فأعلمته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أتعرفه؟فقلت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 فقال هوالخضر عليه السلام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وروى هذا الخبر بعينهأيضا في علل الشرائع</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ومحاسن البرق</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والاحتجاج للطبرسی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واعلام الوری طبع النجف</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كما في البحار</w:t>
      </w:r>
    </w:p>
    <w:p>
      <w:pPr>
        <w:pStyle w:val="BookText"/>
        <w:rPr/>
      </w:pP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ومرآت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وايضا روى هذا الخبر في تفسير القمی</w:t>
      </w:r>
    </w:p>
    <w:p>
      <w:pPr>
        <w:pStyle w:val="BookText"/>
        <w:rPr/>
      </w:pPr>
      <w:r>
        <w:rPr>
          <w:rFonts w:ascii="IRNazanin" w:hAnsi="IRNazanin" w:eastAsia="IRNazanin"/>
          <w:color w:val="111111"/>
          <w:sz w:val="28"/>
          <w:sz w:val="28"/>
          <w:szCs w:val="28"/>
          <w:rtl w:val="true"/>
          <w:lang w:bidi="fa-IR"/>
        </w:rPr>
        <w:t>الطبع الحجری 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مع اختلاف فاحش في بعض الاجوية فراجع</w:t>
      </w:r>
    </w:p>
    <w:p>
      <w:pPr>
        <w:pStyle w:val="BookText"/>
        <w:rPr/>
      </w:pPr>
      <w:r>
        <w:rPr>
          <w:rFonts w:ascii="IRNazanin" w:hAnsi="IRNazanin" w:eastAsia="IRNazanin"/>
          <w:color w:val="111111"/>
          <w:sz w:val="28"/>
          <w:sz w:val="28"/>
          <w:szCs w:val="28"/>
          <w:rtl w:val="true"/>
          <w:lang w:bidi="fa-IR"/>
        </w:rPr>
        <w:t>تبصرة قد استبان في مظانّه من العلوم الحكميّة،أنّ النفس الناطقة الانسانيّة،التي هي الانسان على الحقيقة جوهر مجرّد عاقل،مباین الذات لعوالم الاحياز والاوضاع،مفارق الجوهر لمسالك الجهات والابعاد،فهي في سنخ ذاتها من صقع القدس،ووطنها الاصلي عالم الملكوت،ومطارها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الطبيعي ومطافها الحقيقي فضاء عالم العقل وحريم</w:t>
      </w:r>
    </w:p>
    <w:p>
      <w:pPr>
        <w:pStyle w:val="BookText"/>
        <w:rPr/>
      </w:pPr>
      <w:r>
        <w:rPr>
          <w:rFonts w:ascii="Amiri" w:hAnsi="Amiri" w:eastAsia="Amiri" w:cs="Amiri"/>
          <w:color w:val="111111"/>
          <w:sz w:val="28"/>
          <w:sz w:val="28"/>
          <w:szCs w:val="28"/>
          <w:rtl w:val="true"/>
          <w:lang w:bidi="ar-SA"/>
        </w:rPr>
        <w:t>السدّة</w:t>
      </w:r>
      <w:r>
        <w:rPr>
          <w:rStyle w:val="FootnoteAnchor"/>
          <w:rtl w:val="true"/>
        </w:rPr>
        <w:footnoteReference w:id="53"/>
      </w:r>
      <w:r>
        <w:rPr>
          <w:rFonts w:ascii="Amiri" w:hAnsi="Amiri" w:eastAsia="Amiri" w:cs="Amiri"/>
          <w:color w:val="111111"/>
          <w:sz w:val="28"/>
          <w:sz w:val="28"/>
          <w:szCs w:val="28"/>
          <w:rtl w:val="true"/>
          <w:lang w:bidi="ar-SA"/>
        </w:rPr>
        <w:t>الربوبية،وقد اصطادتها الطبيعة الجسمانيّة باذن جاعلها الحكيم وصانعها العليم،فوقعت في شبكتها الجسديّة،وشركتها</w:t>
      </w:r>
      <w:r>
        <w:rPr>
          <w:rStyle w:val="FootnoteAnchor"/>
          <w:rtl w:val="true"/>
        </w:rPr>
        <w:footnoteReference w:id="54"/>
      </w:r>
      <w:r>
        <w:rPr>
          <w:rFonts w:ascii="Amiri" w:hAnsi="Amiri" w:eastAsia="Amiri" w:cs="Amiri"/>
          <w:color w:val="111111"/>
          <w:sz w:val="28"/>
          <w:sz w:val="28"/>
          <w:szCs w:val="28"/>
          <w:rtl w:val="true"/>
          <w:lang w:bidi="ar-SA"/>
        </w:rPr>
        <w:t>المزاجيّة ببرّة</w:t>
      </w:r>
      <w:r>
        <w:rPr>
          <w:rStyle w:val="FootnoteAnchor"/>
          <w:rtl w:val="true"/>
        </w:rPr>
        <w:footnoteReference w:id="55"/>
      </w:r>
      <w:r>
        <w:rPr>
          <w:rFonts w:ascii="IRNazanin" w:hAnsi="IRNazanin" w:eastAsia="IRNazanin"/>
          <w:color w:val="111111"/>
          <w:sz w:val="28"/>
          <w:sz w:val="28"/>
          <w:szCs w:val="28"/>
          <w:rtl w:val="true"/>
          <w:lang w:bidi="fa-IR"/>
        </w:rPr>
        <w:t>الروح البخاری الحيواني الذي هو وليد لطائف الاخلاط المنبعثة عن التجويف الأيسر القلبي،ومولده ومنبعه القلب،ثمّ إذا هو متقسّط هناك فقسط منه منجذب إلى الدماغ ویسمّی روحاً نفسانيّة،وقسط إلى الكبد ويسمّى روحاً طبيعيّاً،وقسط متخصّص بالمنبع والمولد ويقال له الروح الحيواني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فالروح البخاريّة المتوّلدة إذا كانت للطافتها وشفوفها وقربها من الاعتدال،وشبهها للاجرام السماويّة الخالية من الاضداد،قريبة المناسبة من جوهر النفس الناطقة الملكوتيّة،أفاضها</w:t>
      </w:r>
    </w:p>
    <w:p>
      <w:pPr>
        <w:pStyle w:val="BookText"/>
        <w:rPr/>
      </w:pPr>
      <w:r>
        <w:rPr>
          <w:rFonts w:ascii="Amiri" w:hAnsi="Amiri" w:eastAsia="Amiri" w:cs="Amiri"/>
          <w:color w:val="111111"/>
          <w:sz w:val="28"/>
          <w:sz w:val="28"/>
          <w:szCs w:val="28"/>
          <w:rtl w:val="true"/>
          <w:lang w:bidi="ar-SA"/>
        </w:rPr>
        <w:t>المفيض الحقّ جلّ سلطانه عليها،عناية باسباغ نظام الوجود والموجودات،ورعاية لحقوق سلسلة الاستحقاقات،وأجابة لدعوات ألسنة الاستعدادات،فأمرها بكلاءها</w:t>
      </w:r>
      <w:r>
        <w:rPr>
          <w:rStyle w:val="FootnoteAnchor"/>
          <w:rtl w:val="true"/>
        </w:rPr>
        <w:footnoteReference w:id="56"/>
      </w:r>
      <w:r>
        <w:rPr>
          <w:rFonts w:ascii="IRNazanin" w:hAnsi="IRNazanin" w:eastAsia="IRNazanin"/>
          <w:color w:val="111111"/>
          <w:sz w:val="28"/>
          <w:sz w:val="28"/>
          <w:szCs w:val="28"/>
          <w:rtl w:val="true"/>
          <w:lang w:bidi="fa-IR"/>
        </w:rPr>
        <w:t>وتدبيرها بالقصد الأوّل وتدبير البدن وكلاءته بوساطتها وبالقصد الثاني،فهي متعلقها الأوّل ومملكتها الاقصی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أنها ما تكتسب السلطان النوريّ من النفس الناطقة تنبثّ بوساطة سريان مركبها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البدن،وتحمل سائر القوى الادراكيّة والتحريكيّة بشعبها وشماريخها</w:t>
      </w:r>
      <w:r>
        <w:rPr>
          <w:rStyle w:val="FootnoteAnchor"/>
          <w:rtl w:val="true"/>
        </w:rPr>
        <w:footnoteReference w:id="57"/>
      </w:r>
      <w:r>
        <w:rPr>
          <w:rFonts w:ascii="IRNazanin" w:hAnsi="IRNazanin" w:eastAsia="IRNazanin"/>
          <w:color w:val="111111"/>
          <w:sz w:val="28"/>
          <w:sz w:val="28"/>
          <w:szCs w:val="28"/>
          <w:rtl w:val="true"/>
          <w:lang w:bidi="fa-IR"/>
        </w:rPr>
        <w:t xml:space="preserve">وغصونها وأغصانها،فالنفس الناطقة إذا استعملت الحواسّ في وجوده استعمالاتها الإحساسيّة وحرکت العضلات والأعضاء الأدوية في صنوف تحریکاتها الشهويّة والغضبيّة عرض لامحالة للقوى البدنيّة أن تكلّ كلالاً وللروح </w:t>
      </w:r>
    </w:p>
    <w:p>
      <w:pPr>
        <w:pStyle w:val="BookText"/>
        <w:rPr/>
      </w:pPr>
      <w:r>
        <w:rPr>
          <w:rFonts w:ascii="IRNazanin" w:hAnsi="IRNazanin" w:eastAsia="IRNazanin"/>
          <w:color w:val="111111"/>
          <w:sz w:val="28"/>
          <w:sz w:val="28"/>
          <w:szCs w:val="28"/>
          <w:rtl w:val="true"/>
          <w:lang w:bidi="fa-IR"/>
        </w:rPr>
        <w:t>الحيواني أن يتحلّل تحلّلا،فهم النفس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أعطى كلّ شيئ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وألهمها أن تذر عند ذلك حواسّها الظاهرة معطّلة وتدع قواها الآلية مهملة وتتفرّغ وتتخلّص للرجوع إلى استعمال حواسّها الباطنيّة واستخدام قواها المدركة والخازنة،واستعراض</w:t>
      </w:r>
      <w:r>
        <w:rPr>
          <w:rStyle w:val="FootnoteAnchor"/>
          <w:rtl w:val="true"/>
        </w:rPr>
        <w:footnoteReference w:id="58"/>
      </w:r>
      <w:r>
        <w:rPr>
          <w:rFonts w:ascii="IRNazanin" w:hAnsi="IRNazanin" w:eastAsia="IRNazanin"/>
          <w:color w:val="111111"/>
          <w:sz w:val="28"/>
          <w:sz w:val="28"/>
          <w:szCs w:val="28"/>
          <w:rtl w:val="true"/>
          <w:lang w:bidi="fa-IR"/>
        </w:rPr>
        <w:t>مدركاتها المخزونة،فتنتهز بذلك فرصة لانصراف ما من دار الغربة الظلمانية إلى الوطن الحقّ النوریّ،وتفلّتٍ</w:t>
      </w:r>
      <w:r>
        <w:rPr>
          <w:rStyle w:val="FootnoteAnchor"/>
          <w:rtl w:val="true"/>
        </w:rPr>
        <w:footnoteReference w:id="59"/>
      </w:r>
      <w:r>
        <w:rPr>
          <w:rFonts w:ascii="Amiri" w:hAnsi="Amiri" w:eastAsia="Amiri" w:cs="Amiri"/>
          <w:color w:val="111111"/>
          <w:sz w:val="28"/>
          <w:sz w:val="28"/>
          <w:szCs w:val="28"/>
          <w:rtl w:val="true"/>
          <w:lang w:bidi="ar-SA"/>
        </w:rPr>
        <w:t>ما من الاشتغال بالجنود المضلّة الجسدانيّة إلى الاتصال بالانوار اللامعة العقليّة،والارواح الشاهقة القدسيّة،إذ قدخفّ عنها حمل بعض أعباءِ العوائق الجسمانيّة،والمغواشي الهيولانيّة،ولاسيما ما إذا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بتكميل قوّتها العمليّة والنظريّة قد طهّرت جوهرها عن أدناس إقليم الحسّ وزيّنت ذاتها بأنوار عالم العقل،فصیّرت همّتها طفيفة الاعتلاق بهذا الإقليم أكيدة العلاقة بذلك العالم فهذه الحالة للانسان هي المسمّاة بالنوم وهي حالة للنفس الناطقة ترجع فيها من استعمال الظاهر إلى الاقتصار على الاشتغال بالباطن،والروح الحيوانی أيضاً يتبع النفس المجرّدة التي هي الروح الالهي في هذه الحالة،فينحدس</w:t>
      </w:r>
      <w:r>
        <w:rPr>
          <w:rStyle w:val="FootnoteAnchor"/>
          <w:rtl w:val="true"/>
        </w:rPr>
        <w:footnoteReference w:id="60"/>
      </w:r>
      <w:r>
        <w:rPr>
          <w:rFonts w:ascii="Amiri" w:hAnsi="Amiri" w:eastAsia="Amiri" w:cs="Amiri"/>
          <w:color w:val="111111"/>
          <w:sz w:val="28"/>
          <w:sz w:val="28"/>
          <w:szCs w:val="28"/>
          <w:rtl w:val="true"/>
          <w:lang w:bidi="ar-SA"/>
        </w:rPr>
        <w:t>من الظاهر إلى الباطن،وينغمر في أعماق البدن ليزداد</w:t>
      </w:r>
      <w:r>
        <w:rPr>
          <w:rStyle w:val="FootnoteAnchor"/>
          <w:rtl w:val="true"/>
        </w:rPr>
        <w:footnoteReference w:id="61"/>
      </w:r>
      <w:r>
        <w:rPr>
          <w:rFonts w:ascii="IRNazanin" w:hAnsi="IRNazanin" w:eastAsia="IRNazanin"/>
          <w:color w:val="111111"/>
          <w:sz w:val="28"/>
          <w:sz w:val="28"/>
          <w:szCs w:val="28"/>
          <w:rtl w:val="true"/>
          <w:lang w:bidi="fa-IR"/>
        </w:rPr>
        <w:t xml:space="preserve">في جوهره قدر ما تحلّل منه،وتتقوی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الحيوانيّة المحرّكة والقوة النفسانيّة المدركة والقوة الطبيعيّة الهاضمة للغذاءِ،وتقوى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الطبيعة على مدافعة الامراض والاسترواح من الآلام،فالنوم انحناس</w:t>
      </w:r>
      <w:r>
        <w:rPr>
          <w:rStyle w:val="FootnoteAnchor"/>
          <w:rtl w:val="true"/>
        </w:rPr>
        <w:footnoteReference w:id="62"/>
      </w:r>
      <w:r>
        <w:rPr>
          <w:rFonts w:ascii="Amiri" w:hAnsi="Amiri" w:eastAsia="Amiri" w:cs="Amiri"/>
          <w:color w:val="111111"/>
          <w:sz w:val="28"/>
          <w:sz w:val="28"/>
          <w:szCs w:val="28"/>
          <w:rtl w:val="true"/>
          <w:lang w:bidi="ar-SA"/>
        </w:rPr>
        <w:t xml:space="preserve">الأرواح من الظاهر إلى الباطن،وانغمار القوى في أعماق البدن،وتفرّغ النفس الناطقة التي هي الروح الالهيّة للاشتغال بالامور الباطنيّة،وانتهازها الفرصة </w:t>
      </w:r>
    </w:p>
    <w:p>
      <w:pPr>
        <w:pStyle w:val="BookText"/>
        <w:rPr/>
      </w:pPr>
      <w:r>
        <w:rPr>
          <w:rFonts w:ascii="Amiri" w:hAnsi="Amiri" w:eastAsia="Amiri" w:cs="Amiri"/>
          <w:color w:val="111111"/>
          <w:sz w:val="28"/>
          <w:sz w:val="28"/>
          <w:szCs w:val="28"/>
          <w:rtl w:val="true"/>
          <w:lang w:bidi="ar-SA"/>
        </w:rPr>
        <w:t>للرجوع إلى عالم القدس،والاتّصال بالعقول القدسيّة لاختلاس</w:t>
      </w:r>
      <w:r>
        <w:rPr>
          <w:rStyle w:val="FootnoteAnchor"/>
          <w:rtl w:val="true"/>
        </w:rPr>
        <w:footnoteReference w:id="63"/>
      </w:r>
      <w:r>
        <w:rPr>
          <w:rFonts w:ascii="IRNazanin" w:hAnsi="IRNazanin" w:eastAsia="IRNazanin"/>
          <w:color w:val="111111"/>
          <w:sz w:val="28"/>
          <w:sz w:val="28"/>
          <w:szCs w:val="28"/>
          <w:rtl w:val="true"/>
          <w:lang w:bidi="fa-IR"/>
        </w:rPr>
        <w:t>الانوار،واختطاف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 لاخط أنّ الموت إطلاق النفس عن اسرار البدن،وفكاك رقبتها عن أصفاد</w:t>
      </w:r>
      <w:r>
        <w:rPr>
          <w:rStyle w:val="FootnoteAnchor"/>
          <w:rtl w:val="true"/>
        </w:rPr>
        <w:footnoteReference w:id="64"/>
      </w:r>
      <w:r>
        <w:rPr>
          <w:rFonts w:ascii="Amiri" w:hAnsi="Amiri" w:eastAsia="Amiri" w:cs="Amiri"/>
          <w:color w:val="111111"/>
          <w:sz w:val="28"/>
          <w:sz w:val="28"/>
          <w:szCs w:val="28"/>
          <w:rtl w:val="true"/>
          <w:lang w:bidi="ar-SA"/>
        </w:rPr>
        <w:t>الجسد،وأغلال المزاج وسلاسل الطبيعة،وفي النوم غصن من أغصان تلك الشجرة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أخ الموت،ومنه قول بعض أعاظم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سولون المعدود عندهم من الأنبياءِ</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موتة خفيفة،والموت نومة طويلة ومن لاحظ أنّ في النوم تعطيلاً للنفس عن بعض إدراكاتها وأفاعيلها بخلاف اليقظة وإنّما الادراكات الحقيقيّة والأفاعيل الحقّة للنفس هي مالها بحسب جوهر ذاتها المجرّدة وقد عاقتها عنها هذه الحياة الظاهرية والنشأة الهيولانيّة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اليقظة البدنيّة نوم النفس الناطقة،والنوم البدني يقظة صغرى للنفس،والموت البدني يقظتها الكبرى العظيمة،ومنه في الحديث الشريف عن مولانا وسيّدنا أمیرالمؤمنين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نيام فاذا ماتوا انتبهوا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وإذا قد تلونا عليك ماتلوناه فاعلمن أنّ مولانا المجتبى أبا محمّد الحسن عليه السلام عنى بالروح في قوله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روحه متعلّقة بالريح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الالهيّة التي هي النفس المجرّدة العاقلة الملكوتية الإنسانية على ما في التنزيل الكريم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ويسألونك عن الروح قل الروح من أمر ربیّ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 من عالم الأمر الذي هوعالم المجرّدات لامن عالم الخلق الذي هو عالم الجسمانيّات وعالما الخلق والامرلله رب العالمين أو من محرضة أمره سبحانه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الإبداعيات المفارفة،لا من </w:t>
      </w:r>
    </w:p>
    <w:p>
      <w:pPr>
        <w:pStyle w:val="BookText"/>
        <w:rPr/>
      </w:pPr>
      <w:r>
        <w:rPr>
          <w:rFonts w:ascii="Amiri" w:hAnsi="Amiri" w:eastAsia="Amiri" w:cs="Amiri"/>
          <w:color w:val="111111"/>
          <w:sz w:val="28"/>
          <w:sz w:val="28"/>
          <w:szCs w:val="28"/>
          <w:rtl w:val="true"/>
          <w:lang w:bidi="ar-SA"/>
        </w:rPr>
        <w:t>ماده مكونة هي منها كا الكيانيات الهيوانيّة،وعنى بالريح الروح الحيواني الذي هو المتعلّق الاوّل للروح الالهيّة وواسطة اصطياد تعلّقها بالبدن وتدبيرها إيّاه كما البّروالقمح المبثوثة في شبكة الصائد وشركة القانص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والروح في اللغة يذكّر ويؤنّث وجمعها الارواح وأصلها من الريح والروح بالفتح نسيم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ورئيس المحدثين رضی الله تعالى عنه في كتابه الكافي والصدوق عروة الاسلام رضوان الله تعالى عليه في كتاب التوحید رویا بالاسناد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عليه السلام عن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هذا النفح؟فقال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متحرّك كالريح و إنّما سمّی روحاً لانّه اشتقّ اسمه من الريح،وإنّما أخرجه على لفظ الروح لأنّ الروح مجانس للريح،وإنّما أضافه إلى نفسه لأنّه اصطفاه على سائر الارواح کما اصطفى بيتاً من البيوت فقال له بیتی،وقال لرسول من الرسول خلیلي،وأشباه ذلك،وكلّ ذلك مخلوق مصنوع مربوب مدّبرٌ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عليه السلام عن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هذا النفخ؟فقال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متحرك كالريح،وانّها سمی روحالانه اشتقّ اسمه من الريح وإنّما اخرجه عن لفظة الريح لان الارواح مجانسة للريح،وانّما أضافه إلى نفسه لأنّه اصطفاه على سائر الأرواح كما قال لبيت من البيوت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بیتی،ولرسول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خليلى وأشباه ذلك،وكلّ ذلك مصنوع محدث مربوب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والريح متعلقة بالهواءِ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لانّ الهواء يتنفّسه الانسان فيصل من مجرى النفس من الحنجرة وقصبة الرية إلى القلب أو تستنشقه الرية ثم تدفعه إلى القلب باذن الله سبحانه هو غذاء الروح،لالانّه وحده يغذو الروح ويستحيل روحاً کما ظنّ فريق من الظانّين،بل لانّه یمدّ</w:t>
      </w:r>
      <w:r>
        <w:rPr>
          <w:rStyle w:val="FootnoteAnchor"/>
          <w:rtl w:val="true"/>
        </w:rPr>
        <w:footnoteReference w:id="69"/>
      </w:r>
      <w:r>
        <w:rPr>
          <w:rFonts w:ascii="Amiri" w:hAnsi="Amiri" w:eastAsia="Amiri" w:cs="Amiri"/>
          <w:color w:val="111111"/>
          <w:sz w:val="28"/>
          <w:sz w:val="28"/>
          <w:szCs w:val="28"/>
          <w:rtl w:val="true"/>
          <w:lang w:bidi="ar-SA"/>
        </w:rPr>
        <w:t>الروح بالجوهر الذي هو أغلب في مزاجه و قوامه،</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3017/5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الماء لم يكن وحده</w:t>
      </w:r>
    </w:p>
    <w:p>
      <w:pPr>
        <w:pStyle w:val="BookText"/>
        <w:rPr/>
      </w:pPr>
      <w:r>
        <w:rPr>
          <w:rFonts w:ascii="IRNazanin" w:hAnsi="IRNazanin" w:eastAsia="IRNazanin"/>
          <w:color w:val="111111"/>
          <w:sz w:val="28"/>
          <w:sz w:val="28"/>
          <w:szCs w:val="28"/>
          <w:rtl w:val="true"/>
          <w:lang w:bidi="fa-IR"/>
        </w:rPr>
        <w:t>يغذو عضواً،بل يكون إمّا جزء غاذو إمّا منفّذا ومبدرقا،والنسيم البارد الداخل في مجرى التنفس هو الأصل المجدي في تعديل الروح،وترويح القلب و تعدیل حرارة القلب بتروّحه،وصون جوهر الروح عن الاحتراق،وصيانة قوامه ومزاجه عن الفساد الاالذي قد استنشقه الرية من ذلك النسيم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لانّه عليه السلام عني بذلك الهواء مركب الروح الذي هو على طبع الهواءِ في الحرارة والرطوبة أعني الدم أولطائف الأخلاط المتولّد منها الروح إذهي على مضاهاة الهواءِ في اللطافة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أذن الله تعالى برد تلك الروح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فكانّك قد عرفته بما عرّفناك،إذ قد دريت أنّ الروح الحيوانيّ ينجذب عند اليقظة من أعماق الباطن إلى سمت الظاهر فيجذب الروح الرّبانية إلى الاشتغال بتدبير الظاهر واستخدام الجنود الظاهريّة،وعندالموت ينجب</w:t>
      </w:r>
      <w:r>
        <w:rPr>
          <w:rStyle w:val="FootnoteAnchor"/>
          <w:rtl w:val="true"/>
        </w:rPr>
        <w:footnoteReference w:id="71"/>
      </w:r>
      <w:r>
        <w:rPr>
          <w:rFonts w:ascii="Amiri" w:hAnsi="Amiri" w:eastAsia="Amiri" w:cs="Amiri"/>
          <w:color w:val="111111"/>
          <w:sz w:val="28"/>
          <w:sz w:val="28"/>
          <w:szCs w:val="28"/>
          <w:rtl w:val="true"/>
          <w:lang w:bidi="ar-SA"/>
        </w:rPr>
        <w:t>عرق علاقة الروح الالهيّة بالبدن من أُسّها،فينجذب جوهر الروح الحيواني اتّباعاً لها إلى الارتحال والاحتراق،والحارّ الغريزى إلى الانطفاءِ راساً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السبيل فيا قد قال عزّمن قائل في التنزيل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يتوفّی الانفس حین موتها والتي لم تمت في منامها</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أي يقبضها عن هيا كل الابدان بأن يقطع تعلّقها عنها ويعزلها عن التصّرف فيها والتسلّط عليها ظاهراً وباطناً عند الموت وظاهراً لاباطناً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فيمسك التي قضى عليها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فضاءِ عالم القدس و في جوار صقع الربوبيّة ولايردّها إلى سمت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النائمة إلى بدنها عند اليقظة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الأمد المضروب لموتها البدني وحياتها الحقيقية </w:t>
      </w:r>
    </w:p>
    <w:p>
      <w:pPr>
        <w:pStyle w:val="BookText"/>
        <w:rPr/>
      </w:pPr>
      <w:r>
        <w:rPr>
          <w:rFonts w:ascii="Amiri" w:hAnsi="Amiri" w:eastAsia="Amiri" w:cs="Amiri"/>
          <w:color w:val="111111"/>
          <w:sz w:val="28"/>
          <w:sz w:val="28"/>
          <w:szCs w:val="28"/>
          <w:rtl w:val="true"/>
          <w:lang w:bidi="ar-SA"/>
        </w:rPr>
        <w:t>فهذا ما يتعلّق بالمسألة الاولى</w:t>
      </w:r>
    </w:p>
    <w:p>
      <w:pPr>
        <w:pStyle w:val="BookText"/>
        <w:rPr/>
      </w:pPr>
      <w:r>
        <w:rPr>
          <w:rFonts w:ascii="Amiri" w:hAnsi="Amiri" w:eastAsia="Amiri" w:cs="Amiri"/>
          <w:color w:val="111111"/>
          <w:sz w:val="28"/>
          <w:sz w:val="28"/>
          <w:szCs w:val="28"/>
          <w:rtl w:val="true"/>
          <w:lang w:bidi="ar-SA"/>
        </w:rPr>
        <w:t>أمّا أمرالمسألة الثانية فاعلمن أنّ للنفس الناطقة من جنودها الباطنة الجسدانيّة قوّة مودعة في آخر التجويف الاوّل من تجاويف البطون الدماغيّة التي هي كحُقق عليها أطباق وأغشية،هي خزانتها لصور جسمانيّة تدركها من سبيل قوّة لها يقال لها بنطاسيا وهي الحسّ المشترك،وقوة اُخرى منبئّة في التجويف الآخر من تجاويف مخروط الدماغ،هي خزانتها لمعان جزئية تدركها من سبيل قوّة لها يقال لها الوهم،فاذاصارت النفس لا تلتفت لفت</w:t>
      </w:r>
      <w:r>
        <w:rPr>
          <w:rStyle w:val="FootnoteAnchor"/>
          <w:rtl w:val="true"/>
        </w:rPr>
        <w:footnoteReference w:id="73"/>
      </w:r>
      <w:r>
        <w:rPr>
          <w:rFonts w:ascii="Amiri" w:hAnsi="Amiri" w:eastAsia="Amiri" w:cs="Amiri"/>
          <w:color w:val="111111"/>
          <w:sz w:val="28"/>
          <w:sz w:val="28"/>
          <w:szCs w:val="28"/>
          <w:rtl w:val="true"/>
          <w:lang w:bidi="ar-SA"/>
        </w:rPr>
        <w:t>بعض المدركات وهو ممّا تختزنها القوّة الخازنة،عدّ ذلك سهواً،وإذا صارت قد فاتها المدرك وانمحي</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2490/1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الخزانة أيضا سمّى ذلك نسياناً،ويستعاد التذكّر في الاوّل بمجرّد الالتفات والالتحاظ،وفي الثاني بالاسترجاع والاستثبات باستخدام قوّة اُخرى سلطانها في الجزءِ الاوّل من التجويف الاوسط إذا استعملها الوهم سمّیت متخيّلة وإذا استعملها العقل سمّیت متفکّرة واستعراض المختزنات في القوى الخازنة،هذا في مدركاتها الحسّانيّة التي تنالها من سبيل القوى والآلات،فأمّا مدركاتها العقلانيّة التيتعقلها من تلقاءِ عالم القدس بصراح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382/1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جوهرها الملكوتی وتنطبع صورها في نفس ذاتها العاقلة،فإنّها خازنها لوح مفارق عقلی وجوهر عاقل قدسیّ،قیاسه من عقولنا قياس الشمس من أبصارنا،فكما إبصار الابصار للمبصرات،بشروق نورالشمس،فكذلك تبّصر البصائر بالمعقولات بإشراق ذلك النور العاقل القادس،كلّ ذلك بإذن من هونور الانوار وجاعل الظلمات والنور و مقدّر الليل والنهار،ومن بديع صنعه وعجيب تدبیره،تعاظم سلطانه وتساطع برهانه،فإذا اختطفت النفس نفسها من مغویات شياطينها الجسدانيّة،ومضلات فتها الهيوانيّة،وأكثرت من التصرّف في قواها الادراكيّة واستخدام القوّة المفكّرة، </w:t>
      </w:r>
    </w:p>
    <w:p>
      <w:pPr>
        <w:pStyle w:val="BookText"/>
        <w:rPr/>
      </w:pPr>
      <w:r>
        <w:rPr>
          <w:rFonts w:ascii="Amiri" w:hAnsi="Amiri" w:eastAsia="Amiri" w:cs="Amiri"/>
          <w:color w:val="111111"/>
          <w:sz w:val="28"/>
          <w:sz w:val="28"/>
          <w:szCs w:val="28"/>
          <w:rtl w:val="true"/>
          <w:lang w:bidi="ar-SA"/>
        </w:rPr>
        <w:t>وتوسّلت بالنفوس القدسيّة،وتشبهّت بها،ودخلت في حزبها أكسبها</w:t>
      </w:r>
      <w:r>
        <w:rPr>
          <w:rStyle w:val="FootnoteAnchor"/>
          <w:rtl w:val="true"/>
        </w:rPr>
        <w:footnoteReference w:id="75"/>
      </w:r>
      <w:r>
        <w:rPr>
          <w:rFonts w:ascii="Amiri" w:hAnsi="Amiri" w:eastAsia="Amiri" w:cs="Amiri"/>
          <w:color w:val="111111"/>
          <w:sz w:val="28"/>
          <w:sz w:val="28"/>
          <w:szCs w:val="28"/>
          <w:rtl w:val="true"/>
          <w:lang w:bidi="ar-SA"/>
        </w:rPr>
        <w:t>ذلك استعداداً نحو الاتّصال بعالم النور،والاستفادة من الانوار العقليّة،فانطبعت من هناك في ذاتها الصورة المعقولة،ثمّ إذا ألهتها الاشغال البدنيّة،فضلّت عنها تلك الصورة المنطبعة وجوهر ذاتها على ذلك الاستعداد المكسوب بعينه،كان ذلك سهواً يستعاد فيه التذكّر باستعادة الاستثبات والاستفادة،وإن فقدت ذلك المعقول وتخلّعت</w:t>
      </w:r>
      <w:r>
        <w:rPr>
          <w:rStyle w:val="FootnoteAnchor"/>
          <w:rtl w:val="true"/>
        </w:rPr>
        <w:footnoteReference w:id="76"/>
      </w:r>
      <w:r>
        <w:rPr>
          <w:rFonts w:ascii="IRNazanin" w:hAnsi="IRNazanin" w:eastAsia="IRNazanin"/>
          <w:color w:val="111111"/>
          <w:sz w:val="28"/>
          <w:sz w:val="28"/>
          <w:szCs w:val="28"/>
          <w:rtl w:val="true"/>
          <w:lang w:bidi="fa-IR"/>
        </w:rPr>
        <w:t>من ذلك الاستعداد أيضاً كان ذلك نسياناً محوجا للاستذكار إلى اكتساب استعداد جدید،واستیناف رفض لعالم الهيولى،وخرق للاغشية الهيولانيّة،واستمداد من بركات النفوس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فلعلك إذن متبصّر بالامر في 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قلب الرجل في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يعن عليه السّلام بقلب الرجل قلبه الجسدي الصنوبري اللحمانّی،بل إنّها عنى به قلبه الملكوتي النورين العقلانيّ الذي هو القلب على الحقيقة،بل هو الانسان حقيقة،والقلب الجسدانی عرشه وسريره في تعلّقه بالبدن،وتدبيره إيّاه،وتسلّطه على الجنود البدنية والجيوش الجسدية كما هو عرش الله الاعظم إذا استكمل في قوّتيه العاملة والعاقلة فبلغ كماله الاقصى وجماله الابهی ومقامه الاسني ومقرّه المبتغى،وعنه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وإيّاه 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وسعني أرضي وسمائي ولكن وسعنی قلب عبدي المؤمن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250/2</w:t>
      </w:r>
    </w:p>
    <w:p>
      <w:pPr>
        <w:pStyle w:val="BookText"/>
        <w:rPr/>
      </w:pPr>
      <w:r>
        <w:rPr>
          <w:rFonts w:ascii="IRNazanin" w:hAnsi="IRNazanin" w:eastAsia="IRNazanin"/>
          <w:color w:val="111111"/>
          <w:sz w:val="28"/>
          <w:sz w:val="28"/>
          <w:szCs w:val="28"/>
          <w:rtl w:val="true"/>
          <w:lang w:bidi="fa-IR"/>
        </w:rPr>
        <w:t>وفي جكم بعض ائمّة الحكة قلب العالمِ نبض العالم إذ كما النبض شريان القلب الصنوبری وعنوانه وفرانقها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وهو الذي ينذر ندام الأسد وربما سمّوا دليل الجيش فرانقا والمراد ههنا هو الاخير،منه 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وبريد أخباره وقصّاص قصصه والقلب الصنوبری شریان البدن وعنوانه وفرانقه و برید اخباره وقصاص قصصه،فكذلك قلب العالم أي جوهر ذاته المجرّدة العاقلة الملكوتيّة المستتّمة بنفسها عالَماً عقلياً مضاهياً للعالّم الجملي كنسخة مطابقة للمنتسخ منه شریان عالم الوجود وعنوانه</w:t>
      </w:r>
      <w:bookmarkStart w:id="26" w:name="pg6959_62675"/>
    </w:p>
    <w:p>
      <w:pPr>
        <w:pStyle w:val="BookText"/>
        <w:rPr/>
      </w:pPr>
      <w:bookmarkEnd w:id="26"/>
      <w:r>
        <w:rPr>
          <w:rFonts w:ascii="IRNazanin" w:hAnsi="IRNazanin" w:eastAsia="IRNazanin"/>
          <w:color w:val="111111"/>
          <w:sz w:val="28"/>
          <w:sz w:val="28"/>
          <w:szCs w:val="28"/>
          <w:rtl w:val="true"/>
          <w:lang w:bidi="fa-IR"/>
        </w:rPr>
        <w:t>وفرانقه وبرید اخباره وقصّاص قصصه،ومراده عليه السلام بالحُقّ هاوية عالم الطبيعية وبالطبق غشاء الجلباب</w:t>
      </w:r>
      <w:r>
        <w:rPr>
          <w:rStyle w:val="FootnoteAnchor"/>
          <w:rtl w:val="true"/>
        </w:rPr>
        <w:footnoteReference w:id="78"/>
      </w:r>
      <w:r>
        <w:rPr>
          <w:rFonts w:ascii="Amiri" w:hAnsi="Amiri" w:eastAsia="Amiri" w:cs="Amiri"/>
          <w:color w:val="111111"/>
          <w:sz w:val="28"/>
          <w:sz w:val="28"/>
          <w:szCs w:val="28"/>
          <w:rtl w:val="true"/>
          <w:lang w:bidi="ar-SA"/>
        </w:rPr>
        <w:t>الجسدانیّ</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210824_372815092"/>
      <w:bookmarkStart w:id="28" w:name="_Toc10"/>
      <w:bookmarkEnd w:id="27"/>
      <w:r>
        <w:rPr>
          <w:rtl w:val="true"/>
        </w:rPr>
        <w:t>وأمّا كشف الأمر في المسألة الثالثة</w:t>
      </w:r>
      <w:bookmarkEnd w:id="28"/>
    </w:p>
    <w:p>
      <w:pPr>
        <w:pStyle w:val="BookText"/>
        <w:rPr/>
      </w:pPr>
      <w:r>
        <w:rPr>
          <w:rFonts w:ascii="IRNazanin" w:hAnsi="IRNazanin" w:eastAsia="IRNazanin"/>
          <w:color w:val="111111"/>
          <w:sz w:val="28"/>
          <w:sz w:val="28"/>
          <w:szCs w:val="28"/>
          <w:rtl w:val="true"/>
          <w:lang w:bidi="fa-IR"/>
        </w:rPr>
        <w:t>فسبيله أنّ المني على ما قد اتّفقت عليه الحكماء إنّما ينجذب من جميع الأعضاءِ،لأنّه فضل الهضم الأخير الموجود في الجميع،ولذلك عمّ تشريع الغسل جميع البدن،وقال أفضل الشارعين صلّى الله عليه وآله الاطهرین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كلّ شعرة جنابة قبلّوا الشعر وانقوا البشرة</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ومن المستبين أنّه متشابه الأجزاءِ في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ذهب فريق إلى أنّه مختلف الأجزاءِ بحسب الحقيقة وبحسب الكيفيّة المزاجيّة وأنّ كلّ عضو من الجنين إنّما يتكوّن من المنى المنجذب إليه منالعضو الذي بازائه فالعينان تتكوّنان من المني المنجذب من العينين،والانف من الأنف،وكذلك إلى سائر الأعضاءِ،فلا الجزء المنجذب من العين بنخلق منه الانف ولا المنجذب من الانف تنخلق منه العين،بل إنّما يتكوّن من كلّ جزءِ مايشبه،فلذلك ما انّ الاولاد تشبه الآباءِ والأمهات وانّ الامراض والعاهات المتمكّنة في الاعضاء المعوهة المؤفة</w:t>
      </w:r>
      <w:r>
        <w:rPr>
          <w:rStyle w:val="FootnoteAnchor"/>
          <w:rtl w:val="true"/>
        </w:rPr>
        <w:footnoteReference w:id="80"/>
      </w:r>
    </w:p>
    <w:p>
      <w:p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والمطرزي في العين مع الياءِ</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أنّها من الاجرف الواوی،یقال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عبه الزرع وإيف،ويقال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معيوهة على الاصل و إبدال الواو ياء،ومعرفة على الاعلال،وكذلك مأووفة ومؤفة،ويقال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أعاه القوم أي أصابت ما شيتهم العاهة وأعوه القوم أيضا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pStyle w:val="BookText"/>
        <w:rPr/>
      </w:pPr>
      <w:r>
        <w:rPr>
          <w:rFonts w:ascii="Amiri" w:hAnsi="Amiri" w:eastAsia="Amiri" w:cs="Amiri"/>
          <w:color w:val="111111"/>
          <w:sz w:val="28"/>
          <w:sz w:val="28"/>
          <w:szCs w:val="28"/>
          <w:rtl w:val="true"/>
          <w:lang w:bidi="ar-SA"/>
        </w:rPr>
        <w:t>للابوين تتوراثها الاولاد،لكون المني المنفصل من العضو المعوه المؤف متكيّفاً بكيفية المزاج الردىّ المحدث لتلك العاهة والآفة في ذلك العضو</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الأبوان وقت المجامعة في سكون القلب،وهدءِ العروق على قرارها الطبيعي،وعدم اضطراب للبدن،فامّا إذا كان في أضداد تلك الاحوال فتختلط وتشتبك الاجزاء المختلفة المنويّة المنجذبة من الاعضاءِ المختلفة والقوة التي استعملها الخالق البارئ البارئ المصورّ الذي يصوّرنا في الارحام كيف يشاء على </w:t>
      </w:r>
    </w:p>
    <w:p>
      <w:pPr>
        <w:pStyle w:val="BookText"/>
        <w:rPr/>
      </w:pPr>
      <w:r>
        <w:rPr>
          <w:rFonts w:ascii="Amiri" w:hAnsi="Amiri" w:eastAsia="Amiri" w:cs="Amiri"/>
          <w:color w:val="111111"/>
          <w:sz w:val="28"/>
          <w:sz w:val="28"/>
          <w:szCs w:val="28"/>
          <w:rtl w:val="true"/>
          <w:lang w:bidi="ar-SA"/>
        </w:rPr>
        <w:t>الضمّ والتميز والجمع والتفريق إذ ذاك مشدوهة</w:t>
      </w:r>
      <w:r>
        <w:rPr>
          <w:rStyle w:val="FootnoteAnchor"/>
          <w:rtl w:val="true"/>
        </w:rPr>
        <w:footnoteReference w:id="81"/>
      </w:r>
      <w:r>
        <w:rPr>
          <w:rFonts w:ascii="Amiri" w:hAnsi="Amiri" w:eastAsia="Amiri" w:cs="Amiri"/>
          <w:color w:val="111111"/>
          <w:sz w:val="28"/>
          <w:sz w:val="28"/>
          <w:szCs w:val="28"/>
          <w:rtl w:val="true"/>
          <w:lang w:bidi="ar-SA"/>
        </w:rPr>
        <w:t>ملتهية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سلوت نفسى منك سلوة وسلوانا أي طيبتها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p>
    <w:p>
      <w:pPr>
        <w:pStyle w:val="BookText"/>
        <w:rPr/>
      </w:pPr>
      <w:r>
        <w:rPr>
          <w:rFonts w:ascii="IRNazanin" w:hAnsi="IRNazanin" w:eastAsia="IRNazanin"/>
          <w:color w:val="111111"/>
          <w:sz w:val="28"/>
          <w:sz w:val="28"/>
          <w:szCs w:val="28"/>
          <w:rtl w:val="true"/>
          <w:lang w:bidi="fa-IR"/>
        </w:rPr>
        <w:t>بذلك جدّا غير متفرّغة للاعتناءِ باحتفاظ أمرالمشاكلة،فيبطل عند ذلك الشبه بالآباء والامّهات وربما تحصل المشابهة ببعض الارقاب کالاجداد والاعمام والاخوال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وفريق ذهب إلى انّ المنى وإن كان ينجذب من جميع الاعضاءِ بجذب الشهوة وينفذ في المجاري المعدّة له ويستقرّ في أوعيّته التي ينطبخ فيها،وهناك شریانات وعروش فيجري من تلك الشريانات والعروق في مصبّه إلى قرار،لكنّه ليس يتمايز في تلك الاجزاءِ بحسب الحقيقة،ولا هي مختلفة فيه بالأمزجة،بل يحدث له مزاج وحدانی ذوکيفيّة واحدة،وفي قوّته أن تخلق منه الاعضاء المختلفة من غير تمایز الأجزاء في ذلك،وإنّما الشبه في الجنين لنزوع مزاج المني إلى بسائطه المتلقاة من أعضاءِ الابوين،لالأنّ المنفصل من كلّ عضوينخلق منه مثله،والطبيعة التي منزلتها منزلة الصوّر والمحاکی باذن الله تعالى مصروفة الاعتناءِ بأمر خالقها الحكيم إلى تمایز الأشخاص بالاعراض المطيفة</w:t>
      </w:r>
      <w:r>
        <w:rPr>
          <w:rStyle w:val="FootnoteAnchor"/>
          <w:rtl w:val="true"/>
        </w:rPr>
        <w:footnoteReference w:id="83"/>
      </w:r>
      <w:r>
        <w:rPr>
          <w:rFonts w:ascii="IRNazanin" w:hAnsi="IRNazanin" w:eastAsia="IRNazanin"/>
          <w:color w:val="111111"/>
          <w:sz w:val="28"/>
          <w:sz w:val="28"/>
          <w:szCs w:val="28"/>
          <w:rtl w:val="true"/>
          <w:lang w:bidi="fa-IR"/>
        </w:rPr>
        <w:t>بها،ومن الواجب عليها أن تنحو قصدها إلى محاكاة الاقرب،وتجتهد أن لايتجاوز الاعراض المطيفة بالمادّة ما أمكن على قدر استحقاق المادّة واستعدادها،کما لايتجاوز المادّة ليكون الولد شبيهاً بوالديه أو قريب الشبه منها أو من أحدهما أو شبيها ببعض أقارها لئلا تتباعد الفروع عن اصولها،وفي ذلك حفظ الانواع على صوّرها،وللحاجة إلى ذلك وكل الله تعالى به من بعض ضروب ملائکته قوّة مصوّرة لتشكيل الصورة الاولى الاصليّة في الولد وهي صورة الوالدين أومن قرب منها،فهي تحفظ الأولى وتشكّل الجنين عليها أو ما قرب منها أو على ما خطر ببال الرجل والمرأة وتمثّل له أولها وتشكّل في خياله أو خيالها عند الانزال وسببه انّ مايخرج من المني وقت الوقاع</w:t>
      </w:r>
      <w:r>
        <w:rPr>
          <w:rStyle w:val="FootnoteAnchor"/>
          <w:rtl w:val="true"/>
        </w:rPr>
        <w:footnoteReference w:id="84"/>
      </w:r>
      <w:r>
        <w:rPr>
          <w:rFonts w:ascii="Amiri" w:hAnsi="Amiri" w:eastAsia="Amiri" w:cs="Amiri"/>
          <w:color w:val="111111"/>
          <w:sz w:val="28"/>
          <w:sz w:val="28"/>
          <w:szCs w:val="28"/>
          <w:rtl w:val="true"/>
          <w:lang w:bidi="ar-SA"/>
        </w:rPr>
        <w:t>يكون إمّا من المنجذب في الحال أو منالحاصل في الاوعية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المنجذب في الحال فهو أعون وأطوع في الشبه،وأمّا الحاصل في الاوعية فهو أعون وأطوع في الحبل،ولهذا السبب صار النظر إلى الأشياءِ المعجبة الحسنة والصور الحسان يفعل في أمر الصورة والشكل فعلاً عجيباً،بل تخيّل الاشياء الحسنة والقبيحة والصور الجميلة والشويهة</w:t>
      </w:r>
      <w:r>
        <w:rPr>
          <w:rStyle w:val="FootnoteAnchor"/>
          <w:rtl w:val="true"/>
        </w:rPr>
        <w:footnoteReference w:id="85"/>
      </w:r>
      <w:r>
        <w:rPr>
          <w:rFonts w:ascii="Amiri" w:hAnsi="Amiri" w:eastAsia="Amiri" w:cs="Amiri"/>
          <w:color w:val="111111"/>
          <w:sz w:val="28"/>
          <w:sz w:val="28"/>
          <w:szCs w:val="28"/>
          <w:rtl w:val="true"/>
          <w:lang w:bidi="ar-SA"/>
        </w:rPr>
        <w:t>يؤثر في ذلك تأثيراً بالغاً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العلاّمة قطب المحصّلين والمحقّقين الشيرازي</w:t>
      </w:r>
      <w:r>
        <w:rPr>
          <w:rStyle w:val="FootnoteAnchor"/>
          <w:rtl w:val="true"/>
        </w:rPr>
        <w:footnoteReference w:id="86"/>
      </w:r>
    </w:p>
    <w:p>
      <w:pPr>
        <w:pStyle w:val="BookText"/>
        <w:rPr/>
      </w:pPr>
      <w:r>
        <w:rPr>
          <w:rFonts w:eastAsia="IRNazanin" w:cs="IRNazanin"/>
          <w:color w:val="111111"/>
          <w:sz w:val="28"/>
          <w:szCs w:val="28"/>
          <w:lang w:bidi="fa-IR"/>
        </w:rPr>
        <w:t>1312/2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وقطب الدین محمود بن مسعود الشيرازي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كليات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وتوفي سنة</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في شرح کلّیات</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أعجب ماسمعت في ذلك ما حكى الامام الفاضل مفخر الاماثل،ملك العلاءِ،قدوة الحكماء،جمال الملّة والدين،صاعد الكاشغری مولداً ومنشاً المعروف بجمال الدين الترکستانی</w:t>
      </w:r>
      <w:r>
        <w:rPr>
          <w:rStyle w:val="FootnoteAnchor"/>
          <w:rtl w:val="true"/>
        </w:rPr>
        <w:footnoteReference w:id="87"/>
      </w:r>
      <w:r>
        <w:rPr>
          <w:rFonts w:ascii="IRNazanin" w:hAnsi="IRNazanin" w:eastAsia="IRNazanin"/>
          <w:color w:val="111111"/>
          <w:sz w:val="28"/>
          <w:sz w:val="28"/>
          <w:szCs w:val="28"/>
          <w:rtl w:val="true"/>
          <w:lang w:bidi="fa-IR"/>
        </w:rPr>
        <w:t>أدام الله فضله وكثر في الأفاضل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بنت الامام الفاضل نجم الدين الخوارزمي ولدت ولداً رأسه رأس الإنسان والباقي بدن الحية،وكان يجيئ إلى اُمّه ويرتضع ثمّ يخلّى الامّ ویرمی نفسه في بركة من الماءِ هناك،ويغوص ويخرج من الماءِ كالحيّة بعينها،ثمّ يعود إلى اُمّه،ثمّ يرمي نفسه في الماءِ،وعلى هذا بقي مدّة شهرين،ثمّ الائمّة أفتوا بأنّه واجب القتل فقتل،ولما سئلت المرأة ما كان سبب هذا؟قالت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 إلاّ أن كنت قد خفت حيّة و عند</w:t>
      </w:r>
    </w:p>
    <w:p>
      <w:pPr>
        <w:pStyle w:val="BookText"/>
        <w:rPr/>
      </w:pPr>
      <w:r>
        <w:rPr>
          <w:rFonts w:ascii="Amiri" w:hAnsi="Amiri" w:eastAsia="Amiri" w:cs="Amiri"/>
          <w:color w:val="111111"/>
          <w:sz w:val="28"/>
          <w:sz w:val="28"/>
          <w:szCs w:val="28"/>
          <w:rtl w:val="true"/>
          <w:lang w:bidi="ar-SA"/>
        </w:rPr>
        <w:t>الانزال تخيّلت لى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ما،يوصى المباشر أن يتخيّل أحسن ما يكون من الصور،وأفضل من يكون من البشر،ليكون الولد شبيهاً بهماصورة وسيرة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بان السبب فيه أنّ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ينقهرون وينقلبون من لذّة الجماع ويكون النفس</w:t>
      </w:r>
      <w:bookmarkStart w:id="29" w:name="pg6959_62680"/>
    </w:p>
    <w:p>
      <w:pPr>
        <w:pStyle w:val="Heading3"/>
        <w:numPr>
          <w:ilvl w:val="2"/>
          <w:numId w:val="1"/>
        </w:numPr>
        <w:rPr/>
      </w:pPr>
      <w:bookmarkStart w:id="30" w:name="__RefHeading___Toc2210826_372815092"/>
      <w:bookmarkStart w:id="31" w:name="_Toc11"/>
      <w:bookmarkEnd w:id="29"/>
      <w:bookmarkEnd w:id="30"/>
      <w:r>
        <w:rPr>
          <w:rtl w:val="true"/>
        </w:rPr>
        <w:t>ثمّ إنّ في هذه المسألة مقامين</w:t>
      </w:r>
      <w:r>
        <w:rPr>
          <w:rtl w:val="true"/>
        </w:rPr>
        <w:t>:</w:t>
      </w:r>
      <w:r>
        <w:rPr>
          <w:rtl w:val="true"/>
        </w:rPr>
        <w:t>الاوّل</w:t>
      </w:r>
      <w:r>
        <w:rPr>
          <w:rtl w:val="true"/>
        </w:rPr>
        <w:t>:</w:t>
      </w:r>
      <w:bookmarkEnd w:id="31"/>
    </w:p>
    <w:p>
      <w:pPr>
        <w:pStyle w:val="BookText"/>
        <w:rPr/>
      </w:pPr>
      <w:r>
        <w:rPr>
          <w:rFonts w:ascii="IRNazanin" w:hAnsi="IRNazanin" w:eastAsia="IRNazanin"/>
          <w:color w:val="111111"/>
          <w:sz w:val="28"/>
          <w:sz w:val="28"/>
          <w:szCs w:val="28"/>
          <w:rtl w:val="true"/>
          <w:lang w:bidi="fa-IR"/>
        </w:rPr>
        <w:t>هل للمرأة مني فيه قوّة عاقدة كما للرجل،أو ليس للمراة مني أصلا بل إنّها المني للرجل وإنّ لخادم الطمث ورطوبة بيضاء لزجة فيها قوّة منعقدة لاغير،أو أنّ للمرأة منيّاً لاکمني الرجال؟</w:t>
      </w:r>
    </w:p>
    <w:p>
      <w:pPr>
        <w:pStyle w:val="BookText"/>
        <w:rPr/>
      </w:pPr>
      <w:r>
        <w:rPr>
          <w:rFonts w:ascii="IRNazanin" w:hAnsi="IRNazanin" w:eastAsia="IRNazanin"/>
          <w:color w:val="111111"/>
          <w:sz w:val="28"/>
          <w:sz w:val="28"/>
          <w:szCs w:val="28"/>
          <w:rtl w:val="true"/>
          <w:lang w:bidi="fa-IR"/>
        </w:rPr>
        <w:t>ذهب إلى الاوّل فاضل الأطبّاءِ جالينوس،وإلى الثانی رأس مشّائية الفلاسفة ارسطوطاليس،وإلى الثالث بعض الأطبّاءِ المتأخّرين،مع اتّفاق الكلّ على أنّ للنساءِ رطوبة تخالط المتكّون،مغايرة لدم الطمث،وإلاّ كان خلق الخصيتين والمجاري للاناث عبثاً وشیخ فلاسفة الاسلام ورئيسهم أبوعلى بن سينا في الفصل الاوّل من المقالة التاسعة من كتاب الحيوان من طبیعیات کتاب الشفا ناظر جالينوس وناقضه وأفسد عليه حجّته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المقالة التاسعة</w:t>
      </w:r>
    </w:p>
    <w:p>
      <w:pPr>
        <w:pStyle w:val="Heading3"/>
        <w:numPr>
          <w:ilvl w:val="2"/>
          <w:numId w:val="1"/>
        </w:numPr>
        <w:rPr/>
      </w:pPr>
      <w:bookmarkStart w:id="32" w:name="__RefHeading___Toc2210828_372815092"/>
      <w:bookmarkStart w:id="33" w:name="_Toc12"/>
      <w:bookmarkEnd w:id="32"/>
      <w:r>
        <w:rPr>
          <w:rtl w:val="true"/>
        </w:rPr>
        <w:t>الثاني</w:t>
      </w:r>
      <w:bookmarkEnd w:id="33"/>
    </w:p>
    <w:p>
      <w:pPr>
        <w:pStyle w:val="BookText"/>
        <w:rPr/>
      </w:pPr>
      <w:r>
        <w:rPr>
          <w:rFonts w:ascii="IRNazanin" w:hAnsi="IRNazanin" w:eastAsia="IRNazanin"/>
          <w:color w:val="111111"/>
          <w:sz w:val="28"/>
          <w:sz w:val="28"/>
          <w:szCs w:val="28"/>
          <w:rtl w:val="true"/>
          <w:lang w:bidi="fa-IR"/>
        </w:rPr>
        <w:t>هلى منى الرجل مخالط المتكّون على أنّه جزء منه وقوام أعضاءِ الجنين من المنييّن،أو أنّ منى الرجل وإن خالط المتكّون فإنّما يخالطه على أنّه فاعل لاعلى أنّه مادّة،فيجري مع المادّة التي للاناث كالمبدءِ المحرّك،ويتكوّن منه الروح،بل يكون أصلاً للروح،ولا يكون يدخل منى الذكر في قوام أعضاءِ الجنين،بل إن كان يدخل في قوام شیئ فليكن الروح،أو يكون من شأنه أنّه إذا أفاد القوّة تحلل؟</w:t>
      </w:r>
    </w:p>
    <w:p>
      <w:pPr>
        <w:pStyle w:val="BookText"/>
        <w:rPr/>
      </w:pPr>
      <w:r>
        <w:rPr>
          <w:rFonts w:ascii="IRNazanin" w:hAnsi="IRNazanin" w:eastAsia="IRNazanin"/>
          <w:color w:val="111111"/>
          <w:sz w:val="28"/>
          <w:sz w:val="28"/>
          <w:szCs w:val="28"/>
          <w:rtl w:val="true"/>
          <w:lang w:bidi="fa-IR"/>
        </w:rPr>
        <w:t>ذهب إلى الاوّل جالینوس،وإلى الثاني أرسطوطاليس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 في الشفابين المذهبين بانّه لايبعد أن تكون القوّة العاقدة في منى الذكر اقوى والقوة المنعقدة في منى الانثى اقوى فجالینوس اعتبر الاقوى والاضعف جميعاً، </w:t>
      </w:r>
    </w:p>
    <w:p>
      <w:pPr>
        <w:pStyle w:val="BookText"/>
        <w:rPr/>
      </w:pPr>
      <w:r>
        <w:rPr>
          <w:rFonts w:ascii="Amiri" w:hAnsi="Amiri" w:eastAsia="Amiri" w:cs="Amiri"/>
          <w:color w:val="111111"/>
          <w:sz w:val="28"/>
          <w:sz w:val="28"/>
          <w:szCs w:val="28"/>
          <w:rtl w:val="true"/>
          <w:lang w:bidi="ar-SA"/>
        </w:rPr>
        <w:t>وارسطو اعتبر الاقوى في كلّ واحد من المنيين وضرب المثال عليه باللبن والانفحة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الفصل الثالث من المقالة التاسعة من كتاب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مني الرجل يتحلّل ويتفرّق في أجزاءِ المتكّون،فانّ تلك الاجزاءِ إنّما تنمووتكثر وتعظم بمادة المرأة،وإن كان المني المكوّن أجزاء متخللة من مني الرجل فلا يبلغ أن يصير عضوا متّصلا بل إنّما يكون منتشراً في خلال العضو ويتمّ انعقاد الجنين من المنيين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ثم إنّك تراه بعد ذلك في الفصل الاوّل من المقالة السادسة عشر من کتاب الحيوان من الشفا كأنّه رجع عن ذلك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منی الذكر ليس يتكوّن جزءاً من الأعضاء،بل هو مبدء روحی نافذ فيها يفعل الاعضاء فاذا وقع في الرحم قوّم نطفة الانثي وحرّكها وتحرّك هو أيضاً معها فالجسد من الانثى والروح النفساني من الذكر،والمولود من ذكر وانثي مختلفين،إذا تمادى الزمان في بقاءِ التناسل إلى مشاكلة الانثى</w:t>
      </w:r>
      <w:r>
        <w:rPr>
          <w:rStyle w:val="FootnoteAnchor"/>
          <w:rtl w:val="true"/>
        </w:rPr>
        <w:footnoteReference w:id="91"/>
      </w:r>
      <w:r>
        <w:rPr>
          <w:rFonts w:ascii="Amiri" w:hAnsi="Amiri" w:eastAsia="Amiri" w:cs="Amiri"/>
          <w:color w:val="111111"/>
          <w:sz w:val="28"/>
          <w:sz w:val="28"/>
          <w:szCs w:val="28"/>
          <w:rtl w:val="true"/>
          <w:lang w:bidi="ar-SA"/>
        </w:rPr>
        <w:t>لغلبة المادّة على الصوره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404/3</w:t>
      </w:r>
    </w:p>
    <w:p>
      <w:pPr>
        <w:pStyle w:val="BookText"/>
        <w:rPr/>
      </w:pPr>
      <w:r>
        <w:rPr>
          <w:rFonts w:ascii="Amiri" w:hAnsi="Amiri" w:eastAsia="Amiri" w:cs="Amiri"/>
          <w:color w:val="111111"/>
          <w:sz w:val="28"/>
          <w:sz w:val="28"/>
          <w:szCs w:val="28"/>
          <w:rtl w:val="true"/>
          <w:lang w:bidi="ar-SA"/>
        </w:rPr>
        <w:t>هذا ما رمنا من تحصيل مذاهبهم،ونقل أقاويلهم،فأمّا أنا فإذ سبيلي أن لا أقضى إلاّ بقويم الحجّة وسطيع البرهان،فلا أنصّ على شيئ من هذه الاقاويل بانّه الحقّ لاغير،بل إنّما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مذهب أرسطو أقرب من الاصول الحكميّة،ومذهب جالينوس أنسب بالفروع الطبيّة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وماقاله مولانا المجتبى صلوات الله عليه في الجواب،على كلّ منطبق وإن كان صریح ظاهره أظهر في الانطباق على قول أرسطوطاليس والا بتناءِ عليه والله سبحانه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bookmarkStart w:id="34" w:name="pg6959_62684"/>
    </w:p>
    <w:p>
      <w:pPr>
        <w:pStyle w:val="Heading2"/>
        <w:numPr>
          <w:ilvl w:val="1"/>
          <w:numId w:val="1"/>
        </w:numPr>
        <w:rPr/>
      </w:pPr>
      <w:bookmarkStart w:id="35" w:name="__RefHeading___Toc2210830_372815092"/>
      <w:bookmarkStart w:id="36" w:name="_Toc13"/>
      <w:bookmarkEnd w:id="34"/>
      <w:bookmarkEnd w:id="35"/>
      <w:r>
        <w:rPr>
          <w:rtl w:val="true"/>
        </w:rPr>
        <w:t>الحديث الثاني</w:t>
      </w:r>
      <w:bookmarkEnd w:id="36"/>
    </w:p>
    <w:p>
      <w:pPr>
        <w:pStyle w:val="Heading3"/>
        <w:numPr>
          <w:ilvl w:val="2"/>
          <w:numId w:val="1"/>
        </w:numPr>
        <w:rPr/>
      </w:pPr>
      <w:bookmarkStart w:id="37" w:name="__RefHeading___Toc2210832_372815092"/>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ومنها الحكاية المعروفة للسيّد الورع العالم الزاهد،الرفيع المرتبة،العظيم المنزلة،أبي القاسم عبدالعظيم بن عبدالله بن على بنالحسن بن زید بن الحسن بن على بن ابي طالب عليها السلام،المدفون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ومات رحمه الله فلا جردّ ليغسل وجد في جيبه رقعة فيها ذكر نسبه فاذا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أبوالقاسم عبدالعظيم بن عبدالله بن على بن الحسن بن زید بن الحسن بن على بن أبيطالب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شيخنا النجاشي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على بن نوح قال حدّثنا الحسن بن حمزة بن على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عبيدالله بن موسی الروياني أبوتراب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العظيم بن عبدالله بجميع رواياته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pStyle w:val="BookText"/>
        <w:rPr/>
      </w:pPr>
      <w:r>
        <w:rPr>
          <w:rFonts w:ascii="IRNazanin" w:hAnsi="IRNazanin" w:eastAsia="IRNazanin"/>
          <w:color w:val="111111"/>
          <w:sz w:val="28"/>
          <w:sz w:val="28"/>
          <w:szCs w:val="28"/>
          <w:rtl w:val="true"/>
          <w:lang w:bidi="fa-IR"/>
        </w:rPr>
        <w:t>بمشهد الشجرة بالريّ،في قبّته المعمورة المعروفة،المشهور أنّها محلّ استجابة الدعاءِ رضی الله تعالى عنه وأرضاه،وقد ورد في زيارته ما ورد من الروايات المشهورة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227/2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أدرك من الأئمّة الجواد والهادي والعسکری</w:t>
      </w:r>
    </w:p>
    <w:p>
      <w:pPr>
        <w:pStyle w:val="BookText"/>
        <w:rPr/>
      </w:pPr>
      <w:r>
        <w:rPr>
          <w:rFonts w:ascii="Amiri" w:hAnsi="Amiri" w:eastAsia="Amiri" w:cs="Amiri"/>
          <w:color w:val="111111"/>
          <w:sz w:val="28"/>
          <w:sz w:val="28"/>
          <w:szCs w:val="28"/>
          <w:rtl w:val="true"/>
          <w:lang w:bidi="ar-SA"/>
        </w:rPr>
        <w:t>عليهم السلام،واستفادت الاماميّة من أحاديثه ورواياته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شيخنا أبو العبّاس النجاشي رحمه الله في كتاب الرجال فيا ذکر من كتب الصدوق أبي جعفربن بابویه،كتاب أخبار عبد العظيم بن عبدالله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وحكايته هذه</w:t>
      </w:r>
      <w:r>
        <w:rPr>
          <w:rStyle w:val="FootnoteAnchor"/>
          <w:rtl w:val="true"/>
        </w:rPr>
        <w:footnoteReference w:id="95"/>
      </w:r>
      <w:r>
        <w:rPr>
          <w:rFonts w:ascii="IRNazanin" w:hAnsi="IRNazanin" w:eastAsia="IRNazanin"/>
          <w:color w:val="111111"/>
          <w:sz w:val="28"/>
          <w:sz w:val="28"/>
          <w:szCs w:val="28"/>
          <w:rtl w:val="true"/>
          <w:lang w:bidi="fa-IR"/>
        </w:rPr>
        <w:t>هي حديثه المعروف بحديث عرض الدين وحديث الاعتقاد المعروض والحديث المعروض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وللاصحاب رضی الله تعالى عنهم في روايته طرق وأسانيده</w:t>
      </w:r>
      <w:r>
        <w:rPr>
          <w:rStyle w:val="FootnoteAnchor"/>
          <w:rtl w:val="true"/>
        </w:rPr>
        <w:footnoteReference w:id="96"/>
      </w:r>
      <w:r>
        <w:rPr>
          <w:rFonts w:ascii="IRNazanin" w:hAnsi="IRNazanin" w:eastAsia="IRNazanin"/>
          <w:color w:val="111111"/>
          <w:sz w:val="28"/>
          <w:sz w:val="28"/>
          <w:szCs w:val="28"/>
          <w:rtl w:val="true"/>
          <w:lang w:bidi="fa-IR"/>
        </w:rPr>
        <w:t>فلنروه بحقّ روایتنا إيّاه من طريق الصدوق عروة الاسلام أبي جعفر بن بابويه القميّ،فانّه جلیل القدر،عميق الغور،حافظ للاحادیث،بصير بالرجال،ناقد للاخبار،بالغ في حفظه وضبطه ونقده وكثرة علمه الامد الاقصی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وجه الطائفة ورأسها وفقيه الاصحاب وشيخهم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رضوان الله تعالى عليه في آخر الباب الثاني من كتاب التوحيد في التوحيد ونفي التشبيه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احمد بن محمّد بن عمران الدقّاق رحمه الله تعالى وعلی بن عبدالله الورّاق،قالا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هارون الصوفي،</w:t>
      </w:r>
      <w:r>
        <w:rPr>
          <w:rStyle w:val="FootnoteAnchor"/>
          <w:rtl w:val="true"/>
        </w:rPr>
        <w:footnoteReference w:id="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أبوتراب عبدالله</w:t>
      </w:r>
      <w:r>
        <w:rPr>
          <w:rStyle w:val="FootnoteAnchor"/>
          <w:rtl w:val="true"/>
        </w:rPr>
        <w:footnoteReference w:id="98"/>
      </w:r>
      <w:r>
        <w:rPr>
          <w:rFonts w:ascii="IRNazanin" w:hAnsi="IRNazanin" w:eastAsia="IRNazanin"/>
          <w:color w:val="111111"/>
          <w:sz w:val="28"/>
          <w:sz w:val="28"/>
          <w:szCs w:val="28"/>
          <w:rtl w:val="true"/>
          <w:lang w:bidi="fa-IR"/>
        </w:rPr>
        <w:t xml:space="preserve">بن موسی الروياني عن </w:t>
      </w:r>
    </w:p>
    <w:p>
      <w:pPr>
        <w:pStyle w:val="BookText"/>
        <w:rPr/>
      </w:pPr>
      <w:r>
        <w:rPr>
          <w:rFonts w:ascii="Amiri" w:hAnsi="Amiri" w:eastAsia="Amiri" w:cs="Amiri"/>
          <w:color w:val="111111"/>
          <w:sz w:val="28"/>
          <w:sz w:val="28"/>
          <w:szCs w:val="28"/>
          <w:rtl w:val="true"/>
          <w:lang w:bidi="ar-SA"/>
        </w:rPr>
        <w:t>عبدالعظيم بن عبدالله الحسنى</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وفي هامش النسخة هذا السند حسن ممدوح عال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سيّدي علي بن محمّد بن علی بن موسی بن جعفر بن محمّد بن علی بن الحسين بن على بن أبي طالب عليهم السلام فلما بصربي قال لي مرحبا بك يا أبا القاسم أنت وليّنا حقّاً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إنّي اريد أن أعرض عليك دینی فان كان مرضیّا ثبتّ عليه حتّى ألقي الله عزّوجلّ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أبا القاسم فقلت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واحد ليس كمثله شيئ،خارج من الحدّين حدّ الابطال وحدالتشبيه،وأنّه ليس بجسم ولاصورة ولاعرض ولا جوهر،بل هو مجسّم الاجسام ومصوّر الصور،وخالق الاعراض والجواهر،وربّ كلّ شيئ ومالكه وجاعله ومحدثه،وأنّ محمداً عبده ورسوله خاتم النبييّن،فلا نبي بعده إلى يوم القيامة 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الامام والخليفة وولي الامر بعده أميرالمؤمنين علي بن أبي طالب عليه السلام،ثمّ من بعده ولده الحسن ثمّ الحسين ثمّ علی بن الحسين ثمّ محمّد بن على ثم جعفربن محمد ثم موسی بن جعفر ثم علی بن موسی ثم محمّد بن على ثم أنت يا مولاي،فقال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بعدي الحسن ابني،فكيف للناس بالخلف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ذاك يا مولاي؟قال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لايرى شخصه،ولايحلّ ذكره باسمه حتّی يخرج فيملأ الارض قسطاً وعدلا كما ملئت جوراً وظلما،قال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أقررت،وأقول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وليّهم وليّ الله وعدوّهم عدوّالله،وطاعتهم طاعة الله ومعصيتهم معصية الله عزّوجلّ،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المعراج حقّ والمسألة في القبر حقّ،وإنّ الجنّة حقّ والنار حقّ،والصراط حقّ والميزان حقّ وإنّ الساعة آتية لا ريب فيها،وإنّ الله يبعث من في القبور،وأقول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الفرائض الواجبة بعد الولاية الصلاة والزكاة والصوم والحج والجهاد والامر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وقال رضوان الله تعالى عليه في كتاب كمال الدين وتمام النعمة في أول الباب السابع والثلاثين منه،وهو باب ماروی عن أبي الحسن علی بن محمّد العسكري الهادي عليه السلام في القائم وغيبته،وأنه الثاني عشر من الائمة صلى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احمد بن محمد الدقاق رضی الله تعالى عنه وعلي بن عبدالله الوراق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هارون الصوف</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وروى أبوجعفر الصدوق أيضاً عنه في كتاب كمال الدین وتمام النعمة في باب ذكر التوقيعات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رحمه الله قال حدثني سعد بن عبدالله عن محمد بن هارون قال كان للغريم على خمسمائة دينار فأنا ليلة ببغدادوقد كان لهاريح وظلّة وقد فزعت فزعاً شديداً وفكّرت فيا على ولي وقلت في نفسی لی حوانيت اشتريتها بخمسمائة وثلاثين ديناراً فقد جعلتها للغريم عليه السلام بخمسمائة دينار قال نجاء نی من تسلم مني الحوانيت وماكتبت إليه في شئ من ذلك من قبل ان انطلق به لساني ولا اخبرت به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أبوتراب عبدالله بن موسی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الروياني عن عبد العظيم بن عبدالله الحسني</w:t>
      </w:r>
      <w:r>
        <w:rPr>
          <w:rStyle w:val="FootnoteAnchor"/>
          <w:rtl w:val="true"/>
        </w:rPr>
        <w:footnoteReference w:id="1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سيّدي علي بن محمّد عليها السلام فلما بصر بی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يا أبا القاسم أنت وليّنا حقّاً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إنّي اُريد أن أعرض عليك دين فان كان مرضيّاً ثبتّ عليه حتى ألقي الله عزّوجلّ،فقال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يا أبا القاسم،فقلت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واحد ليس كمثله شيئ،خارج عن الحدّین حد التشبيه وحدّ الابطال وإنّه ليس بجسم ولاصورة ولاعرض ولا جوهر،بل هو مجسّم الاجسام و مصور الصور،وخالق الأعراض والجواهر،وربّ كلّ شيئ ومالكه وجاعله ومحدثه،وإنّ محمّداً عبده ورسوله خاتم النبييّن،ولا نبي بعده إلى يوم القيامة،وإنّ شريعته خاتمة الشرائع فلا شريعة بعدها إلى يوم القيامة،وإنّ الامام والخليفة و ولي الامر بعده أمير المؤمنين على بن أبي طالب ثمّ الحسن ثمّ الحسين ثمّ على بن الحسين ثمّ محمد بن على ثمّ جعفر بن محمّد ثمّ موسی بن جعفر ثم علی بن موسی ثم محمّد بن على ثم أنت يا مولاي،فقال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بعدي الحسن ابني،فكيف للناس بالخلف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ذاك يا مولاي؟قال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لایری شخصه ولايحلّ ذكره باسمه حتّى</w:t>
      </w:r>
      <w:r>
        <w:rPr>
          <w:rStyle w:val="FootnoteAnchor"/>
          <w:rtl w:val="true"/>
        </w:rPr>
        <w:footnoteReference w:id="103"/>
      </w:r>
      <w:r>
        <w:rPr>
          <w:rFonts w:ascii="IRNazanin" w:hAnsi="IRNazanin" w:eastAsia="IRNazanin"/>
          <w:color w:val="111111"/>
          <w:sz w:val="28"/>
          <w:sz w:val="28"/>
          <w:szCs w:val="28"/>
          <w:rtl w:val="true"/>
          <w:lang w:bidi="fa-IR"/>
        </w:rPr>
        <w:t>يخرج فيملأَ الارض قسطاً وعدلاً كما ملئت جوراً وظلماً،قال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أقررت،وأقول إنّ وليّهم ولی الله وعدوّهم عدوالله وطاعتهم طاعة الله و معصيتهم معصية الله عزّوجلّ،وأقول إنّ المعراج حقّ وإنّ المسألة في القبر حقّ وإنّ الجنّة حق وإنّ النار حقّ وإنّ الصراط حق والميزان حقّ وإنّ الساعة آتية لا ريب فيها وإنّ الله يبعث من في القبور، </w:t>
      </w:r>
      <w:bookmarkStart w:id="39" w:name="pg6959_62694"/>
    </w:p>
    <w:p>
      <w:pPr>
        <w:pStyle w:val="BookText"/>
        <w:rPr/>
      </w:pPr>
      <w:bookmarkEnd w:id="39"/>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الفرائض الواجبة بعد الولاية الصلاة والزكاة والصوم والحج والجهاد والامر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Heading3"/>
        <w:numPr>
          <w:ilvl w:val="2"/>
          <w:numId w:val="1"/>
        </w:numPr>
        <w:rPr/>
      </w:pPr>
      <w:bookmarkStart w:id="40" w:name="__RefHeading___Toc2210834_372815092"/>
      <w:bookmarkStart w:id="41" w:name="_Toc15"/>
      <w:bookmarkEnd w:id="40"/>
      <w:r>
        <w:rPr>
          <w:rtl w:val="true"/>
        </w:rPr>
        <w:t>تلویح</w:t>
      </w:r>
      <w:bookmarkEnd w:id="41"/>
    </w:p>
    <w:p>
      <w:pPr>
        <w:pStyle w:val="BookText"/>
        <w:rPr/>
      </w:pPr>
      <w:r>
        <w:rPr>
          <w:rFonts w:ascii="IRNazanin" w:hAnsi="IRNazanin" w:eastAsia="IRNazanin"/>
          <w:color w:val="111111"/>
          <w:sz w:val="28"/>
          <w:sz w:val="28"/>
          <w:szCs w:val="28"/>
          <w:rtl w:val="true"/>
          <w:lang w:bidi="fa-IR"/>
        </w:rPr>
        <w:t>وكذلك بعينه في طريق شیخنا الامام العلم العالم المفيد أبي عبدالله محمّد بن محمّد بن النعمان المعروف بابن المعلّم،وفي طريق شیخنا الاعظم،شیخ الطائفة وعظيمها وفقيهها ورئيسها،أبي جعفر محمّد بن الحسن بن على الطوسىّ،</w:t>
      </w:r>
      <w:r>
        <w:rPr>
          <w:rStyle w:val="FootnoteAnchor"/>
          <w:rtl w:val="true"/>
        </w:rPr>
        <w:footnoteReference w:id="104"/>
      </w:r>
      <w:r>
        <w:rPr>
          <w:rFonts w:ascii="IRNazanin" w:hAnsi="IRNazanin" w:eastAsia="IRNazanin"/>
          <w:color w:val="111111"/>
          <w:sz w:val="28"/>
          <w:sz w:val="28"/>
          <w:szCs w:val="28"/>
          <w:rtl w:val="true"/>
          <w:lang w:bidi="fa-IR"/>
        </w:rPr>
        <w:t>وفي طريق شيخنا العالم المفسّر امین الدین،وثقة الاسلام،ابي على الطبرسیّ،وفي طرق غيرهم من أفاخم الأصحاب وأعاظمهم رضوان الله تعالى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وقدحوی اصول الحكمة ومعاقد العلم وحقائق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الخروج عن الحدین حد الابطال وحد التشبيه فمن أعظم أركان الحكمة الإلهية واعز اسرارها وقد تكرر ذكره في الحديث عن سادتنا المعصومين صلوات الله عليهم أجمعين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وتحقيقه أنّه لمّا كان الباری جلّ جلاله بنفس ذاته القدّوس منبع كلّ جمال،وينبوع كلّ كمال،ومفيض كل وجود وكلت كمال وجود،کان بانيته وذاته وصفاته مباينة لجميع من عداه، و مقدسا عن سائر ماسواه،فكان كلّ كمالٍ له معنى أشرف وأفضل وأعلى من أن يوصف ويعقل،بحيث لا يناسبه ولايشاكله ولايشبهه شيئ في إنتیّه،ولا في شيئ من أوصافه أصلاً لاحقيقة ولامجازاً،فاذن ليس لنا بدّ من وصفه سبحانه وإطلاق الالفاظ المتواطئة الكماليّة عليه،وذلك هوالخروج عن حدّ </w:t>
      </w:r>
    </w:p>
    <w:p>
      <w:pPr>
        <w:pStyle w:val="BookText"/>
        <w:rPr/>
      </w:pPr>
      <w:r>
        <w:rPr>
          <w:rFonts w:ascii="IRNazanin" w:hAnsi="IRNazanin" w:eastAsia="IRNazanin"/>
          <w:color w:val="111111"/>
          <w:sz w:val="28"/>
          <w:sz w:val="28"/>
          <w:szCs w:val="28"/>
          <w:rtl w:val="true"/>
          <w:lang w:bidi="fa-IR"/>
        </w:rPr>
        <w:t>الابطال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الواجب الضروري أن نعلم مع ذلك أن كلّ لفظة من هذه الالفاظ الكماليّة نستعملها في شئ من أوصافه فانّ لها هناك معنیً متقدّساً متمجّداً بعيداً بذاته عن المعنى الذي نعقله ونتصوّره من تلك اللفظة،فهي في صفع الربوبية بمعنى أشرف وأعلى ممّا في وسع ادراك العقول والاوهام،حتّى إذا قلنا انه موجود علمنا مع ذلك ان وجوده لاکوجود سائر مادونه،واذا قلنا انه حیّ علمنا انه بمعنى اشرف مما نعقله من الحي الذي هودونه و اذا قلنا انه عالم علمنا أنّه بمعنى أمجد وأقدس مما نعلمه من العالم الذي هو غيره،وكذلك الأمر في سائر الالفاظ الكماليّة،فانّه يجب أن نفرض على ذمم أنفسنا فرضاً متحتّماً الاخطار بالبال انّ المعاني الالهيّة التي عنها نعبر بهذه الالفاظ المجديّة الكماليّة هي بنوع أشرف وأعلى من كلّ ما في منّتنا</w:t>
      </w:r>
      <w:r>
        <w:rPr>
          <w:rStyle w:val="FootnoteAnchor"/>
          <w:rtl w:val="true"/>
        </w:rPr>
        <w:footnoteReference w:id="105"/>
      </w:r>
      <w:r>
        <w:rPr>
          <w:rFonts w:ascii="Amiri" w:hAnsi="Amiri" w:eastAsia="Amiri" w:cs="Amiri"/>
          <w:color w:val="111111"/>
          <w:sz w:val="28"/>
          <w:sz w:val="28"/>
          <w:szCs w:val="28"/>
          <w:rtl w:val="true"/>
          <w:lang w:bidi="ar-SA"/>
        </w:rPr>
        <w:t>أن نتخيّله،وفي وجدنا</w:t>
      </w:r>
      <w:r>
        <w:rPr>
          <w:rStyle w:val="FootnoteAnchor"/>
          <w:rtl w:val="true"/>
        </w:rPr>
        <w:footnoteReference w:id="106"/>
      </w:r>
      <w:r>
        <w:rPr>
          <w:rFonts w:ascii="Amiri" w:hAnsi="Amiri" w:eastAsia="Amiri" w:cs="Amiri"/>
          <w:color w:val="111111"/>
          <w:sz w:val="28"/>
          <w:sz w:val="28"/>
          <w:szCs w:val="28"/>
          <w:rtl w:val="true"/>
          <w:lang w:bidi="ar-SA"/>
        </w:rPr>
        <w:t>أن نتصوّره،وذلك هوالخروج عن 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الفرض المتحتّم علينا أن نطلق جميع الاسماءِ الحسني الجلاليّة والجمالية والعزّية والكماليّة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التمجيدية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الامر في العزّية والمالية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p>
    <w:p>
      <w:pPr>
        <w:pStyle w:val="BookText"/>
        <w:rPr/>
      </w:pPr>
      <w:r>
        <w:rPr>
          <w:rFonts w:ascii="Amiri" w:hAnsi="Amiri" w:eastAsia="Amiri" w:cs="Amiri"/>
          <w:color w:val="111111"/>
          <w:sz w:val="28"/>
          <w:sz w:val="28"/>
          <w:szCs w:val="28"/>
          <w:rtl w:val="true"/>
          <w:lang w:bidi="ar-SA"/>
        </w:rPr>
        <w:t>على بارئنا القدّوس الحق سبحانه و ذلك هو الخروج عن حدّ الابطال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اللازم الواجب على ذمم عقولنا أن نعلم مع ذلك أنّ كلّ كامل غير ذاته الاحدية القدّوسيّة فانّما يصحّ إثبات الاسماءِ الكماليّة له واطلاق الالفاظ الكمالات السلبيّة والايجابيّة عليه من تلقاءِ اعتبارات توصيفيّة متكثّرة وحيثياّت تقييدية مختلفة،بحسبها يستحقّ تلك الاسماء ويحاذيها،ويطابق تلك الالفاظ ويوازها،ولا كذلك سنّة ذاته الاحديّة الحقّة في جماله الحقّ وكماله المطلق،فالاسماء الحسنى كلّها لصرف حيثيّة حقيقته وفي إزاءِ نفس مرتبة ذاته فهو جلّ مجده بنفس مرتبه ذاته </w:t>
      </w:r>
    </w:p>
    <w:p>
      <w:pPr>
        <w:pStyle w:val="BookText"/>
        <w:rPr/>
      </w:pPr>
      <w:r>
        <w:rPr>
          <w:rFonts w:ascii="Amiri" w:hAnsi="Amiri" w:eastAsia="Amiri" w:cs="Amiri"/>
          <w:color w:val="111111"/>
          <w:sz w:val="28"/>
          <w:sz w:val="28"/>
          <w:szCs w:val="28"/>
          <w:rtl w:val="true"/>
          <w:lang w:bidi="ar-SA"/>
        </w:rPr>
        <w:t>الاحديّة البسيطه من كلّ وجه ولصرف حيثيّة حقيقته الصمديّة الحقّة من كلّ جهة يستحقّ جملة الاسماءِ الحسني الكماليّة التقديسيّة والتمجيديّة لامن تلقاءِ حيثيّة ما تقييديّة ولا تعليليّة،وذلك هوالخروج عن 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انّه تعالى سلطانه،مجسّم الاجسام ومصوّر الصور وخالق الاعراض والجواهر،فمعناه أنّه جاعل الهيّات والانّيات أنفسها جعلاً بسيطاً حقيقته جعل الشيء على ما في قوله عزّ شانه في التنزيل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ومفيض الاعراض والاوصاف على الموضوعات والموصوفات،وجاعل الموضوعات والموصوفات متصفة بالاعراض والاوصاف جعة مؤلفا حقيقته جعل الشيئ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انّه جلّ سلطانه،ربّ كلّ شيئ،فحقيقته أنّ كلّ شيئ مستند إليه في بقائه وثباته،كما هو مستند إليه في حدوثه وحصوله،فهو بربوبيّته وصانعيّته يصنع ويفيض كلّ ذات وهويّة،وكلّ كمال ذات وكمال هويّة بقاءاً و ثباتا،كما يصنعها ويفيضها حدوثاً وحصولاً،على ما في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يمسك السماوات والارض أن تزولا ولئن زالتا إن أمسكها من أحد من بعده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وأمّا انّه عظم سلطانه،مالك كلّ شيئ،فلانّ المجعولات والمصنوعات ذوات ناعتيّة،وهويّات رابطيّة،إذ كلّ مجعول فإنّ ذاته لجاعل ذاته،وكلّ مصنوع فانّ وجوده لصانع وجوده،فاذن له ما في السموات وما في الأرض،والذي ذاته لذاته ووجوده لنفسه هو هولا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تعالى كبرياؤه،جاعل كلّ شيئ و محدثه،فلما قضت به البراهين الحكميّة أنّ إفاضة الذات والهويّة و إفادة الوجود والوجوب صنع الحقيقة الحقّة القاهرة الوجوبيّة،وليس للذوات الجوازيّة والهويّات الامكانيّة فيذلك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شيئ وهو الواحد القهّار</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الاصول الحقيقيّة معاقد أركان عرش الحكمة الالهية،ونحن بفضل الله </w:t>
      </w:r>
      <w:bookmarkStart w:id="42" w:name="pg6959_62700"/>
    </w:p>
    <w:p>
      <w:pPr>
        <w:pStyle w:val="BookText"/>
        <w:rPr/>
      </w:pPr>
      <w:bookmarkEnd w:id="42"/>
      <w:r>
        <w:rPr>
          <w:rFonts w:ascii="IRNazanin" w:hAnsi="IRNazanin" w:eastAsia="IRNazanin"/>
          <w:color w:val="111111"/>
          <w:sz w:val="28"/>
          <w:sz w:val="28"/>
          <w:szCs w:val="28"/>
          <w:rtl w:val="true"/>
          <w:lang w:bidi="fa-IR"/>
        </w:rPr>
        <w:t>سبحانه و رحمته وحوله وقوّته قد حملنا عرش تقویها و ترصينها</w:t>
      </w:r>
      <w:r>
        <w:rPr>
          <w:rStyle w:val="FootnoteAnchor"/>
          <w:rtl w:val="true"/>
        </w:rPr>
        <w:footnoteReference w:id="111"/>
      </w:r>
      <w:r>
        <w:rPr>
          <w:rFonts w:ascii="IRNazanin" w:hAnsi="IRNazanin" w:eastAsia="IRNazanin"/>
          <w:color w:val="111111"/>
          <w:sz w:val="28"/>
          <w:sz w:val="28"/>
          <w:szCs w:val="28"/>
          <w:rtl w:val="true"/>
          <w:lang w:bidi="fa-IR"/>
        </w:rPr>
        <w:t>في كتابنا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الافق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التقديسات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التقويمات والتصحيحات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غيرها من كتبنا وصحفنا مالا جدة دونه ولا كدة فوقه،</w:t>
      </w:r>
      <w:r>
        <w:rPr>
          <w:rStyle w:val="FootnoteAnchor"/>
          <w:rtl w:val="true"/>
        </w:rPr>
        <w:footnoteReference w:id="112"/>
      </w:r>
      <w:r>
        <w:rPr>
          <w:rFonts w:ascii="Amiri" w:hAnsi="Amiri" w:eastAsia="Amiri" w:cs="Amiri"/>
          <w:color w:val="111111"/>
          <w:sz w:val="28"/>
          <w:sz w:val="28"/>
          <w:szCs w:val="28"/>
          <w:rtl w:val="true"/>
          <w:lang w:bidi="ar-SA"/>
        </w:rPr>
        <w:t>وذلك فضل الله يؤتيه من يشاء والله ذو الفضل العظيم</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210836_372815092"/>
      <w:bookmarkStart w:id="44" w:name="_Toc16"/>
      <w:bookmarkEnd w:id="43"/>
      <w:r>
        <w:rPr>
          <w:rtl w:val="true"/>
        </w:rPr>
        <w:t>الحديث الثالث</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ومنها ما رواه رئيس المحدّثين أبو جعفر الكليني رضوان الله تعالى عليه في کتاب الحجّة من كتابه الكافي في باب النهي عن الاسم،بسنده الصحيح المعوّل عليه إلى علي بن رئاب الكوفي الثقة الجليل القدر،الذي له أصلكبير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الحسن بن محبوب عن ابن رئاب عن أبي عبدالله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الامر لايسميّه بالاسم</w:t>
      </w:r>
      <w:r>
        <w:rPr>
          <w:rStyle w:val="FootnoteAnchor"/>
          <w:rtl w:val="true"/>
        </w:rPr>
        <w:footnoteReference w:id="114"/>
      </w:r>
      <w:r>
        <w:rPr>
          <w:rFonts w:ascii="Amiri" w:hAnsi="Amiri" w:eastAsia="Amiri" w:cs="Amiri"/>
          <w:color w:val="111111"/>
          <w:sz w:val="28"/>
          <w:sz w:val="28"/>
          <w:szCs w:val="28"/>
          <w:rtl w:val="true"/>
          <w:lang w:bidi="ar-SA"/>
        </w:rPr>
        <w:t>إلا كافر</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منطوق هذا الحديث يعمّ زمن الغيبة وزمان الظهور،الاّ ان مفهوم الغاية في سائر الاحاديث يخصّصه بزمن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الاكافر من باب التغليظ في التحريم كان التنزيل الكرم في تارك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كفرفان الله 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في الحديث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فليمت إن شاء يهوديا وإن شاء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bookmarkStart w:id="45" w:name="pg6959_62702"/>
    </w:p>
    <w:p>
      <w:pPr>
        <w:pStyle w:val="Heading2"/>
        <w:numPr>
          <w:ilvl w:val="1"/>
          <w:numId w:val="1"/>
        </w:numPr>
        <w:rPr/>
      </w:pPr>
      <w:bookmarkStart w:id="46" w:name="__RefHeading___Toc2210838_372815092"/>
      <w:bookmarkStart w:id="47" w:name="_Toc17"/>
      <w:bookmarkEnd w:id="45"/>
      <w:bookmarkEnd w:id="46"/>
      <w:r>
        <w:rPr>
          <w:rtl w:val="true"/>
        </w:rPr>
        <w:t>الحديث الرابع</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ومنها ما رواه الصدوق عروة الاسلام،أبوجعفر بن بابویه رضی الله تعالى عنه في كتاب كمال الدین وتمام النعمة في باب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تسمية القائم عليه السلام،وهو الباب الثاني والستّون</w:t>
      </w:r>
      <w:r>
        <w:rPr>
          <w:rStyle w:val="FootnoteAnchor"/>
          <w:rtl w:val="true"/>
        </w:rPr>
        <w:footnoteReference w:id="117"/>
      </w:r>
      <w:r>
        <w:rPr>
          <w:rFonts w:ascii="Amiri" w:hAnsi="Amiri" w:eastAsia="Amiri" w:cs="Amiri"/>
          <w:color w:val="111111"/>
          <w:sz w:val="28"/>
          <w:sz w:val="28"/>
          <w:szCs w:val="28"/>
          <w:rtl w:val="true"/>
          <w:lang w:bidi="ar-SA"/>
        </w:rPr>
        <w:t>بسنده الصحيح إلى علي بن الريّان بن الصلت الاشعرىّ القمي الثقه،الوكيل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عن يعقوب بن یزید عن الحسن بن محبوب عن علی بن الريّان</w:t>
      </w:r>
      <w:r>
        <w:rPr>
          <w:rStyle w:val="FootnoteAnchor"/>
          <w:rtl w:val="true"/>
        </w:rPr>
        <w:footnoteReference w:id="118"/>
      </w:r>
      <w:r>
        <w:rPr>
          <w:rFonts w:ascii="Amiri" w:hAnsi="Amiri" w:eastAsia="Amiri" w:cs="Amiri"/>
          <w:color w:val="111111"/>
          <w:sz w:val="28"/>
          <w:sz w:val="28"/>
          <w:szCs w:val="28"/>
          <w:rtl w:val="true"/>
          <w:lang w:bidi="ar-SA"/>
        </w:rPr>
        <w:t>عن أبي عبدالله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الامر رجل لايسمّيه باسمه إلاّ كافر</w:t>
      </w:r>
      <w:r>
        <w:rPr>
          <w:rFonts w:eastAsia="Amiri" w:cs="Amiri" w:ascii="Amiri" w:hAnsi="Amiri"/>
          <w:color w:val="111111"/>
          <w:sz w:val="28"/>
          <w:szCs w:val="28"/>
          <w:rtl w:val="true"/>
          <w:lang w:bidi="ar-SA"/>
        </w:rPr>
        <w:t>.</w:t>
      </w:r>
      <w:r>
        <w:rPr>
          <w:rStyle w:val="FootnoteAnchor"/>
          <w:rtl w:val="true"/>
        </w:rPr>
        <w:footnoteReference w:id="119"/>
      </w:r>
      <w:bookmarkStart w:id="48" w:name="pg6959_62704"/>
    </w:p>
    <w:p>
      <w:pPr>
        <w:pStyle w:val="Heading2"/>
        <w:numPr>
          <w:ilvl w:val="1"/>
          <w:numId w:val="1"/>
        </w:numPr>
        <w:rPr/>
      </w:pPr>
      <w:bookmarkStart w:id="49" w:name="__RefHeading___Toc2210840_372815092"/>
      <w:bookmarkStart w:id="50" w:name="_Toc18"/>
      <w:bookmarkEnd w:id="48"/>
      <w:bookmarkEnd w:id="49"/>
      <w:r>
        <w:rPr>
          <w:rtl w:val="true"/>
        </w:rPr>
        <w:t>الحديث الخامس</w:t>
      </w:r>
      <w:bookmarkEnd w:id="50"/>
    </w:p>
    <w:p>
      <w:pPr>
        <w:pStyle w:val="Heading3"/>
        <w:numPr>
          <w:ilvl w:val="2"/>
          <w:numId w:val="1"/>
        </w:numPr>
        <w:rPr/>
      </w:pPr>
      <w:bookmarkStart w:id="51" w:name="__RefHeading___Toc2210842_372815092"/>
      <w:bookmarkStart w:id="52" w:name="_Toc19"/>
      <w:bookmarkEnd w:id="51"/>
      <w:r>
        <w:rPr>
          <w:rtl w:val="true"/>
        </w:rPr>
        <w:t>اشارة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منها ما رواه الصدوق أيضا رضوان الله تعالى عليه في كتابه کمال الدین وتمام النعمة في آخر الباب الرابع والثلاثين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زیادین جعفر الهمدانیّ</w:t>
      </w:r>
      <w:r>
        <w:rPr>
          <w:rStyle w:val="FootnoteAnchor"/>
          <w:rtl w:val="true"/>
        </w:rPr>
        <w:footnoteReference w:id="121"/>
      </w:r>
      <w:r>
        <w:rPr>
          <w:rFonts w:ascii="IRNazanin" w:hAnsi="IRNazanin" w:eastAsia="IRNazanin"/>
          <w:color w:val="111111"/>
          <w:sz w:val="28"/>
          <w:sz w:val="28"/>
          <w:szCs w:val="28"/>
          <w:rtl w:val="true"/>
          <w:lang w:bidi="fa-IR"/>
        </w:rPr>
        <w:t>رضی الله تعالى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على بن إبراهيم بن هاشم عن أبيه عن أبي احمد</w:t>
      </w:r>
      <w:r>
        <w:rPr>
          <w:rStyle w:val="FootnoteAnchor"/>
          <w:rtl w:val="true"/>
        </w:rPr>
        <w:footnoteReference w:id="122"/>
      </w:r>
      <w:r>
        <w:rPr>
          <w:rFonts w:ascii="IRNazanin" w:hAnsi="IRNazanin" w:eastAsia="IRNazanin"/>
          <w:color w:val="111111"/>
          <w:sz w:val="28"/>
          <w:sz w:val="28"/>
          <w:szCs w:val="28"/>
          <w:rtl w:val="true"/>
          <w:lang w:bidi="fa-IR"/>
        </w:rPr>
        <w:t>محمّدبن زیاد الازدي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سیّدی موسی بن جعفر عليها السلام عن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الامام الظاهر،والباطنة الامام الغائب،فقلت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يغيب عن أبصار الناس شخصه،ولا يغيب عن قلوب المؤمنين ذكره،وهو الثاني عشر منّا،يسهّل الله له كلّ عسير،ويذلّل الله له كلّ صعب،ويظهر له كنوز الارض،ويقرّب عليه كلّ بعيد،ويتبّر</w:t>
      </w:r>
      <w:r>
        <w:rPr>
          <w:rStyle w:val="FootnoteAnchor"/>
          <w:rtl w:val="true"/>
        </w:rPr>
        <w:footnoteReference w:id="124"/>
      </w:r>
      <w:r>
        <w:rPr>
          <w:rFonts w:ascii="IRNazanin" w:hAnsi="IRNazanin" w:eastAsia="IRNazanin"/>
          <w:color w:val="111111"/>
          <w:sz w:val="28"/>
          <w:sz w:val="28"/>
          <w:szCs w:val="28"/>
          <w:rtl w:val="true"/>
          <w:lang w:bidi="fa-IR"/>
        </w:rPr>
        <w:t xml:space="preserve">به </w:t>
      </w:r>
      <w:bookmarkStart w:id="53" w:name="pg6959_62706"/>
    </w:p>
    <w:p>
      <w:pPr>
        <w:pStyle w:val="BookText"/>
        <w:rPr/>
      </w:pPr>
      <w:bookmarkEnd w:id="53"/>
      <w:r>
        <w:rPr>
          <w:rFonts w:ascii="Amiri" w:hAnsi="Amiri" w:eastAsia="Amiri" w:cs="Amiri"/>
          <w:color w:val="111111"/>
          <w:sz w:val="28"/>
          <w:sz w:val="28"/>
          <w:szCs w:val="28"/>
          <w:rtl w:val="true"/>
          <w:lang w:bidi="ar-SA"/>
        </w:rPr>
        <w:t>كلّ جبّار عنيد،وهلك على يده كلّ شيطان مريد،ذاك ابن سيّدة الاماءِ،الذي يخفى على الناس ولادته،ولا يحلّ لهم تسميته،حتّى يظهره الله عزّوجلّ،فيملأ</w:t>
      </w:r>
      <w:r>
        <w:rPr>
          <w:rStyle w:val="FootnoteAnchor"/>
          <w:rtl w:val="true"/>
        </w:rPr>
        <w:footnoteReference w:id="125"/>
      </w:r>
      <w:r>
        <w:rPr>
          <w:rFonts w:ascii="Amiri" w:hAnsi="Amiri" w:eastAsia="Amiri" w:cs="Amiri"/>
          <w:color w:val="111111"/>
          <w:sz w:val="28"/>
          <w:sz w:val="28"/>
          <w:szCs w:val="28"/>
          <w:rtl w:val="true"/>
          <w:lang w:bidi="ar-SA"/>
        </w:rPr>
        <w:t>به الارض قسطاً وعدلاً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تمام الحديث قال رضی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هذا الحديث إلاّ من أحمد بن زياد بن جعفر الهمداني عند منصرف من حج بيت الله الحرام،وكان رجلاً ثقة ديّنا فاضلاً رحمة الله عليه ورضوانه عنه</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54" w:name="__RefHeading___Toc2210844_372815092"/>
      <w:bookmarkStart w:id="55" w:name="_Toc20"/>
      <w:bookmarkEnd w:id="54"/>
      <w:r>
        <w:rPr>
          <w:rtl w:val="true"/>
        </w:rPr>
        <w:t>افادة جليلة</w:t>
      </w:r>
      <w:bookmarkEnd w:id="55"/>
    </w:p>
    <w:p>
      <w:pPr>
        <w:pStyle w:val="BookText"/>
        <w:rPr/>
      </w:pPr>
      <w:r>
        <w:rPr>
          <w:rFonts w:ascii="Amiri" w:hAnsi="Amiri" w:eastAsia="Amiri" w:cs="Amiri"/>
          <w:color w:val="111111"/>
          <w:sz w:val="28"/>
          <w:sz w:val="28"/>
          <w:szCs w:val="28"/>
          <w:rtl w:val="true"/>
          <w:lang w:bidi="ar-SA"/>
        </w:rPr>
        <w:t>انّ ما نطق به قوله عليه السلام في هذا الحديث–الحسن الطريق</w:t>
      </w:r>
      <w:r>
        <w:rPr>
          <w:rStyle w:val="FootnoteAnchor"/>
          <w:rtl w:val="true"/>
        </w:rPr>
        <w:footnoteReference w:id="127"/>
      </w:r>
      <w:r>
        <w:rPr>
          <w:rFonts w:ascii="Amiri" w:hAnsi="Amiri" w:eastAsia="Amiri" w:cs="Amiri"/>
          <w:color w:val="111111"/>
          <w:sz w:val="28"/>
          <w:sz w:val="28"/>
          <w:szCs w:val="28"/>
          <w:rtl w:val="true"/>
          <w:lang w:bidi="ar-SA"/>
        </w:rPr>
        <w:t>بل الحقيق بان يعدّ صحيحاً لجلالة قدر ابراهيم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تفسير النعمة الباطنة بالامام الغائب يطابقه ويعاضده ماا تساطعت به الروايات عنهم صلوات الله وتسليماته عليهم،انّ انتفاع الناس بامامهم المعصوم في زمن غيبته عن أبصارهم،واستفادتهم منه في دينهم وديناهم،كانتفاع الخلق بالشمس أو استفادتهم منها في يوم الغيم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ضروب الانتفاعات و وجوه الاستفادات أن يكون حافظاً لاحكامهم الدينية على وجه الأرض عند تشعب آرائهم،واختلاف أهوائهم،ومستنداً لحجيّة إجماع أهل الحلّ والعقد من علمائهم على حكم من الاحكام إجماعاً بسيطاً في أحكامهم الاجماعيّة،ولحجية إجماعهم المرّكب في مسائلهم الاختلافيّة،فانّه عجلّ الله فرجه وصلّى عليه لا ينفرد بقول،بل من الرحمة الواجبة في الحكمة الالهيّة أن يكون من المجتهدين المختلفين في مسألة مختلف فيها من علماءِ العصر من يوافق رأيه رأي إمام عصره وصاحب أمره،ويطابق قوله قوله،وإن لم نكن نحن نعلمه بعينه،و نعرفه بخصوصه،وأن يكون بالدعاءِ لهم وبالتأمين على دعواتهم عوناً لهم ومعينا إيّاهم على نيل الطلبات </w:t>
      </w:r>
      <w:bookmarkStart w:id="56" w:name="pg6959_62708"/>
    </w:p>
    <w:p>
      <w:pPr>
        <w:pStyle w:val="BookText"/>
        <w:rPr/>
      </w:pPr>
      <w:bookmarkEnd w:id="56"/>
      <w:r>
        <w:rPr>
          <w:rFonts w:ascii="Amiri" w:hAnsi="Amiri" w:eastAsia="Amiri" w:cs="Amiri"/>
          <w:color w:val="111111"/>
          <w:sz w:val="28"/>
          <w:sz w:val="28"/>
          <w:szCs w:val="28"/>
          <w:rtl w:val="true"/>
          <w:lang w:bidi="ar-SA"/>
        </w:rPr>
        <w:t>والفوز بالاستجابات،وأن يكون بوجوده الشريف أماناً ووقاية لهم،فيدفع الله عنهم الاسواء ببركاته،ولا يؤاخدهم بما يفرّطون في جنب الله وهو في عصرهم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ذلك كلّه على ذمّة مالنا من المصنّفات في أصول الدين،ومن المعلّقات في أصول الفقه</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2210846_372815092"/>
      <w:bookmarkStart w:id="58" w:name="_Toc21"/>
      <w:bookmarkEnd w:id="57"/>
      <w:r>
        <w:rPr>
          <w:rtl w:val="true"/>
        </w:rPr>
        <w:t>الحديث السادس</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ومنها ما في كتاب إعلام الوری لثقة الاسلام الشيخ العالم المفسّر أبي على الطبرسيّ رحمه الله تعالى،ورواه شيخنا الصدوق عروة الإسلام أبوجعفربن بابویه رضی الله تعالى عنه بسنده،في أوّل الباب الثالث والثلاثين من كتاب كمال الدين و تمام النعمة، وهو باب ما روي عن الصادق جعفر بن محمد عليها السلام في غيبة القائم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أحمد بن إدريس رضی الله تعالى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عن أيوّب بن نوح عن محمّد بن سنان عن صفوان بن مهران عن الصادق جعفر بن محمّد عليه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بجميع الأئمّة وجحد المهدي كان كمن أقرّ بجميع الانبياءِ وجحد محمّداً صلّی الله عليه و آله نبوته 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فمن المهدی من ولدك؟قال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 السابع،يغيب عنكم شخصه ولايحلّ لكم تسميته</w:t>
      </w:r>
      <w:r>
        <w:rPr>
          <w:rFonts w:eastAsia="IRNazanin" w:cs="IRNazanin"/>
          <w:color w:val="111111"/>
          <w:sz w:val="28"/>
          <w:szCs w:val="28"/>
          <w:rtl w:val="true"/>
          <w:lang w:bidi="fa-IR"/>
        </w:rPr>
        <w:t>.</w:t>
      </w:r>
      <w:r>
        <w:rPr>
          <w:rStyle w:val="FootnoteAnchor"/>
          <w:rtl w:val="true"/>
        </w:rPr>
        <w:footnoteReference w:id="12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w:t>
      </w:r>
      <w:bookmarkStart w:id="59" w:name="pg6959_62710"/>
    </w:p>
    <w:p>
      <w:pPr>
        <w:pStyle w:val="Heading2"/>
        <w:numPr>
          <w:ilvl w:val="1"/>
          <w:numId w:val="1"/>
        </w:numPr>
        <w:rPr/>
      </w:pPr>
      <w:bookmarkStart w:id="60" w:name="__RefHeading___Toc2210848_372815092"/>
      <w:bookmarkStart w:id="61" w:name="_Toc22"/>
      <w:bookmarkEnd w:id="59"/>
      <w:bookmarkEnd w:id="60"/>
      <w:r>
        <w:rPr>
          <w:rtl w:val="true"/>
        </w:rPr>
        <w:t>الحديث السابع</w:t>
      </w:r>
      <w:bookmarkEnd w:id="61"/>
    </w:p>
    <w:p>
      <w:pPr>
        <w:pStyle w:val="BookText"/>
        <w:rPr/>
      </w:pPr>
      <w:r>
        <w:rPr>
          <w:rFonts w:ascii="IRNazanin" w:hAnsi="IRNazanin" w:eastAsia="IRNazanin"/>
          <w:color w:val="111111"/>
          <w:sz w:val="28"/>
          <w:sz w:val="28"/>
          <w:szCs w:val="28"/>
          <w:rtl w:val="true"/>
          <w:lang w:bidi="fa-IR"/>
        </w:rPr>
        <w:t>وروى أيضا رضوان الله تعالى عليه في هذا الباب من طريق آخر بسند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محمّد الدقّاق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ابی عبدالله الكوفي</w:t>
      </w:r>
      <w:r>
        <w:rPr>
          <w:rStyle w:val="FootnoteAnchor"/>
          <w:rtl w:val="true"/>
        </w:rPr>
        <w:footnoteReference w:id="130"/>
      </w:r>
      <w:r>
        <w:rPr>
          <w:rFonts w:ascii="IRNazanin" w:hAnsi="IRNazanin" w:eastAsia="IRNazanin"/>
          <w:color w:val="111111"/>
          <w:sz w:val="28"/>
          <w:sz w:val="28"/>
          <w:szCs w:val="28"/>
          <w:rtl w:val="true"/>
          <w:lang w:bidi="fa-IR"/>
        </w:rPr>
        <w:t>عن سهل بن زياد الادمی عن الحسن بن محبوب عن عبد العزيز العبدي عن أبي عبدالله بن أبي يعفور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الصادق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بالائمّة من آبائی وولدی وجحد المهدي من ولدي كان كمن أقر بجميع الأنبياءِ عليهم السلام وجحد محمّداً صلّی الله عليه وآله نبوّته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ومن المهدي من ولدك؟قال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 السابع يغيب عنكم شخصه ولايحلّ لكم تسميته</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62" w:name="__RefHeading___Toc2210850_372815092"/>
      <w:bookmarkStart w:id="63" w:name="_Toc23"/>
      <w:bookmarkEnd w:id="62"/>
      <w:r>
        <w:rPr>
          <w:rtl w:val="true"/>
        </w:rPr>
        <w:t>الحديث الثامن</w:t>
      </w:r>
      <w:bookmarkEnd w:id="63"/>
    </w:p>
    <w:p>
      <w:pPr>
        <w:pStyle w:val="BookText"/>
        <w:rPr/>
      </w:pPr>
      <w:r>
        <w:rPr>
          <w:rFonts w:ascii="IRNazanin" w:hAnsi="IRNazanin" w:eastAsia="IRNazanin"/>
          <w:color w:val="111111"/>
          <w:sz w:val="28"/>
          <w:sz w:val="28"/>
          <w:szCs w:val="28"/>
          <w:rtl w:val="true"/>
          <w:lang w:bidi="fa-IR"/>
        </w:rPr>
        <w:t>ومنها مارواه الصدوق رضوان الله تعالى عليه بسنده في الباب السابع والثلاثين من كتاب كمال الدین وتمام النعمة بسنده الحسن الممدوح من جهة أبي جعفر العلوى،قال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رحمه الله تعالى،قال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أبوجعفر بن أحمد العلوي،</w:t>
      </w:r>
      <w:r>
        <w:rPr>
          <w:rStyle w:val="FootnoteAnchor"/>
          <w:rtl w:val="true"/>
        </w:rPr>
        <w:footnoteReference w:id="132"/>
      </w:r>
      <w:r>
        <w:rPr>
          <w:rFonts w:ascii="Amiri" w:hAnsi="Amiri" w:eastAsia="Amiri" w:cs="Amiri"/>
          <w:color w:val="111111"/>
          <w:sz w:val="28"/>
          <w:sz w:val="28"/>
          <w:szCs w:val="28"/>
          <w:rtl w:val="true"/>
          <w:lang w:bidi="ar-SA"/>
        </w:rPr>
        <w:t>عن أبي هاشم داود بن القاسم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ابني الحسن،فكيف لكم بالخلف من بعد الخلف؟فقلت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الحجّة من آل محمّد صلّى الله عليه وآله</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1381/3</w:t>
      </w:r>
      <w:bookmarkStart w:id="64" w:name="pg6959_62712"/>
    </w:p>
    <w:p>
      <w:pPr>
        <w:pStyle w:val="Heading2"/>
        <w:numPr>
          <w:ilvl w:val="1"/>
          <w:numId w:val="1"/>
        </w:numPr>
        <w:rPr/>
      </w:pPr>
      <w:bookmarkStart w:id="65" w:name="__RefHeading___Toc2210852_372815092"/>
      <w:bookmarkStart w:id="66" w:name="_Toc24"/>
      <w:bookmarkEnd w:id="64"/>
      <w:bookmarkEnd w:id="65"/>
      <w:r>
        <w:rPr>
          <w:rtl w:val="true"/>
        </w:rPr>
        <w:t>الحديث التاسع</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ومنها ما رواه الصدوق عروة الاسلام رضوان الله تعالى عليه بسنده في الباب التاسع والاربعين</w:t>
      </w:r>
      <w:r>
        <w:rPr>
          <w:rStyle w:val="FootnoteAnchor"/>
          <w:rtl w:val="true"/>
        </w:rPr>
        <w:footnoteReference w:id="135"/>
      </w:r>
      <w:r>
        <w:rPr>
          <w:rFonts w:ascii="IRNazanin" w:hAnsi="IRNazanin" w:eastAsia="IRNazanin"/>
          <w:color w:val="111111"/>
          <w:sz w:val="28"/>
          <w:sz w:val="28"/>
          <w:szCs w:val="28"/>
          <w:rtl w:val="true"/>
          <w:lang w:bidi="fa-IR"/>
        </w:rPr>
        <w:t>من كتاب كمال الدین وتمام النعمة،وهو باب ذكر التوقيعات الواردة عن القائم عليه السلام قال رضی الله تعالى عنه في أوّل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المظفّر</w:t>
      </w:r>
      <w:r>
        <w:rPr>
          <w:rStyle w:val="FootnoteAnchor"/>
          <w:rtl w:val="true"/>
        </w:rPr>
        <w:footnoteReference w:id="136"/>
      </w:r>
      <w:r>
        <w:rPr>
          <w:rFonts w:ascii="IRNazanin" w:hAnsi="IRNazanin" w:eastAsia="IRNazanin"/>
          <w:color w:val="111111"/>
          <w:sz w:val="28"/>
          <w:sz w:val="28"/>
          <w:szCs w:val="28"/>
          <w:rtl w:val="true"/>
          <w:lang w:bidi="fa-IR"/>
        </w:rPr>
        <w:t>بن جعفر بن المظقر العلوي السمرقندی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مسعود وحيدر بن محمّد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آدم بن محمّد البلخی،</w:t>
      </w:r>
      <w:r>
        <w:rPr>
          <w:rStyle w:val="FootnoteAnchor"/>
          <w:rtl w:val="true"/>
        </w:rPr>
        <w:footnoteReference w:id="1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على بن الحسين الدقّاق و إبراهيم بن محمّد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على بن عاصم الكوفی</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وقال شيخنا شيخ الطائفة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محمدبن عاصم أبوعبدالله هو ابن اخي على بن عاصم المحدث ويقال له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توقيعات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482/2</w:t>
      </w:r>
      <w:r>
        <w:rPr>
          <w:rFonts w:ascii="Amiri" w:hAnsi="Amiri" w:eastAsia="Amiri" w:cs="Amiri"/>
          <w:color w:val="111111"/>
          <w:sz w:val="28"/>
          <w:sz w:val="28"/>
          <w:szCs w:val="28"/>
          <w:rtl w:val="true"/>
          <w:lang w:bidi="ar-SA"/>
        </w:rPr>
        <w:t>مع اختلاف يسير في السند فراجع</w:t>
      </w:r>
      <w:bookmarkStart w:id="67" w:name="pg6959_62714"/>
    </w:p>
    <w:p>
      <w:pPr>
        <w:pStyle w:val="Heading2"/>
        <w:numPr>
          <w:ilvl w:val="1"/>
          <w:numId w:val="1"/>
        </w:numPr>
        <w:rPr/>
      </w:pPr>
      <w:bookmarkStart w:id="68" w:name="__RefHeading___Toc2210854_372815092"/>
      <w:bookmarkStart w:id="69" w:name="_Toc25"/>
      <w:bookmarkEnd w:id="67"/>
      <w:bookmarkEnd w:id="68"/>
      <w:r>
        <w:rPr>
          <w:rtl w:val="true"/>
        </w:rPr>
        <w:t>الحديث العاشر</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ومنها ما رواه الصدوق عروة الاسلام رضوان الله تعالى عليه في كتابه هذا في باب ذكر التوقيعات أيضاً بسنده الصحيح من المحمّدين الاجلاءِ الكبراءِ الثلاثة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بن إسحاق</w:t>
      </w:r>
      <w:r>
        <w:rPr>
          <w:rStyle w:val="FootnoteAnchor"/>
          <w:rtl w:val="true"/>
        </w:rPr>
        <w:footnoteReference w:id="140"/>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على محمّدبن همّام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عثمان العمري قدّس الله روحه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توقيع بخطّ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سمّاني في مجمع من الناس باسمي فعليه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أبوعلى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وكتبت أسأله عن ظهور الفرج متى يكون؟فخرج في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483/2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بعينها قدر واها شيخنا الامام المفيد،</w:t>
      </w:r>
      <w:r>
        <w:rPr>
          <w:rStyle w:val="FootnoteAnchor"/>
          <w:rtl w:val="true"/>
        </w:rPr>
        <w:footnoteReference w:id="142"/>
      </w:r>
      <w:r>
        <w:rPr>
          <w:rFonts w:ascii="Amiri" w:hAnsi="Amiri" w:eastAsia="Amiri" w:cs="Amiri"/>
          <w:color w:val="111111"/>
          <w:sz w:val="28"/>
          <w:sz w:val="28"/>
          <w:szCs w:val="28"/>
          <w:rtl w:val="true"/>
          <w:lang w:bidi="ar-SA"/>
        </w:rPr>
        <w:t>وشيخنا الاعظم الطوسي،</w:t>
      </w:r>
      <w:r>
        <w:rPr>
          <w:rStyle w:val="FootnoteAnchor"/>
          <w:rtl w:val="true"/>
        </w:rPr>
        <w:footnoteReference w:id="143"/>
      </w:r>
      <w:r>
        <w:rPr>
          <w:rFonts w:ascii="Amiri" w:hAnsi="Amiri" w:eastAsia="Amiri" w:cs="Amiri"/>
          <w:color w:val="111111"/>
          <w:sz w:val="28"/>
          <w:sz w:val="28"/>
          <w:szCs w:val="28"/>
          <w:rtl w:val="true"/>
          <w:lang w:bidi="ar-SA"/>
        </w:rPr>
        <w:t>والشيخ المفسّر الطبرسي</w:t>
      </w:r>
      <w:r>
        <w:rPr>
          <w:rStyle w:val="FootnoteAnchor"/>
          <w:rtl w:val="true"/>
        </w:rPr>
        <w:footnoteReference w:id="144"/>
      </w:r>
      <w:r>
        <w:rPr>
          <w:rFonts w:ascii="Amiri" w:hAnsi="Amiri" w:eastAsia="Amiri" w:cs="Amiri"/>
          <w:color w:val="111111"/>
          <w:sz w:val="28"/>
          <w:sz w:val="28"/>
          <w:szCs w:val="28"/>
          <w:rtl w:val="true"/>
          <w:lang w:bidi="ar-SA"/>
        </w:rPr>
        <w:t>قدّس الله تعالى أسرارهم بأسانيد هم الصحيحة</w:t>
      </w:r>
      <w:r>
        <w:rPr>
          <w:rFonts w:eastAsia="Amiri" w:cs="Amiri" w:ascii="Amiri" w:hAnsi="Amiri"/>
          <w:color w:val="111111"/>
          <w:sz w:val="28"/>
          <w:szCs w:val="28"/>
          <w:rtl w:val="true"/>
          <w:lang w:bidi="ar-SA"/>
        </w:rPr>
        <w:t>.</w:t>
      </w:r>
      <w:r>
        <w:rPr>
          <w:rStyle w:val="FootnoteAnchor"/>
          <w:rtl w:val="true"/>
        </w:rPr>
        <w:footnoteReference w:id="145"/>
      </w:r>
      <w:bookmarkStart w:id="70" w:name="pg6959_62716"/>
    </w:p>
    <w:p>
      <w:pPr>
        <w:pStyle w:val="Heading2"/>
        <w:numPr>
          <w:ilvl w:val="1"/>
          <w:numId w:val="1"/>
        </w:numPr>
        <w:rPr/>
      </w:pPr>
      <w:bookmarkStart w:id="71" w:name="__RefHeading___Toc2210856_372815092"/>
      <w:bookmarkStart w:id="72" w:name="_Toc26"/>
      <w:bookmarkEnd w:id="70"/>
      <w:bookmarkEnd w:id="71"/>
      <w:r>
        <w:rPr>
          <w:rtl w:val="true"/>
        </w:rPr>
        <w:t>الحديث الحادي عشر</w:t>
      </w:r>
      <w:bookmarkEnd w:id="72"/>
    </w:p>
    <w:p>
      <w:pPr>
        <w:pStyle w:val="BookText"/>
        <w:rPr/>
      </w:pPr>
      <w:r>
        <w:rPr>
          <w:rFonts w:ascii="IRNazanin" w:hAnsi="IRNazanin" w:eastAsia="IRNazanin"/>
          <w:color w:val="111111"/>
          <w:sz w:val="28"/>
          <w:sz w:val="28"/>
          <w:szCs w:val="28"/>
          <w:rtl w:val="true"/>
          <w:lang w:bidi="fa-IR"/>
        </w:rPr>
        <w:t>ومنها ما رواه رئیس المحدّثين أبوجعفر الكليني رضي الله تعالى عنه،في کتاب الحجّة من الكافي في باب في النهي عن الاسم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جعفر بن محمّد عن ابن فضّال عن الريّان بن الصلت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الرضا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عن القائم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جسمه،ولا يسمّى اسمه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وفي السند نظر من جهة أبي القاسم جعفر بن محمد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فشيخنا الاعظم الطوسي قدّس الله تعالى روحه وثّقه في كتاب الرجال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يُضعفه قوم،</w:t>
      </w:r>
      <w:r>
        <w:rPr>
          <w:rStyle w:val="FootnoteAnchor"/>
          <w:rtl w:val="true"/>
        </w:rPr>
        <w:footnoteReference w:id="147"/>
      </w:r>
      <w:r>
        <w:rPr>
          <w:rFonts w:ascii="IRNazanin" w:hAnsi="IRNazanin" w:eastAsia="IRNazanin"/>
          <w:color w:val="111111"/>
          <w:sz w:val="28"/>
          <w:sz w:val="28"/>
          <w:szCs w:val="28"/>
          <w:rtl w:val="true"/>
          <w:lang w:bidi="fa-IR"/>
        </w:rPr>
        <w:t>وشيخنا النجاشی رحمه الله تعالى ضعفه</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73" w:name="__RefHeading___Toc2210858_372815092"/>
      <w:bookmarkStart w:id="74" w:name="_Toc27"/>
      <w:bookmarkEnd w:id="73"/>
      <w:r>
        <w:rPr>
          <w:rtl w:val="true"/>
        </w:rPr>
        <w:t>الحديث الثاني عشر</w:t>
      </w:r>
      <w:bookmarkEnd w:id="74"/>
    </w:p>
    <w:p>
      <w:pPr>
        <w:pStyle w:val="BookText"/>
        <w:rPr/>
      </w:pPr>
      <w:r>
        <w:rPr>
          <w:rFonts w:ascii="IRNazanin" w:hAnsi="IRNazanin" w:eastAsia="IRNazanin"/>
          <w:color w:val="111111"/>
          <w:sz w:val="28"/>
          <w:sz w:val="28"/>
          <w:szCs w:val="28"/>
          <w:rtl w:val="true"/>
          <w:lang w:bidi="fa-IR"/>
        </w:rPr>
        <w:t>ومنها ما رواه رئیس المحدّثين رضي الله تعالى عنه في هذا الباب أيضاً بسنده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w:t>
      </w:r>
      <w:r>
        <w:rPr>
          <w:rStyle w:val="FootnoteAnchor"/>
          <w:rtl w:val="true"/>
        </w:rPr>
        <w:footnoteReference w:id="149"/>
      </w:r>
      <w:r>
        <w:rPr>
          <w:rFonts w:ascii="Amiri" w:hAnsi="Amiri" w:eastAsia="Amiri" w:cs="Amiri"/>
          <w:color w:val="111111"/>
          <w:sz w:val="28"/>
          <w:sz w:val="28"/>
          <w:szCs w:val="28"/>
          <w:rtl w:val="true"/>
          <w:lang w:bidi="ar-SA"/>
        </w:rPr>
        <w:t xml:space="preserve">عمّن ذكره،عن محمّد بن أحمد العلوي،عن داود بن القاسم </w:t>
      </w:r>
    </w:p>
    <w:p>
      <w:pPr>
        <w:pStyle w:val="BookText"/>
        <w:rPr/>
      </w:pPr>
      <w:r>
        <w:rPr>
          <w:rFonts w:ascii="IRNazanin" w:hAnsi="IRNazanin" w:eastAsia="IRNazanin"/>
          <w:color w:val="111111"/>
          <w:sz w:val="28"/>
          <w:sz w:val="28"/>
          <w:szCs w:val="28"/>
          <w:rtl w:val="true"/>
          <w:lang w:bidi="fa-IR"/>
        </w:rPr>
        <w:t>الجعفري،قال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العسکری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من بعدي الحسن،فكيف لكم بالخلف من بعد الخلف؟فقلت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جعلت فداك؟</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ترون شخصه،ولا يحلّ لكم ذكره باسمه،فقلت فيكف نذكره؟فقال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الحجّة من آل محمد صلوات الله عليه و سلامه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332/1</w:t>
      </w:r>
    </w:p>
    <w:p>
      <w:pPr>
        <w:pStyle w:val="BookText"/>
        <w:rPr/>
      </w:pPr>
      <w:r>
        <w:rPr>
          <w:rFonts w:ascii="Amiri" w:hAnsi="Amiri" w:eastAsia="Amiri" w:cs="Amiri"/>
          <w:color w:val="111111"/>
          <w:sz w:val="28"/>
          <w:sz w:val="28"/>
          <w:szCs w:val="28"/>
          <w:rtl w:val="true"/>
          <w:lang w:bidi="ar-SA"/>
        </w:rPr>
        <w:t>وايضا في آخر باب الاشارة والنصّ على أبي محمّد عليه السلام قبل باب الاشارة الى صاحب الدار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عمّن ذكره،عن محمّد بن أحمد العلوي،عن داود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الحسن،فكيف لكم بالخلف من بعد الحلف؟فقلت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ترون شخصه،ولايحلّ لكم ذكره باسمه،فقلت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 نذكره؟قال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 عليه السلام</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328/1</w:t>
      </w:r>
      <w:bookmarkStart w:id="75" w:name="pg6959_62720"/>
    </w:p>
    <w:p>
      <w:pPr>
        <w:pStyle w:val="Heading2"/>
        <w:numPr>
          <w:ilvl w:val="1"/>
          <w:numId w:val="1"/>
        </w:numPr>
        <w:rPr/>
      </w:pPr>
      <w:bookmarkStart w:id="76" w:name="__RefHeading___Toc2210860_372815092"/>
      <w:bookmarkStart w:id="77" w:name="_Toc28"/>
      <w:bookmarkEnd w:id="75"/>
      <w:bookmarkEnd w:id="76"/>
      <w:r>
        <w:rPr>
          <w:rtl w:val="true"/>
        </w:rPr>
        <w:t>الحديث الثالث عشر</w:t>
      </w:r>
      <w:bookmarkEnd w:id="77"/>
    </w:p>
    <w:p>
      <w:pPr>
        <w:pStyle w:val="BookText"/>
        <w:rPr/>
      </w:pPr>
      <w:r>
        <w:rPr>
          <w:rFonts w:ascii="IRNazanin" w:hAnsi="IRNazanin" w:eastAsia="IRNazanin"/>
          <w:color w:val="111111"/>
          <w:sz w:val="28"/>
          <w:sz w:val="28"/>
          <w:szCs w:val="28"/>
          <w:rtl w:val="true"/>
          <w:lang w:bidi="fa-IR"/>
        </w:rPr>
        <w:t>ومنها ما رواه الصدوق عروة الاسلام رضوان الله تعالى عليه في كتاب كمال الدین وتمام النعمة في باب النهي عن تسمية القائم عليه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أبي ومحمّد بن الحسن رضی الله عنها،قالا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عن جعفر بن محمّد بن مالک عن على بن الحسن بن فضّال عن الرّيان بن الصلت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الرضا عليه السلام عن القائم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لايرى جسمه ولايسمّى باسمه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2"/>
        <w:numPr>
          <w:ilvl w:val="1"/>
          <w:numId w:val="1"/>
        </w:numPr>
        <w:rPr/>
      </w:pPr>
      <w:bookmarkStart w:id="78" w:name="__RefHeading___Toc2210862_372815092"/>
      <w:bookmarkStart w:id="79" w:name="_Toc29"/>
      <w:bookmarkEnd w:id="78"/>
      <w:r>
        <w:rPr>
          <w:rtl w:val="true"/>
        </w:rPr>
        <w:t>الحديث الرابع عشر</w:t>
      </w:r>
      <w:bookmarkEnd w:id="79"/>
    </w:p>
    <w:p>
      <w:pPr>
        <w:pStyle w:val="BookText"/>
        <w:rPr/>
      </w:pPr>
      <w:r>
        <w:rPr>
          <w:rFonts w:ascii="IRNazanin" w:hAnsi="IRNazanin" w:eastAsia="IRNazanin"/>
          <w:color w:val="111111"/>
          <w:sz w:val="28"/>
          <w:sz w:val="28"/>
          <w:szCs w:val="28"/>
          <w:rtl w:val="true"/>
          <w:lang w:bidi="fa-IR"/>
        </w:rPr>
        <w:t>ومنها مارواه الصدوق رضوان الله تعالى عليه في ذلك الباب أيضا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ومحمّد بن الحسن رضی الله عنها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عبدالله،عن محمّد بن عیسی بن عبيد،عن إسماعيل بن أبان عن عمر وبن شمر عن جابر بن یزید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عمر أميرالمؤمنين عليه السلام عن المهدي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أبي طالب أخبرني عن المهديّ ما اسمه؟قال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اسمه فلا،لأنّ حبيبي وخليلي عهد إلى أن لا أحدّث باسمه حتّی يبعثه الله عزّوجلّ،وهو ممّا استودع الله عزّوجلّ رسوله في علمه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648/2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طريق شيخنا المفيد قدّس الله تعالى روحه في كتاب الارشاد،عن جابر بن یزید الجعفيّ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عمر بن الخطّاب أمير المؤمنين عليه السلام عن المهدىّ ما اسمه؟فقال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حبيبي صلى الله صلّی عليه وآله عهد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لا احدّث به حتّى يبعثه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فاخبرني عن صفته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هوشابّ مربوع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ابن خيرة الاماءِ</w:t>
      </w:r>
      <w:r>
        <w:rPr>
          <w:rFonts w:eastAsia="IRNazanin" w:cs="IRNazanin"/>
          <w:color w:val="111111"/>
          <w:sz w:val="28"/>
          <w:szCs w:val="28"/>
          <w:rtl w:val="true"/>
          <w:lang w:bidi="fa-IR"/>
        </w:rPr>
        <w:t>.</w:t>
      </w:r>
      <w:r>
        <w:rPr>
          <w:rStyle w:val="FootnoteAnchor"/>
          <w:rtl w:val="true"/>
        </w:rPr>
        <w:footnoteReference w:id="154"/>
      </w:r>
      <w:bookmarkStart w:id="80" w:name="pg6959_62722"/>
    </w:p>
    <w:p>
      <w:pPr>
        <w:pStyle w:val="Heading2"/>
        <w:numPr>
          <w:ilvl w:val="1"/>
          <w:numId w:val="1"/>
        </w:numPr>
        <w:rPr/>
      </w:pPr>
      <w:bookmarkStart w:id="81" w:name="__RefHeading___Toc2210864_372815092"/>
      <w:bookmarkStart w:id="82" w:name="_Toc30"/>
      <w:bookmarkEnd w:id="80"/>
      <w:bookmarkEnd w:id="81"/>
      <w:r>
        <w:rPr>
          <w:rtl w:val="true"/>
        </w:rPr>
        <w:t>الحديث الخامس عشر</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ومنها ما رواه الصدوق ايضا في ذلك الباب بسنده،قال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 عن محمّد بن أحمد العلوي</w:t>
      </w:r>
      <w:r>
        <w:rPr>
          <w:rStyle w:val="FootnoteAnchor"/>
          <w:rtl w:val="true"/>
        </w:rPr>
        <w:footnoteReference w:id="156"/>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الحسن ابني فكيف لكم بالخلف من بعد الخلف؟قلت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لاترون شخصه،ولا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 صلوات الله عليه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ومن طريق آخر في إرشاد شیخنا المفيد قدّس الله تعالى روحه عن داودین القاسم الجعفري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عليّا الهادي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من بعدی الحسن،فكيف لكم بالخلف من بعد الخلف؟قلت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جعلني الله فداك؟فقال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 شخصه،ولا يحلّ لكم ذكره باسمه،فقلت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فيكف نذكره؟قال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من آل محمد عليهم السلام</w:t>
      </w:r>
      <w:r>
        <w:rPr>
          <w:rFonts w:eastAsia="IRNazanin" w:cs="IRNazanin"/>
          <w:color w:val="111111"/>
          <w:sz w:val="28"/>
          <w:szCs w:val="28"/>
          <w:rtl w:val="true"/>
          <w:lang w:bidi="fa-IR"/>
        </w:rPr>
        <w:t>.</w:t>
      </w:r>
      <w:r>
        <w:rPr>
          <w:rStyle w:val="FootnoteAnchor"/>
          <w:rtl w:val="true"/>
        </w:rPr>
        <w:footnoteReference w:id="1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طريق آخر في ربيع الشيعة للسيد المعظم المكرم ابن طاووس رضی الله تعالى عنه وارضاه بهذه الالفاظ</w:t>
      </w:r>
      <w:r>
        <w:rPr>
          <w:rFonts w:eastAsia="IRNazanin" w:cs="IRNazanin"/>
          <w:color w:val="111111"/>
          <w:sz w:val="28"/>
          <w:szCs w:val="28"/>
          <w:rtl w:val="true"/>
          <w:lang w:bidi="fa-IR"/>
        </w:rPr>
        <w:t xml:space="preserve">. </w:t>
      </w:r>
      <w:bookmarkStart w:id="83" w:name="pg6959_62723"/>
    </w:p>
    <w:p>
      <w:pPr>
        <w:pStyle w:val="BookText"/>
        <w:rPr/>
      </w:pPr>
      <w:bookmarkEnd w:id="83"/>
      <w:r>
        <w:rPr>
          <w:rFonts w:ascii="Amiri" w:hAnsi="Amiri" w:eastAsia="Amiri" w:cs="Amiri"/>
          <w:color w:val="111111"/>
          <w:sz w:val="28"/>
          <w:sz w:val="28"/>
          <w:szCs w:val="28"/>
          <w:rtl w:val="true"/>
          <w:lang w:bidi="ar-SA"/>
        </w:rPr>
        <w:t>وفي كتاب أبي عبدالله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محمّد العلوي العريضي،قال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أبوهاشم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ابني الحسن،فكيف لكم بالخلف بعد الخلف؟قلت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لانكم لا ترون شخصه ولايحلّ لكم تسميته ولاذكره باسمه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الحجّة من آل محمّد عليه السلام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75/10</w:t>
      </w:r>
    </w:p>
    <w:p>
      <w:pPr>
        <w:pStyle w:val="Heading2"/>
        <w:numPr>
          <w:ilvl w:val="1"/>
          <w:numId w:val="1"/>
        </w:numPr>
        <w:rPr/>
      </w:pPr>
      <w:bookmarkStart w:id="84" w:name="__RefHeading___Toc2210866_372815092"/>
      <w:bookmarkStart w:id="85" w:name="_Toc31"/>
      <w:bookmarkEnd w:id="84"/>
      <w:r>
        <w:rPr>
          <w:rtl w:val="true"/>
        </w:rPr>
        <w:t>الحديث السادس عشر</w:t>
      </w:r>
      <w:bookmarkEnd w:id="85"/>
    </w:p>
    <w:p>
      <w:pPr>
        <w:pStyle w:val="BookText"/>
        <w:rPr/>
      </w:pPr>
      <w:r>
        <w:rPr>
          <w:rFonts w:ascii="IRNazanin" w:hAnsi="IRNazanin" w:eastAsia="IRNazanin"/>
          <w:color w:val="111111"/>
          <w:sz w:val="28"/>
          <w:sz w:val="28"/>
          <w:szCs w:val="28"/>
          <w:rtl w:val="true"/>
          <w:lang w:bidi="fa-IR"/>
        </w:rPr>
        <w:t>وقال الصدوق ایضاً رضوان الله تعالى عليه في الباب الثاني والاربعين</w:t>
      </w:r>
      <w:r>
        <w:rPr>
          <w:rStyle w:val="FootnoteAnchor"/>
          <w:rtl w:val="true"/>
        </w:rPr>
        <w:footnoteReference w:id="160"/>
      </w:r>
      <w:r>
        <w:rPr>
          <w:rFonts w:ascii="IRNazanin" w:hAnsi="IRNazanin" w:eastAsia="IRNazanin"/>
          <w:color w:val="111111"/>
          <w:sz w:val="28"/>
          <w:sz w:val="28"/>
          <w:szCs w:val="28"/>
          <w:rtl w:val="true"/>
          <w:lang w:bidi="fa-IR"/>
        </w:rPr>
        <w:t>من کتاب کمال الدین وتمام النعمة وهو باب ماجاء في من أنكر القائم الثاني عشر من الأئمة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أحمد بن محمّد رضی الله تعالى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سهل بن زياد الآدمي،قال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محبوب،عن عبدالعزيز العبديّ،عن ابن أبي يعفور،قال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بالائمة من آبائی وولدی وجحد المهدي من ولدي كان كمن أقرّ بجميع الأنبياءِ وجحد محمّداً صلّی الله عليه وآله،فقلت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ومن المهدي من ولدك؟قال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 السابع يغيب عنهم شخصه ولايحل لهم تسميته</w:t>
      </w:r>
      <w:r>
        <w:rPr>
          <w:rFonts w:eastAsia="IRNazanin" w:cs="IRNazanin"/>
          <w:color w:val="111111"/>
          <w:sz w:val="28"/>
          <w:szCs w:val="28"/>
          <w:rtl w:val="true"/>
          <w:lang w:bidi="fa-IR"/>
        </w:rPr>
        <w:t>.</w:t>
      </w:r>
      <w:r>
        <w:rPr>
          <w:rStyle w:val="FootnoteAnchor"/>
          <w:rtl w:val="true"/>
        </w:rPr>
        <w:footnoteReference w:id="1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410/2</w:t>
      </w:r>
      <w:bookmarkStart w:id="86" w:name="pg6959_62726"/>
    </w:p>
    <w:p>
      <w:pPr>
        <w:pStyle w:val="Heading2"/>
        <w:numPr>
          <w:ilvl w:val="1"/>
          <w:numId w:val="1"/>
        </w:numPr>
        <w:rPr/>
      </w:pPr>
      <w:bookmarkStart w:id="87" w:name="__RefHeading___Toc2210868_372815092"/>
      <w:bookmarkStart w:id="88" w:name="_Toc32"/>
      <w:bookmarkEnd w:id="86"/>
      <w:bookmarkEnd w:id="87"/>
      <w:r>
        <w:rPr>
          <w:rtl w:val="true"/>
        </w:rPr>
        <w:t>الحديث السابع عشر</w:t>
      </w:r>
      <w:bookmarkEnd w:id="88"/>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w:t>
      </w:r>
      <w:r>
        <w:rPr>
          <w:rStyle w:val="FootnoteAnchor"/>
          <w:rtl w:val="true"/>
        </w:rPr>
        <w:footnoteReference w:id="162"/>
      </w:r>
      <w:r>
        <w:rPr>
          <w:rFonts w:ascii="IRNazanin" w:hAnsi="IRNazanin" w:eastAsia="IRNazanin"/>
          <w:color w:val="111111"/>
          <w:sz w:val="28"/>
          <w:sz w:val="28"/>
          <w:szCs w:val="28"/>
          <w:rtl w:val="true"/>
          <w:lang w:bidi="fa-IR"/>
        </w:rPr>
        <w:t>بن أحمد بن ادریس رضی الله تعالى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عن أيوّب بن نوح،عن محمد بن سنان،عن صفوان بن مهران،عن الصادق جعفربن محمّد عليها السلام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بجيمع الأئمّة عليهم السلام وجحدالمهدىّ كان كمن أقرّ بجميع الانبياءِ وجحد محمّداً صلّى الله عليه وآله نبوّته،فقيل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فمن المهديّ من ولدك؟قال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 السابع،يغيب عنكم شخصه ولاتحلّ لكم تسميته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411/2</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قد اختلف في شأنه فشيخنا المفيد قدّس الله تعالى روحه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Style w:val="FootnoteAnchor"/>
          <w:rtl w:val="true"/>
        </w:rPr>
        <w:footnoteReference w:id="164"/>
      </w:r>
      <w:r>
        <w:rPr>
          <w:rFonts w:ascii="Amiri" w:hAnsi="Amiri" w:eastAsia="Amiri" w:cs="Amiri"/>
          <w:color w:val="111111"/>
          <w:sz w:val="28"/>
          <w:sz w:val="28"/>
          <w:szCs w:val="28"/>
          <w:rtl w:val="true"/>
          <w:lang w:bidi="ar-SA"/>
        </w:rPr>
        <w:t>وشيخنا الطوسي</w:t>
      </w:r>
      <w:r>
        <w:rPr>
          <w:rStyle w:val="FootnoteAnchor"/>
          <w:rtl w:val="true"/>
        </w:rPr>
        <w:footnoteReference w:id="165"/>
      </w:r>
      <w:r>
        <w:rPr>
          <w:rFonts w:ascii="IRNazanin" w:hAnsi="IRNazanin" w:eastAsia="IRNazanin"/>
          <w:color w:val="111111"/>
          <w:sz w:val="28"/>
          <w:sz w:val="28"/>
          <w:szCs w:val="28"/>
          <w:rtl w:val="true"/>
          <w:lang w:bidi="fa-IR"/>
        </w:rPr>
        <w:t>و النجاشی</w:t>
      </w:r>
      <w:r>
        <w:rPr>
          <w:rStyle w:val="FootnoteAnchor"/>
          <w:rtl w:val="true"/>
        </w:rPr>
        <w:footnoteReference w:id="166"/>
      </w:r>
      <w:r>
        <w:rPr>
          <w:rFonts w:ascii="IRNazanin" w:hAnsi="IRNazanin" w:eastAsia="IRNazanin"/>
          <w:color w:val="111111"/>
          <w:sz w:val="28"/>
          <w:sz w:val="28"/>
          <w:szCs w:val="28"/>
          <w:rtl w:val="true"/>
          <w:lang w:bidi="fa-IR"/>
        </w:rPr>
        <w:t>رحمها الله تعالى ضعّفاء،والكشّی رحمه الله تعالى أثني عليه وروى أيضاً فيه قدحاً</w:t>
      </w:r>
      <w:r>
        <w:rPr>
          <w:rStyle w:val="FootnoteAnchor"/>
          <w:rtl w:val="true"/>
        </w:rPr>
        <w:footnoteReference w:id="167"/>
      </w:r>
      <w:r>
        <w:rPr>
          <w:rFonts w:ascii="Amiri" w:hAnsi="Amiri" w:eastAsia="Amiri" w:cs="Amiri"/>
          <w:color w:val="111111"/>
          <w:sz w:val="28"/>
          <w:sz w:val="28"/>
          <w:szCs w:val="28"/>
          <w:rtl w:val="true"/>
          <w:lang w:bidi="ar-SA"/>
        </w:rPr>
        <w:t xml:space="preserve">وشيخنا العلاّمة جمال الملّة </w:t>
      </w:r>
    </w:p>
    <w:p>
      <w:pPr>
        <w:pStyle w:val="BookText"/>
        <w:rPr/>
      </w:pPr>
      <w:r>
        <w:rPr>
          <w:rFonts w:ascii="IRNazanin" w:hAnsi="IRNazanin" w:eastAsia="IRNazanin"/>
          <w:color w:val="111111"/>
          <w:sz w:val="28"/>
          <w:sz w:val="28"/>
          <w:szCs w:val="28"/>
          <w:rtl w:val="true"/>
          <w:lang w:bidi="fa-IR"/>
        </w:rPr>
        <w:t>والدین الحسن بن يوسف بن المطهر الحلّی نور الله تعالى ضريحه توّقف فيه في الخلاصة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وسهل بن زياد الآدمى أيضاً مختلف في شأنه،فشيخنا الطوسي قدّس الله تعالى روحه قال في كتاب الرجال في باب السين من أصحاب أبي الحسن الثالث على بن محمّد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 الآدمي يكنّى أبا سعيد ثقة رازی</w:t>
      </w:r>
      <w:r>
        <w:rPr>
          <w:rStyle w:val="FootnoteAnchor"/>
          <w:rtl w:val="true"/>
        </w:rPr>
        <w:footnoteReference w:id="169"/>
      </w:r>
      <w:r>
        <w:rPr>
          <w:rFonts w:ascii="Amiri" w:hAnsi="Amiri" w:eastAsia="Amiri" w:cs="Amiri"/>
          <w:color w:val="111111"/>
          <w:sz w:val="28"/>
          <w:sz w:val="28"/>
          <w:szCs w:val="28"/>
          <w:rtl w:val="true"/>
          <w:lang w:bidi="ar-SA"/>
        </w:rPr>
        <w:t>وقال في الفهرست</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167/6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وكذلك النجاشی ضعّفه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وعبدالعزيزالعبدي ضعّفه ابن نوح</w:t>
      </w:r>
      <w:r>
        <w:rPr>
          <w:rStyle w:val="FootnoteAnchor"/>
          <w:rtl w:val="true"/>
        </w:rPr>
        <w:footnoteReference w:id="172"/>
      </w:r>
      <w:r>
        <w:rPr>
          <w:rFonts w:ascii="Amiri" w:hAnsi="Amiri" w:eastAsia="Amiri" w:cs="Amiri"/>
          <w:color w:val="111111"/>
          <w:sz w:val="28"/>
          <w:sz w:val="28"/>
          <w:szCs w:val="28"/>
          <w:rtl w:val="true"/>
          <w:lang w:bidi="ar-SA"/>
        </w:rPr>
        <w:t>وشيخنا الطوسي قدّس الله تعالى روحه في كتاب الرجال ذكره في أصحاب الصادق عليه السلام،ولم يأت فيه بجرح ولا تعديل،</w:t>
      </w:r>
      <w:r>
        <w:rPr>
          <w:rStyle w:val="FootnoteAnchor"/>
          <w:rtl w:val="true"/>
        </w:rPr>
        <w:footnoteReference w:id="173"/>
      </w:r>
      <w:r>
        <w:rPr>
          <w:rFonts w:ascii="Amiri" w:hAnsi="Amiri" w:eastAsia="Amiri" w:cs="Amiri"/>
          <w:color w:val="111111"/>
          <w:sz w:val="28"/>
          <w:sz w:val="28"/>
          <w:szCs w:val="28"/>
          <w:rtl w:val="true"/>
          <w:lang w:bidi="ar-SA"/>
        </w:rPr>
        <w:t>وكذلك النجاشي رحمه الله تعالى</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في هذين الطريقين من الشوب والشين،ولكن ما في بعض الطرق من الضعف منجبر بمعاضدة الاحاديث الصحاح،وبكثرة الروايات المتعاضدة المتساطعة المتواترة بالقدر المشترك بأفانين طرقها وشعب أسانيدها،وبتواطؤ الاصحاب على الحكم بمقتضاها وموجبها والعمل بمنطوقها ومضمونها،وبسلامتها عن معارضة رواية تعارضها،وعن مدافعة خبر يدافعها</w:t>
      </w:r>
      <w:r>
        <w:rPr>
          <w:rFonts w:eastAsia="Amiri" w:cs="Amiri" w:ascii="Amiri" w:hAnsi="Amiri"/>
          <w:color w:val="111111"/>
          <w:sz w:val="28"/>
          <w:szCs w:val="28"/>
          <w:rtl w:val="true"/>
          <w:lang w:bidi="ar-SA"/>
        </w:rPr>
        <w:t xml:space="preserve">. </w:t>
      </w:r>
      <w:bookmarkStart w:id="89" w:name="pg6959_62730"/>
    </w:p>
    <w:p>
      <w:pPr>
        <w:pStyle w:val="Heading2"/>
        <w:numPr>
          <w:ilvl w:val="1"/>
          <w:numId w:val="1"/>
        </w:numPr>
        <w:rPr/>
      </w:pPr>
      <w:bookmarkStart w:id="90" w:name="__RefHeading___Toc2210870_372815092"/>
      <w:bookmarkStart w:id="91" w:name="_Toc33"/>
      <w:bookmarkEnd w:id="89"/>
      <w:bookmarkEnd w:id="90"/>
      <w:r>
        <w:rPr>
          <w:rtl w:val="true"/>
        </w:rPr>
        <w:t>الحديث الثامن عشر</w:t>
      </w:r>
      <w:bookmarkEnd w:id="91"/>
    </w:p>
    <w:p>
      <w:pPr>
        <w:pStyle w:val="Heading3"/>
        <w:numPr>
          <w:ilvl w:val="2"/>
          <w:numId w:val="1"/>
        </w:numPr>
        <w:rPr/>
      </w:pPr>
      <w:bookmarkStart w:id="92" w:name="__RefHeading___Toc2210872_372815092"/>
      <w:bookmarkStart w:id="93" w:name="_Toc34"/>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ومنها ما رواه الصدوق عروة الاسلام رضوان الله تعالى عليه في الباب السادس والثلاثين من کتاب کمال الدین وتمام النعمة وهو باب ما روي عن أبي جعفر الثاني محمّد بن على الجواد عليها السلام في القائم وغيبته وأنّه الثاني عشر من الائمة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رضی الله تعالى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الشيباني رضي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عبدالله الكوفي،عن سهل بن زياد الادمی،عن عبد العظيم بن عبدالله الحسني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لمحمّد بن علی بن موسى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لارجو أن تكون القائم منأهل بيت محمّد الذي يملأ الارض قسطاً وعدلاً كما ملئت جور وظلماً،فقال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ما منّا إلآ وهو قائم بأمر الله عزّوجلّ وهاد إلى دينه،ولكن القائم الذي يطهّر الله به الأرض من أهل الكفر والجحود،ویملأها عدلاً وقسطاً هو الذي تخفى على الناس ولادته،ويغيب عنهم شخصه،ويحرم عليهم تسميته،وهو سمی رسول الله صلى الله عليه و آله و كنيّه،وهو الذي تطوى له الارض ويذلّ له كلّ صعب وتجتمع إليه من أصحابه عدة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وثلاثة عشر رجلاً،من أقاصى الارض،وذلك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تكونوايات بكم الله جميعا انّ الله على كلّ شيئ قدير</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فاذا اجتمعت له هذه العدّة من الرجال من أهل الاخلاص،أظهر أمره فاذا أكمل له العقد،وهو عشرة آلاف رجل،خرج باذن الله عزّوجلّ،فلايزال يقتل أعداء الله حتّى يرضي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عبدالعظيم،فقلت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وكيف يعلم أنّ الله قد رضي؟قال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قلبه الرحمة،فاذا دخل المدينة أخرج اللات والعزّى فأحرقها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94" w:name="pg6959_62732"/>
    </w:p>
    <w:p>
      <w:pPr>
        <w:pStyle w:val="Heading3"/>
        <w:numPr>
          <w:ilvl w:val="2"/>
          <w:numId w:val="1"/>
        </w:numPr>
        <w:rPr/>
      </w:pPr>
      <w:bookmarkStart w:id="95" w:name="__RefHeading___Toc2210874_372815092"/>
      <w:bookmarkStart w:id="96" w:name="_Toc35"/>
      <w:bookmarkEnd w:id="94"/>
      <w:bookmarkEnd w:id="95"/>
      <w:r>
        <w:rPr>
          <w:rtl w:val="true"/>
        </w:rPr>
        <w:t>تنبیه</w:t>
      </w:r>
      <w:bookmarkEnd w:id="96"/>
    </w:p>
    <w:p>
      <w:pPr>
        <w:pStyle w:val="BookText"/>
        <w:rPr/>
      </w:pPr>
      <w:r>
        <w:rPr>
          <w:rFonts w:ascii="Amiri" w:hAnsi="Amiri" w:eastAsia="Amiri" w:cs="Amiri"/>
          <w:color w:val="111111"/>
          <w:sz w:val="28"/>
          <w:sz w:val="28"/>
          <w:szCs w:val="28"/>
          <w:rtl w:val="true"/>
          <w:lang w:bidi="ar-SA"/>
        </w:rPr>
        <w:t>لايخفين على بصيرتك أنّ اللات والعزى هما صنا قريش اللذان دعا عليها أمير المؤمنين عليه السّلام باللعن في دعائه المشهور</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261/85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،ودفنا في بيت رسول الله وفي حريم قبره من دون إذن منه ولا من أهل بيته المطّهرین القائمين بأمره صلّى الله عليه وعليهم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طائفة من روايات النصّ على الاثني عشر عليهم السلام من طرق الاصحاب رووها بأسانيدهم المعتبرة عن الصادق جعفر بن محمّد عن أبيه عن آبائه عن أمير المؤمنين عليه وعليهم السلام عند ذكر القائم الثاني عشر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اللات والعزّى طريين فيحرقها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فلفتنة الناس بها أشدّ من فتنة العجل والسامريّ</w:t>
      </w:r>
      <w:r>
        <w:rPr>
          <w:rFonts w:eastAsia="Amiri" w:cs="Amiri" w:ascii="Amiri" w:hAnsi="Amiri"/>
          <w:color w:val="111111"/>
          <w:sz w:val="28"/>
          <w:szCs w:val="28"/>
          <w:rtl w:val="true"/>
          <w:lang w:bidi="ar-SA"/>
        </w:rPr>
        <w:t>.</w:t>
      </w:r>
      <w:r>
        <w:rPr>
          <w:rStyle w:val="FootnoteAnchor"/>
          <w:rtl w:val="true"/>
        </w:rPr>
        <w:footnoteReference w:id="178"/>
      </w:r>
    </w:p>
    <w:p>
      <w:pPr>
        <w:pStyle w:val="Heading2"/>
        <w:numPr>
          <w:ilvl w:val="1"/>
          <w:numId w:val="1"/>
        </w:numPr>
        <w:rPr/>
      </w:pPr>
      <w:bookmarkStart w:id="97" w:name="__RefHeading___Toc2210876_372815092"/>
      <w:bookmarkStart w:id="98" w:name="_Toc36"/>
      <w:bookmarkEnd w:id="97"/>
      <w:r>
        <w:rPr>
          <w:rtl w:val="true"/>
        </w:rPr>
        <w:t>الحديث التاسع عشر</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ومنها ما رواه في هذا الباب بسنده إذ قال رضوان الله تعالى عليه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حدّثنا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الصقر بن أبي دلف</w:t>
      </w:r>
      <w:r>
        <w:rPr>
          <w:rStyle w:val="FootnoteAnchor"/>
          <w:rtl w:val="true"/>
        </w:rPr>
        <w:footnoteReference w:id="1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أباجعفر محمّد بن علي الرضا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الامام بعدی ابني على،أمره أمري،وقوله قولی،وطاعته طاعتى،والامامة بعده في ابنه الحسن،أمره أمرأبيه،وقوله قول أبيه،وطاعته طاعة أبيه،ثمّ سكت 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فمن الامام بعد الحسن؟فبكي بكاءاً شديدا،ثمّ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بعدالحسن ابنه القائم بالحق المنتظر،فقلت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ولم سمّى القائم؟قال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يقوم بعد موت ذكره،وارتداد أكثر القائلين بامامته،فقلت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سمّي المنتظر؟قال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غيبة تكثر أيّامها ويطول أمدها فينتظر خروجه المخلصون،وينكره المرتابون ويستهزء بذكره الجاحدون ويكذب فيها الوقاتون وهلك فيه المستعجلون وينجو فيها المسلمون</w:t>
      </w:r>
      <w:r>
        <w:rPr>
          <w:rFonts w:eastAsia="IRNazanin" w:cs="IRNazanin"/>
          <w:color w:val="111111"/>
          <w:sz w:val="28"/>
          <w:szCs w:val="28"/>
          <w:rtl w:val="true"/>
          <w:lang w:bidi="fa-IR"/>
        </w:rPr>
        <w:t>.</w:t>
      </w:r>
      <w:r>
        <w:rPr>
          <w:rStyle w:val="FootnoteAnchor"/>
          <w:rtl w:val="true"/>
        </w:rPr>
        <w:footnoteReference w:id="18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378/2</w:t>
      </w:r>
      <w:bookmarkStart w:id="99" w:name="pg6959_62734"/>
    </w:p>
    <w:p>
      <w:pPr>
        <w:pStyle w:val="Heading2"/>
        <w:numPr>
          <w:ilvl w:val="1"/>
          <w:numId w:val="1"/>
        </w:numPr>
        <w:rPr/>
      </w:pPr>
      <w:bookmarkStart w:id="100" w:name="__RefHeading___Toc2210878_372815092"/>
      <w:bookmarkStart w:id="101" w:name="_Toc37"/>
      <w:bookmarkEnd w:id="99"/>
      <w:bookmarkEnd w:id="100"/>
      <w:r>
        <w:rPr>
          <w:rtl w:val="true"/>
        </w:rPr>
        <w:t>الحديث العشرون</w:t>
      </w:r>
      <w:bookmarkEnd w:id="101"/>
    </w:p>
    <w:p>
      <w:pPr>
        <w:pStyle w:val="Heading3"/>
        <w:numPr>
          <w:ilvl w:val="2"/>
          <w:numId w:val="1"/>
        </w:numPr>
        <w:rPr/>
      </w:pPr>
      <w:bookmarkStart w:id="102" w:name="__RefHeading___Toc2210880_372815092"/>
      <w:bookmarkStart w:id="103" w:name="_Toc38"/>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ومنها ما في الكافي لرئيس المحدّثين أبي جعفر الكليني</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وفي كتاب مفرد في أخبار الغيبة لشيخنا الامام أبي عبدالله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وفي كتاب إعلام الوری لثقة الاسلام أبي على الطبرسىّ المفسر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وفي غيرها من كتب الاصحاب رضوان الله تعالى عليهم بالاسانيد المعتبرة الصحّحة ان ابا عمر وعثمان بن سعيد العمري الوکیل رضي الله عنه سئل عند احمد بن اسحاق عن القائم والسائل عبدالله بن جعفر الحمیری شیخ القميين ووجههم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عمر وإنّي اُريد أن أسألك عن شيئ،وما أنا بشاكّ فيا اُريد أن أسالك،عنه،فانّ اعتقادی و دینی أنّ الارض لا تخلومن حجّة،إلاّ إذا كان قبل القيامة بأربعين يوماً فاذا كان ذلك رفعت الحجّة،واُغلق باب التوبة،فلم یک ینفع نفساً إيمانها لم تكن آمنت من قبل،أوكسبت في إيمانها خيراً،فاولئك أشرار من خلق الله عزّوجلّ وهم الذين تقوم عليهم القيامة،ولكنّي احببت أن أزداد يقيناً وأن إبراهيم عليه السلام سأل ربّه أن يريه كيف يحيي الموتى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ولكن ليطمئنّ قلبي ثم سأله</w:t>
      </w:r>
      <w:r>
        <w:rPr>
          <w:rStyle w:val="FootnoteAnchor"/>
          <w:rtl w:val="true"/>
        </w:rPr>
        <w:footnoteReference w:id="185"/>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 الخلف من بعد أبي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ورقبته مثل ذا وأومأ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بيده إلى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واحدة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فالاسم،قال محرّم عليكم أن تسألوا عن ذلك ولا أقول هذا من عندي فليس لى أن أحلّل ولا اُحرّم ولكن عنه عليه السّلام</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والمؤلف رحمه الله لم يأت بتمام الحديث فراجع</w:t>
      </w:r>
      <w:bookmarkStart w:id="104" w:name="pg6959_62737"/>
    </w:p>
    <w:p>
      <w:pPr>
        <w:pStyle w:val="Heading3"/>
        <w:numPr>
          <w:ilvl w:val="2"/>
          <w:numId w:val="1"/>
        </w:numPr>
        <w:rPr/>
      </w:pPr>
      <w:bookmarkStart w:id="105" w:name="__RefHeading___Toc2210882_372815092"/>
      <w:bookmarkStart w:id="106" w:name="_Toc39"/>
      <w:bookmarkEnd w:id="104"/>
      <w:bookmarkEnd w:id="105"/>
      <w:r>
        <w:rPr>
          <w:rtl w:val="true"/>
        </w:rPr>
        <w:t>تبصير</w:t>
      </w:r>
      <w:bookmarkEnd w:id="106"/>
    </w:p>
    <w:p>
      <w:pPr>
        <w:pStyle w:val="BookText"/>
        <w:rPr/>
      </w:pPr>
      <w:r>
        <w:rPr>
          <w:rFonts w:ascii="IRNazanin" w:hAnsi="IRNazanin" w:eastAsia="IRNazanin"/>
          <w:color w:val="111111"/>
          <w:sz w:val="28"/>
          <w:sz w:val="28"/>
          <w:szCs w:val="28"/>
          <w:rtl w:val="true"/>
          <w:lang w:bidi="fa-IR"/>
        </w:rPr>
        <w:t>فهذه جملة من الاخبار المسندة فيها نحن الآن بسبيله،يحقّ لنا الاقتصار على إيرادها،وهناك أخبار غيرها من مسانید ومراسيل،من أراد الاستقصاء فليقتطفها من مظانّها المتشتّتة في كتب الاحاديث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نظفر إلى الآن بخبر يعارض حكمه</w:t>
      </w:r>
      <w:r>
        <w:rPr>
          <w:rStyle w:val="FootnoteAnchor"/>
          <w:rtl w:val="true"/>
        </w:rPr>
        <w:footnoteReference w:id="187"/>
      </w:r>
      <w:r>
        <w:rPr>
          <w:rFonts w:ascii="IRNazanin" w:hAnsi="IRNazanin" w:eastAsia="IRNazanin"/>
          <w:color w:val="111111"/>
          <w:sz w:val="28"/>
          <w:sz w:val="28"/>
          <w:szCs w:val="28"/>
          <w:rtl w:val="true"/>
          <w:lang w:bidi="fa-IR"/>
        </w:rPr>
        <w:t>حكم هذه الاخبار،لابسند وثیق ولا بسند ضعيف،ولا مسند ولا مرسل،وبالجملة قد تواترت التنصيصات عن النبي صلّی الله عليه وآله ثمّ أمير المؤمنين صلوات الله عليه ثمّ عن الائمّة عليهم السلام،واحداً بعدواحد،على ثانی عشرهم الحجة الحلف القائم بامامته،والاخبارعن غيبته قبل وجوده،وذكره</w:t>
      </w:r>
    </w:p>
    <w:p>
      <w:pPr>
        <w:pStyle w:val="BookText"/>
        <w:rPr/>
      </w:pPr>
      <w:r>
        <w:rPr>
          <w:rFonts w:ascii="Amiri" w:hAnsi="Amiri" w:eastAsia="Amiri" w:cs="Amiri"/>
          <w:color w:val="111111"/>
          <w:sz w:val="28"/>
          <w:sz w:val="28"/>
          <w:szCs w:val="28"/>
          <w:rtl w:val="true"/>
          <w:lang w:bidi="ar-SA"/>
        </w:rPr>
        <w:t>بالالقاب والدلالة عليه بالاوصاف من دون التصريح بالاسم،وفي اكثرها صريح النهي عن التسمية والتكنية إلى وقت الفرج،وأوان الظهور،وزمن الدعوة،وزمان الدولة،وإلى أن ينادى مناد من السماءِ باسمه الشريف وكنيته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ذلك والحكمة فيه من الاسرار التي لايكتنه أمرها،ولا يكشف عن وجهها،وقد تقرّر في طبقات العلوم أنّ التكليفات التشريعية إذا كانت بحيث لايعلم سرّها ولا تعرف علّتها تكون مضعفة الاجر،مضاعفة المثوبة،إذفها يتمحض الامتثال وتتحقق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ما إنّ مَشْيَختنا الأسبقين وفقهائنا الأقدمين رضوان الله عليهم أجمعين لم يبوثوا</w:t>
      </w:r>
      <w:r>
        <w:rPr>
          <w:rStyle w:val="FootnoteAnchor"/>
          <w:rtl w:val="true"/>
        </w:rPr>
        <w:footnoteReference w:id="188"/>
      </w:r>
      <w:r>
        <w:rPr>
          <w:rFonts w:ascii="Amiri" w:hAnsi="Amiri" w:eastAsia="Amiri" w:cs="Amiri"/>
          <w:color w:val="111111"/>
          <w:sz w:val="28"/>
          <w:sz w:val="28"/>
          <w:szCs w:val="28"/>
          <w:rtl w:val="true"/>
          <w:lang w:bidi="ar-SA"/>
        </w:rPr>
        <w:t>هناك عن السرّولم ينصرفوا إلى استبانة العلّة،بل حكموا بالنهي وقطعوا بالتحريم،وقالوا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أنّه لايحلّ لأحد أن يسمّيه عليه السلام باسمه،ولا أن يكنيه بكنيته إلى أن يزيّن الله تعالى الأرض بظهور دولته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والصدوقان الفقيهان الأقدمان و بهيان أبوجعفر محمّد وأبوه ابوالحسن علی </w:t>
      </w:r>
      <w:bookmarkStart w:id="107" w:name="pg6959_62739"/>
    </w:p>
    <w:p>
      <w:pPr>
        <w:pStyle w:val="BookText"/>
        <w:rPr/>
      </w:pPr>
      <w:bookmarkEnd w:id="107"/>
      <w:r>
        <w:rPr>
          <w:rFonts w:ascii="IRNazanin" w:hAnsi="IRNazanin" w:eastAsia="IRNazanin"/>
          <w:color w:val="111111"/>
          <w:sz w:val="28"/>
          <w:sz w:val="28"/>
          <w:szCs w:val="28"/>
          <w:rtl w:val="true"/>
          <w:lang w:bidi="fa-IR"/>
        </w:rPr>
        <w:t>رضي الله عنها منعا عن ذلك كلّ المنع،وبالغافي النهي كلّ المبالغة،حتّى أنها إذار و یا حديثاً فيه التسمية بالتصريح،قالا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اُورد هذا الحديث،ولكن سبيل المذهب أن لايعلن بالاسم ولا يصرّح بالتسمية،وهما في المعرفة بالاخبار والبصيرة في الاحاديث بحيث لايقاسان بغيرهما في المرتبة،ولا يوازن بها أحد في الدرجة،أما يكفيها من الفضل ما أورده شيخنا المحقق السعيد الشيهد أبو عبدالله محمّد بن مکّی قدّس الله تعالى نفسه الزكيّة في مقدمة كتاب الذكري</w:t>
      </w:r>
      <w:r>
        <w:rPr>
          <w:rStyle w:val="FootnoteAnchor"/>
          <w:rtl w:val="true"/>
        </w:rPr>
        <w:footnoteReference w:id="18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الاصحاب يتمسّكون بما يجدونه في شرائع الشيخ أبي الحسن بن بابویه رحمه الله عند إعوازالنصوص لحسن ظنهم به وإنّ فتواه كروايته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المبالغة في عدم مجاوزة موقف النصّ وعدم مخالفة مقتضاه،أنّ مايقع إلينا الآن من نسخ كتاب الكافي وكتاب كمال الدین و تمام النعمة وكتاب عيون اخبار الرضا وغيرها من الكتب التي كان انتساخها من قبل هذه السنين المتاخرّة،فانّ كلّ ما فيها من حديث يشتمل على صریح اسم القائم عليه السلام إنّما کتب الاسم الشريف فيه بحروف مقطّعة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لئلاّ يسبق صریح الاسم إلى الالسنة في القراءة والرواية</w:t>
      </w:r>
      <w:r>
        <w:rPr>
          <w:rFonts w:eastAsia="IRNazanin" w:cs="IRNazanin"/>
          <w:color w:val="111111"/>
          <w:sz w:val="28"/>
          <w:szCs w:val="28"/>
          <w:rtl w:val="true"/>
          <w:lang w:bidi="fa-IR"/>
        </w:rPr>
        <w:t>.</w:t>
      </w:r>
    </w:p>
    <w:p>
      <w:pPr>
        <w:pStyle w:val="Heading3"/>
        <w:numPr>
          <w:ilvl w:val="2"/>
          <w:numId w:val="1"/>
        </w:numPr>
        <w:rPr/>
      </w:pPr>
      <w:bookmarkStart w:id="108" w:name="__RefHeading___Toc2210884_372815092"/>
      <w:bookmarkStart w:id="109" w:name="_Toc40"/>
      <w:bookmarkEnd w:id="108"/>
      <w:r>
        <w:rPr>
          <w:rtl w:val="true"/>
        </w:rPr>
        <w:t>تشیید</w:t>
      </w:r>
      <w:bookmarkEnd w:id="1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تتبصر بالادعية المأثورة المضبوطة المأخوذة عن سادتنا الطاهرين والاحاديث الصحيحة المروية عنهم صلوات الله وتسليماته عليهم إنّما ذكرهم عليهم السلام فيها بالاسماءِ والكنى،وذكر قائهم عليهم السلام بالنسب واللقب لا بالاسم والكنية،وهذا سنتهم المستمرة في أدعيتهم،وقاعدتهم المطّردة في أحاديثهم صلوات الله على أرواحهم وأجسادهم</w:t>
      </w:r>
      <w:r>
        <w:rPr>
          <w:rFonts w:eastAsia="Amiri" w:cs="Amiri" w:ascii="Amiri" w:hAnsi="Amiri"/>
          <w:color w:val="111111"/>
          <w:sz w:val="28"/>
          <w:szCs w:val="28"/>
          <w:rtl w:val="true"/>
          <w:lang w:bidi="ar-SA"/>
        </w:rPr>
        <w:t xml:space="preserve">. </w:t>
      </w:r>
      <w:bookmarkStart w:id="110" w:name="pg6959_62741"/>
    </w:p>
    <w:p>
      <w:pPr>
        <w:pStyle w:val="Heading3"/>
        <w:numPr>
          <w:ilvl w:val="2"/>
          <w:numId w:val="1"/>
        </w:numPr>
        <w:rPr/>
      </w:pPr>
      <w:bookmarkStart w:id="111" w:name="__RefHeading___Toc2210886_372815092"/>
      <w:bookmarkStart w:id="112" w:name="_Toc41"/>
      <w:bookmarkEnd w:id="110"/>
      <w:bookmarkEnd w:id="111"/>
      <w:r>
        <w:rPr>
          <w:rtl w:val="true"/>
        </w:rPr>
        <w:t>وممّا يستغرب الامر في ذلك</w:t>
      </w:r>
      <w:bookmarkEnd w:id="112"/>
    </w:p>
    <w:p>
      <w:pPr>
        <w:pStyle w:val="BookText"/>
        <w:rPr/>
      </w:pPr>
      <w:r>
        <w:rPr>
          <w:rFonts w:ascii="IRNazanin" w:hAnsi="IRNazanin" w:eastAsia="IRNazanin"/>
          <w:color w:val="111111"/>
          <w:sz w:val="28"/>
          <w:sz w:val="28"/>
          <w:szCs w:val="28"/>
          <w:rtl w:val="true"/>
          <w:lang w:bidi="fa-IR"/>
        </w:rPr>
        <w:t>دعاء الوسائل المكرّم المجرّب الذي رواه شيخنا الصدوق عروة الاسلام أبوجعفر محمّدبن بابویه رضی الله تعالى عنه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مادعوت بها إلاّ رأيت سرعة الاجابة،وهو من أشرف الدعوات،ومن لم يصدّق فليجرّب</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وأورده شيخنا العلاّمة قدّس الله تعالى روحه في منهاج الصلاح</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فانّه إنّما شرفه و سرعة الاجابة فيه من جهة التوسّل بالنبي وعترته،والاستشفاع به وبهم،والاستصراخ باسمه وكنيته وبأسمائهم وكناهم صلّى الله وسلّم عليه وعليهم،ومع ذلك فإنّ القائم لم يذكر فيه بالاسم والكنية،بل إنّما ذکر بالنسب واللقب والوصف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دعاء الصلاة على النبي وأوصيائه عليه وعليهم السلام</w:t>
      </w:r>
      <w:r>
        <w:rPr>
          <w:rStyle w:val="FootnoteAnchor"/>
          <w:rtl w:val="true"/>
        </w:rPr>
        <w:footnoteReference w:id="192"/>
      </w:r>
      <w:r>
        <w:rPr>
          <w:rFonts w:ascii="IRNazanin" w:hAnsi="IRNazanin" w:eastAsia="IRNazanin"/>
          <w:color w:val="111111"/>
          <w:sz w:val="28"/>
          <w:sz w:val="28"/>
          <w:szCs w:val="28"/>
          <w:rtl w:val="true"/>
          <w:lang w:bidi="fa-IR"/>
        </w:rPr>
        <w:t>،المروئ في مصباح المتهجّد،لشيخنا الاعظم شیخ الطائفة أبي جعفر الطوسی نور الله تعالى ضريحه،من طريقين</w:t>
      </w:r>
      <w:r>
        <w:rPr>
          <w:rFonts w:eastAsia="IRNazanin" w:cs="IRNazanin"/>
          <w:color w:val="111111"/>
          <w:sz w:val="28"/>
          <w:szCs w:val="28"/>
          <w:rtl w:val="true"/>
          <w:lang w:bidi="fa-IR"/>
        </w:rPr>
        <w:t>.</w:t>
      </w:r>
      <w:r>
        <w:rPr>
          <w:rStyle w:val="FootnoteAnchor"/>
          <w:rtl w:val="true"/>
        </w:rPr>
        <w:footnoteReference w:id="19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أدعية الساعات،وهي أدعيه شريفة كریمة،قرية الطريق،صحيحة الاسناد،أوردها شيخ الطائفة في المصباح</w:t>
      </w:r>
      <w:r>
        <w:rPr>
          <w:rStyle w:val="FootnoteAnchor"/>
          <w:rtl w:val="true"/>
        </w:rPr>
        <w:footnoteReference w:id="194"/>
      </w:r>
      <w:r>
        <w:rPr>
          <w:rFonts w:ascii="Amiri" w:hAnsi="Amiri" w:eastAsia="Amiri" w:cs="Amiri"/>
          <w:color w:val="111111"/>
          <w:sz w:val="28"/>
          <w:sz w:val="28"/>
          <w:szCs w:val="28"/>
          <w:rtl w:val="true"/>
          <w:lang w:bidi="ar-SA"/>
        </w:rPr>
        <w:t>والعلاّمة في منهاج الصلاح</w:t>
      </w:r>
      <w:r>
        <w:rPr>
          <w:rStyle w:val="FootnoteAnchor"/>
          <w:rtl w:val="true"/>
        </w:rPr>
        <w:footnoteReference w:id="195"/>
      </w:r>
      <w:bookmarkStart w:id="113" w:name="pg6959_62743"/>
    </w:p>
    <w:p>
      <w:pPr>
        <w:pStyle w:val="Heading3"/>
        <w:numPr>
          <w:ilvl w:val="2"/>
          <w:numId w:val="1"/>
        </w:numPr>
        <w:rPr/>
      </w:pPr>
      <w:bookmarkStart w:id="114" w:name="__RefHeading___Toc2210888_372815092"/>
      <w:bookmarkStart w:id="115" w:name="_Toc42"/>
      <w:bookmarkEnd w:id="113"/>
      <w:bookmarkEnd w:id="114"/>
      <w:r>
        <w:rPr>
          <w:rtl w:val="true"/>
        </w:rPr>
        <w:t>ومما يستغرب منه أيضاً</w:t>
      </w:r>
      <w:bookmarkEnd w:id="115"/>
    </w:p>
    <w:p>
      <w:pPr>
        <w:pStyle w:val="BookText"/>
        <w:rPr/>
      </w:pPr>
      <w:r>
        <w:rPr>
          <w:rFonts w:ascii="IRNazanin" w:hAnsi="IRNazanin" w:eastAsia="IRNazanin"/>
          <w:color w:val="111111"/>
          <w:sz w:val="28"/>
          <w:sz w:val="28"/>
          <w:szCs w:val="28"/>
          <w:rtl w:val="true"/>
          <w:lang w:bidi="fa-IR"/>
        </w:rPr>
        <w:t>انّ حديث اللوح والصحيفة–وهو الحديث الشريف الذي رواه جابر بن عبدالله الانصاری،وفيه أسماء أوصياءِ النبيّ الاثني عشر وكناهم صلّى الله عليه وعليهم،وهو ممّا على روايته تواطؤ الخاصّة والعامّة،من طرق متلوّنة مختلفة،وأسانید متشعّبة متكثرة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رواه الصدوق عروة الاسلام في كتاب من كتبه،أردفه بالنهی عن التسمية والتكنية،مع أنّه يحتاج إليها هناك للتعيين،وللاحتجاج،ولتمام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رضوان الله تعالى عليه في أوّل الباب الخامس</w:t>
      </w:r>
      <w:r>
        <w:rPr>
          <w:rStyle w:val="FootnoteAnchor"/>
          <w:rtl w:val="true"/>
        </w:rPr>
        <w:footnoteReference w:id="196"/>
      </w:r>
      <w:r>
        <w:rPr>
          <w:rFonts w:ascii="IRNazanin" w:hAnsi="IRNazanin" w:eastAsia="IRNazanin"/>
          <w:color w:val="111111"/>
          <w:sz w:val="28"/>
          <w:sz w:val="28"/>
          <w:szCs w:val="28"/>
          <w:rtl w:val="true"/>
          <w:lang w:bidi="fa-IR"/>
        </w:rPr>
        <w:t>من كتاب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إبراهيم بن إسحاق الطالقانی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إسماعيل،قال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عمرو سعيد بن محمّد بن ناصر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بن محمد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أبي عمرو عن صدقة بن أبي موسى عن ابي نضرة</w:t>
      </w:r>
      <w:r>
        <w:rPr>
          <w:rStyle w:val="FootnoteAnchor"/>
          <w:rtl w:val="true"/>
        </w:rPr>
        <w:footnoteReference w:id="1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أبوجعفر محمّد بن على الباقر عليه السلام عند الوفاة دعا بابنه الصادق عليه السلام ليعهد إليه عهداً،فقال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زید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امتثلت فيّ تمثال الحسن والحسين عليهما السلام لرجوت أن لا تكون أتيت المنكر،فقال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الحسين</w:t>
      </w:r>
      <w:r>
        <w:rPr>
          <w:rStyle w:val="FootnoteAnchor"/>
          <w:rtl w:val="true"/>
        </w:rPr>
        <w:footnoteReference w:id="198"/>
      </w:r>
      <w:r>
        <w:rPr>
          <w:rFonts w:ascii="Amiri" w:hAnsi="Amiri" w:eastAsia="Amiri" w:cs="Amiri"/>
          <w:color w:val="111111"/>
          <w:sz w:val="28"/>
          <w:sz w:val="28"/>
          <w:szCs w:val="28"/>
          <w:rtl w:val="true"/>
          <w:lang w:bidi="ar-SA"/>
        </w:rPr>
        <w:t>انّ الامانات ليست بالتمثال،ولا العهود بالسوم،</w:t>
      </w:r>
      <w:r>
        <w:rPr>
          <w:rStyle w:val="FootnoteAnchor"/>
          <w:rtl w:val="true"/>
        </w:rPr>
        <w:footnoteReference w:id="199"/>
      </w:r>
      <w:r>
        <w:rPr>
          <w:rFonts w:ascii="Amiri" w:hAnsi="Amiri" w:eastAsia="Amiri" w:cs="Amiri"/>
          <w:color w:val="111111"/>
          <w:sz w:val="28"/>
          <w:sz w:val="28"/>
          <w:szCs w:val="28"/>
          <w:rtl w:val="true"/>
          <w:lang w:bidi="ar-SA"/>
        </w:rPr>
        <w:t>وإنّما هي اُمور سابقة عن حجج الله تعالى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بجابر بن عبدالله،فقال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حدّثنا بما عاينت من الصحيفة،فقال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يا أبا جعفر،دخلت على مولاتي فاطمة بنت رسول الله صلى الله عليه و آله لاهنئها بمولود الحسين عليه السلام،فاذابیدها صحيفة من درّة،فقلت لها یا </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الصحيفة التي أراها معك؟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أساء الائمّة من ولدی،قلت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ناوليني لأنظر فيها،قالت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باجابر لولا النهي لكنت أفعل،لكنّه قد نهى أن يمسّها إلاّ نبيّ أو أهل بیت نبیّ،ولكنّه مأذون لك أن تنظر إلى باطنها من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فاذا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أبوالقاسم محمّد بن عبدالله المصطفى اُمّه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أبوالحسن علي بن أبي طالب المرتضى،اُمّه فاطمة بنت أسدبن هاشم بن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الحسن بن على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أبوعبدالله الحسين بن على النقيّ</w:t>
      </w:r>
      <w:r>
        <w:rPr>
          <w:rStyle w:val="FootnoteAnchor"/>
          <w:rtl w:val="true"/>
        </w:rPr>
        <w:footnoteReference w:id="200"/>
      </w:r>
      <w:r>
        <w:rPr>
          <w:rFonts w:ascii="Amiri" w:hAnsi="Amiri" w:eastAsia="Amiri" w:cs="Amiri"/>
          <w:color w:val="111111"/>
          <w:sz w:val="28"/>
          <w:sz w:val="28"/>
          <w:szCs w:val="28"/>
          <w:rtl w:val="true"/>
          <w:lang w:bidi="ar-SA"/>
        </w:rPr>
        <w:t>امّهما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على بن الحسين العدل أمه شهربانويه بنت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أبوجعفر محمّد بن على الباقر اُمه اُم عبدالله بنت الحسن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عبدالله جعفر بن محمّد الصادق،اُمه اُمّ فروة بنت القاسم بن محمّد بن أبي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ابراهيم موسی بن جعفر،اُمه جارية اسمها حميدة</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أبوالحسن علی بن موسی الرضا،امّه جارية اسمها نجمة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أبوجعفر محمّد بن على الزکی،اُمّه جارية اسمها خيزران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علی بن محمّد الامين،اُمّه جارية اسمها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بن على الرفيق،اُنه جارية اسمها سمانة ونکنّي أُم</w:t>
      </w:r>
    </w:p>
    <w:p>
      <w:pPr>
        <w:pStyle w:val="BookText"/>
        <w:rPr/>
      </w:pPr>
      <w:r>
        <w:rPr>
          <w:rFonts w:ascii="IRNazanin" w:hAnsi="IRNazanin" w:eastAsia="IRNazanin"/>
          <w:color w:val="111111"/>
          <w:sz w:val="28"/>
          <w:sz w:val="28"/>
          <w:szCs w:val="28"/>
          <w:rtl w:val="true"/>
          <w:lang w:bidi="fa-IR"/>
        </w:rPr>
        <w:t>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أبوالقاسم م ح م د بن الحسن هو حجّة الله القائم،اُمه جارية اسمها نرجس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تمام الرواية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تعالى عنه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الحديث هكذا بتسميته القائم عليه السلام،والذي أذهب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النهي عن تسميته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وقال رضی الله تعالى عنه في الباب السابع والعشرين من كتاب كمال الدین وتمام النعمة،وهو باب ماروی عن سيّدة النساءِ فاطمة بنت رسول الله صلّی الله عليها وعلى ذريتها من حديث الصحيفة وما فيهامن أسماءِ اُمّهاتهم وأنّ الثاني عشر منهم صلوات الله عليهم هو القائم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إبراهيم بن إسحاق الطالقاني،قال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اسماعيل،قال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أبوعمرو سعيد بن محمّد بن نصر القطّان،قال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محمّد السلمي،قال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سعيد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أبي عمرو،عن صدقة بن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عن أبي نصر</w:t>
      </w:r>
      <w:r>
        <w:rPr>
          <w:rStyle w:val="FootnoteAnchor"/>
          <w:rtl w:val="true"/>
        </w:rPr>
        <w:footnoteReference w:id="2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أبوجعفر محمّد بن على الباقر عليه السلام دعا ابنه الصادق عليه السلام فعهد إليه فقال له أخوه زید بن علی بن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لوامتثلت فيّ مثال الحسن والحسين عليها السلام لرجوت أن لا تكون أتيت منكرة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إنّ الأمانات لا تكون بالمتال ولا العهود بالسوم</w:t>
      </w:r>
      <w:r>
        <w:rPr>
          <w:rStyle w:val="FootnoteAnchor"/>
          <w:rtl w:val="true"/>
        </w:rPr>
        <w:footnoteReference w:id="204"/>
      </w:r>
      <w:r>
        <w:rPr>
          <w:rFonts w:ascii="IRNazanin" w:hAnsi="IRNazanin" w:eastAsia="IRNazanin"/>
          <w:color w:val="111111"/>
          <w:sz w:val="28"/>
          <w:sz w:val="28"/>
          <w:szCs w:val="28"/>
          <w:rtl w:val="true"/>
          <w:lang w:bidi="fa-IR"/>
        </w:rPr>
        <w:t>وإنّما هي اُمور سابقة عن حجج الله تبارك وتعالى،ثمّ دعا بجابر بن عبدالله،فقال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حدّثنا ما عاينت من أمر الصحيفة،فقال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أبا جعفر،دخلت على مولاتي فاطمة بنت رسول الله صلّى الله عليه وآله لاُهنُئها بمولد الحسين عليه السلام،فاذا بيدها صحيفة من درّة بيضاء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سيّدة النساءِ ما هذه الصحيفة التي أراها معك؟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اسماء الأئمة،من ولدي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ناوليني لانظر فيها،قالت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ياجابر لولا النهي لكنت أفعل،لكنه نهى أن يمسّها الانبي أووصيّ نبي أوأهل بیت نبی،ولكنّه مأذون لك أن تنظر إلى باطنها من ظاهرها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فاذا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أبوالقاسم محمد بن عبدالله المصطفى اُمّه آمنة بنت وهب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أبوالحسن علي بن أبي طالب المرتضى،اُمه فاطمة بنت أسد بن هاشم بن عبدمناف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الحسن بن على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أبوعبدالله الحسين بن على النقي،اُمّها فاطمة بنت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أبومحمّد على بن الحسين العدل أمّه شاه بانوية</w:t>
      </w:r>
      <w:r>
        <w:rPr>
          <w:rStyle w:val="FootnoteAnchor"/>
          <w:rtl w:val="true"/>
        </w:rPr>
        <w:footnoteReference w:id="205"/>
      </w:r>
      <w:r>
        <w:rPr>
          <w:rFonts w:ascii="Amiri" w:hAnsi="Amiri" w:eastAsia="Amiri" w:cs="Amiri"/>
          <w:color w:val="111111"/>
          <w:sz w:val="28"/>
          <w:sz w:val="28"/>
          <w:szCs w:val="28"/>
          <w:rtl w:val="true"/>
          <w:lang w:bidi="ar-SA"/>
        </w:rPr>
        <w:t>،بنت يزدجرد،بن شاهنشاه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أبوجعفر محمّد بن على الباقر،اُمّه اُمّ عبدالله بنت الحسن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أبوعبالله جعفربن محمّد الصادق اُمّه امّ فروة بنت القاسم بن محمّد بن أبي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إبراهيم موسی بن جعفر الثقة،اُمّه جارية اسمها حميدة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علی بن موسی الرضا،اُمّه جارية اسمها نجمة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أبوجعفر محمّد بن على الزکّی،اُمّه جارية اسمها خيزران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علی بن محمّد الأمين،اُمّه جارية اسمها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بن علّى الرفيق،امّه جارية اسمها سمانه،وتکنّی</w:t>
      </w:r>
    </w:p>
    <w:p>
      <w:pPr>
        <w:pStyle w:val="BookText"/>
        <w:rPr/>
      </w:pPr>
      <w:r>
        <w:rPr>
          <w:rFonts w:ascii="IRNazanin" w:hAnsi="IRNazanin" w:eastAsia="IRNazanin"/>
          <w:color w:val="111111"/>
          <w:sz w:val="28"/>
          <w:sz w:val="28"/>
          <w:szCs w:val="28"/>
          <w:rtl w:val="true"/>
          <w:lang w:bidi="fa-IR"/>
        </w:rPr>
        <w:t>بام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أبوالقاسم م ح م د بن الحسن والحجة القائم،اُمّه جارية اسمها نرجس صلوات الله عليهم اجمعين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 قدأتم الرواية وبلغ مبلغها من التمام،قال رضی الله تعالى عنه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هذه الحديث هكذا بتسمية القائم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والذى أذهب إليه ماروی في النهي عن تسميته،وسأذكر ما رويته في ذلك من الاخبار في باب أضعه في هذا الكتاب إن شاء الله تعالى</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ثمّ إنّه رضوان الله تعالى عليه قد روى حديث اللوح من طريق آخرمتفنن السند،منشعّب الاسناد،فيه ذكره عليه السلام بالنسب واللقب،لا بالاسم والكنية،وإنّي أودّ أن لا يكون صدر هذه المقال صفر</w:t>
      </w:r>
      <w:r>
        <w:rPr>
          <w:rStyle w:val="FootnoteAnchor"/>
          <w:rtl w:val="true"/>
        </w:rPr>
        <w:footnoteReference w:id="208"/>
      </w:r>
      <w:r>
        <w:rPr>
          <w:rFonts w:ascii="IRNazanin" w:hAnsi="IRNazanin" w:eastAsia="IRNazanin"/>
          <w:color w:val="111111"/>
          <w:sz w:val="28"/>
          <w:sz w:val="28"/>
          <w:szCs w:val="28"/>
          <w:rtl w:val="true"/>
          <w:lang w:bidi="fa-IR"/>
        </w:rPr>
        <w:t>اللوح عن سطره</w:t>
      </w:r>
      <w:r>
        <w:rPr>
          <w:rStyle w:val="FootnoteAnchor"/>
          <w:rtl w:val="true"/>
        </w:rPr>
        <w:footnoteReference w:id="209"/>
      </w:r>
      <w:r>
        <w:rPr>
          <w:rFonts w:ascii="Amiri" w:hAnsi="Amiri" w:eastAsia="Amiri" w:cs="Amiri"/>
          <w:color w:val="111111"/>
          <w:sz w:val="28"/>
          <w:sz w:val="28"/>
          <w:szCs w:val="28"/>
          <w:rtl w:val="true"/>
          <w:lang w:bidi="ar-SA"/>
        </w:rPr>
        <w:t>ولاخلص الاودّاءِ والاولياءِ فرغّ</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445/8</w:t>
      </w:r>
    </w:p>
    <w:p>
      <w:pPr>
        <w:pStyle w:val="BookText"/>
        <w:rPr/>
      </w:pPr>
      <w:r>
        <w:rPr>
          <w:rFonts w:ascii="IRNazanin" w:hAnsi="IRNazanin" w:eastAsia="IRNazanin"/>
          <w:color w:val="111111"/>
          <w:sz w:val="28"/>
          <w:sz w:val="28"/>
          <w:szCs w:val="28"/>
          <w:rtl w:val="true"/>
          <w:lang w:bidi="fa-IR"/>
        </w:rPr>
        <w:t>القلوب عن ذكره،فأروى بحقّ روایاتی عن أشياخي عنه،واقول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رضی الله تعالى عنه قال في أوّل الباب الثامن والعشرين،وهو باب ذكر النصّ على القائم في اللوح الذي أهداه الله عزّوجلّ إلى رسوله صلّى الله عليه وآله وسلم ودفعه إلى فاطمة عليها السلام،فعرضته على جابر بن عبدالله الانصاری رحمه الله حتى قرأه وانتسخه وأخبر به أبا جعفر محمّد بن على الباقر عليها السلام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أبي ومحمّد بن الحسن رضی الله عنها،قالا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وعبدالله بن جعفر جميعاً عن أبي الخير صالح بن أبي حمّاد،والحسن بن ظریف جميعاً عن بكر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أبي ومحمّد بن موسى المتوكل ومحمّد بن علی ماجیلویه</w:t>
      </w:r>
      <w:r>
        <w:rPr>
          <w:rStyle w:val="FootnoteAnchor"/>
          <w:rtl w:val="true"/>
        </w:rPr>
        <w:footnoteReference w:id="211"/>
      </w:r>
      <w:r>
        <w:rPr>
          <w:rFonts w:ascii="Amiri" w:hAnsi="Amiri" w:eastAsia="Amiri" w:cs="Amiri"/>
          <w:color w:val="111111"/>
          <w:sz w:val="28"/>
          <w:sz w:val="28"/>
          <w:szCs w:val="28"/>
          <w:rtl w:val="true"/>
          <w:lang w:bidi="ar-SA"/>
        </w:rPr>
        <w:t>،وأحمد بن على بن ابراهيم،والحسين بن إبراهيم بن تاتانة</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باباه او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المطرزی</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أبن ماکولا اسمه عبدالله بروی عن جبير وابن عمر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بن زياد الهمداني رضي الله</w:t>
      </w:r>
    </w:p>
    <w:p>
      <w:pPr>
        <w:pStyle w:val="BookText"/>
        <w:rPr/>
      </w:pPr>
      <w:r>
        <w:rPr>
          <w:rFonts w:ascii="Amiri" w:hAnsi="Amiri" w:eastAsia="Amiri" w:cs="Amiri"/>
          <w:color w:val="111111"/>
          <w:sz w:val="28"/>
          <w:sz w:val="28"/>
          <w:szCs w:val="28"/>
          <w:rtl w:val="true"/>
          <w:lang w:bidi="ar-SA"/>
        </w:rPr>
        <w:t>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عن أبيه إبراهيم بن هاشم،عن بكر بن صالح،عن عبد الرحمن بن سالم،</w:t>
      </w:r>
      <w:r>
        <w:rPr>
          <w:rStyle w:val="FootnoteAnchor"/>
          <w:rtl w:val="true"/>
        </w:rPr>
        <w:footnoteReference w:id="213"/>
      </w:r>
      <w:r>
        <w:rPr>
          <w:rFonts w:ascii="IRNazanin" w:hAnsi="IRNazanin" w:eastAsia="IRNazanin"/>
          <w:color w:val="111111"/>
          <w:sz w:val="28"/>
          <w:sz w:val="28"/>
          <w:szCs w:val="28"/>
          <w:rtl w:val="true"/>
          <w:lang w:bidi="fa-IR"/>
        </w:rPr>
        <w:t>عن أبي بصير،عن أبي 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أبي الجابر بن عبدالله الانصاري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لي إليك حاجة فتى يخفّ عليك أن أخلوبك فأسالك عنها،فقال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 الاوقات شئت،فخلى به أبوجعفر عليه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أخبرني عن اللوح الذي رأيته في يد فاطمة بنت رسول الله صلّى الله عليه وآله وما أخبرتك به أنّه في ذلك اللوح مکتوب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أنّى دخلت على اُمّك فاطمة عليها السلام في حياة رسول الله صلّى الله عليه وآله وسلم اُهنئها بولادة الحسين عليه السلام،فرأيت في يدها لوحاً أخضر ظننت أنّه زمرّد،</w:t>
      </w:r>
      <w:r>
        <w:rPr>
          <w:rStyle w:val="FootnoteAnchor"/>
          <w:rtl w:val="true"/>
        </w:rPr>
        <w:footnoteReference w:id="214"/>
      </w:r>
      <w:r>
        <w:rPr>
          <w:rFonts w:ascii="Amiri" w:hAnsi="Amiri" w:eastAsia="Amiri" w:cs="Amiri"/>
          <w:color w:val="111111"/>
          <w:sz w:val="28"/>
          <w:sz w:val="28"/>
          <w:szCs w:val="28"/>
          <w:rtl w:val="true"/>
          <w:lang w:bidi="ar-SA"/>
        </w:rPr>
        <w:t>ورأيت فيه كتابة بيضاء شبيهة بنور الشمس،</w:t>
      </w:r>
      <w:r>
        <w:rPr>
          <w:rStyle w:val="FootnoteAnchor"/>
          <w:rtl w:val="true"/>
        </w:rPr>
        <w:footnoteReference w:id="215"/>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واُمّي يابنت رسول الله ماهذا اللوح؟فقالت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اللوح أهداه الله عزّوجلّ إلى رسوله صلّى الله عليه وآله فيه اسم أبى واسم بعلى واسم ابنيّ وأسماء الاوصياءِ من ولدي فاعطانيه أبي ليبشرنی بذلك</w:t>
      </w:r>
      <w:r>
        <w:rPr>
          <w:rFonts w:eastAsia="IRNazanin" w:cs="IRNazanin"/>
          <w:color w:val="111111"/>
          <w:sz w:val="28"/>
          <w:szCs w:val="28"/>
          <w:rtl w:val="true"/>
          <w:lang w:bidi="fa-IR"/>
        </w:rPr>
        <w:t>.</w:t>
      </w:r>
      <w:r>
        <w:rPr>
          <w:rStyle w:val="FootnoteAnchor"/>
          <w:rtl w:val="true"/>
        </w:rPr>
        <w:footnoteReference w:id="21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فاعطتنيه اُمّك فقرأته وانتسخته فقال له أبي عليه السلام هل لك </w:t>
      </w:r>
    </w:p>
    <w:p>
      <w:pPr>
        <w:pStyle w:val="BookText"/>
        <w:rPr/>
      </w:pPr>
      <w:r>
        <w:rPr>
          <w:rFonts w:ascii="Amiri" w:hAnsi="Amiri" w:eastAsia="Amiri" w:cs="Amiri"/>
          <w:color w:val="111111"/>
          <w:sz w:val="28"/>
          <w:sz w:val="28"/>
          <w:szCs w:val="28"/>
          <w:rtl w:val="true"/>
          <w:lang w:bidi="ar-SA"/>
        </w:rPr>
        <w:t>باجابر أن تعرضه 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فشي معه أبي حتى انتهى إلى منزله</w:t>
      </w:r>
      <w:r>
        <w:rPr>
          <w:rStyle w:val="FootnoteAnchor"/>
          <w:rtl w:val="true"/>
        </w:rPr>
        <w:footnoteReference w:id="217"/>
      </w:r>
      <w:r>
        <w:rPr>
          <w:rFonts w:ascii="Amiri" w:hAnsi="Amiri" w:eastAsia="Amiri" w:cs="Amiri"/>
          <w:color w:val="111111"/>
          <w:sz w:val="28"/>
          <w:sz w:val="28"/>
          <w:szCs w:val="28"/>
          <w:rtl w:val="true"/>
          <w:lang w:bidi="ar-SA"/>
        </w:rPr>
        <w:t>وأخرج إلى أبي صحيفة من رق</w:t>
      </w:r>
      <w:r>
        <w:rPr>
          <w:rStyle w:val="FootnoteAnchor"/>
          <w:rtl w:val="true"/>
        </w:rPr>
        <w:footnoteReference w:id="218"/>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أنت في كتابك يا جابر لاقرء عليك،فقرأه عليه أبي فما خالف حرف حرفاً،قال جابر فاشهد باللهأني هكذا رأيته في اللوح مكتوباً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هذا كتاب من الله العزيز محمد نوره وسفيره وحجابه ودليله،نزل به الروح الامین من عند ربّ العالمين،عظم يا محمّد أسمائی،واشكر نعمائي،ولا تجحد آلائي،إنّي انا الله لا إله إلاّ أنا قاصم الجبّارين،ومبير المتکبرین،</w:t>
      </w:r>
      <w:r>
        <w:rPr>
          <w:rStyle w:val="FootnoteAnchor"/>
          <w:rtl w:val="true"/>
        </w:rPr>
        <w:footnoteReference w:id="219"/>
      </w:r>
    </w:p>
    <w:p>
      <w:pPr>
        <w:pStyle w:val="BookText"/>
        <w:rPr/>
      </w:pP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والابارة افعال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w:t>
      </w:r>
    </w:p>
    <w:p>
      <w:pPr>
        <w:pStyle w:val="BookText"/>
        <w:rPr/>
      </w:pPr>
      <w:r>
        <w:rPr>
          <w:rFonts w:ascii="IRNazanin" w:hAnsi="IRNazanin" w:eastAsia="IRNazanin"/>
          <w:color w:val="111111"/>
          <w:sz w:val="28"/>
          <w:sz w:val="28"/>
          <w:szCs w:val="28"/>
          <w:rtl w:val="true"/>
          <w:lang w:bidi="fa-IR"/>
        </w:rPr>
        <w:t>ومذلّ الظالمين،وديّان الدين،إنّي انا الله لا إله إلاّ أنا،فن رجا غیرفضلى أوخاف غيرعدلی عذّبته عذاباً لا اُعذّبه أحداً من العالمين،فایّای فاعبدو على فتوكلّ،إنّي لم ابعث نبيّاً فاكملت أيّامه وانقضت مدّته إلاّ جعلت له وصيّاً و إنّي فضّلتك على الانبياءِ وفضّلت وصيّك على الاوصياء واكرمتك بشبليك بعده وسبطيك الحسن والحسين،فجعلت حسناً معدن علمی بعد انقضاءِ مدّة أبيه،وجعلت حسینا خازن وحي وأكرمته بالشهادة،وختمت له بالسعادة فهو أفضل من استشهد وأرفع الشهداءِ درجة،جعلت كلمتي التامّة معه،والحجة البالغة عنده،بعترته أثيب وأعاقب،أولهم على سیدالعابدین وزين أوليائي الماضين،وابنه شبيه جده المحمود محمد الباقر لعلمی،والمعدن لحكمی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سهلك المرتابون في جعفر،الرادّ عليه كالرادّ علی،حقّ القول منّى الاكرمنّ مثوى جعفر،ولاُسرّنه في أشياعه وأنصاره وأوليائه،انتجبت بعده موسی،وانتحت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منه ره</w:t>
      </w:r>
    </w:p>
    <w:p>
      <w:pPr>
        <w:pStyle w:val="BookText"/>
        <w:rPr/>
      </w:pPr>
      <w:r>
        <w:rPr>
          <w:rFonts w:ascii="Amiri" w:hAnsi="Amiri" w:eastAsia="Amiri" w:cs="Amiri"/>
          <w:color w:val="111111"/>
          <w:sz w:val="28"/>
          <w:sz w:val="28"/>
          <w:szCs w:val="28"/>
          <w:rtl w:val="true"/>
          <w:lang w:bidi="ar-SA"/>
        </w:rPr>
        <w:t>بعده فتنة عمياء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حندس الا ان خيط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 لاینقطع،وحجّتی</w:t>
      </w:r>
    </w:p>
    <w:p>
      <w:pPr>
        <w:pStyle w:val="BookText"/>
        <w:rPr/>
      </w:pPr>
      <w:r>
        <w:rPr>
          <w:rFonts w:ascii="IRNazanin" w:hAnsi="IRNazanin" w:eastAsia="IRNazanin"/>
          <w:color w:val="111111"/>
          <w:sz w:val="28"/>
          <w:sz w:val="28"/>
          <w:szCs w:val="28"/>
          <w:rtl w:val="true"/>
          <w:lang w:bidi="fa-IR"/>
        </w:rPr>
        <w:t>لاتخفي،وأنّ أوليائى لايشقون أبداً،ألا ومن جحد واحداً منهم فقد جحد نعمتی،ومن غير آية من كتابي فقد افترى على،فويل للمفترين الجاحدين عند انقضاءِ مدّة عبدی موسى وحبيبي وخيرتي</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pStyle w:val="BookText"/>
        <w:rPr/>
      </w:pPr>
      <w:r>
        <w:rPr>
          <w:rFonts w:ascii="IRNazanin" w:hAnsi="IRNazanin" w:eastAsia="IRNazanin"/>
          <w:color w:val="111111"/>
          <w:sz w:val="28"/>
          <w:sz w:val="28"/>
          <w:szCs w:val="28"/>
          <w:rtl w:val="true"/>
          <w:lang w:bidi="fa-IR"/>
        </w:rPr>
        <w:t>انّ الكذب بالثامن مكذب بكل أوليائي،وعلى وليیّ وناصري،ومن أضع عليها أعباء النبوّة وأمنحه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بالاضطلاع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،يقتله عفریت مستكبر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،يدفن بالمدينة التي بناها العبد الصالح،ذوالقرنين إلى جنب شرّ 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القول منّى لأقرّنّ عينه محمّد ابنه وخليفته من بعده،فهو وارث علمی ومعدن حکمی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وموضع سرّی،وحجّتي على خلقی،جعلت الجنّة مثواه،وشفعته في سبعين من أهل بيته،كلّهم قد استوجبوا النار،وأختم بالسعادة لابنه على وليیّ وناصری والشاهد في خلق،وأميني على وحيى،اُخرج منه الداعي إلى سبيلي،والخازن لعلمی الحسن،ثمّ اكمل ذلك بابنه رحمة للعالمين،عليه كمال موسى وبهاءِ وعيسى وصبر أيّوب،سيذلّ أوليائي في زمانه ویتهادی برؤوسهم كما يتهادی برؤوس الترك والديلم فيقتلون ويحرقون ويكونون خائفين مرعوبين وجلين،تصبغ الارض بدمائهم،ويفشوالويل والرنين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نسائهم،أولئك أوليائی حقّاً،بهم أدفع كلّ فتنة عمياء خندس،وهم أكشف الزلازل،وأرفع عنهم الآصار والاغلال،أولئك عليهم صلوات من ربّهم ورحمة وأولئك هم المهتدون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تسمع في دهرك إلاّ هذا الحديث لكفاك،فصنه إلاّ عن اهله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فهذا ما رواه 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يوجب الحكم بصحّة هذا الحديث،وأنّه لا محالة عن منبع العلم وموطن الوحی ومعدن الرسالة،أنّ الطريق إلى عبدالرحمن بن سالم صحیح وثيق حصيف السند عالى الاسناد جدّاً،وليس لعبدالرحمن بن سالم ولالأحد غيره أن يعلم بالغيب من عندنفسه،ويخبر بالاوصياءِ الطاهرين واحداً بعد واحد وبأسمائهم وكناهم وآبائهم واُمّهاتهم وصفاتهم وأحوالهم من قبل وجودهم بأعوام وسنين،ثمّ يتحقق الامر على ماوصف،ويكون الحال على ما أنبأ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القول في غير هذا الحديث من أشباهه ونظائره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رضی الله تعالى عنه هذا الخبر بعينه من طريق آخر في هذا الباب أيضاً فقال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أبومحمّد الحسن بن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أبوجعفر محمّد بن الحسين بن درست السروى،عن جعفر بن محمّد بن مالك،قال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عمران الكوفي،عن عبد الرحمن بن أبي نجران وصفوان بن يحيى،عن إسحاق بن عمّار،عن أبي عبدالله الصادق عليه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إسحاق ألا اُبشّرك؟قلت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جعلت فداك يا ابن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صحيفة باملاءِ رسول الله صلّى الله عليه وآله وخطّ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كتاب من الله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حديث اللوح كما ذكرته في هذا الباب مثله سواء إلاّ أنّه قال 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الصادق عليه السلام یا اسحاق هذا دين الملائكة والرسل فصنه إلاّ عن أهله،يصنك الله ويصلح شأنك،</w:t>
      </w:r>
      <w:r>
        <w:rPr>
          <w:rStyle w:val="FootnoteAnchor"/>
          <w:rtl w:val="true"/>
        </w:rPr>
        <w:footnoteReference w:id="22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بهذا أمن عقاب</w:t>
      </w:r>
      <w:r>
        <w:rPr>
          <w:rStyle w:val="FootnoteAnchor"/>
          <w:rtl w:val="true"/>
        </w:rPr>
        <w:footnoteReference w:id="223"/>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ومن طريق آخر،قال رضی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أبوالعبّاس محمّد بن إبراهيم بن إسحاق الطالقانی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إسماعيل،قال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سعيد بن محمّد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w:t>
      </w:r>
      <w:r>
        <w:rPr>
          <w:rStyle w:val="FootnoteAnchor"/>
          <w:rtl w:val="true"/>
        </w:rPr>
        <w:footnoteReference w:id="225"/>
      </w:r>
      <w:r>
        <w:rPr>
          <w:rFonts w:ascii="IRNazanin" w:hAnsi="IRNazanin" w:eastAsia="IRNazanin"/>
          <w:color w:val="111111"/>
          <w:sz w:val="28"/>
          <w:sz w:val="28"/>
          <w:szCs w:val="28"/>
          <w:rtl w:val="true"/>
          <w:lang w:bidi="fa-IR"/>
        </w:rPr>
        <w:t>بن موسی الروياني أبوتراب،عن عبدالعظيم بن عبدالله الحسنى،عن على بن الحسن بن زید بن الحسن بن على بن أبي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عبدالله بن محمّد بن جعفر بن محمّد عن أبيه عن جدّه أنّ محمّد بن على باقرالعلم عليها السلام جمع ولده وفيهم عمهم زید بن على،ثمّ أخرج كتاباً إليهم بخطّ على بن أبي طالب عليه السلام وإملاءِ رسول الله صلّى الله عليه وآله مكتوب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من الله العزيز العليم،حديث اللوح إلى الموضع الذي يقول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لمحمّد بن جعفر وخروجه إذ سمع أباه يقول هذا ويحكيه،ثمّ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سرّ الله ودينه ودين ملائكته،فصنه إلاّ عن أهله وأوليائه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و هذا وأن حديث اللوح والصحيفة طرقه وأسانیده متكثّرة متشعبة،كادت تكون غيرمحصاة من التكثرو التشعّب لدى الخاصّة والعامّة،وفي أكثرها ذكر القائم عليه السلام بالنسب والحسب والالقاب والاوصاف والكناية عن الإسم و الكنية،لابصراح التسمية والتكنية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طريق رئيس المحدثين ابي جعفر الكليني رضي الله تعالى عنه في كتابه الكافي تصريح بصريح الاسم ولكن مكتوبا بحروف مقطعة تنبيها على عدم الاجهار به في القراءة والرواية الا بالرمز والكناية اوبحروف متفاصلة متقاطعة في القراءة ايضا كما في الكتابة والطريق ها هوذا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ومحمّد بن عبدالله،عن عبدالله بن جعفر،عن الحسن بن ظريف وعلي بن محمّد،عن صالح بن أبي حمّاد،عن بکربن صالح،عن عبد الرَّحمن بن سالم،عن أبي بصير،عن أبي عبدالله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أبي لجابر بن عبدالله </w:t>
      </w:r>
    </w:p>
    <w:p>
      <w:pPr>
        <w:pStyle w:val="BookText"/>
        <w:rPr/>
      </w:pPr>
      <w:r>
        <w:rPr>
          <w:rFonts w:ascii="Amiri" w:hAnsi="Amiri" w:eastAsia="Amiri" w:cs="Amiri"/>
          <w:color w:val="111111"/>
          <w:sz w:val="28"/>
          <w:sz w:val="28"/>
          <w:szCs w:val="28"/>
          <w:rtl w:val="true"/>
          <w:lang w:bidi="ar-SA"/>
        </w:rPr>
        <w:t>الأنصاري إنَّ لي إليك حاجة فتى يخفُّ عليك أن أخلوبك فأسألك عنها،فقال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الأوقات أحببته فخلابه في بعض الأيّام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ياجابر أخبرني عن اللوح الّذي رأيته في يداُمّي فاطمة عليها السلام بنت رسول الله صلّى الله عليه وآله وما أخبرتك به اُمّي أنّه في ذلك اللّوح مكتوبٌ؟فقال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أنّي دخلت على اُمّك فاطمة عليها السلام في حياة رسول الله صلّى الله عليه وآله فهنّيتها بولادة الحسين ورأيت في يديها لوحاً أخضر،ظننت أنّه من زمرُّذ ورأيت فيه كتاباً أبيض،شبه لون الشمس،فقلت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واُمّي بابنت رسول الله صلّى الله عليه وآله ماهذا اللّوح؟فقالت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إلى رسوله صلّى الله عليه وآله فيه اسم أبي واسم بعلي واسم ابنيَّ واسم الأوصياء من ولدي وأعطانيه أبي ليبشّرني بذلك،قال جابر فاعطتنيه أمّك فاطمة عليها السلام فقرأته واستنسخته،فقال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باجابر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تعرضه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نعم،فمشى معه أبي إلى منزل جابر فأخرج صحيفة من 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ياجابر اُنظر في كتابك لأقرأ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عليك،فنظر جابر في نسخته فقرأه أبي فا خالف حرف حرفاً،فقال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من الله العزيز الحكيم لمحمّد نبيّه ونوره وسفيره وحجابه ودليله نزل به الرُّوح الأمين من عند ربّ العالمين،عظّم يا محمّد أسمائي واشكر نعمائي ولا تجحد آلائي،إنيّ أنا الله لا إله إلاّ أناقاصم الجبّارين ومُديل</w:t>
      </w:r>
      <w:r>
        <w:rPr>
          <w:rStyle w:val="FootnoteAnchor"/>
          <w:rtl w:val="true"/>
        </w:rPr>
        <w:footnoteReference w:id="227"/>
      </w:r>
      <w:r>
        <w:rPr>
          <w:rFonts w:ascii="Amiri" w:hAnsi="Amiri" w:eastAsia="Amiri" w:cs="Amiri"/>
          <w:color w:val="111111"/>
          <w:sz w:val="28"/>
          <w:sz w:val="28"/>
          <w:szCs w:val="28"/>
          <w:rtl w:val="true"/>
          <w:lang w:bidi="ar-SA"/>
        </w:rPr>
        <w:t>المظلومين وديّان الدّين،إنيّ أنا الله لا إله إلاّ أنا،فن رجا غیرفضلي أوخاف غيرعدلي،عذَّبته عذاباً لا اُعذّبه أحداً من العالمين فايّاي فاعبد وعليّ فتوكّل،إنّي لم أبعث نبيّاً فأكملت أيّامه وانقضت مدّته</w:t>
      </w:r>
      <w:r>
        <w:rPr>
          <w:rStyle w:val="FootnoteAnchor"/>
          <w:rtl w:val="true"/>
        </w:rPr>
        <w:footnoteReference w:id="228"/>
      </w:r>
      <w:r>
        <w:rPr>
          <w:rFonts w:ascii="Amiri" w:hAnsi="Amiri" w:eastAsia="Amiri" w:cs="Amiri"/>
          <w:color w:val="111111"/>
          <w:sz w:val="28"/>
          <w:sz w:val="28"/>
          <w:szCs w:val="28"/>
          <w:rtl w:val="true"/>
          <w:lang w:bidi="ar-SA"/>
        </w:rPr>
        <w:t xml:space="preserve">إلاّ جعلت له وصيّاً وإنّي فضّلتك على الأنبياء وفضّلت وصيّك على الأوصياء وأكرمتك بشبليك وسبطيك حسن وحسين،فجعلت حسناً معدن علمي، </w:t>
      </w:r>
    </w:p>
    <w:p>
      <w:pPr>
        <w:pStyle w:val="BookText"/>
        <w:rPr/>
      </w:pPr>
      <w:r>
        <w:rPr>
          <w:rFonts w:ascii="IRNazanin" w:hAnsi="IRNazanin" w:eastAsia="IRNazanin"/>
          <w:color w:val="111111"/>
          <w:sz w:val="28"/>
          <w:sz w:val="28"/>
          <w:szCs w:val="28"/>
          <w:rtl w:val="true"/>
          <w:lang w:bidi="fa-IR"/>
        </w:rPr>
        <w:t>بعد انقضاء مدّة أبيه وجعلت حسیناً خازن وحيي وأكرمته بالشهادة وختمت له بالسعادة،فهو أفضل من استشهد وأرفع الشهداء درجة،جعلت كلمتي التامّة معه وحجّي البالغة عنده،بعترته اُثيب واُعاقب،أوَّلهم علىٌّ سيّد العابدين وزين أوليائي الماضين وابنه شبه جدّه المحمود محمّد الباقر علمي والمعدن لحكمتي سيهلك المرتابون في جعفر،الرّادُّ عليه كالرّادّ عليَّ،حقّ القول لأكرمنَّ مثوى جعفر ولاُسرَّنّه فيأشياعه وأنصاره وأوليائه،انتحت</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وفي النهاية الاثيرية</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حرام بن ملحان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فانتحی له عامر بن الطفيل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عرض له و قصده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 وانحي وانتحى ومنه الحديث فانتحاه ربيعة أی اعتمده بالكلام وقصده ومنه حديث الخضر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اعتمد خرق السفينة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حديث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تنحى في برنسه وقام الليل في حندسه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تعمد للعبادة وتوجه لها وصار في ناحيتها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اوتجنب الناس وصار في ناحية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pStyle w:val="BookText"/>
        <w:rPr/>
      </w:pPr>
      <w:r>
        <w:rPr>
          <w:rFonts w:ascii="IRNazanin" w:hAnsi="IRNazanin" w:eastAsia="IRNazanin"/>
          <w:color w:val="111111"/>
          <w:sz w:val="28"/>
          <w:sz w:val="28"/>
          <w:szCs w:val="28"/>
          <w:rtl w:val="true"/>
          <w:lang w:bidi="fa-IR"/>
        </w:rPr>
        <w:t>بعده موسی فتنة حندس لأنَّ خيط فرضي لاينقطع وحجّتي لاتخفي وأنَّ أوليائي يسقون بالكأس الأوفي،من جحد واحداً منهم فقد جحد نعمتي ومن غير آية من كتابي فقد افترى عليَّ،ويل للمفترين الجاحدين بعد انقضاء مدّة موسی عبدي وحبيبي وخبرتي في عليّ وليّي وناصري ومن أضع عليه أعباء النبوّة وأمتحنه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بالاضطلاع بها يقتله عفریت مستکبرٌ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يدفن في المدينة الّتي بناها العبد الصالح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جنب شرّ خلقي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القول منّي لاُسرنّه بمحمّدابنه وخليفته من بعده و وارث علمه،فهو معدن علمي وموضع سرّي وحجّتي على خلق لا يؤمن عبد به إلاّ جعلت الجنّة مثواه وشفّعته في سبعين من أهل بيته كلّهم قد استوجبوا النّار وأختم بالسعادة لابنه عليّ وليّي وناصري والشاهد في خلقي وأميني على وحيي،أخرج منه</w:t>
      </w:r>
      <w:bookmarkStart w:id="116" w:name="pg6959_62767"/>
    </w:p>
    <w:p>
      <w:pPr>
        <w:pStyle w:val="BookText"/>
        <w:rPr/>
      </w:pPr>
      <w:bookmarkEnd w:id="116"/>
      <w:r>
        <w:rPr>
          <w:rFonts w:ascii="IRNazanin" w:hAnsi="IRNazanin" w:eastAsia="IRNazanin"/>
          <w:color w:val="111111"/>
          <w:sz w:val="28"/>
          <w:sz w:val="28"/>
          <w:szCs w:val="28"/>
          <w:rtl w:val="true"/>
          <w:lang w:bidi="fa-IR"/>
        </w:rPr>
        <w:t>الدّاعي إلى سبيلي والخازن لعلمي الحسن بن على واُكمّل ذلك بابنه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اللعالمين،علیه کمال موسى وبهاء عيسى وصبر أيّوب فيذل أوليائي في زمانه وتتهادی رؤوسهم كماتتهادى رؤوس الترك والدّيلم فُيقتلون ويُحرقون ويكونون خائفين،مرعوبين،وجلين،تصبغ الأرض بدمائهم ويفشو الويل والرّنّة في نسائهم اُولئك أوليائي حقّاً،بهم أدفع كل فتنة عمياء حندس وهم أكشف الزلازل وأدفع الإصار والأغلال أُولئك عليهم صلوات من ربّهم ورحمة واُولئك هم المهتدون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بصير،لولم تسمع في دهرك،إلاّ هذا الحديث لكفاك،فصُنه إلاّ عن أهله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210890_372815092"/>
      <w:bookmarkStart w:id="118" w:name="_Toc43"/>
      <w:bookmarkEnd w:id="117"/>
      <w:r>
        <w:rPr>
          <w:rtl w:val="true"/>
        </w:rPr>
        <w:t>إيقاظ</w:t>
      </w:r>
      <w:bookmarkEnd w:id="118"/>
    </w:p>
    <w:p>
      <w:pPr>
        <w:pStyle w:val="BookText"/>
        <w:rPr/>
      </w:pPr>
      <w:r>
        <w:rPr>
          <w:rFonts w:ascii="IRNazanin" w:hAnsi="IRNazanin" w:eastAsia="IRNazanin"/>
          <w:color w:val="111111"/>
          <w:sz w:val="28"/>
          <w:sz w:val="28"/>
          <w:szCs w:val="28"/>
          <w:rtl w:val="true"/>
          <w:lang w:bidi="fa-IR"/>
        </w:rPr>
        <w:t>لايحتجبنّ عن بصيرتك في هذا الحديث الكريم انّ اسم القائم عليه السلام انّما كانت كتبته في اللوح المنزل من السماءِ هكذا أي بحروف متفارزة غير متواصلة على خلاف الأمر في أسماءِ سائر الاوصیاءِ صلّی الله عليه وعليهم،فانّ الحديث انّما هو حكاية نسخة جابر رضی الله تعالى عنه من ذلك اللوح المكتوب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وأبوجعفر الباقر عليه السلام قد استخبره عمّا كان مكتوباً فيه،واستعرضه نسخته التي انتسخها منه وقرأ عليه ما في نسخته من قبل أن ينظر اليها فلم يخالف حرف حرفاً،ثم عرض جابر عليه السلام نسخته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بالله انّي هكذا رأيته في اللوح مكتوباً،وهو عليه السلام قد حكى عن تلك النسخة ورواها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لايُمترى في أنّ اللوح المكتوب المنزل من عند الله ربّ العالمين قد خولف فيه بين اسم القائم عليه السلام وبين اسماءِ سائر الأوصياء،فكتبت أسماؤهم عليهم السلام بالتصريح وكتب اسمه عليه السلام بالرمز،ومن المتيقّن بتّة أنّه ما ذلك أمر يجري عل الجزاف واللغوبل إنّما هولحكمة حكيمة</w:t>
      </w:r>
      <w:r>
        <w:rPr>
          <w:rStyle w:val="FootnoteAnchor"/>
          <w:rtl w:val="true"/>
        </w:rPr>
        <w:footnoteReference w:id="230"/>
      </w:r>
      <w:r>
        <w:rPr>
          <w:rFonts w:ascii="Amiri" w:hAnsi="Amiri" w:eastAsia="Amiri" w:cs="Amiri"/>
          <w:color w:val="111111"/>
          <w:sz w:val="28"/>
          <w:sz w:val="28"/>
          <w:szCs w:val="28"/>
          <w:rtl w:val="true"/>
          <w:lang w:bidi="ar-SA"/>
        </w:rPr>
        <w:t>لا يعلمها إلاّ الله سبحانه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فالويل لمن غير سنّة الله وبدّل حكمته وخالف أمره وجرى في تسمية أوليائه </w:t>
      </w:r>
    </w:p>
    <w:p>
      <w:pPr>
        <w:pStyle w:val="BookText"/>
        <w:rPr/>
      </w:pPr>
      <w:r>
        <w:rPr>
          <w:rFonts w:ascii="Amiri" w:hAnsi="Amiri" w:eastAsia="Amiri" w:cs="Amiri"/>
          <w:color w:val="111111"/>
          <w:sz w:val="28"/>
          <w:sz w:val="28"/>
          <w:szCs w:val="28"/>
          <w:rtl w:val="true"/>
          <w:lang w:bidi="ar-SA"/>
        </w:rPr>
        <w:t>وأوصياءِ نبيّه وذكر أسمائهم جميعاً على سبيل واحد وسنّة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المستغربات ما في أمالي الصدوق عروة الاسلام رضی الله تعالى عنه في بيان دين الاماميّة والعبارة عما فيه من عدم ذكر القائم عليه السلام والمقام ذلك بالاسم ولا بالكنية،بل إنّما باللقب والنسب على خلاف الامر في ذكر الائمّة من قبله،وذلك في مجلس يوم الجمعة الثاني عشر من شعبان من سنة ثمان وستّين وثلاثماة،واجتمع في هذا اليوم إلى الشيخ الجليل الفقيه أبي جعفر رضی الله عنه أهل مجلسه والمشايخ فسألوه أن يعلى عليهم وصف دين الاماميّة على الايجاز والاختصار فقال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الاماميّة هو الاقرار بتوحيد الله تعالى ذكره،ونفي التشبيه عنه،وتنزيهه عمّا لا يليق به،والاقرار بأنبياءِ الله ورسله وحججه وملائكته وكتبه،والاقرار بأنّ محمداً صلى الله عليه وآله هوسیّد الانبياءِ والمرسلين،وأنّه أفضل منهم ومن جميع الملائكة المقربين،وأنّه خاتم النبييّن فلا نبيّ بعده إلى يوم القيامة،وأنّ جميع الانبياءِ والرسل والأئمّة عليهم السلام أفضل من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معصومون مطهّرون من كلّ دنس ورجس،لايهمّون بذنب صغير ولا كبير ولا يرتكبونه،وأنّهم أمان لأهل الارض</w:t>
      </w:r>
    </w:p>
    <w:p>
      <w:pPr>
        <w:pStyle w:val="BookText"/>
        <w:rPr/>
      </w:pPr>
      <w:r>
        <w:rPr>
          <w:rFonts w:ascii="IRNazanin" w:hAnsi="IRNazanin" w:eastAsia="IRNazanin"/>
          <w:color w:val="111111"/>
          <w:sz w:val="28"/>
          <w:sz w:val="28"/>
          <w:szCs w:val="28"/>
          <w:rtl w:val="true"/>
          <w:lang w:bidi="fa-IR"/>
        </w:rPr>
        <w:t>كما أنّ النجوم أمان لأهل السماءِ،وأن الدعائم التي بنى الاسلام عليها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والزكاة،والصوم،والحج و ولاية النبي والأئمّة بعده صلوات الله عليهم وهم اثنا عشراماما أولهم اميرالمؤمنين علي بن أبي طالب،ثمّ الحسن،ثم الحسين،ثمّ علی بن الحسين،ثمّ الباقر محمّد بن على،ثمّ الصادق جعفر بن محمّد،ثمّ موسی بن جعفر،ثمّ الرّضا علی بن موسى،ثمّ محمّد بن على،ثمّ علی بن محمّد،ثمّ الحسن بن على،ثمّ الحّجة ابن الحسن بن على عليهم السلام،والاقرار بأنّهم اولوالامر الذين أمر الله بطاعتهم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واولی الامر منکم</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وأنّ طاعتهم طاعة الله،ومعصيتهم معصية الله،ووليهم وليّ الله وعدوهم عدوّالله عزّوجلّ</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مهج الدعوات للسيّد الفقيه النبيه العالم العامل الزاهد العابد </w:t>
      </w:r>
    </w:p>
    <w:p>
      <w:pPr>
        <w:pStyle w:val="BookText"/>
        <w:rPr/>
      </w:pPr>
      <w:r>
        <w:rPr>
          <w:rFonts w:ascii="IRNazanin" w:hAnsi="IRNazanin" w:eastAsia="IRNazanin"/>
          <w:color w:val="111111"/>
          <w:sz w:val="28"/>
          <w:sz w:val="28"/>
          <w:szCs w:val="28"/>
          <w:rtl w:val="true"/>
          <w:lang w:bidi="fa-IR"/>
        </w:rPr>
        <w:t>الورع البارع ذي المناقب الفاخرة،والفضائل الباهرة،نقيب نقباءِ آل أبي طالب،رضىّ الملّة والدين أبي القاسم علی بن موسی بن جعفر بن محمّد بن محمّد الطاووس</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السيد جمال الدين ابن طاووس شيخ الشيخ الفاضل تقي الدين الحسن بن على بن داوود صاحب كتاب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وأخوه السيد رضی الدین ابن طاووس أعبدُ اهل زمانه وأورعهم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وابنه السيد غیاث الدین ابن طاووس الزاهد العابد الفقيه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او أفتى ابن طاووس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قيل ذكر ابن طاووس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الليل 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أوفي کتاب الاختيار أو في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والليلة،فهو السيّد الطاهر الامام المعظم في الفقه والتفسير والاصولين والدعاء والرواية والرجال فقيه أهل البيت جمال الدین ابوالفضائل أحمد بن موسی بن جعفر بن محمد بن احمد بن محمد بن احمد بن محمد بن محمد الطاووس العلوى الحسني رفع الله تعالى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ابن طاووس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متتمات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الفقيه الامام الطاهر العابد الزاهد الورع الناسك الامام المعظم في الفقه والحديث مستند الخلق ومرجع الأنام في الدعاء والرواية نقيب نقباء آل أبي طالب رضي الملّة والدين صاحب الكرامات أبوالقاسم علی بن موسی بن جعفر بن محمد بن أحمد بن محمد بن محمد الطاووس العلوى الحسنى أعلى الله تعالى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ذکرابن طاووس في کتاب فرحة الغرى بصرحة الغرى فهو السيّد الطاهر العابد الزاهد الامام المعظم الفقيه النسّابة النحوى العروضي المحدّث الحائرى المولد الحلى المنشأ البغدادي التحصيل الكاظمي الخاتمة،غیاث الدین ابوالمظفر عبدالكريم بن احمد بن موسی بن جعفر بن محمد بن احمد بن محمدبن احمد بن محمد بن محمد الطاووس العلوى الحسني،استقل بالكتابة واستغني عن المعلّم في أربعين يوماً وعمره إذ ذاك أربع سنين،وحفظ القرآن في مدة يسيرة وله إحدى عشر سنة،قدّس الله تعالى نفسه الزكيّة وعظم مرتبته العلّية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pStyle w:val="BookText"/>
        <w:rPr/>
      </w:pPr>
      <w:r>
        <w:rPr>
          <w:rFonts w:ascii="IRNazanin" w:hAnsi="IRNazanin" w:eastAsia="IRNazanin"/>
          <w:color w:val="111111"/>
          <w:sz w:val="28"/>
          <w:sz w:val="28"/>
          <w:szCs w:val="28"/>
          <w:rtl w:val="true"/>
          <w:lang w:bidi="fa-IR"/>
        </w:rPr>
        <w:t>العلويّ الفاطمي أعلى الله درجته ورفع منزلته في حرز مولانا زین العابدین علیه السلام في أدعية مولانا موسی بن جعفر الكاظم عليها السلام،أورده بعد دعاءِ الجوشن وقبل دعاءِ الاعتقاد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المصطفى،وعلى على المرتضی،وفاطمة الزهراءِ،وخديجة الكبرى،والحسن المجتبى،والحسين الشهيد بکربلا،وعلى بن الحسين </w:t>
      </w:r>
    </w:p>
    <w:p>
      <w:pPr>
        <w:pStyle w:val="BookText"/>
        <w:rPr/>
      </w:pPr>
      <w:r>
        <w:rPr>
          <w:rFonts w:ascii="IRNazanin" w:hAnsi="IRNazanin" w:eastAsia="IRNazanin"/>
          <w:color w:val="111111"/>
          <w:sz w:val="28"/>
          <w:sz w:val="28"/>
          <w:szCs w:val="28"/>
          <w:rtl w:val="true"/>
          <w:lang w:bidi="fa-IR"/>
        </w:rPr>
        <w:t>زین العابدین،ومحمّد بن علي الباقر،وجعفر بن محمّد الصادق،وموسی بن جعفر الكاظم،وعلی بن موسی الرضا،ومحمّد بن على التقي،وعلی بن محمد النقي،والحسن بن على العسكري،والحجّة القائم المهدىّ الامام المنتظر صلوات الله عليهم أجمعين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وفيه أيضا في دعاءِ مستجاب عظيم الرتبة جليل القدر،يروى أنّه لمولانا أبي إبراهيم موسی بن جعفر عليها السلام،أورده بعد دعاءِ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أن تصلّي على مولانا وسيّدنا رسولك محمّد،حَبيك الخالص،</w:t>
      </w:r>
    </w:p>
    <w:p>
      <w:pPr>
        <w:pStyle w:val="BookText"/>
        <w:rPr/>
      </w:pPr>
      <w:r>
        <w:rPr>
          <w:rFonts w:ascii="Amiri" w:hAnsi="Amiri" w:eastAsia="Amiri" w:cs="Amiri"/>
          <w:color w:val="111111"/>
          <w:sz w:val="28"/>
          <w:sz w:val="28"/>
          <w:szCs w:val="28"/>
          <w:rtl w:val="true"/>
          <w:lang w:bidi="ar-SA"/>
        </w:rPr>
        <w:t>وصفيّك المستخلص،الذي استخلصته بالحبوة</w:t>
      </w:r>
      <w:r>
        <w:rPr>
          <w:rStyle w:val="FootnoteAnchor"/>
          <w:rtl w:val="true"/>
        </w:rPr>
        <w:footnoteReference w:id="235"/>
      </w:r>
      <w:r>
        <w:rPr>
          <w:rFonts w:ascii="Amiri" w:hAnsi="Amiri" w:eastAsia="Amiri" w:cs="Amiri"/>
          <w:color w:val="111111"/>
          <w:sz w:val="28"/>
          <w:sz w:val="28"/>
          <w:szCs w:val="28"/>
          <w:rtl w:val="true"/>
          <w:lang w:bidi="ar-SA"/>
        </w:rPr>
        <w:t>والتفويض،وائتمنته على وحيك ومحزون</w:t>
      </w:r>
      <w:r>
        <w:rPr>
          <w:rStyle w:val="FootnoteAnchor"/>
          <w:rtl w:val="true"/>
        </w:rPr>
        <w:footnoteReference w:id="236"/>
      </w:r>
      <w:r>
        <w:rPr>
          <w:rFonts w:ascii="IRNazanin" w:hAnsi="IRNazanin" w:eastAsia="IRNazanin"/>
          <w:color w:val="111111"/>
          <w:sz w:val="28"/>
          <w:sz w:val="28"/>
          <w:szCs w:val="28"/>
          <w:rtl w:val="true"/>
          <w:lang w:bidi="fa-IR"/>
        </w:rPr>
        <w:t>سرّك وخفي علمك،وفضّلته على من خلقت،وقرّبته إليك،واخترته من برينك،البشر النذير السراج المنير،الذي أيّدته بسلطانك،واستخلصته لنفسك،وعلى أخيه ووصيّة وصهره و وارثه،والخليفة لك من بعده في خلقك وأرضك،أمير المؤمنين علي بن أبي طالب،وعلى ابنته الكريمة الفاضلة الطاهرة الزهراءِ الغراءِ،فاطمة،وعلى ولديها الحسن والحسين،سيّدي شباب أهل الجنّة،الفاضلين الراجحين الزكيين التقيين،الشهيدين الخيرّين الفاضلين،وعلى علی بن الحسین زین العابدین،وسيّدهم،دى الثفنات،وعلى محمّد بن على الباقر،وجعفر بن محمّد الصادق،وموسی بن جعفر الكاظم،وعلی بن موسی الرضا،ومحمّد بن علي الجواد،وعلی بن محمّد الهادي،والحسن بن على العسكرىِ والمنتظر لامرك والقائم في أمرك بما يرضيك،والحجّة لك على خلقك،والخليفة لك على عبادك،المهديّ ابن المهديين،الرشيد المرشد ابن المرشد ابن المرشدين إلى صراط مستقيم،صلاة تامة عامّة دائمة نامية باقية شاملة متواصلة،وأن تغفرلنا وترحمنا وتفرّج عنا كربنا وهمّنا وغمّنا</w:t>
      </w:r>
      <w:r>
        <w:rPr>
          <w:rFonts w:eastAsia="IRNazanin" w:cs="IRNazanin"/>
          <w:color w:val="111111"/>
          <w:sz w:val="28"/>
          <w:szCs w:val="28"/>
          <w:rtl w:val="true"/>
          <w:lang w:bidi="fa-IR"/>
        </w:rPr>
        <w:t>...</w:t>
      </w:r>
      <w:r>
        <w:rPr>
          <w:rStyle w:val="FootnoteAnchor"/>
          <w:rtl w:val="true"/>
        </w:rPr>
        <w:footnoteReference w:id="2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فيما اختاره من أدعية مولانا علی بن موسی الرضا عليها السلام،في دعاءِ ذكر قدّس الله روحه أنّه وجده في كتاب أصل يونس بن عبدالله بن بكير، </w:t>
      </w:r>
      <w:bookmarkStart w:id="119" w:name="pg6959_62775"/>
    </w:p>
    <w:p>
      <w:pPr>
        <w:pStyle w:val="BookText"/>
        <w:rPr/>
      </w:pPr>
      <w:bookmarkEnd w:id="119"/>
      <w:r>
        <w:rPr>
          <w:rFonts w:ascii="Amiri" w:hAnsi="Amiri" w:eastAsia="Amiri" w:cs="Amiri"/>
          <w:color w:val="111111"/>
          <w:sz w:val="28"/>
          <w:sz w:val="28"/>
          <w:szCs w:val="28"/>
          <w:rtl w:val="true"/>
          <w:lang w:bidi="ar-SA"/>
        </w:rPr>
        <w:t>وأنّه 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بايونس تحفظ ما أكتبه لك،وادعُ به في كل شديدة</w:t>
      </w:r>
      <w:r>
        <w:rPr>
          <w:rStyle w:val="FootnoteAnchor"/>
          <w:rtl w:val="true"/>
        </w:rPr>
        <w:footnoteReference w:id="238"/>
      </w:r>
      <w:r>
        <w:rPr>
          <w:rFonts w:ascii="Amiri" w:hAnsi="Amiri" w:eastAsia="Amiri" w:cs="Amiri"/>
          <w:color w:val="111111"/>
          <w:sz w:val="28"/>
          <w:sz w:val="28"/>
          <w:szCs w:val="28"/>
          <w:rtl w:val="true"/>
          <w:lang w:bidi="ar-SA"/>
        </w:rPr>
        <w:t>تجاب وتعطى ماتتمنّاه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بعد ذكر الاقرار بالنبي صلى الله عليه وآله،وبأميرالمؤمنين صلوات الله عليه،وأوصيائه عليهم السلام من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وقد أصبحت یومی هذا لائقة لى،ولارجاء،ولالجا،ولامفزع،ولا منجا غير من توسّلت بهم إليك،متقرّباً إلى رسولك محمّد صلّی الله عليه وآله وسلم،ثمّ أمير المؤمنين علي عليه السلام،والزهراءِ سيّدة نساءِ العالمين،والحسن والحسين وعلى ومحمّد وجعفر وموسی وعلى ومحمّد وعلى والحسن،ومن بعدهم مقيم المحجّة إلى الحجّة المستورة</w:t>
      </w:r>
      <w:r>
        <w:rPr>
          <w:rStyle w:val="FootnoteAnchor"/>
          <w:rtl w:val="true"/>
        </w:rPr>
        <w:footnoteReference w:id="239"/>
      </w:r>
      <w:r>
        <w:rPr>
          <w:rFonts w:ascii="Amiri" w:hAnsi="Amiri" w:eastAsia="Amiri" w:cs="Amiri"/>
          <w:color w:val="111111"/>
          <w:sz w:val="28"/>
          <w:sz w:val="28"/>
          <w:szCs w:val="28"/>
          <w:rtl w:val="true"/>
          <w:lang w:bidi="ar-SA"/>
        </w:rPr>
        <w:t>من ولده،المرجوّ للامة من بعده،اللّهمّ فاجعلهم في هذا اليوم ومابعده حصني من المكاره،ومعقلى من المخاوف</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فهذا ما هممنا بنقله و إيراده، وكذلك في كلّ دعاءِ وفيه ذكره صلّى الله عليه وآله وسلّم،وذكرهم صلوات الله وتسليماته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المستبين أنّه لولا أنّ ذکرالاسم منهي عنه في الدين نهیاً مؤكّداً لم يكن يهمل ويترك في أمثال تلك المواضع والمقامات</w:t>
      </w:r>
      <w:r>
        <w:rPr>
          <w:rFonts w:eastAsia="IRNazanin" w:cs="IRNazanin"/>
          <w:color w:val="111111"/>
          <w:sz w:val="28"/>
          <w:szCs w:val="28"/>
          <w:rtl w:val="true"/>
          <w:lang w:bidi="fa-IR"/>
        </w:rPr>
        <w:t>.</w:t>
      </w:r>
    </w:p>
    <w:p>
      <w:pPr>
        <w:pStyle w:val="Heading3"/>
        <w:numPr>
          <w:ilvl w:val="2"/>
          <w:numId w:val="1"/>
        </w:numPr>
        <w:rPr/>
      </w:pPr>
      <w:bookmarkStart w:id="120" w:name="__RefHeading___Toc2210892_372815092"/>
      <w:bookmarkStart w:id="121" w:name="_Toc44"/>
      <w:bookmarkEnd w:id="120"/>
      <w:r>
        <w:rPr>
          <w:rtl w:val="true"/>
        </w:rPr>
        <w:t>تذنيب</w:t>
      </w:r>
      <w:bookmarkEnd w:id="121"/>
    </w:p>
    <w:p>
      <w:pPr>
        <w:pStyle w:val="BookText"/>
        <w:rPr/>
      </w:pPr>
      <w:r>
        <w:rPr>
          <w:rFonts w:ascii="Amiri" w:hAnsi="Amiri" w:eastAsia="Amiri" w:cs="Amiri"/>
          <w:color w:val="111111"/>
          <w:sz w:val="28"/>
          <w:sz w:val="28"/>
          <w:szCs w:val="28"/>
          <w:rtl w:val="true"/>
          <w:lang w:bidi="ar-SA"/>
        </w:rPr>
        <w:t>حكم التحريم الذي هو موجب النصوص ومقتضاها،يختصّ بالتلفّظ والتنطّق في المحاورات والمقاولات،ولايشمل مجرّد الكتابة من دون التلفّظ،فانّ ذلك لايعدّ تسمية وتكنية،بحسب العرف ولاتحسب اللغة،ولذلك أتى بذلك بعض العلماءِ في بعض</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المصنفات في اُصول الاعتقادات للتعيين والتعليم</w:t>
      </w:r>
      <w:r>
        <w:rPr>
          <w:rFonts w:eastAsia="Amiri" w:cs="Amiri" w:ascii="Amiri" w:hAnsi="Amiri"/>
          <w:color w:val="111111"/>
          <w:sz w:val="28"/>
          <w:szCs w:val="28"/>
          <w:rtl w:val="true"/>
          <w:lang w:bidi="ar-SA"/>
        </w:rPr>
        <w:t>.</w:t>
      </w:r>
      <w:r>
        <w:rPr>
          <w:rStyle w:val="FootnoteAnchor"/>
          <w:rtl w:val="true"/>
        </w:rPr>
        <w:footnoteReference w:id="241"/>
      </w:r>
      <w:bookmarkStart w:id="122" w:name="pg6959_62777"/>
    </w:p>
    <w:p>
      <w:pPr>
        <w:pStyle w:val="BookText"/>
        <w:rPr/>
      </w:pPr>
      <w:bookmarkEnd w:id="122"/>
      <w:r>
        <w:rPr>
          <w:rFonts w:ascii="Amiri" w:hAnsi="Amiri" w:eastAsia="Amiri" w:cs="Amiri"/>
          <w:color w:val="111111"/>
          <w:sz w:val="28"/>
          <w:sz w:val="28"/>
          <w:szCs w:val="28"/>
          <w:rtl w:val="true"/>
          <w:lang w:bidi="ar-SA"/>
        </w:rPr>
        <w:t>ومن ذلك الباب ما في النسخ المصحّحة المعوّل عليها من كتاب الدروس،لشيخنا الفاضل المحقّق السعيد الشهيد قدّس الله تعالى لطيفه،في كتاب المزار من ذكر الكنية فقط،دون الاسم</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راجع الدروس الشرعية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p>
    <w:p>
      <w:pPr>
        <w:pStyle w:val="BookText"/>
        <w:rPr/>
      </w:pPr>
      <w:r>
        <w:rPr>
          <w:rFonts w:ascii="Amiri" w:hAnsi="Amiri" w:eastAsia="Amiri" w:cs="Amiri"/>
          <w:color w:val="111111"/>
          <w:sz w:val="28"/>
          <w:sz w:val="28"/>
          <w:szCs w:val="28"/>
          <w:rtl w:val="true"/>
          <w:lang w:bidi="ar-SA"/>
        </w:rPr>
        <w:t>،ولكن الاولى بل الاحوط بل المحكوم عليه بالوجوب وعلى ضدّه بالتحريم كتبة الاسم بحروف مقطّعة متفاصلة،محافظة على حقّ العمل بما جرت به نصوص حملة الوحي وحفظة الدين،ومراعاة للسنّة المسلوكة في عصور العلماءِ السابقين،ومتابعة للتعليم المعهود في اللوح السماوي الالمي المكتوب المنزل من عند الله ربّ العالمين،على خاتم أنبيائه المكرمين وأفضل عباده المرسلين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210894_372815092"/>
      <w:bookmarkStart w:id="124" w:name="_Toc45"/>
      <w:bookmarkEnd w:id="123"/>
      <w:r>
        <w:rPr>
          <w:rtl w:val="true"/>
        </w:rPr>
        <w:t>استبصار</w:t>
      </w:r>
      <w:bookmarkEnd w:id="1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امور غيبة مولانا الحجّة القائم عليه السلام وشئونها وإن كانت مستورة الاسرار عن أبصار البصائر إذ تصغرعنها هذه العقول وتضيق عن حملها هذه الاوهام وهي من سرّ الله المطوية علّته على ما قد نطقت به أحاديثهم وأخبارهم صلوات الله وتسليماته على أرواحهم وأجسادهم إلاّ أنه يستبين لي من الروايات أنّ من جملة الحكم والاسرار في عدم تسمية القائم وتكنيته عليه السلام في زمن غيبته عجّل الله فرجه و سهّل مخرجه أن يكون أوّل من يعلن ذكر الاسم ويجاهربه ويقرع الاسماع ذلك منه هو المنادي الذي ينادي من السماءِ باسمه واسم أبيه صلوات الله عليها فيقرع أسماع الناس ذلك من قبله فيسمعه جميع من على الساهرة</w:t>
      </w:r>
      <w:r>
        <w:rPr>
          <w:rStyle w:val="FootnoteAnchor"/>
          <w:rtl w:val="true"/>
        </w:rPr>
        <w:footnoteReference w:id="243"/>
      </w:r>
      <w:r>
        <w:rPr>
          <w:rFonts w:ascii="IRNazanin" w:hAnsi="IRNazanin" w:eastAsia="IRNazanin"/>
          <w:color w:val="111111"/>
          <w:sz w:val="28"/>
          <w:sz w:val="28"/>
          <w:szCs w:val="28"/>
          <w:rtl w:val="true"/>
          <w:lang w:bidi="fa-IR"/>
        </w:rPr>
        <w:t xml:space="preserve">وهم عن ذلك من قبل لمحجوبون وعن السمع لمعزولون ثمّ يظهر عليه السلام قائما بين الركن والمقام وجبرئیل عليه السلام بين يديه بنادى البيعة الله فيقوم باحياءِ الدين وإقامة أركانه وإماتة البدع وإبادة بنيانها ومن شعائر دولته في إقامة العدل وشعار سلطنته في إحياءِ السنة العادلة ردّ المسجد الحرام إلى أساسه الذي كان عليه وتحويل المقام إلى موضعه الذي كان فيه </w:t>
      </w:r>
    </w:p>
    <w:p>
      <w:pPr>
        <w:pStyle w:val="BookText"/>
        <w:rPr/>
      </w:pPr>
      <w:r>
        <w:rPr>
          <w:rFonts w:ascii="Amiri" w:hAnsi="Amiri" w:eastAsia="Amiri" w:cs="Amiri"/>
          <w:color w:val="111111"/>
          <w:sz w:val="28"/>
          <w:sz w:val="28"/>
          <w:szCs w:val="28"/>
          <w:rtl w:val="true"/>
          <w:lang w:bidi="ar-SA"/>
        </w:rPr>
        <w:t>وقطع أيدى بني شيبة وتعليقها بالكعبة مكتوب عليها هؤلاء سرّاق الكعبة وإرجاع مسجد النبي صلى الله عليه وآله إلى أصله وإخراج اللات والعزّى وإحراقها وإجراءِ نهر من ظهر مشهد الحسين عليه السلام إلى الغريين حتّى ينزل الماء إلى النجف وتعمل على فوّهته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الرحی معروفة وهي مؤنثة وهما رحيان،ومنهم من يمدّها ويقول رحاء ورجاء ان وأرحية وثلاثة أرح والكثيرة منها أرحاء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القناطر والارحاء</w:t>
      </w:r>
      <w:r>
        <w:rPr>
          <w:rFonts w:eastAsia="IRNazanin" w:cs="IRNazanin"/>
          <w:color w:val="111111"/>
          <w:sz w:val="28"/>
          <w:szCs w:val="28"/>
          <w:rtl w:val="true"/>
          <w:lang w:bidi="fa-IR"/>
        </w:rPr>
        <w:t>.</w:t>
      </w:r>
      <w:bookmarkStart w:id="125" w:name="pg6959_62781"/>
    </w:p>
    <w:p>
      <w:pPr>
        <w:pStyle w:val="Heading3"/>
        <w:numPr>
          <w:ilvl w:val="2"/>
          <w:numId w:val="1"/>
        </w:numPr>
        <w:rPr/>
      </w:pPr>
      <w:bookmarkStart w:id="126" w:name="__RefHeading___Toc2210896_372815092"/>
      <w:bookmarkStart w:id="127" w:name="_Toc46"/>
      <w:bookmarkEnd w:id="125"/>
      <w:bookmarkEnd w:id="126"/>
      <w:r>
        <w:rPr>
          <w:rtl w:val="true"/>
        </w:rPr>
        <w:t>إزاحة وهم</w:t>
      </w:r>
      <w:bookmarkEnd w:id="127"/>
    </w:p>
    <w:p>
      <w:pPr>
        <w:pStyle w:val="BookText"/>
        <w:rPr/>
      </w:pPr>
      <w:r>
        <w:rPr>
          <w:rFonts w:ascii="IRNazanin" w:hAnsi="IRNazanin" w:eastAsia="IRNazanin"/>
          <w:color w:val="111111"/>
          <w:sz w:val="28"/>
          <w:sz w:val="28"/>
          <w:szCs w:val="28"/>
          <w:rtl w:val="true"/>
          <w:lang w:bidi="fa-IR"/>
        </w:rPr>
        <w:t>ليست التسمية والتكنية المنهيّ عنها إلاّ ذکرصراح الاسم وصراح الكنية،فامّا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وكنیّه أوالمسمّى باسم رسول الله والمکنّی بکنیته فكناية عن الاسم والكنية،وليس من التسمية والتكنية في شيئ،وكذلك التنطّق بحروف المباني متفاردة متفارزة،ولذلك قدشاع ذلك بين الاصحاب واستمرّت عليه طريقتهم في تعيين الاسم والكنية بالكناية من دون التسمية والتكنية اقتداء بالنبي وأوصيائه المعصومين صلى الله عليه وعليهم أجمعين،حيث لم يسمّوا ولم يكنّوا وكنوا عن الاسم والكنية كناية،فقد تواتر عن رسول الله صلى الله عليه وآله في أحاديث ذكرالمهدی عليه السلام من طرق الخاصّة ومن طرق العامّة أيضا بروايات غير محصورة وأسانید غیرمحصاة أنّه صلى الله عليه وآله وسلم قال في المهدي الموعود ظهوره في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من أهل بيتي من ولد فاطمة ومن صلب ولدي الحسين يواطئ اسمه اسمی وكنيته کنیتي يخرج فيعلن أمرالله ويظهر دين الله ويملأ الارض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وحديث جابر بن عبدالله الانصاری رضی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صلى الله عليه وآله وسلّم بشره بالبقاءِ إلى أن يلقى من ولده صلى الله عليه وآله من اسمه محمد ولقبه الباقر لانّه يبقر العلم بقراً–متواتر المعنى ومختلف الألوان طريقاً وسنداً لدى الخاصة والعامة،ومن طرقه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مارواه الصدوق رضی الله تعالى عنه في الباب الخامس والعشرين من</w:t>
      </w:r>
      <w:r>
        <w:rPr>
          <w:rStyle w:val="FootnoteAnchor"/>
          <w:rtl w:val="true"/>
        </w:rPr>
        <w:footnoteReference w:id="245"/>
      </w:r>
      <w:r>
        <w:rPr>
          <w:rFonts w:ascii="IRNazanin" w:hAnsi="IRNazanin" w:eastAsia="IRNazanin"/>
          <w:color w:val="111111"/>
          <w:sz w:val="28"/>
          <w:sz w:val="28"/>
          <w:szCs w:val="28"/>
          <w:rtl w:val="true"/>
          <w:lang w:bidi="fa-IR"/>
        </w:rPr>
        <w:t xml:space="preserve">كتاب کمال الدین وتمام النعمة أيضاً وهو باب ماروی عن النبيّ صلى الله عليه و آله وسلم من النصّ على القائم عليه السلام وأنّه الثاني عشر من الائمة صلوات الله عليهم بسنده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موسى المتوكّل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عمران النخعي،عن عمّه الحسين بن يزيد،عن الحسن بن على بن أبي حمزة،عن أبيه،عن الصادق جعفر بن محمد،عن أبيه عن آبائه عليهم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جبرئيل عن ربّ العزّة جلّ جلاله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 لا إله إلاّ أنا وحدي،وانّ محمداً عبدی ورسولى،وأنّ على بن أبي طالب خليفتي،وأنّ الائمة من ولده حججی أدخلته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ونجيّته من النار بعفوي،وأبحت له جواري،وأوجبت له کرامتی،واتممت عليه نعمتی،وجعلته من خاصّتي وخالصتى،إن ناداني لبيّته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دعاني أجبته،وإن سألني أعطيته،وإن سكت ابتدأته،وإن أساء رحمته،وإن فَرَّمنّی دعوته،وإن رجع إلىَّ قبلته،وإن قرع بابي فتحته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يشهد أن لا إله الاّ أنا وحدي،أوْ شهد بذلك ولم يشهد أنّ محمداً عبدی و رسولى،أو شهد بذلك ولم يشهد أنّ أنّ على بن أبي طالب خليفتي أو شهد بذلك ولم يشهد الائمّة من ولده حججی،فقد جحد نعمتی وصغّر عظمتي،وكفر بآیاتی وكتبي،إن قصدني حجبته،وإن سألني حرمته،وإن ناداني لم أسمع نداءه،وإن دعاني لم أستجب</w:t>
      </w:r>
      <w:r>
        <w:rPr>
          <w:rStyle w:val="FootnoteAnchor"/>
          <w:rtl w:val="true"/>
        </w:rPr>
        <w:footnoteReference w:id="246"/>
      </w:r>
      <w:r>
        <w:rPr>
          <w:rFonts w:ascii="IRNazanin" w:hAnsi="IRNazanin" w:eastAsia="IRNazanin"/>
          <w:color w:val="111111"/>
          <w:sz w:val="28"/>
          <w:sz w:val="28"/>
          <w:szCs w:val="28"/>
          <w:rtl w:val="true"/>
          <w:lang w:bidi="fa-IR"/>
        </w:rPr>
        <w:t>دعاءه،وإن رجانی خيّبته،وذلك جزاؤه منّي وما أنا بظلاّم</w:t>
      </w:r>
    </w:p>
    <w:p>
      <w:pPr>
        <w:pStyle w:val="BookText"/>
        <w:rPr/>
      </w:pP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جابر بن عبدالله الانصاری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ومن الائمة من ولد علىّ بن أبي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الجنّة،ثمّ سيّد العابدين في زمانه على بن الحسين،ثمّ الباقر محمّد بن على وستدرکه یا جابر،فاذا أدركته فاقرأه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الصادق جعفر بن محمّد،ثمّ الكاظم موسی بن جعفر،ثمّ الرضا على بن موسى،ثمّ التقىّ محمد بن على،ثمّ النقیّ الهادی علیبن محمد،ثمّ الزکی الحسن بن على،ثمّ ابنه القائم بالحقّ مهدىّ اُمّتي الذي يملأ الارض قسطاً وعدلاً کہا ملئت جوراً وظلماً،هؤلاء ياجابر خلفائي وأوصيائي وأولادي وعترتي،من أطاعهم فقد أطاعني،ومن عصاهم فقد عصاني،ومن أنكرهم ومن أنكر واحدا منهم فقد أنكرني، </w:t>
      </w:r>
    </w:p>
    <w:p>
      <w:pPr>
        <w:pStyle w:val="BookText"/>
        <w:rPr/>
      </w:pPr>
      <w:r>
        <w:rPr>
          <w:rFonts w:ascii="Amiri" w:hAnsi="Amiri" w:eastAsia="Amiri" w:cs="Amiri"/>
          <w:color w:val="111111"/>
          <w:sz w:val="28"/>
          <w:sz w:val="28"/>
          <w:szCs w:val="28"/>
          <w:rtl w:val="true"/>
          <w:lang w:bidi="ar-SA"/>
        </w:rPr>
        <w:t>بهم يمسك الله السموات أن تقع على الأرض إلاّ باذنه،وهم يحفظ الله الأرض أن تبيد باهلها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ومن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رضوان الله تعالى عليه في الباب الثالت والعشرين من کتاب کمال الدین وتمام النعمة أيضا؛وهو باب نصّ الله عزّوجل على القائم عليه السلام،بالاسناد انّ جابر بن عبدالله الانصاری رضی الله عنه 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أنزل الله عزّوجل على نبيّه محمد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اطیعوا الله وأطيعوا الرسول وأولى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عرفنا الله ورسوله،فمن اُولوا الامر الذين قرن الله طاعتهم بطاعتك؟قال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خلفائی یا جابر،وأئمّة المسلمين بعدي أوّلهم على بن أبي طالب،ثمّ الحسن،ثمّ الحسين،ثمّ على بن الحسين،ثمّ محمد بن على المعروف في التوراة بالباقر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وستدرکه یا جابر،فاذا لقيته فأقرئه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الصادق جعفر بن محمد،ثمّ موسی بن جعفر،ثمّ علی بن موسی،ثمّ محمد بن على،ثمّ على بن محمد،ثمّ الحسن بن على،ثمّ سمیّى وكنيّي حجّة الله في أرضه وبقيّته في عباده،ذاك الذي يفتح الله على يديه مشارق الارض ومغاربها،ذلك الذي يغيب عن شيعته وأوليائه غيبة لايثبت فيها على القول بامامته إلاّ من امتحن الله قلبه للایمان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فهل يقع لشيعته الانتفاع به</w:t>
      </w:r>
      <w:r>
        <w:rPr>
          <w:rStyle w:val="FootnoteAnchor"/>
          <w:rtl w:val="true"/>
        </w:rPr>
        <w:footnoteReference w:id="248"/>
      </w:r>
      <w:r>
        <w:rPr>
          <w:rFonts w:ascii="Amiri" w:hAnsi="Amiri" w:eastAsia="Amiri" w:cs="Amiri"/>
          <w:color w:val="111111"/>
          <w:sz w:val="28"/>
          <w:sz w:val="28"/>
          <w:szCs w:val="28"/>
          <w:rtl w:val="true"/>
          <w:lang w:bidi="ar-SA"/>
        </w:rPr>
        <w:t>في غيبته؟فقال صلى الله عليه وآله والذي بعثني بالنبوّة إنّهم لينتفعون به ويستضيئون بنور ولايته في غيبته كانتفاع الناس بالشمس وان جللّها</w:t>
      </w:r>
      <w:r>
        <w:rPr>
          <w:rStyle w:val="FootnoteAnchor"/>
          <w:rtl w:val="true"/>
        </w:rPr>
        <w:footnoteReference w:id="249"/>
      </w:r>
      <w:r>
        <w:rPr>
          <w:rFonts w:ascii="IRNazanin" w:hAnsi="IRNazanin" w:eastAsia="IRNazanin"/>
          <w:color w:val="111111"/>
          <w:sz w:val="28"/>
          <w:sz w:val="28"/>
          <w:szCs w:val="28"/>
          <w:rtl w:val="true"/>
          <w:lang w:bidi="fa-IR"/>
        </w:rPr>
        <w:t>السحاب يا جابر هذا مکنون سرّ الله ومخزون علم الله</w:t>
      </w:r>
      <w:r>
        <w:rPr>
          <w:rStyle w:val="FootnoteAnchor"/>
          <w:rtl w:val="true"/>
        </w:rPr>
        <w:footnoteReference w:id="250"/>
      </w:r>
      <w:r>
        <w:rPr>
          <w:rFonts w:ascii="Amiri" w:hAnsi="Amiri" w:eastAsia="Amiri" w:cs="Amiri"/>
          <w:color w:val="111111"/>
          <w:sz w:val="28"/>
          <w:sz w:val="28"/>
          <w:szCs w:val="28"/>
          <w:rtl w:val="true"/>
          <w:lang w:bidi="ar-SA"/>
        </w:rPr>
        <w:t>فاكتمه إلاّ عن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جابر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ذات يوم على علیّ بن الحسين فبينما أن اُحدّثه إذخرج محمّد بن على الباقر من عند نسائه وعلى رأسه ذؤابة وهو غلام فلمّا أبصرته ارتعدت فرائصيه</w:t>
      </w:r>
      <w:r>
        <w:rPr>
          <w:rStyle w:val="FootnoteAnchor"/>
          <w:rtl w:val="true"/>
        </w:rPr>
        <w:footnoteReference w:id="251"/>
      </w:r>
      <w:r>
        <w:rPr>
          <w:rFonts w:ascii="IRNazanin" w:hAnsi="IRNazanin" w:eastAsia="IRNazanin"/>
          <w:color w:val="111111"/>
          <w:sz w:val="28"/>
          <w:sz w:val="28"/>
          <w:szCs w:val="28"/>
          <w:rtl w:val="true"/>
          <w:lang w:bidi="fa-IR"/>
        </w:rPr>
        <w:t>،وقامت كلّ شعرة على بدني ونظرت إليه،وقلت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ياغلام أقبل فاقبل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فادبر،فقلت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رسول الله صلّى الله عليه وآله وربّ الكعبة،ثمّ دَنَوتُ منه،قلت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 يا 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الحسين،قلت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فَدتك نفسي فانت إذاً الباقر؟قال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نعم،فأبلغني ما حملك رسول الله صلى الله عليه وآله فقلتیا مولای ان رسول الله صلى الله عليه وآله بشّرني بالبقاء إلى أن ألقاك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لقيته فأقرأه منّى السلام،رسول الله صلى الله عليه وآله يقرأ عليك السلام،قال أبوجعفر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على رسول الله السلام ما قامت السموات والارض،وعليك ياجابر کا بلّغت السلام،وكان جابر بعد ذلك يختلف إليه ويتعلّم منه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وفي الباب الثاني والاربعين</w:t>
      </w:r>
      <w:r>
        <w:rPr>
          <w:rStyle w:val="FootnoteAnchor"/>
          <w:rtl w:val="true"/>
        </w:rPr>
        <w:footnoteReference w:id="253"/>
      </w:r>
      <w:r>
        <w:rPr>
          <w:rFonts w:ascii="Amiri" w:hAnsi="Amiri" w:eastAsia="Amiri" w:cs="Amiri"/>
          <w:color w:val="111111"/>
          <w:sz w:val="28"/>
          <w:sz w:val="28"/>
          <w:szCs w:val="28"/>
          <w:rtl w:val="true"/>
          <w:lang w:bidi="ar-SA"/>
        </w:rPr>
        <w:t>،وهو باب ما جاء في من أنكر القائم الثاني عشر من الائمّة عليهم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رضی الله تعالى عنه بسند</w:t>
      </w:r>
      <w:r>
        <w:rPr>
          <w:rStyle w:val="FootnoteAnchor"/>
          <w:rtl w:val="true"/>
        </w:rPr>
        <w:footnoteReference w:id="254"/>
      </w:r>
      <w:r>
        <w:rPr>
          <w:rFonts w:ascii="IRNazanin" w:hAnsi="IRNazanin" w:eastAsia="IRNazanin"/>
          <w:color w:val="111111"/>
          <w:sz w:val="28"/>
          <w:sz w:val="28"/>
          <w:szCs w:val="28"/>
          <w:rtl w:val="true"/>
          <w:lang w:bidi="fa-IR"/>
        </w:rPr>
        <w:t>حسن بل صحيح أكثره من نجباء الثقات وأجلاّئهم،فقال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عبدالواحد بن محمّد بن عبدوس النيسابوري العطّار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محمّد بن قتيبة النيسابوري عن حمدان بن سليمان،قال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عبدالله بن جعفر المدايني،عن عبدالله بن الفضل الهاشمي،</w:t>
      </w:r>
      <w:r>
        <w:rPr>
          <w:rStyle w:val="FootnoteAnchor"/>
          <w:rtl w:val="true"/>
        </w:rPr>
        <w:footnoteReference w:id="255"/>
      </w:r>
      <w:r>
        <w:rPr>
          <w:rFonts w:ascii="IRNazanin" w:hAnsi="IRNazanin" w:eastAsia="IRNazanin"/>
          <w:color w:val="111111"/>
          <w:sz w:val="28"/>
          <w:sz w:val="28"/>
          <w:szCs w:val="28"/>
          <w:rtl w:val="true"/>
          <w:lang w:bidi="fa-IR"/>
        </w:rPr>
        <w:t>عن هشام بن سالم،عن الصادق جعفر بن محمد عن أبيه عن جدّه عليهم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 وُلدی اسمه اسمی،وکنیته کنیتی </w:t>
      </w:r>
    </w:p>
    <w:p>
      <w:pPr>
        <w:pStyle w:val="BookText"/>
        <w:rPr/>
      </w:pPr>
      <w:r>
        <w:rPr>
          <w:rFonts w:ascii="IRNazanin" w:hAnsi="IRNazanin" w:eastAsia="IRNazanin"/>
          <w:color w:val="111111"/>
          <w:sz w:val="28"/>
          <w:sz w:val="28"/>
          <w:szCs w:val="28"/>
          <w:rtl w:val="true"/>
          <w:lang w:bidi="fa-IR"/>
        </w:rPr>
        <w:t>وشمائله شمائلی،وسنّته سنّتى،يقيم الناس على ملّتي وشریعتی ويدعوهم إلى كتاب الله عزّوجلّ،من أطاعه أطاعني ومن عصاه عصاني ومن أنكر غيبته فقد أنكرني،ومن كذّبه فقد کذّبني ومن صدّقه فقد صدّقني،إلى الله أشكو المكذّبين لي في أمره،والجاحدين لقولى في شأنه،والمضلّين لامتي عن طريقته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وفي الباب الخامس والعشرين،وهو باب ما أخبر به النبي صلّى الله عليه وآله من وقوع الغيبة بالقائم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المعوّل عليه</w:t>
      </w:r>
      <w:r>
        <w:rPr>
          <w:rStyle w:val="FootnoteAnchor"/>
          <w:rtl w:val="true"/>
        </w:rPr>
        <w:footnoteReference w:id="257"/>
      </w:r>
      <w:r>
        <w:rPr>
          <w:rFonts w:ascii="IRNazanin" w:hAnsi="IRNazanin" w:eastAsia="IRNazanin"/>
          <w:color w:val="111111"/>
          <w:sz w:val="28"/>
          <w:sz w:val="28"/>
          <w:szCs w:val="28"/>
          <w:rtl w:val="true"/>
          <w:lang w:bidi="fa-IR"/>
        </w:rPr>
        <w:t>العالى الاسناد جدّاً إلى داوود بن الحُصَين،فقال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ومحمد بن الحسن ومحمد بن موسی المتوکّل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عيسى وإبراهيم بن هاشم وأحمد بن أبي عبدالله ومحمد بن الحسين بن أبي الخطاب جميعاً قالوا،حدّثنا الحسن بن محبوب السراد،عن داوود بن الحُصَين،عن أبي بصير،عن أبي عبدالله جعفر بن محمّد الصادق عليه وعلى آبائه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من وُلْدى اسمه اسمی وکنیته کنيتي،أشبه الناس بي خَلقا وخلقا،تكون له غيبة وحيرة</w:t>
      </w:r>
      <w:r>
        <w:rPr>
          <w:rStyle w:val="FootnoteAnchor"/>
          <w:rtl w:val="true"/>
        </w:rPr>
        <w:footnoteReference w:id="258"/>
      </w:r>
      <w:r>
        <w:rPr>
          <w:rFonts w:ascii="IRNazanin" w:hAnsi="IRNazanin" w:eastAsia="IRNazanin"/>
          <w:color w:val="111111"/>
          <w:sz w:val="28"/>
          <w:sz w:val="28"/>
          <w:szCs w:val="28"/>
          <w:rtl w:val="true"/>
          <w:lang w:bidi="fa-IR"/>
        </w:rPr>
        <w:t>حتى تُصِلّ الخلق عن أديانهم،فعند ذلك يقبل کالشهاب الثاقب فيملأها عدلا وقسطا کا ملئت ظلا وجوراً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خالة على بن الحسن بن فضّال،داوود بن الحصين الاسدیّ الكوفي من رجال الصادق والكاظم عليها السلام،وقد وثّقه شيخنا النجاشی</w:t>
      </w:r>
      <w:r>
        <w:rPr>
          <w:rStyle w:val="FootnoteAnchor"/>
          <w:rtl w:val="true"/>
        </w:rPr>
        <w:footnoteReference w:id="260"/>
      </w:r>
      <w:r>
        <w:rPr>
          <w:rFonts w:ascii="Amiri" w:hAnsi="Amiri" w:eastAsia="Amiri" w:cs="Amiri"/>
          <w:color w:val="111111"/>
          <w:sz w:val="28"/>
          <w:sz w:val="28"/>
          <w:szCs w:val="28"/>
          <w:rtl w:val="true"/>
          <w:lang w:bidi="ar-SA"/>
        </w:rPr>
        <w:t>وغيره من الأصحاب من غير غميزةٍ ولا مُغمزٍ فيه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قال أبو العباس الزيدي الجارودي المعروف بابن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وشيخناالعلامه نورالله ضريحه توقف فيه في الخلاصة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وشيخ الطائفة شيخنا الطوسی رحمه الله ذكره في الفهرست</w:t>
      </w:r>
      <w:r>
        <w:rPr>
          <w:rStyle w:val="FootnoteAnchor"/>
          <w:rtl w:val="true"/>
        </w:rPr>
        <w:footnoteReference w:id="263"/>
      </w:r>
      <w:r>
        <w:rPr>
          <w:rFonts w:ascii="IRNazanin" w:hAnsi="IRNazanin" w:eastAsia="IRNazanin"/>
          <w:color w:val="111111"/>
          <w:sz w:val="28"/>
          <w:sz w:val="28"/>
          <w:szCs w:val="28"/>
          <w:rtl w:val="true"/>
          <w:lang w:bidi="fa-IR"/>
        </w:rPr>
        <w:t>ولم يطعن فيه اصلا،وكذلك في كتاب الرجال في أصحاب أبي عبدالله الصادق عليه السلام،وذكره أيضاً في أصحاب أبي الحسن الكاظم عليه السلام،وقال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Style w:val="FootnoteAnchor"/>
          <w:rtl w:val="true"/>
        </w:rPr>
        <w:footnoteReference w:id="264"/>
      </w:r>
      <w:r>
        <w:rPr>
          <w:rFonts w:ascii="Amiri" w:hAnsi="Amiri" w:eastAsia="Amiri" w:cs="Amiri"/>
          <w:color w:val="111111"/>
          <w:sz w:val="28"/>
          <w:sz w:val="28"/>
          <w:szCs w:val="28"/>
          <w:rtl w:val="true"/>
          <w:lang w:bidi="ar-SA"/>
        </w:rPr>
        <w:t>وكانّه إنّما بني الامر هناك على ما قاله ابن عقدة،ولذلك أورده في موضع واحد ولم يتعرّض له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ماصنع الشيخ حسن بن على بن داوود حيث أورده في قسم</w:t>
      </w:r>
    </w:p>
    <w:p>
      <w:pPr>
        <w:pStyle w:val="BookText"/>
        <w:rPr/>
      </w:pPr>
      <w:r>
        <w:rPr>
          <w:rFonts w:ascii="IRNazanin" w:hAnsi="IRNazanin" w:eastAsia="IRNazanin"/>
          <w:color w:val="111111"/>
          <w:sz w:val="28"/>
          <w:sz w:val="28"/>
          <w:szCs w:val="28"/>
          <w:rtl w:val="true"/>
          <w:lang w:bidi="fa-IR"/>
        </w:rPr>
        <w:t>الممدوحين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 جش ثقة وقيل واقفیّ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وبالجملة لم يثبت عندي وقف الرجل وهو ثقة صحيح بشهادة الثقات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والأثبات،</w:t>
      </w:r>
      <w:r>
        <w:rPr>
          <w:rStyle w:val="FootnoteAnchor"/>
          <w:rtl w:val="true"/>
        </w:rPr>
        <w:footnoteReference w:id="266"/>
      </w:r>
      <w:r>
        <w:rPr>
          <w:rFonts w:ascii="Amiri" w:hAnsi="Amiri" w:eastAsia="Amiri" w:cs="Amiri"/>
          <w:color w:val="111111"/>
          <w:sz w:val="28"/>
          <w:sz w:val="28"/>
          <w:szCs w:val="28"/>
          <w:rtl w:val="true"/>
          <w:lang w:bidi="ar-SA"/>
        </w:rPr>
        <w:t>فالظاهر عندي أنّ الطريق صحيح،فامّا على البناء</w:t>
      </w:r>
      <w:r>
        <w:rPr>
          <w:rStyle w:val="FootnoteAnchor"/>
          <w:rtl w:val="true"/>
        </w:rPr>
        <w:footnoteReference w:id="267"/>
      </w:r>
      <w:r>
        <w:rPr>
          <w:rFonts w:ascii="IRNazanin" w:hAnsi="IRNazanin" w:eastAsia="IRNazanin"/>
          <w:color w:val="111111"/>
          <w:sz w:val="28"/>
          <w:sz w:val="28"/>
          <w:szCs w:val="28"/>
          <w:rtl w:val="true"/>
          <w:lang w:bidi="fa-IR"/>
        </w:rPr>
        <w:t xml:space="preserve">على ما قاله ابن </w:t>
      </w:r>
    </w:p>
    <w:p>
      <w:pPr>
        <w:pStyle w:val="BookText"/>
        <w:rPr/>
      </w:pPr>
      <w:r>
        <w:rPr>
          <w:rFonts w:ascii="Amiri" w:hAnsi="Amiri" w:eastAsia="Amiri" w:cs="Amiri"/>
          <w:color w:val="111111"/>
          <w:sz w:val="28"/>
          <w:sz w:val="28"/>
          <w:szCs w:val="28"/>
          <w:rtl w:val="true"/>
          <w:lang w:bidi="ar-SA"/>
        </w:rPr>
        <w:t>عقدة فوثّق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رضی الله تعالى عنه في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عن جابر بن عبدالله الانصاری،قال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وُلْدى اسمه اسمی،وکنیته کينتي،أشبه الناس بي خَلقاً وخلقاً،تكون له غيبة وحيرة تّضلّ فيها الامم،ثمّ يقبل کالشهاب الثاقب یملأها عدلاً وقسطاً كما ملئت</w:t>
      </w:r>
    </w:p>
    <w:p>
      <w:pPr>
        <w:pStyle w:val="BookText"/>
        <w:rPr/>
      </w:pPr>
      <w:r>
        <w:rPr>
          <w:rFonts w:ascii="Amiri" w:hAnsi="Amiri" w:eastAsia="Amiri" w:cs="Amiri"/>
          <w:color w:val="111111"/>
          <w:sz w:val="28"/>
          <w:sz w:val="28"/>
          <w:szCs w:val="28"/>
          <w:rtl w:val="true"/>
          <w:lang w:bidi="ar-SA"/>
        </w:rPr>
        <w:t>جوراً وظلماً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وفيه أيضا بالاسناد عن أبي جعفر محمّد بن على الباقر،عن أبيه سيّد العابدین على بن الحسين،عن أبيه سيّد الشهداء الحسين بن على،عن أبيه أمير المؤمنين على بن أبي طالب عليه وعليهم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وُلْدي تكون له غيبة وِحيرةٌ تَضِلّ فيها الامم،تأتي به خيرة الاِمآء</w:t>
      </w:r>
      <w:r>
        <w:rPr>
          <w:rStyle w:val="FootnoteAnchor"/>
          <w:rtl w:val="true"/>
        </w:rPr>
        <w:footnoteReference w:id="269"/>
      </w:r>
      <w:r>
        <w:rPr>
          <w:rFonts w:ascii="Amiri" w:hAnsi="Amiri" w:eastAsia="Amiri" w:cs="Amiri"/>
          <w:color w:val="111111"/>
          <w:sz w:val="28"/>
          <w:sz w:val="28"/>
          <w:szCs w:val="28"/>
          <w:rtl w:val="true"/>
          <w:lang w:bidi="ar-SA"/>
        </w:rPr>
        <w:t>فيملأها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وفيه أيضا بالاسناد عن ثابت بن دینار،وهو أبوحمزة الثمالي رضي الله تعالى عنه،عن سعيد بن جبير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أبي طالب إمام اُمّتي وخليفتي عليها</w:t>
      </w:r>
      <w:r>
        <w:rPr>
          <w:rStyle w:val="FootnoteAnchor"/>
          <w:rtl w:val="true"/>
        </w:rPr>
        <w:footnoteReference w:id="271"/>
      </w:r>
      <w:r>
        <w:rPr>
          <w:rFonts w:ascii="IRNazanin" w:hAnsi="IRNazanin" w:eastAsia="IRNazanin"/>
          <w:color w:val="111111"/>
          <w:sz w:val="28"/>
          <w:sz w:val="28"/>
          <w:szCs w:val="28"/>
          <w:rtl w:val="true"/>
          <w:lang w:bidi="fa-IR"/>
        </w:rPr>
        <w:t>من بعدي،ومن ولده القائم المنتظر الذي يملأ الله عزّوجلّ به الارض عدلاً وقسطاً كما ملئت جورا وظلها،والذي بعثنی بالحقّ بشيرا أنّ الثابت على القول بامامته في زمان غيبته لاعزّمن الكبريت الاحمر،فقام إليه جابر بن عبدالله الانصاری،فقال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وللقائم من ولدك غيبة؟قال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وربي،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وليمتص</w:t>
      </w:r>
      <w:r>
        <w:rPr>
          <w:rStyle w:val="FootnoteAnchor"/>
          <w:rtl w:val="true"/>
        </w:rPr>
        <w:footnoteReference w:id="272"/>
      </w:r>
      <w:r>
        <w:rPr>
          <w:rFonts w:ascii="Amiri" w:hAnsi="Amiri" w:eastAsia="Amiri" w:cs="Amiri"/>
          <w:color w:val="111111"/>
          <w:sz w:val="28"/>
          <w:sz w:val="28"/>
          <w:szCs w:val="28"/>
          <w:rtl w:val="true"/>
          <w:lang w:bidi="ar-SA"/>
        </w:rPr>
        <w:t>الله الذين آمنوا وبحق الكافرين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یا جابر إنّ هذا لَاَمْر من أمرالله وسرّ من سرّ الله،علّته مطويّة عن عباده،</w:t>
      </w:r>
      <w:r>
        <w:rPr>
          <w:rStyle w:val="FootnoteAnchor"/>
          <w:rtl w:val="true"/>
        </w:rPr>
        <w:footnoteReference w:id="274"/>
      </w:r>
      <w:r>
        <w:rPr>
          <w:rFonts w:ascii="Amiri" w:hAnsi="Amiri" w:eastAsia="Amiri" w:cs="Amiri"/>
          <w:color w:val="111111"/>
          <w:sz w:val="28"/>
          <w:sz w:val="28"/>
          <w:szCs w:val="28"/>
          <w:rtl w:val="true"/>
          <w:lang w:bidi="ar-SA"/>
        </w:rPr>
        <w:t>فايّاك والشكّ،فانّ الشكّ في أمر الله عزّوجلّ کفر</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بسنده عن حمّاد بن عثمان بن عمرو بن خالد الفزاري عن الصادق </w:t>
      </w:r>
    </w:p>
    <w:p>
      <w:pPr>
        <w:pStyle w:val="BookText"/>
        <w:rPr/>
      </w:pPr>
      <w:r>
        <w:rPr>
          <w:rFonts w:ascii="Amiri" w:hAnsi="Amiri" w:eastAsia="Amiri" w:cs="Amiri"/>
          <w:color w:val="111111"/>
          <w:sz w:val="28"/>
          <w:sz w:val="28"/>
          <w:szCs w:val="28"/>
          <w:rtl w:val="true"/>
          <w:lang w:bidi="ar-SA"/>
        </w:rPr>
        <w:t>جعفر بن محمّد عن أبيه عن جدّه عن علي بن أبي طالب عليه وعليهم السلام في حديث طويل في وصية النبيّ صلى الله عليه وآله،قال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اعلم أنّ أعظم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 واعظمهم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قوم يكونون في آخر الزمان لم يلحقوا النبيّ وحُجِبَ عنهم الحّجة فآمنوا بسواد في بياض</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وفي الباب الثامن والثلاثين،وهو باب ماروی عن أبي محمد الحسن بن على العسكري عليها السلام،من وقوع الغيبة بابنه القائم الثاني عشر من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رضوان الله تعالى عنه بسنده</w:t>
      </w:r>
      <w:r>
        <w:rPr>
          <w:rStyle w:val="FootnoteAnchor"/>
          <w:rtl w:val="true"/>
        </w:rPr>
        <w:footnoteReference w:id="277"/>
      </w:r>
      <w:r>
        <w:rPr>
          <w:rFonts w:ascii="Amiri" w:hAnsi="Amiri" w:eastAsia="Amiri" w:cs="Amiri"/>
          <w:color w:val="111111"/>
          <w:sz w:val="28"/>
          <w:sz w:val="28"/>
          <w:szCs w:val="28"/>
          <w:rtl w:val="true"/>
          <w:lang w:bidi="ar-SA"/>
        </w:rPr>
        <w:t>الثلاثي،فقال حدّثنا علي بن عبدالله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عبدالله،عن أحمد بن إسحاق بن سعد الاشعري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على عليها السلام،وأنا اُريد أن أسأله عن الخلف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بعده،فقال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انّ الله تبارك وتعالى لم يخل الارض منذ خلق آدم عليه السلام ولايخليها إلى يوم القيامة</w:t>
      </w:r>
      <w:r>
        <w:rPr>
          <w:rStyle w:val="FootnoteAnchor"/>
          <w:rtl w:val="true"/>
        </w:rPr>
        <w:footnoteReference w:id="278"/>
      </w:r>
      <w:r>
        <w:rPr>
          <w:rFonts w:ascii="Amiri" w:hAnsi="Amiri" w:eastAsia="Amiri" w:cs="Amiri"/>
          <w:color w:val="111111"/>
          <w:sz w:val="28"/>
          <w:sz w:val="28"/>
          <w:szCs w:val="28"/>
          <w:rtl w:val="true"/>
          <w:lang w:bidi="ar-SA"/>
        </w:rPr>
        <w:t>من حجّة الله على خلقه به يدفع البلاء عن أهل الارض،وبه ينزّل الغيث،وبه يخرج بركات</w:t>
      </w:r>
      <w:r>
        <w:rPr>
          <w:rStyle w:val="FootnoteAnchor"/>
          <w:rtl w:val="true"/>
        </w:rPr>
        <w:footnoteReference w:id="279"/>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ابن رسول الله فمن الامام والخليفه بعدك؟فنهض عليه السلام مسرعاً فدخل البيت ثمّ خرج وعلى عاتقه غلام كانّ وجهه القمر ليلة البدر من أبناء ثلاث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أحمد بن اسحاق لولا كرامتك على الله وعلى حججه ما عرضت عليك ابني هذا،إنّه سمی رسول الله صلى الله عليه وآله وكنيّه،الذي يملأ الارض قسطا وعدلا كما ملئت جوراً وظلماً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بن إسحاق مثله في هذه الامّة مثل الخضر عليه السلام،ومثله مثلذي القرنين،والله ليغيبنّ غيبة لاينجو فيها من الملكة الاّ من ثبّته الله على القول با مامته ووفّقه للدّعاء بتعجيل</w:t>
      </w:r>
      <w:r>
        <w:rPr>
          <w:rStyle w:val="FootnoteAnchor"/>
          <w:rtl w:val="true"/>
        </w:rPr>
        <w:footnoteReference w:id="280"/>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مولاي فهل من علامة يطمئنّ بها قلبی؟فنطق الغلام بلسان عربيّ فصيح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بقيّة الله في أرضه،والمنتقم من أعدائه،فلا تطلب أثراً بعد عين يا احمد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مسروراً فرحاً،فلمّا كان من الغد عُدتُ إليه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لقد عظم سروری بما مننت علىّ فما السنّة الجارية فيه من الخضر وذي القرنين؟قال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الغيبة يا أحمد بن اسحاق،فقلت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إنّ غيبته لتطول؟قال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وربيّ حتّى يرجع عن هذا الأمر أكثر القائلين به فلا يبقى الاّ من أخذ الله عهده</w:t>
      </w:r>
      <w:r>
        <w:rPr>
          <w:rStyle w:val="FootnoteAnchor"/>
          <w:rtl w:val="true"/>
        </w:rPr>
        <w:footnoteReference w:id="281"/>
      </w:r>
      <w:r>
        <w:rPr>
          <w:rFonts w:ascii="Amiri" w:hAnsi="Amiri" w:eastAsia="Amiri" w:cs="Amiri"/>
          <w:color w:val="111111"/>
          <w:sz w:val="28"/>
          <w:sz w:val="28"/>
          <w:szCs w:val="28"/>
          <w:rtl w:val="true"/>
          <w:lang w:bidi="ar-SA"/>
        </w:rPr>
        <w:t>بولايتنا وكتب في قلبه الايمان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w:t>
      </w:r>
      <w:r>
        <w:rPr>
          <w:rStyle w:val="FootnoteAnchor"/>
          <w:rtl w:val="true"/>
        </w:rPr>
        <w:footnoteReference w:id="282"/>
      </w:r>
      <w:r>
        <w:rPr>
          <w:rFonts w:ascii="Amiri" w:hAnsi="Amiri" w:eastAsia="Amiri" w:cs="Amiri"/>
          <w:color w:val="111111"/>
          <w:sz w:val="28"/>
          <w:sz w:val="28"/>
          <w:szCs w:val="28"/>
          <w:rtl w:val="true"/>
          <w:lang w:bidi="ar-SA"/>
        </w:rPr>
        <w:t>من أمرالله وسرّ من سرّ الله،وغيب من غيب الله،فخذ ما آتيتك واكتمه وكن من الشاكرين تكن معنا غداً في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الرواية قال 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هذا الحديث الاّ من على بن عبدالله الوراق ووجدته بخطّه مثبتا فسألته عنه فرواه لي عن سعد بن عبدالله،عن أحمد بن اسحاق رضی الله عنه كما ذكرته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ونظائر هذا الاحاديث عن كلّ واحد من الأئمّة عليهم السلام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الاخبار وردت بالكناية عن الاسم والكنية،ولم يرد خبر أصلا بالنهي عن ذلك کا وردت الاخبار الجمّة ناطقة بالنهي عن التسمية والتكنية أي عن التصريح بصريح الاسم وصريح الكنية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فلذلك جرت سنّة أعاظم الاصحاب على هذه الشرعة ومضت طريقتهم على هذه الطّرقة،والشيخ الناصر لدين الشيعة على بن عيسى الاربیلیّ شكر الله سعيه لم يتنبّه للفرق بين الامرين،فظنّ أنّه قد اعترض عليهم رضوان الله تعالى عليهم،فنقل في کتاب کشف الغمّة عن الشيخ الفاضل المفسّر أمين الاسلام أبي على الطبرسی 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في كتابه إعلام الورىفي ذكر اسم القائم وکنیته </w:t>
      </w:r>
    </w:p>
    <w:p>
      <w:pPr>
        <w:pStyle w:val="BookText"/>
        <w:rPr/>
      </w:pPr>
      <w:r>
        <w:rPr>
          <w:rFonts w:ascii="Amiri" w:hAnsi="Amiri" w:eastAsia="Amiri" w:cs="Amiri"/>
          <w:color w:val="111111"/>
          <w:sz w:val="28"/>
          <w:sz w:val="28"/>
          <w:szCs w:val="28"/>
          <w:rtl w:val="true"/>
          <w:lang w:bidi="ar-SA"/>
        </w:rPr>
        <w:t>ولقبه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هوالمسمى باسم النبي صلى الله عليه وآله المكنى بكنيته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أنّه لايحلّ احدأن يسمّيه باسمه ولا أن يكنيّة بكنيته إلى أن يزيّن الله تعالى الأرض بظهور دولته،وأمّا لقبه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فالحجّة والقائم والمهدي والخلف الصالح وصاحب الزمان والصاحب؛والشيعة كانوا يكنون عنه عليه السلام ويعبّرون عن جنبته بالناحية</w:t>
      </w:r>
      <w:r>
        <w:rPr>
          <w:rStyle w:val="FootnoteAnchor"/>
          <w:rtl w:val="true"/>
        </w:rPr>
        <w:footnoteReference w:id="284"/>
      </w:r>
      <w:r>
        <w:rPr>
          <w:rFonts w:ascii="Amiri" w:hAnsi="Amiri" w:eastAsia="Amiri" w:cs="Amiri"/>
          <w:color w:val="111111"/>
          <w:sz w:val="28"/>
          <w:sz w:val="28"/>
          <w:szCs w:val="28"/>
          <w:rtl w:val="true"/>
          <w:lang w:bidi="ar-SA"/>
        </w:rPr>
        <w:t>المقدّسة وكان ذلك</w:t>
      </w:r>
      <w:r>
        <w:rPr>
          <w:rStyle w:val="FootnoteAnchor"/>
          <w:rtl w:val="true"/>
        </w:rPr>
        <w:footnoteReference w:id="285"/>
      </w:r>
      <w:r>
        <w:rPr>
          <w:rFonts w:ascii="Amiri" w:hAnsi="Amiri" w:eastAsia="Amiri" w:cs="Amiri"/>
          <w:color w:val="111111"/>
          <w:sz w:val="28"/>
          <w:sz w:val="28"/>
          <w:szCs w:val="28"/>
          <w:rtl w:val="true"/>
          <w:lang w:bidi="ar-SA"/>
        </w:rPr>
        <w:t>رمزاً بين الشيعة يعرفونه به وكانوا يقولون به أيضا على سبيل الرمز والتقيّة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 وصاحب الامر ويعنونه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منتصبا للاعتراض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العجب أنّ الشيخ الطبرسي والشيخ المفيد رحمهما الله تعالى،قالا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ذكر اسمه ولاكنيته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 النبي صلى الله عليه وآله وکنیته کنيته،وهمايظنّان أنّهما لم يذكرا اسمه ولاكنيته،وهذا عجيب والذي أراه أنّ المنع من ذلك انّما كان في وقت الخوف عليه والطلب له والسؤال عنه عليه السلام،وأمّا الآن فلا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ليس بعجيب ولا هو من العجب في شئ أصلا بل الشئ العجيب عدم الفرق بين التسمية والتكنيه والكناية عن الاسم والكنية،وحسبان أنّ الكناية عن الاسم والكنية هي ذكر الاسم والكنية على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يَتَدبَّر أنّه إذا كانت الكناية عن الاسم والكنية تصريحابها فاذا الذي هو الكناية عنها؟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أعجب العجب تأقيت المنع بالوقت الذي كان فيه الخوف عليه والطلب به والسؤال عنه عليه السلام دون هذه الاوقات،والنصوص الناطقة بالنهي التي منها ينبعث المنع منادية باعلى الصوت ومعالنة باجهر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محرّم عليهم ذکر الاسم والكنية إلى أن يظهر عليه السلام بشخصه عليهم ويخرج فيملأ الارض قسطا وعدلا كما ملئت جورا وظلماً،فرفع هذا التحريم عنهم في هذه الأوقات تشريع آخر </w:t>
      </w:r>
    </w:p>
    <w:p>
      <w:pPr>
        <w:pStyle w:val="BookText"/>
        <w:rPr/>
      </w:pPr>
      <w:r>
        <w:rPr>
          <w:rFonts w:ascii="Amiri" w:hAnsi="Amiri" w:eastAsia="Amiri" w:cs="Amiri"/>
          <w:color w:val="111111"/>
          <w:sz w:val="28"/>
          <w:sz w:val="28"/>
          <w:szCs w:val="28"/>
          <w:rtl w:val="true"/>
          <w:lang w:bidi="ar-SA"/>
        </w:rPr>
        <w:t>بمجرّد الأهواء والآراء على خلاف شرع أفضل الشارعين وعلى ضدّ ما قد تطابقت عليه نصوص أوصيائه المعصومين الذين هم حملة الوحي وحفظة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العجب كلّ العجب أنّ هذا الوقّت المخصص الرافع المنع من ذلك عنهذا الآن وهذه الاوان أورد في كتابه هذا من قبل ومن بعد طائفة من تلك النصوص الناهية عن هذا التوقيت والتخصيص والرفع ناطقة حتّى يخرج فيملأ الارض قسطاً وعدلاً كما ملئت جورا وظلما وحتى يظهره الله تعالى فيملأها قسطاً وعدلاً وحتى يظهر امره فيملأها قسطا و عدلا و حتّی يبعثه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ليت شعرشاعرمامعنى الخوف عليه عليه السلام في صدر زمن غيبته،وهو زمان الطلب له والسؤال عنه دون هذا الزمان أكان مكانه معلوما للطالبين ومأواه معهوداً عند السائلين وأكان للطالبين والسائلين أن يظفروا به في غيبته إذا أرادوه وأن يبصروه بابصارهم إذا قصدوه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الفرق في عدم ظفر قاصديه به بالابصار وعدم مصادفتهم ايّاه بالادوار بين صدر زمن الغيبة المعبرّ عنه بزمن الغيبة الصغرى وزمن السفرآء،وبين هذا الزمان المعبرّعنه بزمان الغيبة الكبرى وزمان انقطاع السفارة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هذا الخوف يرتفع بمجرّد تحریم ذکر صريح الاسم والكنية مع تجویز ذكر القائم والحجة من آل محمّد صلى الله عليه وآله،وابن الحسن بن على عليها السلام،والخلف الصالح،والمهدي المنتظر،والامام الغائب وصاحب الزمان،وسمی رسول الله وكنيّه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حقيقة ذلك الخوف وتلك القنيّة من قبل ولادته باعوام وعصور وقرون ودهور حتى أن آباءه الطاهرين عليهم السلام من قبلُ واحداً قبلَ واحدٍ يَنْهون عن تسميته وتكنيته بالتصريح،وهم يعبّرون عن اسمه وكنيته بالكناية،وهكذا إلى جدّه رسول الله صلى الله عليه و آله،وحتى أن الله عزوجّل ينزل على رسوله لوحا مكتوبا فيه اسمه بحروف متقاطقة متفارزة على خلاف أسماء آبائه الائمّة الاوصياء من قبل فما لكم أيها الناس لا تعقلون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أصل غيبته عليه السلام من أسرار الله المطوية علتها عن عباده فيا خطبكم في هذا الحكم من أحكامها وهذا الفرع من فروعها ومالكم تخوضون فيا نها </w:t>
      </w:r>
      <w:bookmarkStart w:id="128" w:name="pg6959_62797"/>
    </w:p>
    <w:p>
      <w:pPr>
        <w:pStyle w:val="BookText"/>
        <w:rPr/>
      </w:pPr>
      <w:bookmarkEnd w:id="128"/>
      <w:r>
        <w:rPr>
          <w:rFonts w:ascii="Amiri" w:hAnsi="Amiri" w:eastAsia="Amiri" w:cs="Amiri"/>
          <w:color w:val="111111"/>
          <w:sz w:val="28"/>
          <w:sz w:val="28"/>
          <w:szCs w:val="28"/>
          <w:rtl w:val="true"/>
          <w:lang w:bidi="ar-SA"/>
        </w:rPr>
        <w:t>الله ورسوله و أوصياء رسوله عن الخوصْ فيه والفحص عن علّته وأنتم مؤمنون</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210898_372815092"/>
      <w:bookmarkStart w:id="130" w:name="_Toc47"/>
      <w:bookmarkEnd w:id="129"/>
      <w:r>
        <w:rPr>
          <w:rtl w:val="true"/>
        </w:rPr>
        <w:t>رَحْلفة وتثبيتٌ</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رَحْلفة</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pStyle w:val="BookText"/>
        <w:rPr/>
      </w:pPr>
      <w:r>
        <w:rPr>
          <w:rFonts w:ascii="Amiri" w:hAnsi="Amiri" w:eastAsia="Amiri" w:cs="Amiri"/>
          <w:color w:val="111111"/>
          <w:sz w:val="28"/>
          <w:sz w:val="28"/>
          <w:szCs w:val="28"/>
          <w:rtl w:val="true"/>
          <w:lang w:bidi="ar-SA"/>
        </w:rPr>
        <w:t>وتثبيتٌ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غير متثبّت في المعرفة يصادف بنظره ما رواه رئيس المحدثين أبوجعفر محمّد بن يعقوب الكليني رضي الله تعالى عنه في كتابه الكافي بسند حسن کادیکون صحيحاً</w:t>
      </w:r>
      <w:r>
        <w:rPr>
          <w:rStyle w:val="FootnoteAnchor"/>
          <w:rtl w:val="true"/>
        </w:rPr>
        <w:footnoteReference w:id="288"/>
      </w:r>
      <w:r>
        <w:rPr>
          <w:rFonts w:ascii="Amiri" w:hAnsi="Amiri" w:eastAsia="Amiri" w:cs="Amiri"/>
          <w:color w:val="111111"/>
          <w:sz w:val="28"/>
          <w:sz w:val="28"/>
          <w:szCs w:val="28"/>
          <w:rtl w:val="true"/>
          <w:lang w:bidi="ar-SA"/>
        </w:rPr>
        <w:t>وهو على بن إبراهيم عن أبيه عن عبدالله بن جندب</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عمّا أقول في سجدة الشكر فقد اختلف أصحابنا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اشهدك واشهد ملائكتك وأنبيائك ورسلك وجميع خلقك أنّك الله ربّي والاسلام دینی و محمّدنبّی وفلان وفلان إلى آخرهم ائمّتي لهم أتولّی ومن عدوّهم أتبرء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انشدك</w:t>
      </w:r>
      <w:r>
        <w:rPr>
          <w:rStyle w:val="FootnoteAnchor"/>
          <w:rtl w:val="true"/>
        </w:rPr>
        <w:footnoteReference w:id="290"/>
      </w:r>
      <w:r>
        <w:rPr>
          <w:rFonts w:ascii="IRNazanin" w:hAnsi="IRNazanin" w:eastAsia="IRNazanin"/>
          <w:color w:val="111111"/>
          <w:sz w:val="28"/>
          <w:sz w:val="28"/>
          <w:szCs w:val="28"/>
          <w:rtl w:val="true"/>
          <w:lang w:bidi="fa-IR"/>
        </w:rPr>
        <w:t>دم المظلوم</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تمام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292"/>
      </w:r>
      <w:r>
        <w:rPr>
          <w:rFonts w:ascii="Amiri" w:hAnsi="Amiri" w:eastAsia="Amiri" w:cs="Amiri"/>
          <w:color w:val="111111"/>
          <w:sz w:val="28"/>
          <w:sz w:val="28"/>
          <w:szCs w:val="28"/>
          <w:rtl w:val="true"/>
          <w:lang w:bidi="ar-SA"/>
        </w:rPr>
        <w:t>،فيتوهّم من ذلك ذكر القائم أيضا عليه السلام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اعترى إنساناً ما هذا الوهم فليتثبّت وليشعر اَنّ معناه ذكرهم عليهم السلام على الطريقة المطّردة في سائر الادعية والسنّة المستمرّة في سائر الأحاديث،ألم يتفرّغ هذا المتوهّم لان يتتبع الاحادیث ولم يقع له ان يتصفّح الكتب فينظر أنّ الصدوق عروة الاسلام رضوان الله تعالى عليه قد روي هذا الحديث بعينه على تفصيل ذلك الاجمال بطريقه الحسن</w:t>
      </w:r>
      <w:r>
        <w:rPr>
          <w:rStyle w:val="FootnoteAnchor"/>
          <w:rtl w:val="true"/>
        </w:rPr>
        <w:footnoteReference w:id="293"/>
      </w:r>
      <w:r>
        <w:rPr>
          <w:rFonts w:ascii="Amiri" w:hAnsi="Amiri" w:eastAsia="Amiri" w:cs="Amiri"/>
          <w:color w:val="111111"/>
          <w:sz w:val="28"/>
          <w:sz w:val="28"/>
          <w:szCs w:val="28"/>
          <w:rtl w:val="true"/>
          <w:lang w:bidi="ar-SA"/>
        </w:rPr>
        <w:t>وأورده في كتاب من لا يحضره الفقيه في أوّل باب سجدة الشكر والقول فيها بهذه الالفاظ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عبدالله بن جندب عن موسی بن جعفر عليه السلام،إنّه قال تقول في سجدة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اشهدك واشهد ملائكتك وأنبيائك ورسلك وجميع خلقك انّك الله ربّي،والاسلام ديني،ومحمدنبیّی،وعلى امامي والحسن والحسين وعلى بن الحسين ومحمد بن على وجعفر بن محمد وموسی بن جعفر وعلي بن موسی و محمد بن على وعلى بن محمد والحسن بن على والحجّة ابن الحسن بن على أئمّتي لهم أتولّی ومن عدوّهم أتبرّء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انشدك دم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انشدك بايوائك</w:t>
      </w:r>
      <w:r>
        <w:rPr>
          <w:rStyle w:val="FootnoteAnchor"/>
          <w:rtl w:val="true"/>
        </w:rPr>
        <w:footnoteReference w:id="294"/>
      </w:r>
      <w:r>
        <w:rPr>
          <w:rFonts w:ascii="Amiri" w:hAnsi="Amiri" w:eastAsia="Amiri" w:cs="Amiri"/>
          <w:color w:val="111111"/>
          <w:sz w:val="28"/>
          <w:sz w:val="28"/>
          <w:szCs w:val="28"/>
          <w:rtl w:val="true"/>
          <w:lang w:bidi="ar-SA"/>
        </w:rPr>
        <w:t xml:space="preserve">على نفسك لاعدائك لتهلكنّهم بايديهم وأيدى المؤمنين،اللّهم إنّي انشدك بايوائك على </w:t>
      </w:r>
    </w:p>
    <w:p>
      <w:pPr>
        <w:pStyle w:val="BookText"/>
        <w:rPr/>
      </w:pPr>
      <w:r>
        <w:rPr>
          <w:rFonts w:ascii="Amiri" w:hAnsi="Amiri" w:eastAsia="Amiri" w:cs="Amiri"/>
          <w:color w:val="111111"/>
          <w:sz w:val="28"/>
          <w:sz w:val="28"/>
          <w:szCs w:val="28"/>
          <w:rtl w:val="true"/>
          <w:lang w:bidi="ar-SA"/>
        </w:rPr>
        <w:t>نفسك لاوليائك لتظفرنّهم لعدوّك وعدوّهم أنّ تصلّي على محمد وعلى المستحفظين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أسالك اليسر بعد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w:t>
      </w:r>
      <w:r>
        <w:rPr>
          <w:rStyle w:val="FootnoteAnchor"/>
          <w:rtl w:val="true"/>
        </w:rPr>
        <w:footnoteReference w:id="295"/>
      </w:r>
      <w:r>
        <w:rPr>
          <w:rFonts w:ascii="IRNazanin" w:hAnsi="IRNazanin" w:eastAsia="IRNazanin"/>
          <w:color w:val="111111"/>
          <w:sz w:val="28"/>
          <w:sz w:val="28"/>
          <w:szCs w:val="28"/>
          <w:rtl w:val="true"/>
          <w:lang w:bidi="fa-IR"/>
        </w:rPr>
        <w:t>خدّك الايمن على الارض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كهني حين تعیینى المذاهب وتضيق على الارض بما رحبت ویابارئ خلق رحمة بي وكنت عن خلقى غنيّاً،ثمّ تضع خدّك الايسر على الارض وتقول يا مذل كلّ جبّار و یا معزّكل ذلیل قد وعزّتك بلغ مجهودی–ثلاثاً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يا حنّان يا منّان يا كاشف الكرب العظام–ثلاثاً–ثمّ تعود للسجود وتقول مائة مرّة شكراً شكراً ثمّ تسأل حاجتك إن شاءالله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وأنّ شيخ الطائفة شيخنا أبا جعفر الطوسی نورالله تعالى ضريحه أورده بعينه برواية التفصيل مكاتبة بالطريق الحسن أيضا وكاد يكون صحيحا في مصباح المتهجد بعد ما ذكر من دعاءِ السر</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والحديث القدسی کلام يوحى الى النبي معناه فيجرى الله على لسانه في العبارة عن الفاظاً مخصوصة في ترتيب مخصوص ليس للنبي ان يبدّ لها الفاظا غيرها او ترتيباً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النبوى كلام معناه ما بوحي إلى النبي فيعبرّ عنه حيث يشاء 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الكلام المنزل بالفاظه المعيّنة في ترتيبها المعين للاعجاز بسورة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القدسي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الكلام المنزل بالفاظه بعينها في ترتيبها لا لفرض الاعجاز والحديث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هوالكلام الموحي اليه معناه لا بالفاظه فا اتانابه النبي صلّى الله عليه وآله وسلم فانّها هوجميعاً من تلقاء ايماء الله سبحانه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إن هو الاوحی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الوحي على انحاء ثلاثة،منه</w:t>
      </w:r>
    </w:p>
    <w:p>
      <w:pPr>
        <w:pStyle w:val="BookText"/>
        <w:rPr/>
      </w:pP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اسجد سجدة الشكر،وقل ما كتب أبو إبراهيم عليه السلام إلى عبدالله بن جندب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اشهدك واشهد ملائكتك وأنبيائك ورسلك وجميع خلقك بانك انت الله ربّي والاسلام دینی و محمّد نبيىّ وعلى وليّ والحسن والحسين وعلىّ ومحمد وجعفر و موسی و علی و محمد و على والحسن والخلف </w:t>
      </w:r>
    </w:p>
    <w:p>
      <w:pPr>
        <w:pStyle w:val="BookText"/>
        <w:rPr/>
      </w:pPr>
      <w:r>
        <w:rPr>
          <w:rFonts w:ascii="Amiri" w:hAnsi="Amiri" w:eastAsia="Amiri" w:cs="Amiri"/>
          <w:color w:val="111111"/>
          <w:sz w:val="28"/>
          <w:sz w:val="28"/>
          <w:szCs w:val="28"/>
          <w:rtl w:val="true"/>
          <w:lang w:bidi="ar-SA"/>
        </w:rPr>
        <w:t>الصالح صلواتك عليهم ائمّتي لهم أتولىّ ومن عدوّهم أتبرّء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انشدك دم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انشدك بايوائك</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إيواءً وآریته إذا أنزلته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pStyle w:val="BookText"/>
        <w:rPr/>
      </w:pPr>
      <w:r>
        <w:rPr>
          <w:rFonts w:ascii="IRNazanin" w:hAnsi="IRNazanin" w:eastAsia="IRNazanin"/>
          <w:color w:val="111111"/>
          <w:sz w:val="28"/>
          <w:sz w:val="28"/>
          <w:szCs w:val="28"/>
          <w:rtl w:val="true"/>
          <w:lang w:bidi="fa-IR"/>
        </w:rPr>
        <w:t>على نفسك لاوليائك لتظهرنّهم على عدوّك وعدوّهم أن تصلّي على محمّد وعلى المستحفظين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انشدك بايوائك على نفسك لاعدائك لتهلكنّهم ولتخزينهم بایدى المؤمنين وأيديهم أن تصلّي على محمّد وعلى المستحفظين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اسالك اليسر بعد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تضع خدّك الايمن على الارض،وتقول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كهني حين تعيينى المذاهب وتضيق على الارض بما رحبت،ویابارئ خلقي رحمة لي وكان عن خلقى غنيّاً صلّ على محمد وعلى المستحفظين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تضع خدّك الايسر على الارض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مذلّ كل جبّار ویا معزكل ذلیل قد وعزّتك بلغ مجهودي ففرّج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 منّان يا كاشف الكرب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تعود إلى</w:t>
      </w:r>
    </w:p>
    <w:p>
      <w:pPr>
        <w:pStyle w:val="BookText"/>
        <w:rPr/>
      </w:pPr>
      <w:r>
        <w:rPr>
          <w:rFonts w:ascii="Amiri" w:hAnsi="Amiri" w:eastAsia="Amiri" w:cs="Amiri"/>
          <w:color w:val="111111"/>
          <w:sz w:val="28"/>
          <w:sz w:val="28"/>
          <w:szCs w:val="28"/>
          <w:rtl w:val="true"/>
          <w:lang w:bidi="ar-SA"/>
        </w:rPr>
        <w:t>السجود فتضع جبهتك على الأرض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سامع الصوت با سابق الفوت یا بارئ النفوس بعد الموت صل على محمد و آله محمد و افعل في كذا وكذا</w:t>
      </w:r>
      <w:r>
        <w:rPr>
          <w:rFonts w:eastAsia="IRNazanin" w:cs="IRNazanin"/>
          <w:color w:val="111111"/>
          <w:sz w:val="28"/>
          <w:szCs w:val="28"/>
          <w:rtl w:val="true"/>
          <w:lang w:bidi="fa-IR"/>
        </w:rPr>
        <w:t>»</w:t>
      </w:r>
      <w:r>
        <w:rPr>
          <w:rStyle w:val="FootnoteAnchor"/>
          <w:rtl w:val="true"/>
        </w:rPr>
        <w:footnoteReference w:id="29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نور الله مضجعه أورد التفصيل في سجدة الشكر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بعد ذكر الدعاء عقيب سادسة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سجدة الشكر فتقول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مرّة الحمدلله شكراً،ثم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وصل </w:t>
      </w:r>
    </w:p>
    <w:p>
      <w:pPr>
        <w:pStyle w:val="BookText"/>
        <w:rPr/>
      </w:pPr>
      <w:r>
        <w:rPr>
          <w:rFonts w:ascii="IRNazanin" w:hAnsi="IRNazanin" w:eastAsia="IRNazanin"/>
          <w:color w:val="111111"/>
          <w:sz w:val="28"/>
          <w:sz w:val="28"/>
          <w:szCs w:val="28"/>
          <w:rtl w:val="true"/>
          <w:lang w:bidi="fa-IR"/>
        </w:rPr>
        <w:t>على علی و فاطمة والحسن والحسین و علی و محمّد و جعفر و موسی وعلى ومحمد وعلى والحسن والحجة القائم المنتظر المهدی صلوات الله عليهم اجمعين،الّلهم لك الحمد على ما مننت به على من معرفتهم وعرّفتنيه من حقّهم فاقض بهم حوائجی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شكرا سبع مرّات</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الاصحاب أعلى الله تعالى درجاتهم قدر و واتفصيل ذلك الاجمال أيضا في السجدة في دعاء الكربة؛وأورده شيخنا العلامة قدّس الله تعالى روحه في منهاج الصلاح بهذه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أحمدبن محمّدبن عیسی عن أبي الحسن العسکری عليه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إليه،أساله أن يعلّمني دعاء أدعو به عندالكربة،فقال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ركعتين،وقل في كل سجدة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انت انقطعالرجاء الامنك يا أحد من لا أحدله،ولا احدلى غيره وتردّد ذلك مرارا،وتقول أسالك بحقّ محمد وعلى والحسن والحسین و علی بن الحسين ومحمّد وجعفر وموسى وعلى و محمّد وعلى والحسن والحجّة صاحب الزمان فانّ لهم عندك شأنا عظيما من الشّان أن تصلّي على محمّد وآل محمد،وان تكفيني شرّ فلان بن فلان،وتكفيني مؤنته بلا مؤنة</w:t>
      </w:r>
      <w:r>
        <w:rPr>
          <w:rFonts w:eastAsia="IRNazanin" w:cs="IRNazanin"/>
          <w:color w:val="111111"/>
          <w:sz w:val="28"/>
          <w:szCs w:val="28"/>
          <w:rtl w:val="true"/>
          <w:lang w:bidi="fa-IR"/>
        </w:rPr>
        <w:t>»</w:t>
      </w:r>
      <w:r>
        <w:rPr>
          <w:rStyle w:val="FootnoteAnchor"/>
          <w:rtl w:val="true"/>
        </w:rPr>
        <w:footnoteReference w:id="3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شيخنا شيخ الطائفة رفع الله تعالى مكانته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وشيخنا العلامه نورالله ضريحه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اَوردا كيفيّة تسميتهم والسنة في ذكر أسمائهم عليهم السلام على التفصيل في الدعاء بعد التسليمة الرابعة من نوافل العصر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أظهر الجميل وستر القبيح يا من لم يؤاخذ بالجريرة ولم يهتك الستر،یا عظيم العفو،یا حسن التجاوز،یا باسط اليدين بالرحمة،يا صاحب كلّ حاجة،</w:t>
      </w:r>
      <w:r>
        <w:rPr>
          <w:rStyle w:val="FootnoteAnchor"/>
          <w:rtl w:val="true"/>
        </w:rPr>
        <w:footnoteReference w:id="302"/>
      </w:r>
      <w:r>
        <w:rPr>
          <w:rFonts w:ascii="IRNazanin" w:hAnsi="IRNazanin" w:eastAsia="IRNazanin"/>
          <w:color w:val="111111"/>
          <w:sz w:val="28"/>
          <w:sz w:val="28"/>
          <w:szCs w:val="28"/>
          <w:rtl w:val="true"/>
          <w:lang w:bidi="fa-IR"/>
        </w:rPr>
        <w:t xml:space="preserve">ياواسع المغفرة،يا مفرّج كلّ كربة يا مقيل العثرات یا کریم الصّفع يا عظيم المنّ یا مبتدئا بالنّعم قبل استحقاقها ياربّاه يا سيّداه یا غاية رغبتاه أسألك بك ومحمد وعلى وفاطمة والحسن والحسين وعلی بن الحسين ومحمد بن على وجعفر بن محمد وموسی بن جعفر وعلي بن موسی و محمد بن على وعلى بن محمد والحسن بن على </w:t>
      </w:r>
    </w:p>
    <w:p>
      <w:pPr>
        <w:pStyle w:val="BookText"/>
        <w:rPr/>
      </w:pPr>
      <w:r>
        <w:rPr>
          <w:rFonts w:ascii="IRNazanin" w:hAnsi="IRNazanin" w:eastAsia="IRNazanin"/>
          <w:color w:val="111111"/>
          <w:sz w:val="28"/>
          <w:sz w:val="28"/>
          <w:szCs w:val="28"/>
          <w:rtl w:val="true"/>
          <w:lang w:bidi="fa-IR"/>
        </w:rPr>
        <w:t>والقائم المنتظر المهدی والائمّة المادين عليهم السلام أن تصلّي على محمد وآل محمد وأسألك يا الله أن لا تُشَوّه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تفعل بي ما أنت أهله،وتذكر ماترید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وبما نحن تلونا على سمعك وثبّتنا قلبك في معرفته دریت سنّة الامر فيا ذكره العلامة في منهاج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وأرود ه الشيخ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عاصم بن حمید،</w:t>
      </w:r>
      <w:r>
        <w:rPr>
          <w:rStyle w:val="FootnoteAnchor"/>
          <w:rtl w:val="true"/>
        </w:rPr>
        <w:footnoteReference w:id="304"/>
      </w:r>
      <w:r>
        <w:rPr>
          <w:rFonts w:ascii="Amiri" w:hAnsi="Amiri" w:eastAsia="Amiri" w:cs="Amiri"/>
          <w:color w:val="111111"/>
          <w:sz w:val="28"/>
          <w:sz w:val="28"/>
          <w:szCs w:val="28"/>
          <w:rtl w:val="true"/>
          <w:lang w:bidi="ar-SA"/>
        </w:rPr>
        <w:t>وهو أبوالفضل الحنّاط الكوفي الثقه العين الصدوق عن مولانا أبي عبدالله الصادق عليه السلام،وبرواية أبان بن تغلب بن رباح</w:t>
      </w:r>
      <w:r>
        <w:rPr>
          <w:rStyle w:val="FootnoteAnchor"/>
          <w:rtl w:val="true"/>
        </w:rPr>
        <w:footnoteReference w:id="305"/>
      </w:r>
      <w:r>
        <w:rPr>
          <w:rFonts w:ascii="Amiri" w:hAnsi="Amiri" w:eastAsia="Amiri" w:cs="Amiri"/>
          <w:color w:val="111111"/>
          <w:sz w:val="28"/>
          <w:sz w:val="28"/>
          <w:szCs w:val="28"/>
          <w:rtl w:val="true"/>
          <w:lang w:bidi="ar-SA"/>
        </w:rPr>
        <w:t>الثقة الجليل القدر العظيم المنزلة فاضل عصره وفقيه دهره ومعتمد الأئمة عليهم السلام عن مولانا الصادق ابي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التهذيب أيضا بطريق صحيح</w:t>
      </w:r>
      <w:r>
        <w:rPr>
          <w:rStyle w:val="FootnoteAnchor"/>
          <w:rtl w:val="true"/>
        </w:rPr>
        <w:footnoteReference w:id="306"/>
      </w:r>
      <w:r>
        <w:rPr>
          <w:rFonts w:ascii="IRNazanin" w:hAnsi="IRNazanin" w:eastAsia="IRNazanin"/>
          <w:color w:val="111111"/>
          <w:sz w:val="28"/>
          <w:sz w:val="28"/>
          <w:szCs w:val="28"/>
          <w:rtl w:val="true"/>
          <w:lang w:bidi="fa-IR"/>
        </w:rPr>
        <w:t>نقىّ السند نجيب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پفطريق الشيخ أعلى الله منزلته في كتابيه التهذيب والاستبصار إلى أبي عبدالله البَجلّی موسی ابن القاسم بن معاوية بن وهب البجلّي الثقة الجليل الواضح الحديث الحسن الطريقة</w:t>
      </w:r>
    </w:p>
    <w:p>
      <w:pPr>
        <w:pStyle w:val="BookText"/>
        <w:rPr/>
      </w:pPr>
      <w:r>
        <w:rPr>
          <w:rFonts w:ascii="Amiri" w:hAnsi="Amiri" w:eastAsia="Amiri" w:cs="Amiri"/>
          <w:color w:val="111111"/>
          <w:sz w:val="28"/>
          <w:sz w:val="28"/>
          <w:szCs w:val="28"/>
          <w:rtl w:val="true"/>
          <w:lang w:bidi="ar-SA"/>
        </w:rPr>
        <w:t>صحيح وثيق حصيف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طريق الصدوق عروة الإسلام أبي جعفربن بابویه رضی الله تعالى عنه إليه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غيره من كتبه صحيح حصيف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رحمه الله تعالى في التهذيب في باب صلاة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موسی بن القاسم البجلي عن صفوان بن يحيى ومحمد بن سهل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الك حاجة مهمة إلى الله عزوجل فصم ثلاثة أيّام متوالية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الاربعاء والخميس والجمعة،فاذا كان يوم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والبس ثوبا جديدا ثمّ اصعد إلى أعلى بيت في دارك فصلّ فيه ركعتين وارفع يديك إلى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حللت بساحتك لمعرفتی بوحدانيك وصمدانيّتك فانّه قادر على حاجتي غيرك</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وقد علمت یا ربّ أنّه كلّما تظاهرت نعمك على اشتدّت فاقتي إليك،وقد طرقنی همّ كذا وكذا وانت بكشفه عالم غير معلّم واسع غير متكلّف،فاسألك باسمك الذي وضعته على الجبال فنسفت ووضعته على السّماء فانشقّت،وعلى النجوم فانتشرت وعلى الارض فَسَجَت</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الساكن ومنه ليلة ساجية أي ساكنة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p>
    <w:p>
      <w:pPr>
        <w:pStyle w:val="BookText"/>
        <w:rPr/>
      </w:pPr>
      <w:r>
        <w:rPr>
          <w:rFonts w:ascii="IRNazanin" w:hAnsi="IRNazanin" w:eastAsia="IRNazanin"/>
          <w:color w:val="111111"/>
          <w:sz w:val="28"/>
          <w:sz w:val="28"/>
          <w:szCs w:val="28"/>
          <w:rtl w:val="true"/>
          <w:lang w:bidi="fa-IR"/>
        </w:rPr>
        <w:t>وأسالك بالحق الذي جعلته عند محمّد والائمة وتسمّيهم الى آخرهم أن تصلّي على محمد وأهل بيته وأن تقضي حاجتي وأن تیّسرلی عسيرها وتكفيني مُهَمَّها،فان فعلت فلك الحمد وان لم تفعل فلك الحمد غير جائر في حكمك ولامتّهم في قضائك ولا حائف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عدلك وتُلصق خدّك بالارض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يونس بن متّی عبدك دعاك في بطن الحوت فاستجبت له وهو عبدك وأنا عبدك أدعوك فاستجب لي،ثمّ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على الحاجة فادعو بهذا فاَرِجع،وقد قضيْت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فالمراد بقوله عليه السلام في هذا الحديث وتسميهم إلى آخرهم تسميتهم عليهم السلام على القاعدة المعهودة الماخوذة عنهم صلوات الله عليهم في سائر الادعية،وهي ذكرهم إلى القائم باسمائهم صلوات الله عليهم،وذكر القائم صلوات الله وتسليماته عليه بالقابه على ما قد وقع التصريح به عنه عليه السلام في هذا الحديث بعينه من طريق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فهذاطريق المصباح فيه بالفاظه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اخرى للحاجة،روی عاصم بن حميد</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ابوعبدالله عليه السلام اذا حضرت أحدكم الحاجة فليصم يوم الأربعاء ويوم الخميس ويوم الجمعة،فاذا كان يوم الجمعة اغتسل ولبس ثوباً نظيفاً ثمّ يصعد إلى أعلى موضع في داره فيصلّي ركعتين ثمّ يمدّ يديه إلى السماء،ويقول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اني حللت بساحتك لمعرفتی بوحدانيتك وصمدانيتك وأنّه لا قادر على قضاء حاجتي غيرك،وقد </w:t>
      </w:r>
    </w:p>
    <w:p>
      <w:pPr>
        <w:pStyle w:val="BookText"/>
        <w:rPr/>
      </w:pPr>
      <w:r>
        <w:rPr>
          <w:rFonts w:ascii="IRNazanin" w:hAnsi="IRNazanin" w:eastAsia="IRNazanin"/>
          <w:color w:val="111111"/>
          <w:sz w:val="28"/>
          <w:sz w:val="28"/>
          <w:szCs w:val="28"/>
          <w:rtl w:val="true"/>
          <w:lang w:bidi="fa-IR"/>
        </w:rPr>
        <w:t>علمت یارب انّه كلَّما شاهدت نعمتك على اشتدّت فاقتى إليك وقد طرقنی یاربّ من مهم امرى ما قد عرفته قبل معرفتی،لانك عالم غير معلّم فاسالك بالاسم الذي وضعته على السموات فانشقّت وعلى الارضين فانبسطت وعلى النجوم فانتثرت</w:t>
      </w:r>
      <w:r>
        <w:rPr>
          <w:rStyle w:val="FootnoteAnchor"/>
          <w:rtl w:val="true"/>
        </w:rPr>
        <w:footnoteReference w:id="310"/>
      </w:r>
      <w:r>
        <w:rPr>
          <w:rFonts w:ascii="IRNazanin" w:hAnsi="IRNazanin" w:eastAsia="IRNazanin"/>
          <w:color w:val="111111"/>
          <w:sz w:val="28"/>
          <w:sz w:val="28"/>
          <w:szCs w:val="28"/>
          <w:rtl w:val="true"/>
          <w:lang w:bidi="fa-IR"/>
        </w:rPr>
        <w:t>،وعلى الجبال فاستقرّت وأسالك بالاسم الذي جعلته عند محمّد وعند على وعندالحسن وعند الحسين وعند الائمة كلّهم صلوات الله عليهم أجمعين أن تصلّي على محمد وآل محمد وان تقضى لي ياربّ حاجتي وتُيَشَّرلی عسيرها وتكفيني مهمّها وتفتح لى قُفلها فان فعلت فلك الحمد وان لم تفعل فلك الحمد غير جائر في حكمك ولامُتّهمٍ في قضائك ولا حايف</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فاما إذا صحّت الواو واليا في الفعل الماضي فانّها تصحّ في اسم الفاعل أيضا،وذلك نحو عور فهو اور وصید فهو صاید وایس فهو آیس غير مهموزة جميعاً،وكذلك الحايف بغير الهمزة من الحيف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 والظلم ذكره صاحب الغريبين وغيره و قال صاحب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السكاكي في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القسم الاول من كتابه في فصل هيئات المجرد من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اعنى التفرع على الفعل الثابت القدم في الاعلال هوالاصل عندي في دفع ماله مدخل في المنع عنه،كسكون ما قبل المعتل من يخاف واخواته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كان المانع امتناع ما قبل المعتل عن التحريك كالالف في قاول و بایع وتقاولوا وتبايعوا فانه يحتاج في دفعه الى تقوية الدّافع كنحو ماوجدت في باب قاول وبايع اسمى فاعلين من قال وباع حتى اعلا فلزم اجتماع ألفين فعدل إلى الهمزة وهي تحصيل الفرق بينها وبين عاور وصاید مثلاً اسمى فاعلين من عور و صید وهذا المعنى قد يلتبس بمعنى التفرع فيعدّان شيئاً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قال–وهذا فصل،کلام اصحابنا فيه مبسوط وسيجد الماهر في هذا الفن ما اوردت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الحول وللمتقدّم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في عدلك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تبسط خدّك الايمن على الارض،وتقول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يونس بن متّی عبدك ونبيّك دعاك في بطن الحوت بدعائي هذا فاستجبت له وأنا أدعوك فاستجبلي بحق محمد وآل محمد عليك</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اسالك حسن الظن بك والصدق في التوكل عليك وأعوذبِك أن تبتليني ببليّة تحملنی ضرورتها على ركوب معاصيك وأعوذبكَ أن أقول قولا التمس به سواك وأعوذبك أن تجعلني عظة لغيرى وأعوذبك أن يكون احدٌ أسعد مني بما آتيني،وأعوذبك ان أتكلّف طلب مالم تقسم لي وماقسمت لى من قسم </w:t>
      </w:r>
    </w:p>
    <w:p>
      <w:pPr>
        <w:pStyle w:val="BookText"/>
        <w:rPr/>
      </w:pPr>
      <w:r>
        <w:rPr>
          <w:rFonts w:ascii="IRNazanin" w:hAnsi="IRNazanin" w:eastAsia="IRNazanin"/>
          <w:color w:val="111111"/>
          <w:sz w:val="28"/>
          <w:sz w:val="28"/>
          <w:szCs w:val="28"/>
          <w:rtl w:val="true"/>
          <w:lang w:bidi="fa-IR"/>
        </w:rPr>
        <w:t>أو رزقتنی من رزق فاتني به في يسر منك وعافيةٍ حلالاً طيّباً،وأعوذبك من كل شيئ يزحزح بيني وبينك او يباعد بيني وبينك اويصرف بوجهك الكريم عنّى،وأعوذبك أن تَحُولَ خطيئتي وجرمی وظلمي واتّباعی هوای،واستعمال شهوتي دون مغفرتك ورضوانك وثوابك ونائلك و بركاتك ووعدك الحسن الجميل على نفسك ياجواد یاکریم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اتقرّب اليك بنبيّك وصفيك وحبيبك وامينك ورسولك وخیَرتك من خلقك الذّابّ عن حريم المؤمنين القائم بحجتك المطيع لامرك المبلّغ لرسالتك،الناصح لامّته حتى أتاه اليقين إمام الخير وقائد الخير وخاتم النبيّين وسيّد المرسلين وإمام المتقين وحجتك على العالمين الدّاعي إلى صراطك المستقيم الذي بَصرَّتَهُ سبيلك وأوضحت له حجّتك وبرهانك ومهّدت له أرضك واَلْزمته حقّ معرفتك وعرجت به إلى سماواتك،فَصَلّی بجميع ملائكتك وغيّبته في حجبك فنظر إلى نورك ورای آیاتك وكان منك كقاب قوسين أو ادنی فاوْحَيْتَ إليه بما أوحيتَ،وناجيتَه بِما ناجَيْتَ وأنزلت عليه وحيك على لسان طاووس الملائكة الروح الامین رسولك ياربّ العالمين فاظهر الدين لاوليائك المتقين وادّی خلقك وفعل ما امرت به في كتابك بقولك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رسالاته والله يعصمك من الناس</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ففعل صلّى الله عليه وآله،وبلغ رسالاتك،واَوْضَحْ حجْتك،فصلّ اللهم عليه أفضل ما صلّيت على أحد من خلقك أجمعين،واغفرلي وارحمني وتجاوز عنّى،وارزقنی وتوفّني على ملّته واحشرني في زمرته واجعلني من جيرنه في جنّتك إنّك جواد کریم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وأتقرّب إليك بولايتك وخيرتك من خلقك ووصىّ نبيّك مولايَ ومولَى الْمؤمنين والمؤمنات وقسيم الجنة والنار وقائد الأبرار وقاتل الكفرة الفجّار،ووارث الانبياء وسيّد الاوصياء والمؤدّى عن نبيّك والموفى بعهده والذائد</w:t>
      </w:r>
      <w:r>
        <w:rPr>
          <w:rStyle w:val="FootnoteAnchor"/>
          <w:rtl w:val="true"/>
        </w:rPr>
        <w:footnoteReference w:id="313"/>
      </w:r>
      <w:r>
        <w:rPr>
          <w:rFonts w:ascii="Amiri" w:hAnsi="Amiri" w:eastAsia="Amiri" w:cs="Amiri"/>
          <w:color w:val="111111"/>
          <w:sz w:val="28"/>
          <w:sz w:val="28"/>
          <w:szCs w:val="28"/>
          <w:rtl w:val="true"/>
          <w:lang w:bidi="ar-SA"/>
        </w:rPr>
        <w:t>عن حوضه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المطيع لامرك عينك في بلادك وحجّتك على عبادك زوج البتول سيّدة نساء العالمين </w:t>
      </w:r>
    </w:p>
    <w:p>
      <w:pPr>
        <w:pStyle w:val="BookText"/>
        <w:rPr/>
      </w:pPr>
      <w:r>
        <w:rPr>
          <w:rFonts w:ascii="IRNazanin" w:hAnsi="IRNazanin" w:eastAsia="IRNazanin"/>
          <w:color w:val="111111"/>
          <w:sz w:val="28"/>
          <w:sz w:val="28"/>
          <w:szCs w:val="28"/>
          <w:rtl w:val="true"/>
          <w:lang w:bidi="fa-IR"/>
        </w:rPr>
        <w:t>ووالد السّبطين الحسن والحسين،ريحانتی رسولك وشُنْفَى عرشك،وسیّدی شباب أهل الجنّة مغسّل جسد رسولك وحبيبك الطيّب الطاهر وملحده في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فبحقّه عليك وحق مُحِبِّيه من أهل السموات والارض اغفرلي ولوالدي واهلي وولدي وقرابتی وخاصّتي وعامّتي وجميع إخواني المؤمنين والمؤمنات الاحياء منهم والاموات وَسُقْ إلىَّ رزقا واسعاً من عندك تشبه فاقتی وتم به شَعْثِی وتغنى به فقرى ياخير المسؤولين وياخير الرّازقين ارزقني خير الدنيا والاخرة يا قریب یا مجيب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وأتقرّب إليك بالولىّ الباّر التقى الطيب الزکی الامام ابن الامام السيد أبن السيّد الحسن بن علي،وأتقرّب إليك بالقتيل المسلوب قتیل کربلا الحسين بن على،وأتقرّب اليك بسيد العابدين وقرّة عين الصالحين على بن الحسين،وأتقرّب اليك بباقرالعالم صاحب الحكمة والبيان و وارث من كان قبله محمد بن على،وأتقرّب إليك بالصادق الخَيِّر الفاضل جعفر بن محمد،وأتقرّب إليك بالكريم الشهيد الهادي المولى موسی بن جعفر،وأتقرّب إليك بالشهيد الغريب الحَبيب المدفون بطوس على بن موسى،وأتقرّب إليك بالزكيّ التقىّ محمد بن على،وأتقرّب إليك بالطهر الطاهر النقیّ علی بن محمّد،وأتقرّب إليك بوليّك الحسن بن على،وأتقرّب إليك بالبقيّة الباقی المقيم بين أوليائه الذي رضيته لنفسك الطّبيب الطاهر الفاضل الخير نور الارض وعمادها ورجاء هذه الامة وسيّدها الآمر بالمعروف الناهي عن المنكر الناصح الامين المؤدي عن النبيين وخاتم الاوصياءِ النجباءِ الطاهرین صلوات الله عليهم اجمعين اللهم بهؤلاء أتوسل إليك وهم أتقرّب إليك وهم أقسم عليك فبحقّهم عليك إلاّ غَفَرت أوْرحمتنی ورَزَقَتني رزقا واسعا تُغْنيني به عمّن سواك،يا عدّتي عند كربتی یا صاحبي عند شدّتي يا وليّي عند نعمتی یا عصمة الخائف المستجير يا رازق الطفل الصغير يا مغني البائس الفقير ويا مغيث الملهوف الضّریر ویا مطلق المكبل الاسير ويا جابر العظم الكسير با مخلّص المكروب المشجون</w:t>
      </w:r>
      <w:r>
        <w:rPr>
          <w:rStyle w:val="FootnoteAnchor"/>
          <w:rtl w:val="true"/>
        </w:rPr>
        <w:footnoteReference w:id="314"/>
      </w:r>
      <w:r>
        <w:rPr>
          <w:rFonts w:ascii="Amiri" w:hAnsi="Amiri" w:eastAsia="Amiri" w:cs="Amiri"/>
          <w:color w:val="111111"/>
          <w:sz w:val="28"/>
          <w:sz w:val="28"/>
          <w:szCs w:val="28"/>
          <w:rtl w:val="true"/>
          <w:lang w:bidi="ar-SA"/>
        </w:rPr>
        <w:t xml:space="preserve">اسألك أن تصلى على محمد وآل محمد وأن </w:t>
      </w:r>
    </w:p>
    <w:p>
      <w:pPr>
        <w:pStyle w:val="BookText"/>
        <w:rPr/>
      </w:pPr>
      <w:r>
        <w:rPr>
          <w:rFonts w:ascii="Amiri" w:hAnsi="Amiri" w:eastAsia="Amiri" w:cs="Amiri"/>
          <w:color w:val="111111"/>
          <w:sz w:val="28"/>
          <w:sz w:val="28"/>
          <w:szCs w:val="28"/>
          <w:rtl w:val="true"/>
          <w:lang w:bidi="ar-SA"/>
        </w:rPr>
        <w:t>ترزقني رزقا واسعاتلّم به شعثي وتجبر به فاقتی وتستر به عورتی و تُغنی به فقرى وتقضي به دینی وتُقرّ به عيني يا خير من سئل و يا أوسع من جاد واَعْطی و یا آرْءَفَ من ملك ويا أقرب من دُعِى ويا ارحم من استرحم اَدعُوك لهمّ لابفرّجه الاّ انت ولكرب لايكشفه غيرك ولِهَمَ لایُنَفِّسُهُ سواك ولرغبةٍ لا تنال الامنك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أسالك بحق من حَقُّكَ عليهم عظيم وبحقّ من حقهم عليك عظيم أن تصلّى على محمد وآل محمد وأن ترزقنى العمل بما علّمتني من معرفة حقّك وأن تبسط على ما حَظَرتَ من رزقك،یا قریب یا مجيب يا أرحم الراحمين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ومن طريق المصباح</w:t>
      </w:r>
      <w:r>
        <w:rPr>
          <w:rStyle w:val="FootnoteAnchor"/>
          <w:rtl w:val="true"/>
        </w:rPr>
        <w:footnoteReference w:id="316"/>
      </w:r>
      <w:r>
        <w:rPr>
          <w:rFonts w:ascii="IRNazanin" w:hAnsi="IRNazanin" w:eastAsia="IRNazanin"/>
          <w:color w:val="111111"/>
          <w:sz w:val="28"/>
          <w:sz w:val="28"/>
          <w:szCs w:val="28"/>
          <w:rtl w:val="true"/>
          <w:lang w:bidi="fa-IR"/>
        </w:rPr>
        <w:t>ايضا بألفاظه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 بن تغلب عن أبي 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لك حاجة فصم الاربعاء والخميس والجمعة وصلّ ركعتين عند زوال الشمس تحت السماءِ،وقل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حللت بساحتك لمعرفتی بوحدانيّتك وأنّه قادر على خلقه غيرك وقد علمت أنّ كلّما تظاهرت نعمك علىّ اشتدّت فاقتي اليك وقد طرقنی من مُهِمِّ همّ كذا وكذا ما أنت أعلم به منّي وأنت بكشفه عالم غير معلّم واسع غير متكلف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فاسألك باسمك الذي وضعته على الجبال فُنسِفت وعلى السماءِ فانشقّت وعلى النجوم فانتثرت وعلى الارض فسطِحَت،وبالاسم الذي جعلته عند محمد صلواتك ورحمتك عليه وعلى آله عند على و الحسن والحسين وعلی و محمد و جعفر وموسی و علىّ و محمد و على والحسن والحجّة عليهم السلام أن تصلّي على محمد وآل محمد وأن تقضى لي حاجتي وتيسّرلی عسيرها وتفتح لى قفلها وتكفيني مُهمَّها،فان فعلت فلك الحمد وإن لم تفعل فلك الحمد غير خائف</w:t>
      </w:r>
      <w:r>
        <w:rPr>
          <w:rStyle w:val="FootnoteAnchor"/>
          <w:rtl w:val="true"/>
        </w:rPr>
        <w:footnoteReference w:id="317"/>
      </w:r>
      <w:r>
        <w:rPr>
          <w:rFonts w:ascii="Amiri" w:hAnsi="Amiri" w:eastAsia="Amiri" w:cs="Amiri"/>
          <w:color w:val="111111"/>
          <w:sz w:val="28"/>
          <w:sz w:val="28"/>
          <w:szCs w:val="28"/>
          <w:rtl w:val="true"/>
          <w:lang w:bidi="ar-SA"/>
        </w:rPr>
        <w:t>في حلمك ولامُتَّهِمٍ في قضائك ولا حايف في عدلك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يونس بن متّی عبدك ورسولك دعاك في بطن الحوت فاستجبت له وفرّجت عنه فاستجب لي كما استجبت له وفرّج عنی کما فرّجت عنه،ثمّ تضع خدّك الايمن على الارض،وتقول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حسن البلاء عندی یا كريم العفو عني </w:t>
      </w:r>
    </w:p>
    <w:p>
      <w:pPr>
        <w:pStyle w:val="BookText"/>
        <w:rPr/>
      </w:pPr>
      <w:r>
        <w:rPr>
          <w:rFonts w:ascii="IRNazanin" w:hAnsi="IRNazanin" w:eastAsia="IRNazanin"/>
          <w:color w:val="111111"/>
          <w:sz w:val="28"/>
          <w:sz w:val="28"/>
          <w:szCs w:val="28"/>
          <w:rtl w:val="true"/>
          <w:lang w:bidi="fa-IR"/>
        </w:rPr>
        <w:t>يامن لاغنى لشئ عنه یا من لابدّ لشئ منه یا من مصير كلّ شئ اليه،يا من رزق كل شئ عليه،تولّنی ولا تُولّنی شرار خلقك وكما خلقتني فلا تُضَيّعني،ثم تضع خدّك الايسر على الارض،وتقول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ربّي لا اُشركُ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وتعود إلى السجود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لها ولكلّ عظيمة وأنّ هذه الامور التي قد أحاطت بي واكتنفتني فاكفنيها وخَلِّصْني منها إنّك على كل شئ قدير</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ومن طريق المصباح أيضا بروايةٍ اُخرى الدعاء بعد الصلاة بهذه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حللتُ بساحتك لمعرفتی بوحدانيّتك وصمدا نيّتك وأنِه لا يقدر على قضاء حاجتي غيرك،وقد علمت یاربّ انه كلما تظاهرت نعمتك علىّ اشتدّت فاقتي اليك وقد طرقني هَمُّ كذا</w:t>
      </w:r>
      <w:r>
        <w:rPr>
          <w:rStyle w:val="FootnoteAnchor"/>
          <w:rtl w:val="true"/>
        </w:rPr>
        <w:footnoteReference w:id="319"/>
      </w:r>
      <w:r>
        <w:rPr>
          <w:rFonts w:ascii="IRNazanin" w:hAnsi="IRNazanin" w:eastAsia="IRNazanin"/>
          <w:color w:val="111111"/>
          <w:sz w:val="28"/>
          <w:sz w:val="28"/>
          <w:szCs w:val="28"/>
          <w:rtl w:val="true"/>
          <w:lang w:bidi="fa-IR"/>
        </w:rPr>
        <w:t>وكذا وانت تكشُفه وأنت عالم غیرمعلم وواسع غیرمتکلّف فاسالك باسمك الذي وضعته على الجبال فاستقرّت و وضعته على السماء فارتفعت،وأسالك بالحق الذي جعلته عند محمد و آل محمد و عند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والحسن والحسين وعلى و محمد و جعفر و موسی وعلى ومحمد و على والحسن والحجّة عليهم السلام أن تصلّي على محمد واهل بيته وان تقضي حاجتي وتيسّر عسيرها وأن تكفيني مُهمّاتِها،فان فعلت فلك الحمد وان لم تفعل فلك الحمد غير جائر في حكمك وغير متّهم في قضائك ولا حايف في عدلك</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وعلى هذا السبيل قياس الأمر في الدّعاء المجرّب المروي عن مولانا الصادق عليه السلام لقضاء الدين ولدفاع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الاصحاب بطرقهم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واورده العلامة في منهاج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الصادق عليه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سيدي أشكواليك ديناً كربني وسلطانا ركبنی وغشمنى فاريدان تعلّمني دعاءً أغنم فيه غنيمة اقضي بها ديني و اكني بها ظلم السلطان،فقال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جنّك الليل فصلّ ركعتين تقرء في الاول الحمد وآية الكرسي وفي الثانية الحمد وآخر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لوانزلنا الى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خذ المصحف وضعه على رأسك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هذا </w:t>
      </w:r>
    </w:p>
    <w:p>
      <w:pPr>
        <w:pStyle w:val="BookText"/>
        <w:rPr/>
      </w:pPr>
      <w:r>
        <w:rPr>
          <w:rFonts w:ascii="IRNazanin" w:hAnsi="IRNazanin" w:eastAsia="IRNazanin"/>
          <w:color w:val="111111"/>
          <w:sz w:val="28"/>
          <w:sz w:val="28"/>
          <w:szCs w:val="28"/>
          <w:rtl w:val="true"/>
          <w:lang w:bidi="fa-IR"/>
        </w:rPr>
        <w:t>القرآن وبحقّ من مدحته فيه و بحقك عليهم السلام فلا احد أعرف بحقّك منك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على–عشرة–ثمّ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فاطمة،ثم تنادي باقي الائمة كلّ واحد عشراً،ثمّ سل حاجتك،قال فضي الرجل ثم عاد بعد مدّةٍ يسيرةٍ وقد قضى دينه وصلح له سلطانه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فناداتهم عليهم السلام والتوسّل باسمائهم في هذا الدعاء وفي كلّ دعاء على قياس المناداة والتّسمية في دعاء الوسائل العظيم</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السريع الاستجابة وعلى قیاس ما في الدعاء المعروف بدعاء السارای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أورده السيّد الورع البارع العابد الزاهد،عمدة آل الرسول جمال العارفين أبوالقاسم رضي الملّة والدين على بن طاووس رضی الله عنه و أرضاه في كتابه مُهج الدعوات باسناده و ذكر أنّه وجده بخط الرضى الموسوی رضی الله تعالى عنه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هوالسيّد النقيب الامام المعظم جامع نهج البلاغة المكرم اخوالسيدامام المرتضی علم الهدی ذوالمَجْدَیْن رضی الدین ابوالحسن محمد بن على بن الحسين بن موسی بن محمد بن موسی بن ابراهيم بن مولانا المعصوم موسی بن جعفر بن محمد بن على بن الحسين بن على بن ابى طالب عليهم السلام رضی الله تعالی عنه وارضاه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السعيد النقيب الامام الفقيه المحدّث صاحب الحكاية المعروفة والكرامة المأثورة في دعاء العبرات رضی الدین محمد بن محمد بن محمد الحسيني القاضي الآوی قدس الله تعالى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الإمام رضی الدین علی بن موسی بن طاووس الحسني اعلى الله تعالى منزلته،منه ره</w:t>
      </w:r>
    </w:p>
    <w:p>
      <w:pPr>
        <w:pStyle w:val="BookText"/>
        <w:rPr/>
      </w:pPr>
      <w:r>
        <w:rPr>
          <w:rFonts w:ascii="IRNazanin" w:hAnsi="IRNazanin" w:eastAsia="IRNazanin"/>
          <w:color w:val="111111"/>
          <w:sz w:val="28"/>
          <w:sz w:val="28"/>
          <w:szCs w:val="28"/>
          <w:rtl w:val="true"/>
          <w:lang w:bidi="fa-IR"/>
        </w:rPr>
        <w:t>وهو دعاء منيع القدر رحيب الصدر طویل الباع كبير الصاع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مَن باء بخطيئته وتاب وأناب إلى ربّه وتوجّه بوجهه إلى الذي فطر السماوات والارض عالم الغيب والشهادة على ملّة ابراهيم ومنهاجه وعلى دين محمد و شریعته و على ولاية على وإمامته وعلى نهج الاوصياء والاولياء المختارين من ذريّتها المخصوصين بالإمامة والطهارة والوصاية والحكمة والتسمية بالسبطين الحسن والحسين </w:t>
      </w:r>
    </w:p>
    <w:p>
      <w:pPr>
        <w:pStyle w:val="BookText"/>
        <w:rPr/>
      </w:pPr>
      <w:r>
        <w:rPr>
          <w:rFonts w:ascii="IRNazanin" w:hAnsi="IRNazanin" w:eastAsia="IRNazanin"/>
          <w:color w:val="111111"/>
          <w:sz w:val="28"/>
          <w:sz w:val="28"/>
          <w:szCs w:val="28"/>
          <w:rtl w:val="true"/>
          <w:lang w:bidi="fa-IR"/>
        </w:rPr>
        <w:t>سیّدی شباب اهل الجنة أجمعين وبعلی بن الحسين سيد العابدین ومحمد بن على باقر علم الاولين ويجعفر بن محمد الصادق عن ربّ العالمين وموسی بن جعفر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الصالحين وبعلی بن موسی الرضا من المرضييّن ومحمد بن على التقى من المتّقين وبعلی بن محمد الطاهر من المطهرين وبالحسن بن علي الهادي من المهديين و بابن الحسن المبارك من المباركين على سنتّهم وسبيلهم</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الى آخر الدعاء</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وعلى قياس ما في دعاء رواه أبوحمزة الثمالى عن مولانا السجّاد سيّد العابدین والسجادين عليه السلام،وذكر أنّه قد قرأه على يد ابنه وقد انكسرت کسراً قبيحاً فاستوى الكسر من غير حاجة إلى المُجبّر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الرضى</w:t>
      </w:r>
      <w:r>
        <w:rPr>
          <w:rStyle w:val="FootnoteAnchor"/>
          <w:rtl w:val="true"/>
        </w:rPr>
        <w:footnoteReference w:id="325"/>
      </w:r>
      <w:r>
        <w:rPr>
          <w:rFonts w:ascii="Amiri" w:hAnsi="Amiri" w:eastAsia="Amiri" w:cs="Amiri"/>
          <w:color w:val="111111"/>
          <w:sz w:val="28"/>
          <w:sz w:val="28"/>
          <w:szCs w:val="28"/>
          <w:rtl w:val="true"/>
          <w:lang w:bidi="ar-SA"/>
        </w:rPr>
        <w:t>الحسنية في مهج الدعوات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قياس ما في دعاء العهد الذي رواه الصدوقان بالاسناد عن مولانا ابي جعفر الباقر عليه السلام،ورواه الرضى الحسني وأورده باسناده في مهجه</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صالحة قد اظفرناك بها في نصابٍ تام من القول،القيناه عليك لنثبّت به فؤادك،فایّاك وان يزلِقَ قلبُك ويُقلِق سِرّك من بعد ماقد ثبّتناك،وإيّاك وأن يفوتك استذکارما قد قاله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تعثر برجلك خير من أن تعثر بلسانك وتعثر بلسانك خير من أن تعثر بقلبك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واعلمن أنّ زلقَ القلب قلق السِّر حريم التعرّب بعد الهجرة المستعاذ منه المعدود من موبقات الكبائر في طرقنا</w:t>
      </w:r>
      <w:r>
        <w:rPr>
          <w:rStyle w:val="FootnoteAnchor"/>
          <w:rtl w:val="true"/>
        </w:rPr>
        <w:footnoteReference w:id="328"/>
      </w:r>
      <w:r>
        <w:rPr>
          <w:rFonts w:ascii="Amiri" w:hAnsi="Amiri" w:eastAsia="Amiri" w:cs="Amiri"/>
          <w:color w:val="111111"/>
          <w:sz w:val="28"/>
          <w:sz w:val="28"/>
          <w:szCs w:val="28"/>
          <w:rtl w:val="true"/>
          <w:lang w:bidi="ar-SA"/>
        </w:rPr>
        <w:t>وفي طرق العامة</w:t>
      </w:r>
      <w:r>
        <w:rPr>
          <w:rFonts w:eastAsia="Amiri" w:cs="Amiri" w:ascii="Amiri" w:hAnsi="Amiri"/>
          <w:color w:val="111111"/>
          <w:sz w:val="28"/>
          <w:szCs w:val="28"/>
          <w:rtl w:val="true"/>
          <w:lang w:bidi="ar-SA"/>
        </w:rPr>
        <w:t xml:space="preserve">. </w:t>
      </w:r>
      <w:bookmarkStart w:id="131" w:name="pg6959_62811"/>
    </w:p>
    <w:p>
      <w:pPr>
        <w:pStyle w:val="Heading3"/>
        <w:numPr>
          <w:ilvl w:val="2"/>
          <w:numId w:val="1"/>
        </w:numPr>
        <w:rPr/>
      </w:pPr>
      <w:bookmarkStart w:id="132" w:name="__RefHeading___Toc2210900_372815092"/>
      <w:bookmarkStart w:id="133" w:name="_Toc48"/>
      <w:bookmarkEnd w:id="131"/>
      <w:bookmarkEnd w:id="132"/>
      <w:r>
        <w:rPr>
          <w:rtl w:val="true"/>
        </w:rPr>
        <w:t>شکٌ واِماطةٌ</w:t>
      </w:r>
      <w:bookmarkEnd w:id="1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ولعلّك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رئیس المحدّثين أبو جعفر الكليني رضي الله تعالى عنه توقيعاً فيه إشعار بانّ المنع عن الاسم للخوف والتقّية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في كتابه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محمد،عن أبي عبدالله الصالحي</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أصحابنا بعد مضىّ أبي محمد عليه السلام أن أسأل عن الاسم والمكان،فخرج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دَلَلْتهم على الاسم </w:t>
      </w:r>
    </w:p>
    <w:p>
      <w:pPr>
        <w:pStyle w:val="BookText"/>
        <w:rPr/>
      </w:pPr>
      <w:r>
        <w:rPr>
          <w:rFonts w:ascii="Amiri" w:hAnsi="Amiri" w:eastAsia="Amiri" w:cs="Amiri"/>
          <w:color w:val="111111"/>
          <w:sz w:val="28"/>
          <w:sz w:val="28"/>
          <w:szCs w:val="28"/>
          <w:rtl w:val="true"/>
          <w:lang w:bidi="ar-SA"/>
        </w:rPr>
        <w:t>أذاعوه وإن عرفوا المكان دلّوا عليه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وكذلك حكي عن أبي عمر وعثمان بن سعيد العمري قولا يظهر منه ذلك،فقال في باب تسمية من رآه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ومحمد بن يحيى جميعا،عن عبدالله بن جعفر 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أنا والشيخ أبوعمر ورحمه الله عند أحمد بن اسحاق فغمزني أحمد بن إسحاق أن أسأله عن الخلف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عمرو انّی اُرید أن أسألك عن شيء،وما أنا بشاكّ فيا اُريد أن أسألك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اعتقادی و دینی أنّ الارض لا تخلو من حجّة إلاّ إذا كان قبل القيامة باربعين يوما،فاذا كان رُفعت الحجّة واُغلق باب التوبة،فلم يك ينفع نفساً إيمانها لم تكن آمنت من قبل أوكسبت في إيمانها خيرا،فاولئك أشرار من خلق الله عزّوجل،وهم الذين تقوم عليهم القيامة،ولكنّي أحببت أن أزداد يقينا،وانّ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عزّوجلّ أن يريه كيف يحيي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ولكن ليطمئنّ قلبي</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وقد اخبرني أبوعلى أحمد بن إسحاق عن أبي الحسن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مَنْ اُعامِل وعمّن آخذو قول من أقبل؟فقال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ثقتي فما أدّى إليك عنّى فعنّی یؤدّی،وما قال لك عنّی فعنّى يقول،فاسمع له وأطِعْ،فانّه الثّقة المامون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وأخبرني أبوعلى انّه سأل أبا محمد عليه السلام عن مثل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وابنه ثقتان،فما أدّيا إليك عنّى فعنّی يؤديّان،وما قالالك عنّى فعنّى يقولان،فاسمع لها وأطعها فانّها الثقتان المأمونان فهذا قول إمامين قد مضيافيك</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أبوعمر وساجدا وبكى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حاجتك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رأيت الخلف من بعد أبي محمد عليه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والله ورقبته مثل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فبقيت واحدة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عليكم أن تسألوا عن ذلك،ولا أقول هذا من عندي،فليس لي أن اُحلّل ولا اُحرّم،ولكن عنه عليه السلام،فان الامر عند السلطان،إنّ أبا محمدعلیه السلام مضى ولم يخلف ولداً وقسم ميراثه وأخذه من لاحق له فيه وهو ذا</w:t>
      </w:r>
      <w:r>
        <w:rPr>
          <w:rStyle w:val="FootnoteAnchor"/>
          <w:rtl w:val="true"/>
        </w:rPr>
        <w:footnoteReference w:id="332"/>
      </w:r>
      <w:r>
        <w:rPr>
          <w:rFonts w:ascii="Amiri" w:hAnsi="Amiri" w:eastAsia="Amiri" w:cs="Amiri"/>
          <w:color w:val="111111"/>
          <w:sz w:val="28"/>
          <w:sz w:val="28"/>
          <w:szCs w:val="28"/>
          <w:rtl w:val="true"/>
          <w:lang w:bidi="ar-SA"/>
        </w:rPr>
        <w:t xml:space="preserve">عياله يجولون ليس احد يجسر أن </w:t>
      </w:r>
    </w:p>
    <w:p>
      <w:pPr>
        <w:pStyle w:val="BookText"/>
        <w:rPr/>
      </w:pPr>
      <w:r>
        <w:rPr>
          <w:rFonts w:ascii="IRNazanin" w:hAnsi="IRNazanin" w:eastAsia="IRNazanin"/>
          <w:color w:val="111111"/>
          <w:sz w:val="28"/>
          <w:sz w:val="28"/>
          <w:szCs w:val="28"/>
          <w:rtl w:val="true"/>
          <w:lang w:bidi="fa-IR"/>
        </w:rPr>
        <w:t>يتعرّف اليهم اوینیلهم شيئاً،وإذا وقع الاسم وقع المطلب،فاتقوا الله وامسكوا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شيخ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عنّى اسمه–إنّ</w:t>
      </w:r>
    </w:p>
    <w:p>
      <w:pPr>
        <w:pStyle w:val="BookText"/>
        <w:rPr/>
      </w:pPr>
      <w:r>
        <w:rPr>
          <w:rFonts w:ascii="IRNazanin" w:hAnsi="IRNazanin" w:eastAsia="IRNazanin"/>
          <w:color w:val="111111"/>
          <w:sz w:val="28"/>
          <w:sz w:val="28"/>
          <w:szCs w:val="28"/>
          <w:rtl w:val="true"/>
          <w:lang w:bidi="fa-IR"/>
        </w:rPr>
        <w:t>أبا عمرو سأل عن أحمد بن إسحاق عن مثل هذا فأجاب بمثل هذا</w:t>
      </w:r>
      <w:r>
        <w:rPr>
          <w:rFonts w:eastAsia="IRNazanin" w:cs="IRNazanin"/>
          <w:color w:val="111111"/>
          <w:sz w:val="28"/>
          <w:szCs w:val="28"/>
          <w:rtl w:val="true"/>
          <w:lang w:bidi="fa-IR"/>
        </w:rPr>
        <w:t>.</w:t>
      </w:r>
      <w:r>
        <w:rPr>
          <w:rStyle w:val="FootnoteAnchor"/>
          <w:rtl w:val="true"/>
        </w:rPr>
        <w:footnoteReference w:id="3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لك أمّا حديث التوقيع فليس منطوقه من التعرض لتحريم التسمية اَوْ إباحتها في شيء،بل إنّما مدلوله النهي عن دلالتهم على الاسم وتعريفهم ايّاه بایّ نحو كان ولو بالكتابة أو بالكناية لانهم لم يكونوا بحيث إذا أحاطوا بالاسم عِلماً اكَنُّوه في صدورهم وضمائرهم على ما هو سبيل المذهب في زمان الغيبة بل إنّهم كانوا إذا عرفوه أعلنوه وأذاعوه،وذلك غير سائغ مادامت الغيبة على ما قد وردت به النصوص وتواترت به الأحاديث وليس المراد بالمكان الذي كان أبو عبدالله الصالحي يُسال اَنْ يُسأَل عنه،فخرج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ان عرفوه دلّوا عليه،هومكانه الذي يكون عليه السلام فيه في زَمَن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المستبين انّه عليه السلام حين الغيبة لايكون في مكان يظفر به القاصدون وهتدى اليه الطالبون ويخاف عليه هناك من شرّ الصادر والوارد ولم يكن ابوعبدالله الصالحي من يخفى عليه ذلك،بل انما المراد به المكان الذي كان قد وقعت فيه الغيبة،ويختلف اليه السّفراء و تخرج منه التوقيعات وهناك بقيّة من عيال الماضي ابي محمّد عليه السلام وأصحابه وخرج الجواببني أبي عبدالله بن صالح عن إيقاف السائلين على المكان وإعلامهم بالامر لانّهم لم يكونوا اذا عرفوا ذلك اَجَنُّوه</w:t>
      </w:r>
      <w:r>
        <w:rPr>
          <w:rStyle w:val="FootnoteAnchor"/>
          <w:rtl w:val="true"/>
        </w:rPr>
        <w:footnoteReference w:id="334"/>
      </w:r>
      <w:r>
        <w:rPr>
          <w:rFonts w:ascii="Amiri" w:hAnsi="Amiri" w:eastAsia="Amiri" w:cs="Amiri"/>
          <w:color w:val="111111"/>
          <w:sz w:val="28"/>
          <w:sz w:val="28"/>
          <w:szCs w:val="28"/>
          <w:rtl w:val="true"/>
          <w:lang w:bidi="ar-SA"/>
        </w:rPr>
        <w:t xml:space="preserve">في افئدتهم وسرائرهم،بل إنهم كانوا اذا علموه اَفشَوْهُ فكان يبلغ الخبر إلى السلطان فيبالغ في التجسّس والتحسسّ وتستضر بذلك بقيّة عيال الماضي عليه السلام وأصحابه،فهذا النهي عن الاسم والمكان متعلق بالاستعلام والاعلام مطلقا،سواء كان بالتصريح او بالتعريض وسواء كان بالتنطق أو بالكتبة بالقياس </w:t>
      </w:r>
    </w:p>
    <w:p>
      <w:pPr>
        <w:pStyle w:val="BookText"/>
        <w:rPr/>
      </w:pPr>
      <w:r>
        <w:rPr>
          <w:rFonts w:ascii="Amiri" w:hAnsi="Amiri" w:eastAsia="Amiri" w:cs="Amiri"/>
          <w:color w:val="111111"/>
          <w:sz w:val="28"/>
          <w:sz w:val="28"/>
          <w:szCs w:val="28"/>
          <w:rtl w:val="true"/>
          <w:lang w:bidi="ar-SA"/>
        </w:rPr>
        <w:t>إلى طائفة بخصوصها ووقت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أمر آخر وراء ما نطقت به الرّوايات من ذكره عليه السلام بالنسب واللقب أو بالكناية عن الإسم و الكنية لابالتصريح بصريح الاسم والكنية إلى زمان الظهور وأوان الفرج وعصر العدل وعهد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أبي عمرو العمري رحمه الله تعالى و رضي عنه،فصريح منطوقه ردع اصحابه عن ذكر القائم عليه السلام باسمه النسبي الوارد في الاخبارذكره عليه السلام به مادامت الغيبة،وهو ابن الحسن بن على عليها السلام أو مايجري مجراه،سواء كان بالتصريح أو بالكناية باللفظ أو بالكتابة وعدّ ذلك تسمية على وفق مافي دعاءِ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نقلناه،وقال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الامر عند السلطان،أنّ أبا محمد عليه السلام مضى ولم يخلّف ولداً وقُسِمَ میراثه وأخذه من لاحقّ له فيه وعياله هَوْذا يجولون لا يجسر أحد أنْ يتعرّف اليهم وينيلهم معروفا،فاذا وقع الاسم أي قيل ابن الحسن أو ابن أبي محمد عليه السلام او الخلف أوالخلف الصالح أو الحجّة من آل محمد عليه السلام أو ما جرى مجرى ذلك وقع الطلب من السلطان والمشاقاة والمعاناة منه على عيال الماضي أبي محمد عليه السلام بالمقاساة والتعنية</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النعنية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 والاسر؛والعاني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فيهم فلان أسيرا أي اقام فيهم على اساره واحتبس،وعنّاه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واسره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p>
    <w:p>
      <w:pPr>
        <w:pStyle w:val="BookText"/>
        <w:rPr/>
      </w:pPr>
      <w:r>
        <w:rPr>
          <w:rFonts w:ascii="Amiri" w:hAnsi="Amiri" w:eastAsia="Amiri" w:cs="Amiri"/>
          <w:color w:val="111111"/>
          <w:sz w:val="28"/>
          <w:sz w:val="28"/>
          <w:szCs w:val="28"/>
          <w:rtl w:val="true"/>
          <w:lang w:bidi="ar-SA"/>
        </w:rPr>
        <w:t>فاتقوا الله وأمسكوا عن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والصدوق عروة الاسلام رضوان الله تعالى عليه أيضا قد حكى مثل ذلك عنه في كتاب كمال الدین وتمام النعمة،فقال في باب ذكر من شاهد القائم عليه السلام وراه وكلّمه،وهو الباب السابع والاربعون</w:t>
      </w:r>
      <w:r>
        <w:rPr>
          <w:rStyle w:val="FootnoteAnchor"/>
          <w:rtl w:val="true"/>
        </w:rPr>
        <w:footnoteReference w:id="336"/>
      </w:r>
      <w:r>
        <w:rPr>
          <w:rFonts w:ascii="IRNazanin" w:hAnsi="IRNazanin" w:eastAsia="IRNazanin"/>
          <w:color w:val="111111"/>
          <w:sz w:val="28"/>
          <w:sz w:val="28"/>
          <w:szCs w:val="28"/>
          <w:rtl w:val="true"/>
          <w:lang w:bidi="fa-IR"/>
        </w:rPr>
        <w:t>حدثنا</w:t>
      </w:r>
      <w:r>
        <w:rPr>
          <w:rStyle w:val="FootnoteAnchor"/>
          <w:rtl w:val="true"/>
        </w:rPr>
        <w:footnoteReference w:id="337"/>
      </w:r>
      <w:r>
        <w:rPr>
          <w:rFonts w:ascii="IRNazanin" w:hAnsi="IRNazanin" w:eastAsia="IRNazanin"/>
          <w:color w:val="111111"/>
          <w:sz w:val="28"/>
          <w:sz w:val="28"/>
          <w:szCs w:val="28"/>
          <w:rtl w:val="true"/>
          <w:lang w:bidi="fa-IR"/>
        </w:rPr>
        <w:t>ابي ومحمد بن الحسن رضی الله عنها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احمد بن اسحاق عند العمرىّ فقلت للعمري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اسألك عن مسألة كما قال الله عزّوجلّ في قصّة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تؤمن قال بلى ولكن ليطمئنّ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صاحبى؟فقال نعم وله عنق مثل 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بيده جميعاً الى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ان </w:t>
      </w:r>
    </w:p>
    <w:p>
      <w:pPr>
        <w:pStyle w:val="BookText"/>
        <w:rPr/>
      </w:pPr>
      <w:r>
        <w:rPr>
          <w:rFonts w:ascii="IRNazanin" w:hAnsi="IRNazanin" w:eastAsia="IRNazanin"/>
          <w:color w:val="111111"/>
          <w:sz w:val="28"/>
          <w:sz w:val="28"/>
          <w:szCs w:val="28"/>
          <w:rtl w:val="true"/>
          <w:lang w:bidi="fa-IR"/>
        </w:rPr>
        <w:t>تبحث عن هذا فانّ عند القوم ان هذا النسل قد انقطع</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وبالجملة فهذا شییء آخر وراء المسألة التي نحن في سبيلها،وقد وردت فيها النصوص والاخبار على انك إن كنت قد تحققت علم الاصول كان لك سبيل آخر مستبين من القول،وهو أنّ اختصاص علة الحكم ببعض أفراد الموضوع ليس ممّا يوجب تخصيص الحكم بذلك الفرد بل إنّ تعميم الحكم المعلّل بعلّة بالنسبة إلى أفراد الموضوع على العموم يكفي فيه وجود العلّة في بعض الافراد ولايتخصص الحكم بذلك اللهم الا ان يرد نصّ آخر مخصص الحكم بذلك الفرد الموجودة فيه العلة بخصوصه لاغير،ومالم يرد نصّ كذلك مخصص يحمل ذلك الحكم على الجنس اوالنوع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كما حكم التحريم على الخمر فانه معلل بالاسكار،والاسکار انّما هو في قدر یعتدّبه والحكم يعم جميع الافراد والاقدار ويستوعب الكثير والقليل والخالص والممزوج بشیء مطلقا</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وبذلك يسقط وهم من يتوهم ان قول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وكآء السَّه فن نام فليتوضأ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 وكاءُ السّت فاذا نامت العينان أسْتُطلِقَ طلق الوكاء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بان النوم ليس بحسب نفسه ناقضاً للوضوء بل انما بحسب ما أنّه مَظِنّة الناقض لاستطلاق الوكاء،ولذلك ذهب العامّة على ان النوم قاعداً وخصوصاً على بعض أوضاع القعود ليس بناقض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بسطنا تحقيق ذلك في كتاب عيون المسائل</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هناك سبيل آخر للقول مستبين أيضا،وهو انّ الفرد لايعارض الطبيعة بل يحققها،والمقيّد لايعارض المطلق بل يحققه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يكون الحكم المستوعب للطبيعة في بعض الافراد بخصوصه آكد،وذلك لايرفع استيعاب الحكم عن الطبيعة إلاّ أن يكون هناك ما يعارض استيعاب الحكم ويدافعه لتعارض المدارك وتدافعها </w:t>
      </w:r>
      <w:bookmarkStart w:id="134" w:name="pg6959_62816"/>
    </w:p>
    <w:p>
      <w:pPr>
        <w:pStyle w:val="BookText"/>
        <w:rPr/>
      </w:pPr>
      <w:bookmarkEnd w:id="134"/>
      <w:r>
        <w:rPr>
          <w:rFonts w:ascii="Amiri" w:hAnsi="Amiri" w:eastAsia="Amiri" w:cs="Amiri"/>
          <w:color w:val="111111"/>
          <w:sz w:val="28"/>
          <w:sz w:val="28"/>
          <w:szCs w:val="28"/>
          <w:rtl w:val="true"/>
          <w:lang w:bidi="ar-SA"/>
        </w:rPr>
        <w:t>فيخصّص الحكم بذلك الفرد الخاص بخصوصه توفيقا بين المدارك وجمعاً بين الادلة،فامّا إذا لم توجد ادلة متدافعة فلايسوغ لاحد تخصيص الحكم أصلا،مثلاً إذا قال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مكانٍ مغصوبٍ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مكان غُصِبَ عن يتيم،فهذا القول الاخير لا يكون مخصصاً للحكم بالمكان المغصوب عن اليتيم،بل يكون حكم النهي بذلك فيه آكد وأغلظ ولا يسوغ لنا تخصيص النهى ما لم يثبت لدينا قول آخر من الشارع يدافعه،كأن يقول مثلاً صلّ في المكان المغصوب أوْلا باس بالصلاة في المكان المغصوب اَوْ شيئا ممّا في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يتوهّمنَ ذو وهم أنّ الادلّة في مسألتنا التي نحن بسبيلها متعارضة إذا الاصل جواز تسميته عليه السلام بذکر صريح الاسم على التصريح كما تسمية غيره من الائمة عليهم السلام فيسوغ لنا تخصيص النصوص الناطقة بالنهی؛لأنّ الاصل لاحكم له بعد ورود النصّ،وهو أضعف الادّلة،وليس في قوّته أن يعارض نصّا بل إنما منتهی مُنّته</w:t>
      </w:r>
      <w:r>
        <w:rPr>
          <w:rStyle w:val="FootnoteAnchor"/>
          <w:rtl w:val="true"/>
        </w:rPr>
        <w:footnoteReference w:id="341"/>
      </w:r>
      <w:r>
        <w:rPr>
          <w:rFonts w:ascii="IRNazanin" w:hAnsi="IRNazanin" w:eastAsia="IRNazanin"/>
          <w:color w:val="111111"/>
          <w:sz w:val="28"/>
          <w:sz w:val="28"/>
          <w:szCs w:val="28"/>
          <w:rtl w:val="true"/>
          <w:lang w:bidi="fa-IR"/>
        </w:rPr>
        <w:t>وقصاراها أن يؤيّد بعض النصوص المتدافعة ويرجّح بعض الادلّة المتعارضة،وفي مسألتناهذه نصوص ناصّة على التحريم عامة الحكم مستوعبة النهی مقرونة بادوات العموم والاستيعاب مؤكدّة بتعيين مايقال في ذكره عليه السلام عوضا عن صریح الاسم والكنية وبدلا عنها غير معارضة بما يدافعها من الادلّة أصلا،فاذن لامساغ للتخصيص ولامحيص عن الامتثال</w:t>
      </w:r>
      <w:r>
        <w:rPr>
          <w:rFonts w:eastAsia="IRNazanin" w:cs="IRNazanin"/>
          <w:color w:val="111111"/>
          <w:sz w:val="28"/>
          <w:szCs w:val="28"/>
          <w:rtl w:val="true"/>
          <w:lang w:bidi="fa-IR"/>
        </w:rPr>
        <w:t>.</w:t>
      </w:r>
    </w:p>
    <w:p>
      <w:pPr>
        <w:pStyle w:val="Heading3"/>
        <w:numPr>
          <w:ilvl w:val="2"/>
          <w:numId w:val="1"/>
        </w:numPr>
        <w:rPr/>
      </w:pPr>
      <w:bookmarkStart w:id="135" w:name="__RefHeading___Toc2210902_372815092"/>
      <w:bookmarkStart w:id="136" w:name="_Toc49"/>
      <w:bookmarkEnd w:id="135"/>
      <w:r>
        <w:rPr>
          <w:rtl w:val="true"/>
        </w:rPr>
        <w:t>تكملة</w:t>
      </w:r>
      <w:bookmarkEnd w:id="136"/>
    </w:p>
    <w:p>
      <w:pPr>
        <w:pStyle w:val="BookText"/>
        <w:rPr/>
      </w:pPr>
      <w:r>
        <w:rPr>
          <w:rFonts w:ascii="Amiri" w:hAnsi="Amiri" w:eastAsia="Amiri" w:cs="Amiri"/>
          <w:color w:val="111111"/>
          <w:sz w:val="28"/>
          <w:sz w:val="28"/>
          <w:szCs w:val="28"/>
          <w:rtl w:val="true"/>
          <w:lang w:bidi="ar-SA"/>
        </w:rPr>
        <w:t>هنالك أخبار جَمَّةٌ قضيّتها أنّ غيبتهُ عليه السلام من الاسرار المختفية علّتها المستورة حكمتها،كانّا قد أوردنا شيئاً منها؛فلنورد الآن طَرَفا مستطرفا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والمراد بالمستطرف هنا المنتخب المختار المستری هاستريت الناس والغنم أي اخترتهُم منه 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رئیس المحدثين رضی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في الغيبة من كتاب الحجّة من كتابه الكافی بسنده</w:t>
      </w:r>
      <w:r>
        <w:rPr>
          <w:rStyle w:val="FootnoteAnchor"/>
          <w:rtl w:val="true"/>
        </w:rPr>
        <w:footnoteReference w:id="343"/>
      </w:r>
      <w:r>
        <w:rPr>
          <w:rFonts w:ascii="Amiri" w:hAnsi="Amiri" w:eastAsia="Amiri" w:cs="Amiri"/>
          <w:color w:val="111111"/>
          <w:sz w:val="28"/>
          <w:sz w:val="28"/>
          <w:szCs w:val="28"/>
          <w:rtl w:val="true"/>
          <w:lang w:bidi="ar-SA"/>
        </w:rPr>
        <w:t xml:space="preserve">المعوّل عليه،فقال عليّ بن محمّد،عن الحسن بن </w:t>
      </w:r>
    </w:p>
    <w:p>
      <w:pPr>
        <w:pStyle w:val="BookText"/>
        <w:rPr/>
      </w:pPr>
      <w:r>
        <w:rPr>
          <w:rFonts w:ascii="IRNazanin" w:hAnsi="IRNazanin" w:eastAsia="IRNazanin"/>
          <w:color w:val="111111"/>
          <w:sz w:val="28"/>
          <w:sz w:val="28"/>
          <w:szCs w:val="28"/>
          <w:rtl w:val="true"/>
          <w:lang w:bidi="fa-IR"/>
        </w:rPr>
        <w:t>عیسی بن محمد بن على بن جعفر،عن أبيه،عن جدّه،عن على بن جعفر،عن أخيه موسی بن جعفر عليهما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فُقِد الخامس من ولد السابع فالله الله في أديانكم لا يزيلكم عنها أحد،یا بنّى إنّه لابد لصاحب هذا الامر من غيبة حتّى يرجع عن هذا الامر من كان يقول به،إنّما هي محنة من الله عزّوجلّ امتحن بها خلقه،لو علم آباؤكم وأجداد کم ديناً أصحّ من هذا لا تبعوه،قال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من الخامس من وُلد السابع؟فقال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عقولكم تصغر،عن هذا،وأحلامكم</w:t>
      </w:r>
      <w:r>
        <w:rPr>
          <w:rStyle w:val="FootnoteAnchor"/>
          <w:rtl w:val="true"/>
        </w:rPr>
        <w:footnoteReference w:id="344"/>
      </w:r>
      <w:r>
        <w:rPr>
          <w:rFonts w:ascii="IRNazanin" w:hAnsi="IRNazanin" w:eastAsia="IRNazanin"/>
          <w:color w:val="111111"/>
          <w:sz w:val="28"/>
          <w:sz w:val="28"/>
          <w:szCs w:val="28"/>
          <w:rtl w:val="true"/>
          <w:lang w:bidi="fa-IR"/>
        </w:rPr>
        <w:t>تضيق عن حمله،ولكن إن تعيشوا فسوف تدر کونه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ورواه بعينه الصدوق عروة الاسلام رضوان الله تعالى عليه بسنده</w:t>
      </w:r>
      <w:r>
        <w:rPr>
          <w:rStyle w:val="FootnoteAnchor"/>
          <w:rtl w:val="true"/>
        </w:rPr>
        <w:footnoteReference w:id="346"/>
      </w:r>
      <w:r>
        <w:rPr>
          <w:rFonts w:ascii="IRNazanin" w:hAnsi="IRNazanin" w:eastAsia="IRNazanin"/>
          <w:color w:val="111111"/>
          <w:sz w:val="28"/>
          <w:sz w:val="28"/>
          <w:szCs w:val="28"/>
          <w:rtl w:val="true"/>
          <w:lang w:bidi="fa-IR"/>
        </w:rPr>
        <w:t>الحسن الممدوح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في الباب الرابع والثلاثين من كتاب كمالالدین وتمام النعمة،وهو باب ماروی عن أبي الحسن موسی بن جعفر عليه السلام في النصّ على القائم عليه السلام،وانه الثاني عشر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أبي،ومحمد بن الحسن رضی الله عنها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عبدالله،عن الحسن بن عیسی بن محمد بن على بن جعفر</w:t>
      </w:r>
      <w:r>
        <w:rPr>
          <w:rStyle w:val="FootnoteAnchor"/>
          <w:rtl w:val="true"/>
        </w:rPr>
        <w:footnoteReference w:id="347"/>
      </w:r>
      <w:r>
        <w:rPr>
          <w:rFonts w:ascii="IRNazanin" w:hAnsi="IRNazanin" w:eastAsia="IRNazanin"/>
          <w:color w:val="111111"/>
          <w:sz w:val="28"/>
          <w:sz w:val="28"/>
          <w:szCs w:val="28"/>
          <w:rtl w:val="true"/>
          <w:lang w:bidi="fa-IR"/>
        </w:rPr>
        <w:t>،عن أبيه،عن جدّه محمد بن على،عن على بن جعفر،عن أخيه موسی بن جعفر عليها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فقد الخامس من ولد السابع فالله الله في أديانكم لايزيلنّكم أحد عنها،یا اخي إنّه لابدّ لصاحب هذا الامر من غيبة حتى يرجع عن هذا الامر من كان يقول به،إنّما هي محنة من الله عزّوجلّ امتحن الله بها خلقه،ولو علم آباؤكم واجداد کم ديناً أصحّ من هذا لا تّبعوه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یاسیدی مَن الخامس من وُلد السابع؟فقال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يابنى عقولكم تصغر عن هذا وأحلامكم تضيق عن حمله،ولكن إن تعيشوا فسوف تدركونه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وروى الصدوق رضوان الله تعالى عليه،في الباب الثامن والاربعين</w:t>
      </w:r>
      <w:r>
        <w:rPr>
          <w:rStyle w:val="FootnoteAnchor"/>
          <w:rtl w:val="true"/>
        </w:rPr>
        <w:footnoteReference w:id="349"/>
      </w:r>
      <w:r>
        <w:rPr>
          <w:rFonts w:ascii="IRNazanin" w:hAnsi="IRNazanin" w:eastAsia="IRNazanin"/>
          <w:color w:val="111111"/>
          <w:sz w:val="28"/>
          <w:sz w:val="28"/>
          <w:szCs w:val="28"/>
          <w:rtl w:val="true"/>
          <w:lang w:bidi="fa-IR"/>
        </w:rPr>
        <w:t>من کتاب کمال الدین وتمام النعمة،وهو باب علّة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الحسن الممدوح و کادیکون صحيحا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عبدالواحد بن محمد بن عبدوس العطار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على بن محمد بن قتيبة النيسابوري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احمد بن عبدالله بن جعفر المدائني،عن عبدالله بن الفضل الهاشمي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الصادق جعفر بن محمد عليها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الامر غيبة لابد منها يرتاب فيها كل مبطل،فقلت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جعلت فداك؟قال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لم يؤذن لنا في كشفه إلاّ بعد ظهوره،كما لم ينكشف وجه الحكمة في أتاه</w:t>
      </w:r>
      <w:r>
        <w:rPr>
          <w:rStyle w:val="FootnoteAnchor"/>
          <w:rtl w:val="true"/>
        </w:rPr>
        <w:footnoteReference w:id="350"/>
      </w:r>
      <w:r>
        <w:rPr>
          <w:rFonts w:ascii="IRNazanin" w:hAnsi="IRNazanin" w:eastAsia="IRNazanin"/>
          <w:color w:val="111111"/>
          <w:sz w:val="28"/>
          <w:sz w:val="28"/>
          <w:szCs w:val="28"/>
          <w:rtl w:val="true"/>
          <w:lang w:bidi="fa-IR"/>
        </w:rPr>
        <w:t>الخضر عليه السلام من خرق السفينة،وقتل الغلام،وإقامة الجدار لموسى عليه السلام إلى وقت افتراقها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الامر أمر من أمر الله وسرّمن سرّ الله وغيب من غيب الله،ومتى علمنا أنّه عزّوجلّ حكيم صدّقنا بانّ أفعاله كلّها حكة وان كان وجهها غير منکشف</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482/2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رضوان الله تعالى عليه في هذا الباب،بسنده القوى الموثق لمكان الحسن بن محمدبن سماعة الصير في وحنان بن سدير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المظفربن جعفربن المظفر العلوی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مسعود و حیدر بن محمد السمرقندي جميعاً قالا</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جبرئیل بن احمد،عن موسی بن جعفر البغدادي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الحسن بن محمد الصيرفي،عن حنان بن سدير عن أبيه،عن أبي عبدالله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للقائم منّا غيبة يطول </w:t>
      </w:r>
    </w:p>
    <w:p>
      <w:pPr>
        <w:pStyle w:val="BookText"/>
        <w:rPr/>
      </w:pPr>
      <w:r>
        <w:rPr>
          <w:rFonts w:ascii="Amiri" w:hAnsi="Amiri" w:eastAsia="Amiri" w:cs="Amiri"/>
          <w:color w:val="111111"/>
          <w:sz w:val="28"/>
          <w:sz w:val="28"/>
          <w:szCs w:val="28"/>
          <w:rtl w:val="true"/>
          <w:lang w:bidi="ar-SA"/>
        </w:rPr>
        <w:t>أمدها،فقلت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الله عزّوجلّ أبى ان لا تجرى فيه</w:t>
      </w:r>
      <w:r>
        <w:rPr>
          <w:rStyle w:val="FootnoteAnchor"/>
          <w:rtl w:val="true"/>
        </w:rPr>
        <w:footnoteReference w:id="353"/>
      </w:r>
      <w:r>
        <w:rPr>
          <w:rFonts w:ascii="IRNazanin" w:hAnsi="IRNazanin" w:eastAsia="IRNazanin"/>
          <w:color w:val="111111"/>
          <w:sz w:val="28"/>
          <w:sz w:val="28"/>
          <w:szCs w:val="28"/>
          <w:rtl w:val="true"/>
          <w:lang w:bidi="fa-IR"/>
        </w:rPr>
        <w:t>سنن الأنبياء عليهم السلام في غيباتهم،وانّه لابّد یا سدیر من استيفاء مدد غيباتهم،قال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ای سنن من كان قبلكم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480/2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p>
    <w:p>
      <w:pPr>
        <w:pStyle w:val="BookText"/>
        <w:rPr/>
      </w:pPr>
      <w:r>
        <w:rPr>
          <w:rFonts w:ascii="Amiri" w:hAnsi="Amiri" w:eastAsia="Amiri" w:cs="Amiri"/>
          <w:color w:val="111111"/>
          <w:sz w:val="28"/>
          <w:sz w:val="28"/>
          <w:szCs w:val="28"/>
          <w:rtl w:val="true"/>
          <w:lang w:bidi="ar-SA"/>
        </w:rPr>
        <w:t>وفي هذا الباب أيضا بطريقه القوى الموثق من جهة أحمد بن محمد الهمداني قال حدّثنا أحمد بن محمد الهمداني</w:t>
      </w:r>
      <w:r>
        <w:rPr>
          <w:rStyle w:val="FootnoteAnchor"/>
          <w:rtl w:val="true"/>
        </w:rPr>
        <w:footnoteReference w:id="3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الحسن بن على بن فضال،عن أبيه،عن أبي الحسن علی بن موسی الرضا عليها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كانّی بالشيعة عند فقدهم الرابع من ولدى يجولون جولان النعم يطلبون المرعى فلايجدونه،قلت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ذلك يا 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إمامهم يغيب عنهم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ولِمَ؟قال كيلا تكون</w:t>
      </w:r>
    </w:p>
    <w:p>
      <w:pPr>
        <w:pStyle w:val="BookText"/>
        <w:rPr/>
      </w:pPr>
      <w:r>
        <w:rPr>
          <w:rFonts w:ascii="Amiri" w:hAnsi="Amiri" w:eastAsia="Amiri" w:cs="Amiri"/>
          <w:color w:val="111111"/>
          <w:sz w:val="28"/>
          <w:sz w:val="28"/>
          <w:szCs w:val="28"/>
          <w:rtl w:val="true"/>
          <w:lang w:bidi="ar-SA"/>
        </w:rPr>
        <w:t>لاحد في عنقه بيعة إذا قام بالسيف</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480/2</w:t>
      </w:r>
    </w:p>
    <w:p>
      <w:pPr>
        <w:pStyle w:val="BookText"/>
        <w:rPr/>
      </w:pPr>
      <w:r>
        <w:rPr>
          <w:rFonts w:ascii="Amiri" w:hAnsi="Amiri" w:eastAsia="Amiri" w:cs="Amiri"/>
          <w:color w:val="111111"/>
          <w:sz w:val="28"/>
          <w:sz w:val="28"/>
          <w:szCs w:val="28"/>
          <w:rtl w:val="true"/>
          <w:lang w:bidi="ar-SA"/>
        </w:rPr>
        <w:t>وفي هذا الباب ايضا بسنده الصحيح</w:t>
      </w:r>
      <w:r>
        <w:rPr>
          <w:rStyle w:val="FootnoteAnchor"/>
          <w:rtl w:val="true"/>
        </w:rPr>
        <w:footnoteReference w:id="358"/>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عبدالله،عن يعقوب بن یزید و الحسن بن ظریف جميعاً،عن محمد بن أبي عمير،عن هشام بن سالم،عن ابي عبدالله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القائم وليس لاحد في عنقه بيعة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480/2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غير طريق واحد بسنده عن ابن ابي عمير،عن سعيد بن غزوان،عن </w:t>
      </w:r>
    </w:p>
    <w:p>
      <w:pPr>
        <w:pStyle w:val="BookText"/>
        <w:rPr/>
      </w:pPr>
      <w:r>
        <w:rPr>
          <w:rFonts w:ascii="IRNazanin" w:hAnsi="IRNazanin" w:eastAsia="IRNazanin"/>
          <w:color w:val="111111"/>
          <w:sz w:val="28"/>
          <w:sz w:val="28"/>
          <w:szCs w:val="28"/>
          <w:rtl w:val="true"/>
          <w:lang w:bidi="fa-IR"/>
        </w:rPr>
        <w:t>ابي بصير،عن أبي عبدالله عليه السلام وعن ابن ابي عمير،عن جميل بن صالح،عن ابی عبدالله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الامر تغيب ولادته عن الخلق كيلا تكون لاحد في عنقه بيعةً إذا خرج ويصلح الله عزّوجل امره في ليلة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 القائم وليس في عنقه بيعة 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هذا الامر تعمی ولادته على الخلق کیلا يكون لاحد في عنقه بيعة إذا خرج</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479/2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p>
    <w:p>
      <w:pPr>
        <w:pStyle w:val="BookText"/>
        <w:rPr/>
      </w:pPr>
      <w:r>
        <w:rPr>
          <w:rFonts w:ascii="IRNazanin" w:hAnsi="IRNazanin" w:eastAsia="IRNazanin"/>
          <w:color w:val="111111"/>
          <w:sz w:val="28"/>
          <w:sz w:val="28"/>
          <w:szCs w:val="28"/>
          <w:rtl w:val="true"/>
          <w:lang w:bidi="fa-IR"/>
        </w:rPr>
        <w:t>وروی رضى الله تعالى عنه في الباب الثالث والثلاثين بسنده 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عليه السلام يقول ان سنن الأانبياء عليهم السلام بما وقع عليهم من الغيبات جارية في القائم منّا اهل البيت حذو النعل بالنعل والقذّة بالقذّة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فقال 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من القائم منكم اهل البيت؟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ابابصير هو الخامس من ولد ابني موسى،ذلك ابن سيّدة الاماء،يغيب غيبة يرتاب فيها المبطلون،ثم يظهره الله عزّوجلّ فيفتح على يده مشارق الارض ومغاربها،وينزل روح الله عیسی بن مريم فيصلّي خلفه وتشرق الارض بنور ربّها ولا تبقى في الارض بقعة عبد فيها غیرالله عزّوجلّ الا عُبدالله فيها،ويكون الدين كلّه لله ولو كره المشركون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p>
    <w:p>
      <w:pPr>
        <w:pStyle w:val="BookText"/>
        <w:rPr/>
      </w:pPr>
      <w:r>
        <w:rPr>
          <w:rFonts w:ascii="Amiri" w:hAnsi="Amiri" w:eastAsia="Amiri" w:cs="Amiri"/>
          <w:color w:val="111111"/>
          <w:sz w:val="28"/>
          <w:sz w:val="28"/>
          <w:szCs w:val="28"/>
          <w:rtl w:val="true"/>
          <w:lang w:bidi="ar-SA"/>
        </w:rPr>
        <w:t>وفيه ايضا بسنده الحسن بل الصحيح</w:t>
      </w:r>
      <w:r>
        <w:rPr>
          <w:rStyle w:val="FootnoteAnchor"/>
          <w:rtl w:val="true"/>
        </w:rPr>
        <w:footnoteReference w:id="363"/>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على بن ابراهيم،عن أبيه،عن محمد بن الفضل،عن أبيه،عن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إنّ هذا الامر لا ياتيكم إلاّ بعد يأس لا والله حتّى تميّزوا،لا والله حتى تمحّصوا،لاوالله حتى يشقی من شقى ويسعد من سعد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ايضا في حديث آخر بسنده،عن خالد بن نجيح،عن زرارة بن اعين،عن الصادق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وهوالمنتظر الذي يشك الناس في ولادته؛فمنهم من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مات أبوه مات،ولا عقب له،ومنهم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قبل وفاة أبيه بسنين؛لان الله عزّوجلّ يحبّ أن يمتحن خلقه فعند ذلك يرتاب المبطلون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وروی رضوان الله تعالى عليه في باب التوقيعات بسنده الصحيح</w:t>
      </w:r>
      <w:r>
        <w:rPr>
          <w:rStyle w:val="FootnoteAnchor"/>
          <w:rtl w:val="true"/>
        </w:rPr>
        <w:footnoteReference w:id="366"/>
      </w:r>
      <w:r>
        <w:rPr>
          <w:rFonts w:ascii="IRNazanin" w:hAnsi="IRNazanin" w:eastAsia="IRNazanin"/>
          <w:color w:val="111111"/>
          <w:sz w:val="28"/>
          <w:sz w:val="28"/>
          <w:szCs w:val="28"/>
          <w:rtl w:val="true"/>
          <w:lang w:bidi="fa-IR"/>
        </w:rPr>
        <w:t>من طريقه الصحّي إلى ابي جعفر محمد بن يعقوب الكليني،عن إسحاق بن یعقوب الكليني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عثمان العمريّ رضي الله عنه أن يوصل لي كتابا قد سألتُ فيه عن مسائل اشكلت علّى 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في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التوقيع بخط مولانا صاحب الزمان صلوات الله عليه–وهذا آخر ما في ذلك التوقيع بخطه عجل الله فرجه وصلّى عليه وعلى آبائه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علة وقوع الغيبة فان الله عزّوجلّ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لا تسئلوا عن أشياء إن تبدلكم تسؤكم</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أنّه لم يكن أحد من من آبائی عليهم السلام إلاّ وقعت</w:t>
      </w:r>
      <w:r>
        <w:rPr>
          <w:rStyle w:val="FootnoteAnchor"/>
          <w:rtl w:val="true"/>
        </w:rPr>
        <w:footnoteReference w:id="368"/>
      </w:r>
      <w:r>
        <w:rPr>
          <w:rFonts w:ascii="Amiri" w:hAnsi="Amiri" w:eastAsia="Amiri" w:cs="Amiri"/>
          <w:color w:val="111111"/>
          <w:sz w:val="28"/>
          <w:sz w:val="28"/>
          <w:szCs w:val="28"/>
          <w:rtl w:val="true"/>
          <w:lang w:bidi="ar-SA"/>
        </w:rPr>
        <w:t>في عنقه بيعة لطاغية زمانه،وإنّي أخرج حين أخرج،ولا بيعة لاحد من الطواغيت في عنقي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وجه الانتفاع بي في غيبتى،فكلانتفاع بالشمس إذا غیّبتها عن الابصار السحاب،و إنّي لامان لاهل الارض كما أنّ النجوم أمان لاهل السماء،فاغلقوا أبواب السؤال عما لا يعنيكم ولا تتكلّفوا علم ما قد كفيتم،واكثروا الدعاء بتعجيل الفرج،فانّ ذلك فرجكم والسلام عليك يا إسحاق بن يعقوب،وعلى من اتّبع الهدی</w:t>
      </w:r>
      <w:r>
        <w:rPr>
          <w:rFonts w:eastAsia="IRNazanin" w:cs="IRNazanin"/>
          <w:color w:val="111111"/>
          <w:sz w:val="28"/>
          <w:szCs w:val="28"/>
          <w:rtl w:val="true"/>
          <w:lang w:bidi="fa-IR"/>
        </w:rPr>
        <w:t>»</w:t>
      </w:r>
      <w:r>
        <w:rPr>
          <w:rStyle w:val="FootnoteAnchor"/>
          <w:rtl w:val="true"/>
        </w:rPr>
        <w:footnoteReference w:id="36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في الغيبة من كتاب الحجّة من كتاب الكافي لرئيس المحدّثین </w:t>
      </w:r>
    </w:p>
    <w:p>
      <w:pPr>
        <w:pStyle w:val="BookText"/>
        <w:rPr/>
      </w:pPr>
      <w:r>
        <w:rPr>
          <w:rFonts w:ascii="IRNazanin" w:hAnsi="IRNazanin" w:eastAsia="IRNazanin"/>
          <w:color w:val="111111"/>
          <w:sz w:val="28"/>
          <w:sz w:val="28"/>
          <w:szCs w:val="28"/>
          <w:rtl w:val="true"/>
          <w:lang w:bidi="fa-IR"/>
        </w:rPr>
        <w:t>رضی الله عنه،من طريقة أحمد بن إدريس،عن محمد بن أحمد،عن جعفر بن القاسم،عن محمد بن الوليد الخزّاز،عن الوليد بن عقبة،عن الحارث بن زیاد،عن شعيب،عن أبي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عبدالله عليه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هذا الامر؟فقال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لا،فقلتُ فولد ولدك؟فقال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ولد ولدك؟فقال 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يملأها عدلا كما ملئت ظلما وجورا،على فترة من الأئمّة،كما أنّ رسول الله صلى الله عليه وآله بعث على فترة من الرُّسل</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وفيه أيضا من طريقة محمد بن يحيى،عن أحمد بن محمد،عن ابن أبي نجران،عن محمد بن المساور،عن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والتویه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أوْایاکم و تصيير انفسكم من اهل العجب و التكبر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الاثير في 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امْرُوتائه،ای متکبر اَزضَالُّ متحيّرٌ،ومنه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فتاهت به سفينته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وقدتاه يَتيه 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تحیّر وضلَّ،واذا 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بالتاء المثناة من فوق والنون من نوّة بكذا،ای شهّره وعَرّفه،ونَؤهت بفلان تنوبهاً،اذا رفعتَ ذكره و شهرته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أما والله ليغيبنّ إمامكم سنیناً من دهركم ولتُمحصنّ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حتى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مات،قُيِلَ هلك،بأيّ وادسلك؟ولتدمعنّ عليه عيون المؤمنين،ولتكفأنّ کما تكفأ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السفينة في امواج البحر فلا ينجو إلاّ من أخذالله ميثاقه،وكتب في قلبه الايمان،وأيّده بروح منه،ولیرفعّن اثنتا عشرة راية مشتبهة،لايدرى أيّ من أيّ،قال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فيكيت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نصنع؟قال فنظر إلى شمس داخلة في الصفّة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اباعبدالله ترى هذه الشمس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لأمرنا أبين من هذه الشمس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وفيه أيضا بسنده من طريق آخر الحسين بن محمد و محمد بن يحيى،عن جعفر بن محمد،عن الحسن بن معاوية،عن عبدالله بن جبلة،عن ابراهيم بن خلف بن عباد</w:t>
      </w:r>
      <w:r>
        <w:rPr>
          <w:rStyle w:val="FootnoteAnchor"/>
          <w:rtl w:val="true"/>
        </w:rPr>
        <w:footnoteReference w:id="372"/>
      </w:r>
      <w:r>
        <w:rPr>
          <w:rFonts w:ascii="Amiri" w:hAnsi="Amiri" w:eastAsia="Amiri" w:cs="Amiri"/>
          <w:color w:val="111111"/>
          <w:sz w:val="28"/>
          <w:sz w:val="28"/>
          <w:szCs w:val="28"/>
          <w:rtl w:val="true"/>
          <w:lang w:bidi="ar-SA"/>
        </w:rPr>
        <w:t>الأنماطي،عن 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وعنده في البيت اناس فظننت أنّه إنّما أراد بذلك غيري،فقال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ليغيينّ عنكم صاحب هذا الامر وليحملنَّ</w:t>
      </w:r>
      <w:r>
        <w:rPr>
          <w:rStyle w:val="FootnoteAnchor"/>
          <w:rtl w:val="true"/>
        </w:rPr>
        <w:footnoteReference w:id="373"/>
      </w:r>
      <w:r>
        <w:rPr>
          <w:rFonts w:ascii="IRNazanin" w:hAnsi="IRNazanin" w:eastAsia="IRNazanin"/>
          <w:color w:val="111111"/>
          <w:sz w:val="28"/>
          <w:sz w:val="28"/>
          <w:szCs w:val="28"/>
          <w:rtl w:val="true"/>
          <w:lang w:bidi="fa-IR"/>
        </w:rPr>
        <w:t>هذا حتى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هلك،في أيّ وادسلك؟ولَتُکَفَّانَ کما تكفأ السفينة في أمواج البحر،لاینجو الاّ من أخذ الله ميثاقه،وكتب الايمان في قلبه وأيّده بروح منه و لترفعينّ اثنتا عشرة رأية مشتبهة لايُدرى أيّ من أیّ،قال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فبكيت،فقال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مايبكيك يا اباعبدالله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كيف لا ابكي وانت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راية مشتبهة لايدري ایّ من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مجلسه كوّة تدخل فيها الشمس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ابیّنة هذه؟فقلت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أبين من هذه الشمس</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ومن طريق الصدوق</w:t>
      </w:r>
      <w:r>
        <w:rPr>
          <w:rStyle w:val="FootnoteAnchor"/>
          <w:rtl w:val="true"/>
        </w:rPr>
        <w:footnoteReference w:id="375"/>
      </w:r>
      <w:r>
        <w:rPr>
          <w:rFonts w:ascii="IRNazanin" w:hAnsi="IRNazanin" w:eastAsia="IRNazanin"/>
          <w:color w:val="111111"/>
          <w:sz w:val="28"/>
          <w:sz w:val="28"/>
          <w:szCs w:val="28"/>
          <w:rtl w:val="true"/>
          <w:lang w:bidi="fa-IR"/>
        </w:rPr>
        <w:t>عروة الاسلام رضوان الله تعالى عليه في كتاب کمال الدین و تمام النعمة،عن أبيه ومحمد بن الحسن رضی الله عنها جميعا،عن سعد بن عبدالله وعبدالله بن جعفر الحميري واحمد بن ادریس جميعا،عن احمد بن محمد بن عیسی و محمد بن الحسين بن أبي الخطاب ومحمد بن عبدالجبار و عبدالله بن عامر بن سعيد الأشعري جميعا،عن عبدالرحمان بن أبي نجران،مثل ما في الكافي من الطريق الاول</w:t>
      </w:r>
      <w:r>
        <w:rPr>
          <w:rFonts w:eastAsia="IRNazanin" w:cs="IRNazanin"/>
          <w:color w:val="111111"/>
          <w:sz w:val="28"/>
          <w:szCs w:val="28"/>
          <w:rtl w:val="true"/>
          <w:lang w:bidi="fa-IR"/>
        </w:rPr>
        <w:t>.</w:t>
      </w:r>
      <w:r>
        <w:rPr>
          <w:rStyle w:val="FootnoteAnchor"/>
          <w:rtl w:val="true"/>
        </w:rPr>
        <w:footnoteReference w:id="37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طريقه الموثّقی</w:t>
      </w:r>
      <w:r>
        <w:rPr>
          <w:rStyle w:val="FootnoteAnchor"/>
          <w:rtl w:val="true"/>
        </w:rPr>
        <w:footnoteReference w:id="377"/>
      </w:r>
      <w:r>
        <w:rPr>
          <w:rFonts w:ascii="IRNazanin" w:hAnsi="IRNazanin" w:eastAsia="IRNazanin"/>
          <w:color w:val="111111"/>
          <w:sz w:val="28"/>
          <w:sz w:val="28"/>
          <w:szCs w:val="28"/>
          <w:rtl w:val="true"/>
          <w:lang w:bidi="fa-IR"/>
        </w:rPr>
        <w:t>رضی الله تعالى عنه في كتابه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الباب التاسع والعشرين بالاسناد عن حنان بن سدير،عن ابيه سدير بن حكيم الصيرفي عن ابيه حكيم بن صهيب،عن أبي سعيد عقیصا</w:t>
      </w:r>
      <w:r>
        <w:rPr>
          <w:rStyle w:val="FootnoteAnchor"/>
          <w:rtl w:val="true"/>
        </w:rPr>
        <w:footnoteReference w:id="378"/>
      </w:r>
      <w:r>
        <w:rPr>
          <w:rFonts w:ascii="IRNazanin" w:hAnsi="IRNazanin" w:eastAsia="IRNazanin"/>
          <w:color w:val="111111"/>
          <w:sz w:val="28"/>
          <w:sz w:val="28"/>
          <w:szCs w:val="28"/>
          <w:rtl w:val="true"/>
          <w:lang w:bidi="fa-IR"/>
        </w:rPr>
        <w:t xml:space="preserve">انّ مولانا الحسن بن على </w:t>
      </w:r>
    </w:p>
    <w:p>
      <w:pPr>
        <w:pStyle w:val="BookText"/>
        <w:rPr/>
      </w:pPr>
      <w:r>
        <w:rPr>
          <w:rFonts w:ascii="IRNazanin" w:hAnsi="IRNazanin" w:eastAsia="IRNazanin"/>
          <w:color w:val="111111"/>
          <w:sz w:val="28"/>
          <w:sz w:val="28"/>
          <w:szCs w:val="28"/>
          <w:rtl w:val="true"/>
          <w:lang w:bidi="fa-IR"/>
        </w:rPr>
        <w:t>بن ابی طالب عليها السلام قال لمّا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على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ويحكم ماتدرون ما عملت والله الذي عملت خير لشيعتي مما طلعت عليه الشمس او غربت،ألا تعلمون اَنّی امامكم ومفترض الطاعة عليكم،وأحد سیدی شباب اهل الجنة بنصٍّ من رسول الله صلى الله عليه وآله علىَّ؟قالوا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بلى،قال اما علمت ان الخضر عليه السلام لمّا خرق السفينة وقتل الغلام واقام الجدار كان ذلك سخطاً لموسی بن عمران عليه السلام اذ خفي عليه وجه الحكمة في ذلك،وكان فعل الخضر عليه السلام عندالله حكة وصوابا،اما علمتم انّه ما منّا احد الا ويقع في عنقه بيعة لطاغية زمانه الاّ القائم الذي يصلّی روح الله عیسی بن مریم خلفه،فانّ الله عزّوجلّ يخلى ولادته ويغيّب شخصه لئلا يكون لاحد في عنقه بيعة إذ خرج،ذاك التاسع من ولد أخي الحسين ابن 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الاماء،يطيل الله عمره في غيبته،ثم يظهره بقدرته في صورة شابّ دون</w:t>
      </w:r>
      <w:r>
        <w:rPr>
          <w:rStyle w:val="FootnoteAnchor"/>
          <w:rtl w:val="true"/>
        </w:rPr>
        <w:footnoteReference w:id="379"/>
      </w:r>
      <w:r>
        <w:rPr>
          <w:rFonts w:ascii="IRNazanin" w:hAnsi="IRNazanin" w:eastAsia="IRNazanin"/>
          <w:color w:val="111111"/>
          <w:sz w:val="28"/>
          <w:sz w:val="28"/>
          <w:szCs w:val="28"/>
          <w:rtl w:val="true"/>
          <w:lang w:bidi="fa-IR"/>
        </w:rPr>
        <w:t>اربعين سنة،ذلك ليعلم ان الله على كل شئ قدیر</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طريقه رضی الله تعالى عنه فيه في الباب السادس والعشرين،بالاسناد عن عبد العظيم بن عبدالله الحسنى،عن مولانا ابي جعفر الثاني عليه السلام،عن ابيه،عن ابيه،عن ابيه،عن ابيه،عن ابيه،عن ابيه،عن ابيه امير المؤمنين صلوات الله عليه و عليهم،قال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منّا غيبة أمدها طويل كأنّي بالشيعة يجولون جولان النعم في غيبته،يطلبون المرعى فلايجدونه،ألا فمن ثبت منهم على دينه ولم يقس قلبه لطول مدّة غيبة إمامه فهو معي في درجتى يوم القيامة،ثمّ 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منّا إذا </w:t>
      </w:r>
      <w:bookmarkStart w:id="137" w:name="pg6959_62825"/>
    </w:p>
    <w:p>
      <w:pPr>
        <w:pStyle w:val="BookText"/>
        <w:rPr/>
      </w:pPr>
      <w:bookmarkEnd w:id="137"/>
      <w:r>
        <w:rPr>
          <w:rFonts w:ascii="Amiri" w:hAnsi="Amiri" w:eastAsia="Amiri" w:cs="Amiri"/>
          <w:color w:val="111111"/>
          <w:sz w:val="28"/>
          <w:sz w:val="28"/>
          <w:szCs w:val="28"/>
          <w:rtl w:val="true"/>
          <w:lang w:bidi="ar-SA"/>
        </w:rPr>
        <w:t>قام لم يكن لاحد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381"/>
      </w:r>
    </w:p>
    <w:p>
      <w:pPr>
        <w:pStyle w:val="Heading3"/>
        <w:numPr>
          <w:ilvl w:val="2"/>
          <w:numId w:val="1"/>
        </w:numPr>
        <w:rPr/>
      </w:pPr>
      <w:bookmarkStart w:id="138" w:name="__RefHeading___Toc2210904_372815092"/>
      <w:bookmarkStart w:id="139" w:name="_Toc50"/>
      <w:bookmarkEnd w:id="138"/>
      <w:r>
        <w:rPr>
          <w:rtl w:val="true"/>
        </w:rPr>
        <w:t>تتمّة منمّة</w:t>
      </w:r>
      <w:bookmarkEnd w:id="139"/>
    </w:p>
    <w:p>
      <w:pPr>
        <w:pStyle w:val="BookText"/>
        <w:rPr/>
      </w:pPr>
      <w:r>
        <w:rPr>
          <w:rFonts w:ascii="IRNazanin" w:hAnsi="IRNazanin" w:eastAsia="IRNazanin"/>
          <w:color w:val="111111"/>
          <w:sz w:val="28"/>
          <w:sz w:val="28"/>
          <w:szCs w:val="28"/>
          <w:rtl w:val="true"/>
          <w:lang w:bidi="fa-IR"/>
        </w:rPr>
        <w:t>اعلموا معاشر الاصحاب والاحباب أنّ الاخبار المتواترة الناطقة انّ القائم عليه السلام سمی رسول الله وكنيّه صلّى الله عليه وآله،وأنّ اسمه عليه السلام يواطئ اسمه صلّى الله عليه وآله وانه عليه السلام يشبهه صلى الله عليه وآله في السمات والصفات والاعراق والاخلاق مقتضاها في اطلاقها أنّه كما أنّ لرسول الله صلى الله عليه وآله اسماً عالناً ظاهراً هو محمّد واسماً دونه في العلوان والظهور كانّه خفى بالنسبة إليه وهو أحمد،وكان صلى الله عليه وآله مذکوراً بها في كتب الله المنزلة على أنبيائه،وكان صلى الله عليه وآله في زمنه يدعى ويذكر بالاوّل على كلّ لسان وفي كل وقتٍ،وبالثاني على طائفة من الألسنة وفي آونة</w:t>
      </w:r>
      <w:r>
        <w:rPr>
          <w:rStyle w:val="FootnoteAnchor"/>
          <w:rtl w:val="true"/>
        </w:rPr>
        <w:footnoteReference w:id="382"/>
      </w:r>
      <w:r>
        <w:rPr>
          <w:rFonts w:ascii="Amiri" w:hAnsi="Amiri" w:eastAsia="Amiri" w:cs="Amiri"/>
          <w:color w:val="111111"/>
          <w:sz w:val="28"/>
          <w:sz w:val="28"/>
          <w:szCs w:val="28"/>
          <w:rtl w:val="true"/>
          <w:lang w:bidi="ar-SA"/>
        </w:rPr>
        <w:t>من الأزمنة،فكذلك يكون للقائم عليه السلام في عصر ظهوره وفي عهد دولته اسمان يُدعى ويُذكر بها جميعاً،هما اسما رسول الله صلى الله عليه وآله بعينها،فيدعى ويذكر عليه السلام بأحدهما عالناً وظاهراً وغالبا وشائعاً وهواسمه الشريف العيّن المعلوم الذي به سمّاه أبوه أبوحمد عليه السلام،وبالآخر في آونة من الاوقات وعلى طائفةٍ من الألسنة وهو أحد وربما وجدنا بذلك أخباراً مسندةً من طرق أهل البيت عليهم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الصدوق عروة الاسلام رضوان الله تعالى عليه،في الباب الثالث والستين</w:t>
      </w:r>
      <w:r>
        <w:rPr>
          <w:rStyle w:val="FootnoteAnchor"/>
          <w:rtl w:val="true"/>
        </w:rPr>
        <w:footnoteReference w:id="383"/>
      </w:r>
      <w:r>
        <w:rPr>
          <w:rFonts w:ascii="IRNazanin" w:hAnsi="IRNazanin" w:eastAsia="IRNazanin"/>
          <w:color w:val="111111"/>
          <w:sz w:val="28"/>
          <w:sz w:val="28"/>
          <w:szCs w:val="28"/>
          <w:rtl w:val="true"/>
          <w:lang w:bidi="fa-IR"/>
        </w:rPr>
        <w:t>من كتابه کمال الدین وتمام النعمة وهو باب علامات خروج القائم عليه السلام بالإسناد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أحمد بن محمد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أبي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إسماعيل البرمکی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إسماعيل بن مالك عن محمد بن سنان عن أبي الجارود زیادبن المنذر عن أبي جعفر محمد بن على الباقر عليها السلام عن أبيه عن جدّه عليه السلام،قال قال </w:t>
      </w:r>
    </w:p>
    <w:p>
      <w:pPr>
        <w:pStyle w:val="BookText"/>
        <w:rPr/>
      </w:pPr>
      <w:r>
        <w:rPr>
          <w:rFonts w:ascii="Amiri" w:hAnsi="Amiri" w:eastAsia="Amiri" w:cs="Amiri"/>
          <w:color w:val="111111"/>
          <w:sz w:val="28"/>
          <w:sz w:val="28"/>
          <w:szCs w:val="28"/>
          <w:rtl w:val="true"/>
          <w:lang w:bidi="ar-SA"/>
        </w:rPr>
        <w:t>أمير المؤمنين عليه السلام على المنبر</w:t>
      </w:r>
      <w:r>
        <w:rPr>
          <w:rStyle w:val="FootnoteAnchor"/>
          <w:rtl w:val="true"/>
        </w:rPr>
        <w:footnoteReference w:id="384"/>
      </w:r>
      <w:r>
        <w:rPr>
          <w:rFonts w:ascii="Amiri" w:hAnsi="Amiri" w:eastAsia="Amiri" w:cs="Amiri"/>
          <w:color w:val="111111"/>
          <w:sz w:val="28"/>
          <w:sz w:val="28"/>
          <w:szCs w:val="28"/>
          <w:rtl w:val="true"/>
          <w:lang w:bidi="ar-SA"/>
        </w:rPr>
        <w:t>يخرج رجل من ولدي في آخرالزمان أبيض مشرب حمرة</w:t>
      </w:r>
      <w:r>
        <w:rPr>
          <w:rStyle w:val="FootnoteAnchor"/>
          <w:rtl w:val="true"/>
        </w:rPr>
        <w:footnoteReference w:id="385"/>
      </w:r>
      <w:r>
        <w:rPr>
          <w:rFonts w:ascii="Amiri" w:hAnsi="Amiri" w:eastAsia="Amiri" w:cs="Amiri"/>
          <w:color w:val="111111"/>
          <w:sz w:val="28"/>
          <w:sz w:val="28"/>
          <w:szCs w:val="28"/>
          <w:rtl w:val="true"/>
          <w:lang w:bidi="ar-SA"/>
        </w:rPr>
        <w:t>مُندح</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ومندح بالنون وبالدال والحاءِ المهملتين أي عريض متّسع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اندحّ بطن فلان اندحاحا أي اتسع،وكذلك مبدح بالباءِ الموحّدة والدال المهملة المفتوحة والحاءِ المشدّدة المهملة وفي نسخ كتاب ربيع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الحديث بعينه مندخ بضمّ الميم وتسكين النون واهمال الدال المفتوحة و إعجام الخاءِ المشدّدة،وهو أيضاً بمعنى المتّسع،يقال وادناد ای واسع،منه ره</w:t>
      </w:r>
    </w:p>
    <w:p>
      <w:pPr>
        <w:pStyle w:val="BookText"/>
        <w:rPr/>
      </w:pPr>
      <w:r>
        <w:rPr>
          <w:rFonts w:ascii="IRNazanin" w:hAnsi="IRNazanin" w:eastAsia="IRNazanin"/>
          <w:color w:val="111111"/>
          <w:sz w:val="28"/>
          <w:sz w:val="28"/>
          <w:szCs w:val="28"/>
          <w:rtl w:val="true"/>
          <w:lang w:bidi="fa-IR"/>
        </w:rPr>
        <w:t>البطن عريض الفخذين عظيم مشاش المنكبين،بظهره شامتان،شامة على لون جلده وشامة على شبه شامة النبي صلى الله عليه وآله له اسمان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يختي واسم يعلن،فأمّا الذي يخفي فأحمد،وأما الذي يعلن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هَزَّ رايته أضاء بها مابين المشرق والمغرب، ووضع يَده على رؤوس العباد فلا يبقى مؤمٌن إلاّ صار قلبُه أشدّ من زبر الحديد وأعطاه الله عزّوجلّ قوّة أربعين رجلاً،ولايبقى میِّت إلاّ دخلت عليه تلك الفرحة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قبره،وهم يتزاورون في قبورهم ويتباشرون بقيام القائم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653/2</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الحديث بعينه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والدال المهملة والخاء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خفیٌّ واسم 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يخفى واسم يعلن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لها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يتزاورون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وإن كان ضعيف الطرق جدّاًمن جهة أبي الجارود الأعمى الزيدي المسمی سرحوباً باسم شيطان أعمى يسكن البحر الاّ أنّه يصلح أن يُخَرَّجَ شاهداً لمتواتر مضمون الأحاديث الجمّة المطلقة أنّ اسمه عليه السلام اسم النبي صلى الله عليه وآله وكنيته كنيته؛أي كما اسم النبىّ عندالله عزّوجلّ وفي كتبه التي أنزلها على أنبيائه </w:t>
      </w:r>
    </w:p>
    <w:p>
      <w:pPr>
        <w:pStyle w:val="BookText"/>
        <w:rPr/>
      </w:pPr>
      <w:r>
        <w:rPr>
          <w:rFonts w:ascii="Amiri" w:hAnsi="Amiri" w:eastAsia="Amiri" w:cs="Amiri"/>
          <w:color w:val="111111"/>
          <w:sz w:val="28"/>
          <w:sz w:val="28"/>
          <w:szCs w:val="28"/>
          <w:rtl w:val="true"/>
          <w:lang w:bidi="ar-SA"/>
        </w:rPr>
        <w:t>وعند الخلق حين ما يدعونه وينادونه ويذكرونه؛فكذلك اسم القائم عليه السلام عندالله عزّوجلّ وفي كتبه وصحفه التي أنزلها على رسله وأنبيائه وعند الخلق حين ما يدعونه ويذكرونه في زمن ظهوره وفي عهد دولته عجلّ الله تعالى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أمرٌ لاينافيه ما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لرئيس المحدّثين الكليني رضي الله عنه في باب 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صاحب الدار عليه السلام من كتابالحجة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 الأشعري عن معلّی بن محمد عن أحمد بن محمد بن عبدالله الأشعری</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محمد عليه السلام حين قُتِلَ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اجترأ على الله في أوليائه يزعم أنّه يقتلني وليس لى عقب فكيف رأى قدرة الله عزّوجلّ فيه و وُلِدَله ولدٌسمّاه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ستّ وخمسين ومأثين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وفي أبواب التاريخ من كتاب الحجة 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في مولد الصاحب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 الأشعري عن معلّی بن محمّد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أبي محمد عليه السلام حين قُتِلَ الزبیری</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هذا جزاء من افترى على الله في أوليائه،زعم أنّه يقتلني وليس لى عقب؛فكيف رأى قدرة الله ووُلِدَ له ولد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وخمسين ومائتين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وكذلك الصدوق عُروة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أيضاً بعينه في باب ما روي في ميلاد القائم عليه السلام وهو الباب الخامس والاربعون من كتابه</w:t>
      </w:r>
      <w:r>
        <w:rPr>
          <w:rStyle w:val="FootnoteAnchor"/>
          <w:rtl w:val="true"/>
        </w:rPr>
        <w:footnoteReference w:id="392"/>
      </w:r>
    </w:p>
    <w:p>
      <w:pPr>
        <w:pStyle w:val="BookText"/>
        <w:rPr/>
      </w:pPr>
      <w:r>
        <w:rPr>
          <w:rFonts w:eastAsia="Amiri" w:cs="Amiri" w:ascii="Amiri" w:hAnsi="Amiri"/>
          <w:color w:val="111111"/>
          <w:sz w:val="28"/>
          <w:szCs w:val="28"/>
          <w:lang w:bidi="ar-SA"/>
        </w:rPr>
        <w:t>430/2</w:t>
      </w:r>
      <w:r>
        <w:rPr>
          <w:rFonts w:ascii="Amiri" w:hAnsi="Amiri" w:eastAsia="Amiri" w:cs="Amiri"/>
          <w:color w:val="111111"/>
          <w:sz w:val="28"/>
          <w:sz w:val="28"/>
          <w:szCs w:val="28"/>
          <w:rtl w:val="true"/>
          <w:lang w:bidi="ar-SA"/>
        </w:rPr>
        <w:t>،وفيه في الباب الثاني والاربعين</w:t>
      </w:r>
    </w:p>
    <w:p>
      <w:pPr>
        <w:pStyle w:val="BookText"/>
        <w:rPr/>
      </w:pP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رضوان الله تعالى عليه روي في الباب الثالث والستين</w:t>
      </w:r>
      <w:r>
        <w:rPr>
          <w:rStyle w:val="FootnoteAnchor"/>
          <w:rtl w:val="true"/>
        </w:rPr>
        <w:footnoteReference w:id="393"/>
      </w:r>
      <w:bookmarkStart w:id="140" w:name="pg6959_62828"/>
    </w:p>
    <w:p>
      <w:pPr>
        <w:pStyle w:val="BookText"/>
        <w:rPr/>
      </w:pPr>
      <w:bookmarkEnd w:id="140"/>
      <w:r>
        <w:rPr>
          <w:rFonts w:ascii="Amiri" w:hAnsi="Amiri" w:eastAsia="Amiri" w:cs="Amiri"/>
          <w:color w:val="111111"/>
          <w:sz w:val="28"/>
          <w:sz w:val="28"/>
          <w:szCs w:val="28"/>
          <w:rtl w:val="true"/>
          <w:lang w:bidi="ar-SA"/>
        </w:rPr>
        <w:t>بالإسناد عن جابر الجعفي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بكتاب الله عزّوجلّ وسنّة نبيه صلّى الله عليه وآله لينبت في قلب مهديّنا كما ينبت الزرع على أحسن نباته،فن بَقي منكم حتّى يلقاه فليقل حين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الرحمة والنبوة ومعدن العلم وموضع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 التسليم على القائم عليه السلام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394"/>
      </w:r>
    </w:p>
    <w:p>
      <w:pPr>
        <w:pStyle w:val="Heading3"/>
        <w:numPr>
          <w:ilvl w:val="2"/>
          <w:numId w:val="1"/>
        </w:numPr>
        <w:rPr/>
      </w:pPr>
      <w:bookmarkStart w:id="141" w:name="__RefHeading___Toc2210906_372815092"/>
      <w:bookmarkStart w:id="142" w:name="_Toc51"/>
      <w:bookmarkEnd w:id="141"/>
      <w:r>
        <w:rPr>
          <w:rtl w:val="true"/>
        </w:rPr>
        <w:t>تختمة نُصحيّة</w:t>
      </w:r>
      <w:bookmarkEnd w:id="142"/>
    </w:p>
    <w:p>
      <w:pPr>
        <w:pStyle w:val="BookText"/>
        <w:rPr/>
      </w:pPr>
      <w:r>
        <w:rPr>
          <w:rFonts w:ascii="IRNazanin" w:hAnsi="IRNazanin" w:eastAsia="IRNazanin"/>
          <w:color w:val="111111"/>
          <w:sz w:val="28"/>
          <w:sz w:val="28"/>
          <w:szCs w:val="28"/>
          <w:rtl w:val="true"/>
          <w:lang w:bidi="fa-IR"/>
        </w:rPr>
        <w:t>هل لك قسط صالح من استقصاء الأحاديث وتتبع الروايات فتكون قد صادفت بنظرك في كتب الأخبار العامية والخاصية ماروی أنّ سلالة الجلالة وسبط الرسالة مولانا المؤتمن أبا محمد الحسن صلوات من الله عليه و على جدّه وأبيه وأُمه وأخيه كان يحضر مجلس رسول الله صلّى الله عليه و آله وهو ابن سبع سنين يسمع الوحی فيحفظه فيأتي أُمَّه فيلقى إليها ما حفظه،فَلمّا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على عليه السلام وجد عندها علماً بالتنزيل فسألها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ذلك،فقالت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ولدك الحسن،فتخفُی یوماً في الدار وقد دخل الحسن وقد سمع الوحي،فأراد ان يلقيه إليها فأرِتجَ</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اُطبق عليه کا برتج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بالتشديد على ما حقّقه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المطرزی في مغربه</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على الخطيب أو على القارئ مبنيّاً للمفعول إذا استغلق عليه القراءة فلم يقدر على إتمامها وهو من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اول المذكورين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ارتج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أغلقه إغلاقاً وثيقاً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تراهم قالوا للمرشد فتح على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شيخنا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بالتشديد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بعضهم انّ له وجها وان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في رجّة،وهي الاختلاط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ويعضده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تراكم والتبس وأظهر منه ما حکی الازهري عن عمرو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استغلاق القراءة على القارئ،يقال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عليه وارتجّ عليه واستبهم عليه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فعجبت اُمّه سيّدة النساء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تعجبين يا امّاه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كبيراً يسمعني واستماعه قد أوقفني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 السلام فقبّلَه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بیانی وکَلَّ</w:t>
      </w:r>
      <w:bookmarkStart w:id="143" w:name="pg6959_62829"/>
    </w:p>
    <w:p>
      <w:pPr>
        <w:pStyle w:val="BookText"/>
        <w:rPr/>
      </w:pPr>
      <w:bookmarkEnd w:id="143"/>
      <w:r>
        <w:rPr>
          <w:rFonts w:ascii="IRNazanin" w:hAnsi="IRNazanin" w:eastAsia="IRNazanin"/>
          <w:color w:val="111111"/>
          <w:sz w:val="28"/>
          <w:sz w:val="28"/>
          <w:szCs w:val="28"/>
          <w:rtl w:val="true"/>
          <w:lang w:bidi="fa-IR"/>
        </w:rPr>
        <w:t>لسانی،لعلّ سيداً يرعاني</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فإذا تَذكَّرتَه فاستذكر من ذلك أنّ سيّدك القيوم الواجب بالذات جلّ ذكره وهو السميع البصير العليم الخبير بما يغشاك من الأعمال والأقوال ويعتريك من الخواطر والنيّات،يُبْصرك ويراك ويحيط بك ويرعاك ويشهدك حيثما ذهبت في مذهبك وممشاك وهو معك اينما كنتفي مَقِيلك</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قائلون بالهمز فراجع</w:t>
      </w:r>
    </w:p>
    <w:p>
      <w:pPr>
        <w:pStyle w:val="BookText"/>
        <w:rPr/>
      </w:pPr>
      <w:r>
        <w:rPr>
          <w:rFonts w:ascii="Amiri" w:hAnsi="Amiri" w:eastAsia="Amiri" w:cs="Amiri"/>
          <w:color w:val="111111"/>
          <w:sz w:val="28"/>
          <w:sz w:val="28"/>
          <w:szCs w:val="28"/>
          <w:rtl w:val="true"/>
          <w:lang w:bidi="ar-SA"/>
        </w:rPr>
        <w:t>ومسعاك فراقب سرّك وجهراك ولاحِظ بَداك ورُجعاك وراعِ سبيلك في ذكراك ونجواك واذكر أمرك في منقلبك ومثواك،وإيّاك وأن تكون لك في سرّك عوزة قلبية مكشوفة للعين الباقية وإن كانت مستورة عن عيون بائدة وفي نفسك سوأة روُعيّة مشهودة للبصر الدائمّة،وإن كانت مكتومة عن أنظار داثرة و إذا هممتَ بصنيعة فاعلمن أنّ أعيناً من الملكوت لناظرة إليك وأبصاراً من السماوات لشاهدة عليك</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210908_372815092"/>
      <w:bookmarkStart w:id="145" w:name="_Toc52"/>
      <w:bookmarkEnd w:id="144"/>
      <w:r>
        <w:rPr>
          <w:rtl w:val="true"/>
        </w:rPr>
        <w:t>ختامة كرعة العرق نجيبة الأصل</w:t>
      </w:r>
      <w:bookmarkEnd w:id="1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عِطريّة الختم مِسكنيَّة الختام،تفوح منها رائحة کَرَم الکتاب ختمه،ممّا وردت به الروايات عن أهل البيت عليهم السلام من الدعاء في زمان الغيبة مارواه رئيس المحدَّثين رضي الله عنه في كتاب الحجة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 ممدوح معوّل عليه،محقوق بأن يعَدَّ صحيحة وهو على بن ابراهيم عن الحسن بن موسی الخشّاب عن عبدالله</w:t>
      </w:r>
      <w:r>
        <w:rPr>
          <w:rStyle w:val="FootnoteAnchor"/>
          <w:rtl w:val="true"/>
        </w:rPr>
        <w:footnoteReference w:id="397"/>
      </w:r>
      <w:r>
        <w:rPr>
          <w:rFonts w:ascii="Amiri" w:hAnsi="Amiri" w:eastAsia="Amiri" w:cs="Amiri"/>
          <w:color w:val="111111"/>
          <w:sz w:val="28"/>
          <w:sz w:val="28"/>
          <w:szCs w:val="28"/>
          <w:rtl w:val="true"/>
          <w:lang w:bidi="ar-SA"/>
        </w:rPr>
        <w:t>بن موسى عن عبدالله بن بكيرا</w:t>
      </w:r>
      <w:r>
        <w:rPr>
          <w:rStyle w:val="FootnoteAnchor"/>
          <w:rtl w:val="true"/>
        </w:rPr>
        <w:footnoteReference w:id="398"/>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w:t>
      </w:r>
    </w:p>
    <w:p>
      <w:pPr>
        <w:pStyle w:val="BookText"/>
        <w:rPr/>
      </w:pPr>
      <w:r>
        <w:rPr>
          <w:rFonts w:ascii="IRNazanin" w:hAnsi="IRNazanin" w:eastAsia="IRNazanin"/>
          <w:color w:val="111111"/>
          <w:sz w:val="28"/>
          <w:sz w:val="28"/>
          <w:szCs w:val="28"/>
          <w:rtl w:val="true"/>
          <w:lang w:bidi="fa-IR"/>
        </w:rPr>
        <w:t>عبدالله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للغلام 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حيث 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المنتظر،غير أنّ الله عزوجل يريد أن يمتحن الشيعة،فعند ذلك يرتاب المبطلون؛یا 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ادركتَ ذلك الزمان فادع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نفسك فانّك إن لم تعرّفنی نفسك لم أعرف نبيّك اللهم عرّفنی رسولك فإنّك إن لم تعرّفنی رسولك لم أعرف حجّتك،اللّهم عرّفني حجّتك فانّك إن لم تعرّفني حجّتك ضللتُ عن دینی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337/1</w:t>
      </w:r>
    </w:p>
    <w:p>
      <w:pPr>
        <w:pStyle w:val="BookText"/>
        <w:rPr/>
      </w:pPr>
      <w:r>
        <w:rPr>
          <w:rFonts w:ascii="IRNazanin" w:hAnsi="IRNazanin" w:eastAsia="IRNazanin"/>
          <w:color w:val="111111"/>
          <w:sz w:val="28"/>
          <w:sz w:val="28"/>
          <w:szCs w:val="28"/>
          <w:rtl w:val="true"/>
          <w:lang w:bidi="fa-IR"/>
        </w:rPr>
        <w:t>وفيه من طريق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أحمد عن أحمد بن هلال،قال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عيسى عن خالدبن نجيح عن زرارة بن أعين قال،قال أبوعبدالله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للغلام من 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حيث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تأمرني لوأدركتُ ذلك الزمان؟قال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نفسك،فانّك إن لم تعرّفني نفسك لم أعرفك،اللهم عرّفني نبيّك فانّك إن لم تعرّفني نبيّك لم أعرفه قطّ،اللهم عرّفني حجتك فإنّك إن لم تعرّفنی حجّتك ضللت عن دینی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342/1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أيضاً الصدوق عروة الإسلام رضی الله تعالى عنه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بأسانيد عديدة،فقال في باب ما روي عن الصادق جعفربن محمد عليها السلام في القائم عليه السلام وغيبته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يحيى العطّار رضی الله عنه،قال حدّثنا سعد بن عبدالله،عن احمد بن محمد بن عيسى،عن عثمان بن عيسى الكلابي،عن خالدبن نجيح،عن زرارة بن أعين</w:t>
      </w:r>
      <w:r>
        <w:rPr>
          <w:rStyle w:val="FootnoteAnchor"/>
          <w:rtl w:val="true"/>
        </w:rPr>
        <w:footnoteReference w:id="4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للغلام غيبة قبل أن يقوم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المنتظر غير أنّ الله تبارك وتعالى يحبّ أن يمتحن الشيعة فعند ذلك يرتاب المبطلون،قال زرارة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فإن أدركت ذلك الزمان فكيف أصنع؟قال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عرّفنی نفسك فإنك إن لم تعرّفنی نفسك لم أعرف نبيك،اللهم عرّفنی رسولك فإنّك إن لم تعرّفنی رسولك لم أعرف حجتك،اللهم عرّفني </w:t>
      </w:r>
    </w:p>
    <w:p>
      <w:pPr>
        <w:pStyle w:val="BookText"/>
        <w:rPr/>
      </w:pPr>
      <w:r>
        <w:rPr>
          <w:rFonts w:ascii="IRNazanin" w:hAnsi="IRNazanin" w:eastAsia="IRNazanin"/>
          <w:color w:val="111111"/>
          <w:sz w:val="28"/>
          <w:sz w:val="28"/>
          <w:szCs w:val="28"/>
          <w:rtl w:val="true"/>
          <w:lang w:bidi="fa-IR"/>
        </w:rPr>
        <w:t>حجتك فإنّك إن لم تعرّفنی حجتك ضللتُ عن دینی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الصدوق بعد تمام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بهذا الحديث محمد بن إبراهيم بن إسحاق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أبوعلى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النوفلي،قال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هلال عن عثمان بن عيسى</w:t>
      </w:r>
      <w:r>
        <w:rPr>
          <w:rStyle w:val="FootnoteAnchor"/>
          <w:rtl w:val="true"/>
        </w:rPr>
        <w:footnoteReference w:id="403"/>
      </w:r>
      <w:r>
        <w:rPr>
          <w:rFonts w:ascii="Amiri" w:hAnsi="Amiri" w:eastAsia="Amiri" w:cs="Amiri"/>
          <w:color w:val="111111"/>
          <w:sz w:val="28"/>
          <w:sz w:val="28"/>
          <w:szCs w:val="28"/>
          <w:rtl w:val="true"/>
          <w:lang w:bidi="ar-SA"/>
        </w:rPr>
        <w:t>الكلابي</w:t>
      </w:r>
      <w:r>
        <w:rPr>
          <w:rStyle w:val="FootnoteAnchor"/>
          <w:rtl w:val="true"/>
        </w:rPr>
        <w:footnoteReference w:id="404"/>
      </w:r>
      <w:r>
        <w:rPr>
          <w:rFonts w:ascii="Amiri" w:hAnsi="Amiri" w:eastAsia="Amiri" w:cs="Amiri"/>
          <w:color w:val="111111"/>
          <w:sz w:val="28"/>
          <w:sz w:val="28"/>
          <w:szCs w:val="28"/>
          <w:rtl w:val="true"/>
          <w:lang w:bidi="ar-SA"/>
        </w:rPr>
        <w:t>عن خالد بن نجيح عن زرارة بن أعين عن الصادق جعفر بن محمد عليها السلام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342/2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محمد بن الحسن رضي الله عنه قال حدّثنا عبدالله بن جعفر الحميري عن علي بن محمد الحجال</w:t>
      </w:r>
      <w:r>
        <w:rPr>
          <w:rStyle w:val="FootnoteAnchor"/>
          <w:rtl w:val="true"/>
        </w:rPr>
        <w:footnoteReference w:id="406"/>
      </w:r>
      <w:r>
        <w:rPr>
          <w:rFonts w:ascii="Amiri" w:hAnsi="Amiri" w:eastAsia="Amiri" w:cs="Amiri"/>
          <w:color w:val="111111"/>
          <w:sz w:val="28"/>
          <w:sz w:val="28"/>
          <w:szCs w:val="28"/>
          <w:rtl w:val="true"/>
          <w:lang w:bidi="ar-SA"/>
        </w:rPr>
        <w:t>عن الحسن بن على بن فضّال عن عبدالله بن بكير عن زرارة بن أعين عن الصادق جعفر بن محمد عليها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 مثله سواء</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وطريقة الأخيرذا صِحِىٌّ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دعاء العهد رواه السيد المعظم المكرّم الرّضى الحسنی رضی الله تعالى عنه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بالاسناد عن شيخنا الصدوق ابيجعفر محمد بن </w:t>
      </w:r>
    </w:p>
    <w:p>
      <w:pPr>
        <w:pStyle w:val="BookText"/>
        <w:rPr/>
      </w:pPr>
      <w:r>
        <w:rPr>
          <w:rFonts w:ascii="IRNazanin" w:hAnsi="IRNazanin" w:eastAsia="IRNazanin"/>
          <w:color w:val="111111"/>
          <w:sz w:val="28"/>
          <w:sz w:val="28"/>
          <w:szCs w:val="28"/>
          <w:rtl w:val="true"/>
          <w:lang w:bidi="fa-IR"/>
        </w:rPr>
        <w:t>بابويه عن ابيه الصدوق أبي الحسن علی بن الحسين بن موسی بن بابويه القمی باسناده عن جابر بن یزید الجعفي،قال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مرةً واحدة في دهره کُتِبَ في رقّ ورفع في ديوان القائم عليه السلام،فإذا قام قائمنا ناداه باسمه واسمه ابيه ثمّ يدفع إليه هذا الكتاب ويقال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العهد الذي عاهدتنا به في دار الدنيا،وذلك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اتّخذ عندالرحمن عهداً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 به وأنت طاهر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إله الآلهة يا واحد يا أحد با آخرالآخِرين با قاهر القاهرين،يا عليُّ ياعظيمُ أنت العلىّ الأعلى علوتَ فوقَ كلّ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 سیدی عهدی</w:t>
      </w:r>
      <w:r>
        <w:rPr>
          <w:rStyle w:val="FootnoteAnchor"/>
          <w:rtl w:val="true"/>
        </w:rPr>
        <w:footnoteReference w:id="408"/>
      </w:r>
      <w:r>
        <w:rPr>
          <w:rFonts w:ascii="IRNazanin" w:hAnsi="IRNazanin" w:eastAsia="IRNazanin"/>
          <w:color w:val="111111"/>
          <w:sz w:val="28"/>
          <w:sz w:val="28"/>
          <w:szCs w:val="28"/>
          <w:rtl w:val="true"/>
          <w:lang w:bidi="fa-IR"/>
        </w:rPr>
        <w:t>وأنْجِزْ وعدى آمنت بك وأسألك بحجابك العربيّ و بحجابك العجمى وبحجابك العبراني وبحجابك السرياني وبحجابك الرومي وبحجابك الهندی وأُثبِتْ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معرفتك بالعناية الأولى فإنّك أنت الله لا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ولا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بالمنظر الأعلى وأتقرّب إليك برسولك المُنِذر صلّی الله عليه وآله وسلّم وبعلی أمير المؤمنين صلوات الله عليه الهادی و بالحسن السيّد وبالحسين الشهيد سبطَیْ نبيّك وبفاطمة البتول وبعلی بن الحسین زین العابدین ذي الثفنات ومحمد بن على الباقر عن علمك ويجعفر بن محمد الصادق الذي صدق بميثاقك وميعادك وموسی بن جعفر الحصور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بعهدك وبعلی بن موسی الرضا الراضي بحكمك ومحمد بن على 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المرتضى في المؤمنين وبعلی بن محمد الأمين المؤتمن هادي المسترشدين وبالحسن بن على الطاهر الزکیّ 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حُزانة</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الوصيين وأتقرّب إليك بالإمام القائم العدل المهدي المنتظر إمامنا وابن امامنا صلوات الله عليهم أجمعين يا من جلَّ فعظم وأهل ذلك فعن ورَحِمَ،يا من قدر فلَطُفَ أشكوا إليك ضعفي وما قَصُرُ عنه أملى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توحيدك وکُنه معرفتك،وأتوجّه إليك بالتسمية البيضاء و بالوحدانية الكبرى التي قصُرَ عنها من أدبر وتولّی وآمنتُ بحجابك الأعظم وبكلماتك التامّة العُلْيا التي خلقت منها دار البلى وأحللتَ من 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 وآمنت بالسابقين والصدّيقين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أصحاب اليمين</w:t>
      </w:r>
      <w:r>
        <w:rPr>
          <w:rStyle w:val="FootnoteAnchor"/>
          <w:rtl w:val="true"/>
        </w:rPr>
        <w:footnoteReference w:id="410"/>
      </w:r>
      <w:r>
        <w:rPr>
          <w:rFonts w:ascii="IRNazanin" w:hAnsi="IRNazanin" w:eastAsia="IRNazanin"/>
          <w:color w:val="111111"/>
          <w:sz w:val="28"/>
          <w:sz w:val="28"/>
          <w:szCs w:val="28"/>
          <w:rtl w:val="true"/>
          <w:lang w:bidi="fa-IR"/>
        </w:rPr>
        <w:t>من المؤمنين الذين خلطوا عملاً صالحاً وآخر سيّئاً الاّ تُوَلّنی غیرهم ولا تفرّق بيني وبينهم غداً إذا قدّمت الرضا بفصل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بسرّهم وعلانيتهم وخواتم أعمالهم فإنّك تختم عليها إذا شئتَ یا من أتحفني بالإقرار بالوحدانيّة وحباني معرفة الربوبية وخَلَّصني من الشكّ والعمی،رضيتُ بك ربّاً وبالأصفياءِ حججاً و بالمحجوبين أنبياء و الرسل أدلاء وبالمتقين اُمراء،وسامعاً لك مطيعاً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دعاء العهد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ومن أدعيةٍ كرمة قد استریناها والتزمناها في أورادنا وتعقيبات صلواتنا دعاءٌ لسيّدنا ومولانا سیّد الأوصياء وسند الأصفياء،مولى العلماء ومقتدى العقلاء،باب أبواب المآرب والمطالب،أبي السبطين أميرالمؤمنين علي بن أبي طالب صلوات الله و تسليماته عليه؛في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المُكرّم،فلنجعله على فصل الخطاب كالختم علىالكتاب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آفس الآنسين لأوليائك،وأحضرهم بالكفاية للمتوكّلين عليك،تشاهدهم في سرائرهم وتطلّع عليهم في ضمائرهم،وتعلم مبلغ بصائرهم،فأسرارهم لك مشكوفة وقلوهم إليك ملهوفة،إن أوحشتهم الغربة آنسهم ذكرك،وان صبّ عليهم المصائب</w:t>
      </w:r>
      <w:r>
        <w:rPr>
          <w:rStyle w:val="FootnoteAnchor"/>
          <w:rtl w:val="true"/>
        </w:rPr>
        <w:footnoteReference w:id="412"/>
      </w:r>
      <w:r>
        <w:rPr>
          <w:rFonts w:ascii="Amiri" w:hAnsi="Amiri" w:eastAsia="Amiri" w:cs="Amiri"/>
          <w:color w:val="111111"/>
          <w:sz w:val="28"/>
          <w:sz w:val="28"/>
          <w:szCs w:val="28"/>
          <w:rtl w:val="true"/>
          <w:lang w:bidi="ar-SA"/>
        </w:rPr>
        <w:t xml:space="preserve">لجأوا إلى الاستجارة بك علماً بأنّ أزمّة الامور بيدك، </w:t>
      </w:r>
    </w:p>
    <w:p>
      <w:pPr>
        <w:pStyle w:val="BookText"/>
        <w:rPr/>
      </w:pPr>
      <w:r>
        <w:rPr>
          <w:rFonts w:ascii="Amiri" w:hAnsi="Amiri" w:eastAsia="Amiri" w:cs="Amiri"/>
          <w:color w:val="111111"/>
          <w:sz w:val="28"/>
          <w:sz w:val="28"/>
          <w:szCs w:val="28"/>
          <w:rtl w:val="true"/>
          <w:lang w:bidi="ar-SA"/>
        </w:rPr>
        <w:t>ومصادرها عن قضائك،اللهم وإن فَهِهتُ عن</w:t>
      </w:r>
      <w:r>
        <w:rPr>
          <w:rStyle w:val="FootnoteAnchor"/>
          <w:rtl w:val="true"/>
        </w:rPr>
        <w:footnoteReference w:id="413"/>
      </w:r>
      <w:r>
        <w:rPr>
          <w:rFonts w:ascii="Amiri" w:hAnsi="Amiri" w:eastAsia="Amiri" w:cs="Amiri"/>
          <w:color w:val="111111"/>
          <w:sz w:val="28"/>
          <w:sz w:val="28"/>
          <w:szCs w:val="28"/>
          <w:rtl w:val="true"/>
          <w:lang w:bidi="ar-SA"/>
        </w:rPr>
        <w:t>مسألتي أوعمهتُ</w:t>
      </w:r>
      <w:r>
        <w:rPr>
          <w:rStyle w:val="FootnoteAnchor"/>
          <w:rtl w:val="true"/>
        </w:rPr>
        <w:footnoteReference w:id="414"/>
      </w:r>
      <w:r>
        <w:rPr>
          <w:rFonts w:ascii="IRNazanin" w:hAnsi="IRNazanin" w:eastAsia="IRNazanin"/>
          <w:color w:val="111111"/>
          <w:sz w:val="28"/>
          <w:sz w:val="28"/>
          <w:szCs w:val="28"/>
          <w:rtl w:val="true"/>
          <w:lang w:bidi="fa-IR"/>
        </w:rPr>
        <w:t>عن طلبتي فَدُلّني على مصالحی و خذيقلي إلى مراشدی،فليس ذلك بِنُكرٍ من هداياتك ولا بِبِدْعٍ من كفاياتك اللهم احملني على عفوك ولا تحملني على عدلك</w:t>
      </w:r>
      <w:r>
        <w:rPr>
          <w:rStyle w:val="FootnoteAnchor"/>
          <w:rtl w:val="true"/>
        </w:rPr>
        <w:footnoteReference w:id="415"/>
      </w:r>
      <w:r>
        <w:rPr>
          <w:rFonts w:ascii="IRNazanin" w:hAnsi="IRNazanin" w:eastAsia="IRNazanin"/>
          <w:color w:val="111111"/>
          <w:sz w:val="28"/>
          <w:sz w:val="28"/>
          <w:szCs w:val="28"/>
          <w:rtl w:val="true"/>
          <w:lang w:bidi="fa-IR"/>
        </w:rPr>
        <w:t>برحمتك يا أرحم الراحمين،وصلّى الله على سيّدنا ونبيّنا محمدٍ وآله الطاهرین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بيمناه الجانية الفانية أحوج المربوبين إلى الربّ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يُدعى باقر الداماد، الحسيني ختم الله له بالحسنى في عام</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من الهجرة المقدسة المباركة النبويّة،</w:t>
      </w:r>
      <w:r>
        <w:rPr>
          <w:rStyle w:val="FootnoteAnchor"/>
          <w:rtl w:val="true"/>
        </w:rPr>
        <w:footnoteReference w:id="416"/>
      </w:r>
      <w:r>
        <w:rPr>
          <w:rFonts w:ascii="Amiri" w:hAnsi="Amiri" w:eastAsia="Amiri" w:cs="Amiri"/>
          <w:color w:val="111111"/>
          <w:sz w:val="28"/>
          <w:sz w:val="28"/>
          <w:szCs w:val="28"/>
          <w:rtl w:val="true"/>
          <w:lang w:bidi="ar-SA"/>
        </w:rPr>
        <w:t>حامداً مصلّياً مسلّماً مستغفراً،والحمد لمن له الحمد کلّه حقّ حمده،وسبحانه وتعالى عمّا يصفون</w:t>
      </w:r>
      <w:r>
        <w:rPr>
          <w:rFonts w:eastAsia="Amiri" w:cs="Amiri" w:ascii="Amiri" w:hAnsi="Amiri"/>
          <w:color w:val="111111"/>
          <w:sz w:val="28"/>
          <w:szCs w:val="28"/>
          <w:rtl w:val="true"/>
          <w:lang w:bidi="ar-SA"/>
        </w:rPr>
        <w:t>.</w:t>
      </w:r>
      <w:r>
        <w:rPr>
          <w:rStyle w:val="FootnoteAnchor"/>
          <w:rtl w:val="true"/>
        </w:rPr>
        <w:footnoteReference w:id="417"/>
      </w:r>
      <w:bookmarkStart w:id="146" w:name="pg6959_62835"/>
    </w:p>
    <w:p>
      <w:pPr>
        <w:pStyle w:val="Heading2"/>
        <w:numPr>
          <w:ilvl w:val="1"/>
          <w:numId w:val="1"/>
        </w:numPr>
        <w:rPr/>
      </w:pPr>
      <w:bookmarkStart w:id="147" w:name="__RefHeading___Toc2210910_372815092"/>
      <w:bookmarkStart w:id="148" w:name="_Toc53"/>
      <w:bookmarkEnd w:id="146"/>
      <w:bookmarkEnd w:id="147"/>
      <w:r>
        <w:rPr>
          <w:rtl w:val="true"/>
        </w:rPr>
        <w:t>مصادر و مراجع مقدمه و اصل کتاب</w:t>
      </w:r>
      <w:bookmarkEnd w:id="148"/>
    </w:p>
    <w:p>
      <w:pPr>
        <w:pStyle w:val="BookText"/>
        <w:rPr/>
      </w:pPr>
      <w:r>
        <w:rPr>
          <w:rFonts w:ascii="IRNazanin" w:hAnsi="IRNazanin" w:eastAsia="IRNazanin"/>
          <w:color w:val="111111"/>
          <w:sz w:val="28"/>
          <w:sz w:val="28"/>
          <w:szCs w:val="28"/>
          <w:rtl w:val="true"/>
          <w:lang w:bidi="fa-IR"/>
        </w:rPr>
        <w:t>مصادر و مراجع مقدمه و اصل کتاب</w:t>
      </w:r>
      <w:r>
        <w:rPr>
          <w:rStyle w:val="FootnoteAnchor"/>
          <w:rtl w:val="true"/>
        </w:rPr>
        <w:footnoteReference w:id="4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 رسالة تألیف میرداماد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احتجاح طبرسی چاپ نجف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احیاء العلوم غزالی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شیخ مفید چاپ آخوندی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طبرسی چاپ ایران و نجف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 چاپ سنگی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الاشتباه علامه حلی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حادي عشر علامه حلی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علامه مجلسی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 کفعمی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ممقانی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 چاپ غفاری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شیخ طوسی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شیخ صدوق چاپ غفاری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علامه حلی</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 شهيد اول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حاج شیخ آغا بزرگ طهرانی</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شهيد اول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شيخ طوسی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 میرداماد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 میرداماد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 میرداماد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کلیات قانون از قطب الدین شیرازی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 عضدی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الاصول غزی</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ابن سينا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اللغة جوهری چاپ شش جلدی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الشيعه شیخ صدوق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العوارف چاپ شده در حاشیه احیاء العلوم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چاپ 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المسائل میرداماد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المشحون سید باقر قزوینی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آستان قدس</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دانشگاه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مجلس</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آية الله مرعشی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چاپی مشار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شیخ طوسی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 فيروز آبادی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شیخ کلینی چاپ آخوندی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 ابن قولویه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حضرت مهدی علیه اسلام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اربلی چاپ سه جلدی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حاج خلیفه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 میرلوحی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شیخ صدوق چاپ غفاری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چاپ جدید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النبوية سیدرضی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 چاپ محدث</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 قطب الدین لاهیچی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 علامه مجلسی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محدث نوری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المهتجد شیخ طوسی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مطرزی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محدث قمی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 سکاکی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و بررسیها دفتر سوم و چهارم سال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میرزا محمد تقی موسوی چاپ قم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تعليقه بر رجال کشی میرداماد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تعليقه بر کافی میرداماد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شرح صحیفه میرداماد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قبسات میرداماد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محدث قمی چاپ علمیه اسلاميه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 شیخ صدوق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الاصلاح علامه حلی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ابن طاووس چاپ جديد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محدث نوری چاپ علميه اسلاميه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اللغة ابن اثیر چاپ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چاپ صبحی صالح</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فیض کاشانی چاپ سه جلدی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الزائرین محدث قمی چاپ سنگی </w:t>
      </w:r>
      <w:bookmarkStart w:id="149" w:name="pg6959_62837"/>
    </w:p>
    <w:p>
      <w:pPr>
        <w:pStyle w:val="Heading2"/>
        <w:numPr>
          <w:ilvl w:val="1"/>
          <w:numId w:val="1"/>
        </w:numPr>
        <w:rPr/>
      </w:pPr>
      <w:bookmarkStart w:id="150" w:name="__RefHeading___Toc2210912_372815092"/>
      <w:bookmarkStart w:id="151" w:name="_Toc54"/>
      <w:bookmarkEnd w:id="149"/>
      <w:bookmarkEnd w:id="150"/>
      <w:r>
        <w:rPr>
          <w:rtl w:val="true"/>
        </w:rPr>
        <w:t>اشعارمعلم ثالث مرحوم میرداماد</w:t>
      </w:r>
      <w:r>
        <w:rPr>
          <w:rtl w:val="true"/>
        </w:rPr>
        <w:t>(</w:t>
      </w:r>
      <w:r>
        <w:rPr>
          <w:rtl w:val="true"/>
        </w:rPr>
        <w:t>ره</w:t>
      </w:r>
      <w:r>
        <w:rPr>
          <w:rtl w:val="true"/>
        </w:rPr>
        <w:t xml:space="preserve">) </w:t>
      </w:r>
      <w:r>
        <w:rPr>
          <w:rtl w:val="true"/>
        </w:rPr>
        <w:t>در باره</w:t>
      </w:r>
      <w:r>
        <w:rPr>
          <w:rtl w:val="true"/>
        </w:rPr>
        <w:t>:</w:t>
      </w:r>
      <w:r>
        <w:rPr>
          <w:rtl w:val="true"/>
        </w:rPr>
        <w:t>ائمه معصومین</w:t>
      </w:r>
      <w:r>
        <w:rPr>
          <w:rtl w:val="true"/>
        </w:rPr>
        <w:t>(</w:t>
      </w:r>
      <w:r>
        <w:rPr>
          <w:rtl w:val="true"/>
        </w:rPr>
        <w:t>ع</w:t>
      </w:r>
      <w:r>
        <w:rPr>
          <w:rtl w:val="true"/>
        </w:rPr>
        <w:t xml:space="preserve">) </w:t>
      </w:r>
      <w:r>
        <w:rPr>
          <w:rtl w:val="true"/>
        </w:rPr>
        <w:t>خاصه حضرت صاحب الامر</w:t>
      </w:r>
      <w:r>
        <w:rPr>
          <w:rtl w:val="true"/>
        </w:rPr>
        <w:t>(</w:t>
      </w:r>
      <w:r>
        <w:rPr>
          <w:rtl w:val="true"/>
        </w:rPr>
        <w:t>عج</w:t>
      </w:r>
      <w:r>
        <w:rPr>
          <w:rtl w:val="true"/>
        </w:rPr>
        <w:t>)</w:t>
      </w:r>
      <w:bookmarkEnd w:id="1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210914_372815092"/>
      <w:bookmarkStart w:id="153" w:name="_Toc55"/>
      <w:bookmarkEnd w:id="152"/>
      <w:r>
        <w:rPr>
          <w:rtl w:val="true"/>
        </w:rPr>
        <w:t>اشارة</w:t>
      </w:r>
      <w:bookmarkStart w:id="154" w:name="pg6959_62838"/>
      <w:bookmarkEnd w:id="153"/>
    </w:p>
    <w:p>
      <w:pPr>
        <w:pStyle w:val="Heading3"/>
        <w:numPr>
          <w:ilvl w:val="2"/>
          <w:numId w:val="1"/>
        </w:numPr>
        <w:rPr/>
      </w:pPr>
      <w:bookmarkStart w:id="155" w:name="__RefHeading___Toc2210916_372815092"/>
      <w:bookmarkStart w:id="156" w:name="_Toc56"/>
      <w:bookmarkEnd w:id="154"/>
      <w:bookmarkEnd w:id="155"/>
      <w:r>
        <w:rPr>
          <w:rtl w:val="true"/>
        </w:rPr>
        <w:t>مناجات اول</w:t>
      </w:r>
      <w:bookmarkEnd w:id="156"/>
    </w:p>
    <w:p>
      <w:pPr>
        <w:pStyle w:val="BookText"/>
        <w:rPr/>
      </w:pPr>
      <w:r>
        <w:rPr>
          <w:rFonts w:ascii="IRNazanin" w:hAnsi="IRNazanin" w:eastAsia="IRNazanin"/>
          <w:color w:val="111111"/>
          <w:sz w:val="28"/>
          <w:sz w:val="28"/>
          <w:szCs w:val="28"/>
          <w:rtl w:val="true"/>
          <w:lang w:bidi="fa-IR"/>
        </w:rPr>
        <w:t>ای خرد از حلقه بگوشان تو ای ز تو این کوی گریبان چرخ</w:t>
      </w:r>
    </w:p>
    <w:p>
      <w:pPr>
        <w:pStyle w:val="BookText"/>
        <w:rPr/>
      </w:pPr>
      <w:r>
        <w:rPr>
          <w:rFonts w:ascii="IRNazanin" w:hAnsi="IRNazanin" w:eastAsia="IRNazanin"/>
          <w:color w:val="111111"/>
          <w:sz w:val="28"/>
          <w:sz w:val="28"/>
          <w:szCs w:val="28"/>
          <w:rtl w:val="true"/>
          <w:lang w:bidi="fa-IR"/>
        </w:rPr>
        <w:t>ای ز تو نه طاق فلک پر شروق</w:t>
      </w:r>
      <w:r>
        <w:rPr>
          <w:rStyle w:val="FootnoteAnchor"/>
          <w:rtl w:val="true"/>
        </w:rPr>
        <w:footnoteReference w:id="419"/>
      </w:r>
      <w:r>
        <w:rPr>
          <w:rFonts w:ascii="IRNazanin" w:hAnsi="IRNazanin" w:eastAsia="IRNazanin"/>
          <w:color w:val="111111"/>
          <w:sz w:val="28"/>
          <w:sz w:val="28"/>
          <w:szCs w:val="28"/>
          <w:rtl w:val="true"/>
          <w:lang w:bidi="fa-IR"/>
        </w:rPr>
        <w:t>داغ تو بر جبهه روح القدس حلقه تعلیم تو در گوش عقل زنگ غمت صیقل مرآت دل</w:t>
      </w:r>
    </w:p>
    <w:p>
      <w:pPr>
        <w:pStyle w:val="BookText"/>
        <w:rPr/>
      </w:pPr>
      <w:r>
        <w:rPr>
          <w:rFonts w:ascii="IRNazanin" w:hAnsi="IRNazanin" w:eastAsia="IRNazanin"/>
          <w:color w:val="111111"/>
          <w:sz w:val="28"/>
          <w:sz w:val="28"/>
          <w:szCs w:val="28"/>
          <w:rtl w:val="true"/>
          <w:lang w:bidi="fa-IR"/>
        </w:rPr>
        <w:t>ذات تو مصداق وجود صفات گردن ما سخره طوق فنا</w:t>
      </w:r>
    </w:p>
    <w:p>
      <w:pPr>
        <w:pStyle w:val="BookText"/>
        <w:rPr/>
      </w:pPr>
      <w:r>
        <w:rPr>
          <w:rFonts w:ascii="IRNazanin" w:hAnsi="IRNazanin" w:eastAsia="IRNazanin"/>
          <w:color w:val="111111"/>
          <w:sz w:val="28"/>
          <w:sz w:val="28"/>
          <w:szCs w:val="28"/>
          <w:rtl w:val="true"/>
          <w:lang w:bidi="fa-IR"/>
        </w:rPr>
        <w:t>قد ابد پیش بقای تو پست از تو ضمیر خرد آراسته</w:t>
      </w:r>
    </w:p>
    <w:p>
      <w:pPr>
        <w:pStyle w:val="BookText"/>
        <w:rPr/>
      </w:pPr>
      <w:r>
        <w:rPr>
          <w:rFonts w:ascii="IRNazanin" w:hAnsi="IRNazanin" w:eastAsia="IRNazanin"/>
          <w:color w:val="111111"/>
          <w:sz w:val="28"/>
          <w:sz w:val="28"/>
          <w:szCs w:val="28"/>
          <w:rtl w:val="true"/>
          <w:lang w:bidi="fa-IR"/>
        </w:rPr>
        <w:t>از تو جهان کوکب و هستی مدار گردش چرخ از تو بانجام شد خود ز تو چون باده افق همچو جام تخم کواکب تو پراکنده ای</w:t>
      </w:r>
    </w:p>
    <w:p>
      <w:pPr>
        <w:pStyle w:val="BookText"/>
        <w:rPr/>
      </w:pPr>
      <w:r>
        <w:rPr>
          <w:rFonts w:ascii="IRNazanin" w:hAnsi="IRNazanin" w:eastAsia="IRNazanin"/>
          <w:color w:val="111111"/>
          <w:sz w:val="28"/>
          <w:sz w:val="28"/>
          <w:szCs w:val="28"/>
          <w:rtl w:val="true"/>
          <w:lang w:bidi="fa-IR"/>
        </w:rPr>
        <w:t>تاج خرد از تو مکلل</w:t>
      </w:r>
      <w:r>
        <w:rPr>
          <w:rStyle w:val="FootnoteAnchor"/>
          <w:rtl w:val="true"/>
        </w:rPr>
        <w:footnoteReference w:id="420"/>
      </w:r>
      <w:r>
        <w:rPr>
          <w:rFonts w:ascii="IRNazanin" w:hAnsi="IRNazanin" w:eastAsia="IRNazanin"/>
          <w:color w:val="111111"/>
          <w:sz w:val="28"/>
          <w:sz w:val="28"/>
          <w:szCs w:val="28"/>
          <w:rtl w:val="true"/>
          <w:lang w:bidi="fa-IR"/>
        </w:rPr>
        <w:t>شده روی زمین روز تو رخشان کنی</w:t>
      </w:r>
    </w:p>
    <w:p>
      <w:pPr>
        <w:pStyle w:val="BookText"/>
        <w:rPr/>
      </w:pPr>
      <w:r>
        <w:rPr>
          <w:rFonts w:ascii="IRNazanin" w:hAnsi="IRNazanin" w:eastAsia="IRNazanin"/>
          <w:color w:val="111111"/>
          <w:sz w:val="28"/>
          <w:sz w:val="28"/>
          <w:szCs w:val="28"/>
          <w:rtl w:val="true"/>
          <w:lang w:bidi="fa-IR"/>
        </w:rPr>
        <w:t>بی تو روان ره نبرد سوی تن قالب گردنده تو بیجان کنی</w:t>
      </w:r>
    </w:p>
    <w:p>
      <w:pPr>
        <w:pStyle w:val="BookText"/>
        <w:rPr/>
      </w:pPr>
      <w:r>
        <w:rPr>
          <w:rFonts w:ascii="IRNazanin" w:hAnsi="IRNazanin" w:eastAsia="IRNazanin"/>
          <w:color w:val="111111"/>
          <w:sz w:val="28"/>
          <w:sz w:val="28"/>
          <w:szCs w:val="28"/>
          <w:rtl w:val="true"/>
          <w:lang w:bidi="fa-IR"/>
        </w:rPr>
        <w:t>چهره خورشید درخشان ز تست از تو جهان هستی جاوید یافت یافت ز تو جوف سپهر برین طفل سخن دامن لب را دھی</w:t>
      </w:r>
    </w:p>
    <w:p>
      <w:pPr>
        <w:pStyle w:val="BookText"/>
        <w:rPr/>
      </w:pPr>
      <w:r>
        <w:rPr>
          <w:rFonts w:ascii="IRNazanin" w:hAnsi="IRNazanin" w:eastAsia="IRNazanin"/>
          <w:color w:val="111111"/>
          <w:sz w:val="28"/>
          <w:sz w:val="28"/>
          <w:szCs w:val="28"/>
          <w:rtl w:val="true"/>
          <w:lang w:bidi="fa-IR"/>
        </w:rPr>
        <w:t>خلق خوش از عطر فروشان تو گوی شده پیش تو چوگان چرخ وی ز تو آراسته این چهار سوق خاک درت آب چهار اسطقس</w:t>
      </w:r>
      <w:r>
        <w:rPr>
          <w:rStyle w:val="FootnoteAnchor"/>
          <w:rtl w:val="true"/>
        </w:rPr>
        <w:footnoteReference w:id="421"/>
      </w:r>
      <w:r>
        <w:rPr>
          <w:rFonts w:ascii="IRNazanin" w:hAnsi="IRNazanin" w:eastAsia="IRNazanin"/>
          <w:color w:val="111111"/>
          <w:sz w:val="28"/>
          <w:sz w:val="28"/>
          <w:szCs w:val="28"/>
          <w:rtl w:val="true"/>
          <w:lang w:bidi="fa-IR"/>
        </w:rPr>
        <w:t>غاشیه</w:t>
      </w:r>
      <w:r>
        <w:rPr>
          <w:rStyle w:val="FootnoteAnchor"/>
          <w:rtl w:val="true"/>
        </w:rPr>
        <w:footnoteReference w:id="422"/>
      </w:r>
      <w:r>
        <w:rPr>
          <w:rFonts w:ascii="IRNazanin" w:hAnsi="IRNazanin" w:eastAsia="IRNazanin"/>
          <w:color w:val="111111"/>
          <w:sz w:val="28"/>
          <w:sz w:val="28"/>
          <w:szCs w:val="28"/>
          <w:rtl w:val="true"/>
          <w:lang w:bidi="fa-IR"/>
        </w:rPr>
        <w:t>حکم تو بر دوش عقل یاد تو تعمیر خرابات دل</w:t>
      </w:r>
    </w:p>
    <w:p>
      <w:pPr>
        <w:pStyle w:val="BookText"/>
        <w:rPr/>
      </w:pPr>
      <w:r>
        <w:rPr>
          <w:rFonts w:ascii="IRNazanin" w:hAnsi="IRNazanin" w:eastAsia="IRNazanin"/>
          <w:color w:val="111111"/>
          <w:sz w:val="28"/>
          <w:sz w:val="28"/>
          <w:szCs w:val="28"/>
          <w:rtl w:val="true"/>
          <w:lang w:bidi="fa-IR"/>
        </w:rPr>
        <w:t>ایک صفات تو همه عین ذات ملک قدیم خاص و مسلم ترا</w:t>
      </w:r>
    </w:p>
    <w:p>
      <w:pPr>
        <w:pStyle w:val="BookText"/>
        <w:rPr/>
      </w:pPr>
      <w:r>
        <w:rPr>
          <w:rFonts w:ascii="IRNazanin" w:hAnsi="IRNazanin" w:eastAsia="IRNazanin"/>
          <w:color w:val="111111"/>
          <w:sz w:val="28"/>
          <w:sz w:val="28"/>
          <w:szCs w:val="28"/>
          <w:rtl w:val="true"/>
          <w:lang w:bidi="fa-IR"/>
        </w:rPr>
        <w:t>قامت معنی ز ثنای توپست فیض تو پهلوی عدم کاسته</w:t>
      </w:r>
    </w:p>
    <w:p>
      <w:pPr>
        <w:pStyle w:val="BookText"/>
        <w:rPr/>
      </w:pPr>
      <w:r>
        <w:rPr>
          <w:rFonts w:ascii="IRNazanin" w:hAnsi="IRNazanin" w:eastAsia="IRNazanin"/>
          <w:color w:val="111111"/>
          <w:sz w:val="28"/>
          <w:sz w:val="28"/>
          <w:szCs w:val="28"/>
          <w:rtl w:val="true"/>
          <w:lang w:bidi="fa-IR"/>
        </w:rPr>
        <w:t>از تو فلک پخته زمین خام کار کار عدم از تو چنین خام شد</w:t>
      </w:r>
    </w:p>
    <w:p>
      <w:pPr>
        <w:pStyle w:val="BookText"/>
        <w:rPr/>
      </w:pPr>
      <w:r>
        <w:rPr>
          <w:rFonts w:ascii="IRNazanin" w:hAnsi="IRNazanin" w:eastAsia="IRNazanin"/>
          <w:color w:val="111111"/>
          <w:sz w:val="28"/>
          <w:sz w:val="28"/>
          <w:szCs w:val="28"/>
          <w:rtl w:val="true"/>
          <w:lang w:bidi="fa-IR"/>
        </w:rPr>
        <w:t>کار فلک از تو چنین با نظام ناف شب از مشک تو آکنده ای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زیج وجود از تو مجدول</w:t>
      </w:r>
      <w:r>
        <w:rPr>
          <w:rStyle w:val="FootnoteAnchor"/>
          <w:rtl w:val="true"/>
        </w:rPr>
        <w:footnoteReference w:id="423"/>
      </w:r>
      <w:r>
        <w:rPr>
          <w:rFonts w:ascii="IRNazanin" w:hAnsi="IRNazanin" w:eastAsia="IRNazanin"/>
          <w:color w:val="111111"/>
          <w:sz w:val="28"/>
          <w:sz w:val="28"/>
          <w:szCs w:val="28"/>
          <w:rtl w:val="true"/>
          <w:lang w:bidi="fa-IR"/>
        </w:rPr>
        <w:t xml:space="preserve">شده زلف فلک شب تو پریشان کنی جان نرهد بی تو ز جادوی تن باز رگ مرده تو شریان کنی گردش نه چرخ بسامان توست مار شب و مهره خورشید یافت زهره دریا و سپر ز زمین مهره صبح افعی شب را دهی </w:t>
      </w:r>
      <w:bookmarkStart w:id="157" w:name="pg6959_62839"/>
    </w:p>
    <w:p>
      <w:pPr>
        <w:pStyle w:val="BookText"/>
        <w:rPr/>
      </w:pPr>
      <w:bookmarkEnd w:id="157"/>
      <w:r>
        <w:rPr>
          <w:rFonts w:ascii="IRNazanin" w:hAnsi="IRNazanin" w:eastAsia="IRNazanin"/>
          <w:color w:val="111111"/>
          <w:sz w:val="28"/>
          <w:sz w:val="28"/>
          <w:szCs w:val="28"/>
          <w:rtl w:val="true"/>
          <w:lang w:bidi="fa-IR"/>
        </w:rPr>
        <w:t>یاد تو شد صحت جان سقیم</w:t>
      </w:r>
      <w:r>
        <w:rPr>
          <w:rStyle w:val="FootnoteAnchor"/>
          <w:rtl w:val="true"/>
        </w:rPr>
        <w:footnoteReference w:id="424"/>
      </w:r>
      <w:r>
        <w:rPr>
          <w:rFonts w:ascii="IRNazanin" w:hAnsi="IRNazanin" w:eastAsia="IRNazanin"/>
          <w:color w:val="111111"/>
          <w:sz w:val="28"/>
          <w:sz w:val="28"/>
          <w:szCs w:val="28"/>
          <w:rtl w:val="true"/>
          <w:lang w:bidi="fa-IR"/>
        </w:rPr>
        <w:t>منطقه چرخ شتاب از تو یافت</w:t>
      </w:r>
    </w:p>
    <w:p>
      <w:pPr>
        <w:pStyle w:val="BookText"/>
        <w:rPr/>
      </w:pPr>
      <w:r>
        <w:rPr>
          <w:rFonts w:ascii="IRNazanin" w:hAnsi="IRNazanin" w:eastAsia="IRNazanin"/>
          <w:color w:val="111111"/>
          <w:sz w:val="28"/>
          <w:sz w:val="28"/>
          <w:szCs w:val="28"/>
          <w:rtl w:val="true"/>
          <w:lang w:bidi="fa-IR"/>
        </w:rPr>
        <w:t>کنه تو اندیشه تصور نکرد عقل به تائید دلیل و قیاس</w:t>
      </w:r>
    </w:p>
    <w:p>
      <w:pPr>
        <w:pStyle w:val="BookText"/>
        <w:rPr/>
      </w:pPr>
      <w:r>
        <w:rPr>
          <w:rFonts w:ascii="IRNazanin" w:hAnsi="IRNazanin" w:eastAsia="IRNazanin"/>
          <w:color w:val="111111"/>
          <w:sz w:val="28"/>
          <w:sz w:val="28"/>
          <w:szCs w:val="28"/>
          <w:rtl w:val="true"/>
          <w:lang w:bidi="fa-IR"/>
        </w:rPr>
        <w:t>برق تو خود خرمن ادارک سوخت ای گهر ما صدف نعمتت</w:t>
      </w:r>
    </w:p>
    <w:p>
      <w:pPr>
        <w:pStyle w:val="BookText"/>
        <w:rPr/>
      </w:pPr>
      <w:r>
        <w:rPr>
          <w:rFonts w:ascii="IRNazanin" w:hAnsi="IRNazanin" w:eastAsia="IRNazanin"/>
          <w:color w:val="111111"/>
          <w:sz w:val="28"/>
          <w:sz w:val="28"/>
          <w:szCs w:val="28"/>
          <w:rtl w:val="true"/>
          <w:lang w:bidi="fa-IR"/>
        </w:rPr>
        <w:t>خاک درت سرمه اشراق شد ذمت</w:t>
      </w:r>
      <w:r>
        <w:rPr>
          <w:rStyle w:val="FootnoteAnchor"/>
          <w:rtl w:val="true"/>
        </w:rPr>
        <w:footnoteReference w:id="425"/>
      </w:r>
      <w:r>
        <w:rPr>
          <w:rFonts w:ascii="IRNazanin" w:hAnsi="IRNazanin" w:eastAsia="IRNazanin"/>
          <w:color w:val="111111"/>
          <w:sz w:val="28"/>
          <w:sz w:val="28"/>
          <w:szCs w:val="28"/>
          <w:rtl w:val="true"/>
          <w:lang w:bidi="fa-IR"/>
        </w:rPr>
        <w:t>جانش بتو بسپرده ام</w:t>
      </w:r>
    </w:p>
    <w:p>
      <w:pPr>
        <w:pStyle w:val="BookText"/>
        <w:rPr/>
      </w:pPr>
      <w:r>
        <w:rPr>
          <w:rFonts w:ascii="IRNazanin" w:hAnsi="IRNazanin" w:eastAsia="IRNazanin"/>
          <w:color w:val="111111"/>
          <w:sz w:val="28"/>
          <w:sz w:val="28"/>
          <w:szCs w:val="28"/>
          <w:rtl w:val="true"/>
          <w:lang w:bidi="fa-IR"/>
        </w:rPr>
        <w:t>هرکه غلامی تو را درخور است بوی تو شد قوت دماغ نسیم</w:t>
      </w:r>
    </w:p>
    <w:p>
      <w:pPr>
        <w:pStyle w:val="BookText"/>
        <w:rPr/>
      </w:pPr>
      <w:r>
        <w:rPr>
          <w:rFonts w:ascii="IRNazanin" w:hAnsi="IRNazanin" w:eastAsia="IRNazanin"/>
          <w:color w:val="111111"/>
          <w:sz w:val="28"/>
          <w:sz w:val="28"/>
          <w:szCs w:val="28"/>
          <w:rtl w:val="true"/>
          <w:lang w:bidi="fa-IR"/>
        </w:rPr>
        <w:t>ملت ایجاد کتاب از تو یافت جام تصور ز تو کس پر نکرد</w:t>
      </w:r>
    </w:p>
    <w:p>
      <w:pPr>
        <w:pStyle w:val="BookText"/>
        <w:rPr/>
      </w:pPr>
      <w:r>
        <w:rPr>
          <w:rFonts w:ascii="IRNazanin" w:hAnsi="IRNazanin" w:eastAsia="IRNazanin"/>
          <w:color w:val="111111"/>
          <w:sz w:val="28"/>
          <w:sz w:val="28"/>
          <w:szCs w:val="28"/>
          <w:rtl w:val="true"/>
          <w:lang w:bidi="fa-IR"/>
        </w:rPr>
        <w:t>گفت نهد معرفتت را اساس بال و پر مرغ خرد پاک سوخت</w:t>
      </w:r>
    </w:p>
    <w:p>
      <w:pPr>
        <w:pStyle w:val="BookText"/>
        <w:rPr/>
      </w:pPr>
      <w:r>
        <w:rPr>
          <w:rFonts w:ascii="IRNazanin" w:hAnsi="IRNazanin" w:eastAsia="IRNazanin"/>
          <w:color w:val="111111"/>
          <w:sz w:val="28"/>
          <w:sz w:val="28"/>
          <w:szCs w:val="28"/>
          <w:rtl w:val="true"/>
          <w:lang w:bidi="fa-IR"/>
        </w:rPr>
        <w:t>وی گنه ما علف رحمتت زین شرف اندر دو جهان طاق شد</w:t>
      </w:r>
    </w:p>
    <w:p>
      <w:pPr>
        <w:pStyle w:val="BookText"/>
        <w:rPr/>
      </w:pPr>
      <w:r>
        <w:rPr>
          <w:rFonts w:ascii="IRNazanin" w:hAnsi="IRNazanin" w:eastAsia="IRNazanin"/>
          <w:color w:val="111111"/>
          <w:sz w:val="28"/>
          <w:sz w:val="28"/>
          <w:szCs w:val="28"/>
          <w:rtl w:val="true"/>
          <w:lang w:bidi="fa-IR"/>
        </w:rPr>
        <w:t>وقف غلامی تواش کردهام از گهر عقل گرامی تر است</w:t>
      </w:r>
    </w:p>
    <w:p>
      <w:pPr>
        <w:pStyle w:val="Heading3"/>
        <w:numPr>
          <w:ilvl w:val="2"/>
          <w:numId w:val="1"/>
        </w:numPr>
        <w:rPr/>
      </w:pPr>
      <w:bookmarkStart w:id="158" w:name="__RefHeading___Toc2210918_372815092"/>
      <w:bookmarkStart w:id="159" w:name="_Toc57"/>
      <w:bookmarkEnd w:id="158"/>
      <w:r>
        <w:rPr>
          <w:rtl w:val="true"/>
        </w:rPr>
        <w:t>مناجات دوم</w:t>
      </w:r>
      <w:bookmarkEnd w:id="159"/>
    </w:p>
    <w:p>
      <w:pPr>
        <w:pStyle w:val="BookText"/>
        <w:rPr/>
      </w:pPr>
      <w:r>
        <w:rPr>
          <w:rFonts w:ascii="IRNazanin" w:hAnsi="IRNazanin" w:eastAsia="IRNazanin"/>
          <w:color w:val="111111"/>
          <w:sz w:val="28"/>
          <w:sz w:val="28"/>
          <w:szCs w:val="28"/>
          <w:rtl w:val="true"/>
          <w:lang w:bidi="fa-IR"/>
        </w:rPr>
        <w:t>ای سخنت نقل سر خوان عقل محو تو ابصار بدور و شموس</w:t>
      </w:r>
    </w:p>
    <w:p>
      <w:pPr>
        <w:pStyle w:val="BookText"/>
        <w:rPr/>
      </w:pPr>
      <w:r>
        <w:rPr>
          <w:rFonts w:ascii="IRNazanin" w:hAnsi="IRNazanin" w:eastAsia="IRNazanin"/>
          <w:color w:val="111111"/>
          <w:sz w:val="28"/>
          <w:sz w:val="28"/>
          <w:szCs w:val="28"/>
          <w:rtl w:val="true"/>
          <w:lang w:bidi="fa-IR"/>
        </w:rPr>
        <w:t>پی سپر از نور خورت شبهه ها چرخ یکی گردش پرکار توست مزرع ابداع قنات از تویافت جز تو بافلاک که این زاد داد</w:t>
      </w:r>
    </w:p>
    <w:p>
      <w:pPr>
        <w:pStyle w:val="BookText"/>
        <w:rPr/>
      </w:pPr>
      <w:r>
        <w:rPr>
          <w:rFonts w:ascii="IRNazanin" w:hAnsi="IRNazanin" w:eastAsia="IRNazanin"/>
          <w:color w:val="111111"/>
          <w:sz w:val="28"/>
          <w:sz w:val="28"/>
          <w:szCs w:val="28"/>
          <w:rtl w:val="true"/>
          <w:lang w:bidi="fa-IR"/>
        </w:rPr>
        <w:t>جز تو بخاک اینهمه پستی که داد جمله جهان پیش تو مشت گلند چشم سر عقل که بیننده کرد؟ ظل</w:t>
      </w:r>
      <w:r>
        <w:rPr>
          <w:rStyle w:val="FootnoteAnchor"/>
          <w:rtl w:val="true"/>
        </w:rPr>
        <w:footnoteReference w:id="426"/>
      </w:r>
      <w:r>
        <w:rPr>
          <w:rFonts w:ascii="IRNazanin" w:hAnsi="IRNazanin" w:eastAsia="IRNazanin"/>
          <w:color w:val="111111"/>
          <w:sz w:val="28"/>
          <w:sz w:val="28"/>
          <w:szCs w:val="28"/>
          <w:rtl w:val="true"/>
          <w:lang w:bidi="fa-IR"/>
        </w:rPr>
        <w:t>زمین موی سیاهش که داد؟</w:t>
      </w:r>
    </w:p>
    <w:p>
      <w:pPr>
        <w:pStyle w:val="BookText"/>
        <w:rPr/>
      </w:pPr>
      <w:r>
        <w:rPr>
          <w:rFonts w:ascii="IRNazanin" w:hAnsi="IRNazanin" w:eastAsia="IRNazanin"/>
          <w:color w:val="111111"/>
          <w:sz w:val="28"/>
          <w:sz w:val="28"/>
          <w:szCs w:val="28"/>
          <w:rtl w:val="true"/>
          <w:lang w:bidi="fa-IR"/>
        </w:rPr>
        <w:t>در نگه حسن که ناز آفرید؟ مرکز افلاک ثبات از تو یافت</w:t>
      </w:r>
    </w:p>
    <w:p>
      <w:pPr>
        <w:pStyle w:val="BookText"/>
        <w:rPr/>
      </w:pPr>
      <w:r>
        <w:rPr>
          <w:rFonts w:ascii="IRNazanin" w:hAnsi="IRNazanin" w:eastAsia="IRNazanin"/>
          <w:color w:val="111111"/>
          <w:sz w:val="28"/>
          <w:sz w:val="28"/>
          <w:szCs w:val="28"/>
          <w:rtl w:val="true"/>
          <w:lang w:bidi="fa-IR"/>
        </w:rPr>
        <w:t>دیده ز تو تابش شیدی گرفت از تو پر از نور جبین خرد</w:t>
      </w:r>
    </w:p>
    <w:p>
      <w:pPr>
        <w:pStyle w:val="BookText"/>
        <w:rPr/>
      </w:pPr>
      <w:r>
        <w:rPr>
          <w:rFonts w:ascii="IRNazanin" w:hAnsi="IRNazanin" w:eastAsia="IRNazanin"/>
          <w:color w:val="111111"/>
          <w:sz w:val="28"/>
          <w:sz w:val="28"/>
          <w:szCs w:val="28"/>
          <w:rtl w:val="true"/>
          <w:lang w:bidi="fa-IR"/>
        </w:rPr>
        <w:t>خاک رهت توشه انبان عقل ظل تو انوار عقول نفوس</w:t>
      </w:r>
    </w:p>
    <w:p>
      <w:pPr>
        <w:pStyle w:val="BookText"/>
        <w:rPr/>
      </w:pPr>
      <w:r>
        <w:rPr>
          <w:rFonts w:ascii="IRNazanin" w:hAnsi="IRNazanin" w:eastAsia="IRNazanin"/>
          <w:color w:val="111111"/>
          <w:sz w:val="28"/>
          <w:sz w:val="28"/>
          <w:szCs w:val="28"/>
          <w:rtl w:val="true"/>
          <w:lang w:bidi="fa-IR"/>
        </w:rPr>
        <w:t>نور ور از خاک درت جبهه ها نور خور از سایه دیوار توست جوی وجود آب حیات از تو یافت خاک عدم جز تو که بر باد داد خاک جهانرا نم هستی که داد حق توئی و جمله دگر باطلند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فلک را که نشنیده کرد؟زلف ز شب روی ز ماهش که باد؟ زلف شب غم که دراز آفرید؟ دفتر تقدیر برات از تو یافت خاک زتو نور جلیدی</w:t>
      </w:r>
      <w:r>
        <w:rPr>
          <w:rStyle w:val="FootnoteAnchor"/>
          <w:rtl w:val="true"/>
        </w:rPr>
        <w:footnoteReference w:id="427"/>
      </w:r>
      <w:r>
        <w:rPr>
          <w:rFonts w:ascii="IRNazanin" w:hAnsi="IRNazanin" w:eastAsia="IRNazanin"/>
          <w:color w:val="111111"/>
          <w:sz w:val="28"/>
          <w:sz w:val="28"/>
          <w:szCs w:val="28"/>
          <w:rtl w:val="true"/>
          <w:lang w:bidi="fa-IR"/>
        </w:rPr>
        <w:t xml:space="preserve">گرفت وز تو شده طور یقین خرد </w:t>
      </w:r>
      <w:bookmarkStart w:id="160" w:name="pg6959_62840"/>
    </w:p>
    <w:p>
      <w:pPr>
        <w:pStyle w:val="BookText"/>
        <w:rPr/>
      </w:pPr>
      <w:bookmarkEnd w:id="160"/>
      <w:r>
        <w:rPr>
          <w:rFonts w:ascii="IRNazanin" w:hAnsi="IRNazanin" w:eastAsia="IRNazanin"/>
          <w:color w:val="111111"/>
          <w:sz w:val="28"/>
          <w:sz w:val="28"/>
          <w:szCs w:val="28"/>
          <w:rtl w:val="true"/>
          <w:lang w:bidi="fa-IR"/>
        </w:rPr>
        <w:t xml:space="preserve">تازه ز باران تو بستان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تو دیده جان روشنش</w:t>
      </w:r>
    </w:p>
    <w:p>
      <w:pPr>
        <w:pStyle w:val="BookText"/>
        <w:rPr/>
      </w:pPr>
      <w:r>
        <w:rPr>
          <w:rFonts w:ascii="IRNazanin" w:hAnsi="IRNazanin" w:eastAsia="IRNazanin"/>
          <w:color w:val="111111"/>
          <w:sz w:val="28"/>
          <w:sz w:val="28"/>
          <w:szCs w:val="28"/>
          <w:rtl w:val="true"/>
          <w:lang w:bidi="fa-IR"/>
        </w:rPr>
        <w:t>گشته ولود</w:t>
      </w:r>
      <w:r>
        <w:rPr>
          <w:rStyle w:val="FootnoteAnchor"/>
          <w:rtl w:val="true"/>
        </w:rPr>
        <w:footnoteReference w:id="428"/>
      </w:r>
      <w:r>
        <w:rPr>
          <w:rFonts w:ascii="IRNazanin" w:hAnsi="IRNazanin" w:eastAsia="IRNazanin"/>
          <w:color w:val="111111"/>
          <w:sz w:val="28"/>
          <w:sz w:val="28"/>
          <w:szCs w:val="28"/>
          <w:rtl w:val="true"/>
          <w:lang w:bidi="fa-IR"/>
        </w:rPr>
        <w:t>ازتو چمن دی عقیم</w:t>
      </w:r>
      <w:r>
        <w:rPr>
          <w:rStyle w:val="FootnoteAnchor"/>
          <w:rtl w:val="true"/>
        </w:rPr>
        <w:footnoteReference w:id="429"/>
      </w:r>
      <w:r>
        <w:rPr>
          <w:rFonts w:ascii="IRNazanin" w:hAnsi="IRNazanin" w:eastAsia="IRNazanin"/>
          <w:color w:val="111111"/>
          <w:sz w:val="28"/>
          <w:sz w:val="28"/>
          <w:szCs w:val="28"/>
          <w:rtl w:val="true"/>
          <w:lang w:bidi="fa-IR"/>
        </w:rPr>
        <w:t>ور نه کنی گردش گردون قبول از تو توانگر دل پیر خرد وهم بحكم تو رئيس قوی</w:t>
      </w:r>
    </w:p>
    <w:p>
      <w:pPr>
        <w:pStyle w:val="BookText"/>
        <w:rPr/>
      </w:pPr>
      <w:r>
        <w:rPr>
          <w:rFonts w:ascii="IRNazanin" w:hAnsi="IRNazanin" w:eastAsia="IRNazanin"/>
          <w:color w:val="111111"/>
          <w:sz w:val="28"/>
          <w:sz w:val="28"/>
          <w:szCs w:val="28"/>
          <w:rtl w:val="true"/>
          <w:lang w:bidi="fa-IR"/>
        </w:rPr>
        <w:t>آب رخ جوی قناعت ز تو جوی کمال از تو پر آب شرف</w:t>
      </w:r>
    </w:p>
    <w:p>
      <w:pPr>
        <w:pStyle w:val="BookText"/>
        <w:rPr/>
      </w:pPr>
      <w:r>
        <w:rPr>
          <w:rFonts w:ascii="IRNazanin" w:hAnsi="IRNazanin" w:eastAsia="IRNazanin"/>
          <w:color w:val="111111"/>
          <w:sz w:val="28"/>
          <w:sz w:val="28"/>
          <w:szCs w:val="28"/>
          <w:rtl w:val="true"/>
          <w:lang w:bidi="fa-IR"/>
        </w:rPr>
        <w:t>یاد غمت خورده ز اندیشه باج دامن هستی زتو پر در شده</w:t>
      </w:r>
    </w:p>
    <w:p>
      <w:pPr>
        <w:pStyle w:val="BookText"/>
        <w:rPr/>
      </w:pPr>
      <w:r>
        <w:rPr>
          <w:rFonts w:ascii="IRNazanin" w:hAnsi="IRNazanin" w:eastAsia="IRNazanin"/>
          <w:color w:val="111111"/>
          <w:sz w:val="28"/>
          <w:sz w:val="28"/>
          <w:szCs w:val="28"/>
          <w:rtl w:val="true"/>
          <w:lang w:bidi="fa-IR"/>
        </w:rPr>
        <w:t>از تو جهان یافت قوام وجود جوهر جان گوهر ذات از تو یافت آتش تو جزیه گرفت از جگر گل که اقالیم گلستان گرفت</w:t>
      </w:r>
    </w:p>
    <w:p>
      <w:pPr>
        <w:pStyle w:val="BookText"/>
        <w:rPr/>
      </w:pPr>
      <w:r>
        <w:rPr>
          <w:rFonts w:ascii="IRNazanin" w:hAnsi="IRNazanin" w:eastAsia="IRNazanin"/>
          <w:color w:val="111111"/>
          <w:sz w:val="28"/>
          <w:sz w:val="28"/>
          <w:szCs w:val="28"/>
          <w:rtl w:val="true"/>
          <w:lang w:bidi="fa-IR"/>
        </w:rPr>
        <w:t>خور که رعیت ز کواکب گزید سفت هیولی چه که عقل نخست هرکه در این طارم اخضر رسید هرکه در این عرش برین راه یافت این سگ درگاه اشراق نام مهر فلک شد که سماک تو شد ناصيه آر ای بداغ قبول مژده برم طالع خود را بگاه</w:t>
      </w:r>
    </w:p>
    <w:p>
      <w:pPr>
        <w:pStyle w:val="BookText"/>
        <w:rPr/>
      </w:pPr>
      <w:r>
        <w:rPr>
          <w:rFonts w:ascii="IRNazanin" w:hAnsi="IRNazanin" w:eastAsia="IRNazanin"/>
          <w:color w:val="111111"/>
          <w:sz w:val="28"/>
          <w:sz w:val="28"/>
          <w:szCs w:val="28"/>
          <w:rtl w:val="true"/>
          <w:lang w:bidi="fa-IR"/>
        </w:rPr>
        <w:t>پاک بتائید تو دامان عقل آب طبیعت تو در گلشنش</w:t>
      </w:r>
    </w:p>
    <w:p>
      <w:pPr>
        <w:pStyle w:val="BookText"/>
        <w:rPr/>
      </w:pPr>
      <w:r>
        <w:rPr>
          <w:rFonts w:ascii="IRNazanin" w:hAnsi="IRNazanin" w:eastAsia="IRNazanin"/>
          <w:color w:val="111111"/>
          <w:sz w:val="28"/>
          <w:sz w:val="28"/>
          <w:szCs w:val="28"/>
          <w:rtl w:val="true"/>
          <w:lang w:bidi="fa-IR"/>
        </w:rPr>
        <w:t>از تو فلک سایر و مرکز مقيم چرخ شود ساکن و مرکزعجول</w:t>
      </w:r>
      <w:r>
        <w:rPr>
          <w:rStyle w:val="FootnoteAnchor"/>
          <w:rtl w:val="true"/>
        </w:rPr>
        <w:footnoteReference w:id="430"/>
      </w:r>
      <w:r>
        <w:rPr>
          <w:rFonts w:ascii="IRNazanin" w:hAnsi="IRNazanin" w:eastAsia="IRNazanin"/>
          <w:color w:val="111111"/>
          <w:sz w:val="28"/>
          <w:sz w:val="28"/>
          <w:szCs w:val="28"/>
          <w:rtl w:val="true"/>
          <w:lang w:bidi="fa-IR"/>
        </w:rPr>
        <w:t>وز تو همه نور ضمیر خرد عقل غریزی ز تو شد مقتدا</w:t>
      </w:r>
    </w:p>
    <w:p>
      <w:pPr>
        <w:pStyle w:val="BookText"/>
        <w:rPr/>
      </w:pPr>
      <w:r>
        <w:rPr>
          <w:rFonts w:ascii="IRNazanin" w:hAnsi="IRNazanin" w:eastAsia="IRNazanin"/>
          <w:color w:val="111111"/>
          <w:sz w:val="28"/>
          <w:sz w:val="28"/>
          <w:szCs w:val="28"/>
          <w:rtl w:val="true"/>
          <w:lang w:bidi="fa-IR"/>
        </w:rPr>
        <w:t>نور در آئینه طاعت ز تو در شرف را ز تو انسان صدف</w:t>
      </w:r>
    </w:p>
    <w:p>
      <w:pPr>
        <w:pStyle w:val="BookText"/>
        <w:rPr/>
      </w:pPr>
      <w:r>
        <w:rPr>
          <w:rFonts w:ascii="IRNazanin" w:hAnsi="IRNazanin" w:eastAsia="IRNazanin"/>
          <w:color w:val="111111"/>
          <w:sz w:val="28"/>
          <w:sz w:val="28"/>
          <w:szCs w:val="28"/>
          <w:rtl w:val="true"/>
          <w:lang w:bidi="fa-IR"/>
        </w:rPr>
        <w:t>خواسته سودای تو از سر خراج جیب دل از درد غمت پر شده پخته ز تو جام نظام وجود مرغ خرد صبح نجات از تو یافت</w:t>
      </w:r>
    </w:p>
    <w:p>
      <w:pPr>
        <w:pStyle w:val="BookText"/>
        <w:rPr/>
      </w:pPr>
      <w:r>
        <w:rPr>
          <w:rFonts w:ascii="IRNazanin" w:hAnsi="IRNazanin" w:eastAsia="IRNazanin"/>
          <w:color w:val="111111"/>
          <w:sz w:val="28"/>
          <w:sz w:val="28"/>
          <w:szCs w:val="28"/>
          <w:rtl w:val="true"/>
          <w:lang w:bidi="fa-IR"/>
        </w:rPr>
        <w:t>داد بشام تو جبایت</w:t>
      </w:r>
      <w:r>
        <w:rPr>
          <w:rStyle w:val="FootnoteAnchor"/>
          <w:rtl w:val="true"/>
        </w:rPr>
        <w:footnoteReference w:id="431"/>
      </w:r>
      <w:r>
        <w:rPr>
          <w:rFonts w:ascii="IRNazanin" w:hAnsi="IRNazanin" w:eastAsia="IRNazanin"/>
          <w:color w:val="111111"/>
          <w:sz w:val="28"/>
          <w:sz w:val="28"/>
          <w:szCs w:val="28"/>
          <w:rtl w:val="true"/>
          <w:lang w:bidi="fa-IR"/>
        </w:rPr>
        <w:t>سحر در ره تو شغل مغیلان گرفت</w:t>
      </w:r>
    </w:p>
    <w:p>
      <w:pPr>
        <w:pStyle w:val="BookText"/>
        <w:rPr/>
      </w:pPr>
      <w:r>
        <w:rPr>
          <w:rFonts w:ascii="IRNazanin" w:hAnsi="IRNazanin" w:eastAsia="IRNazanin"/>
          <w:color w:val="111111"/>
          <w:sz w:val="28"/>
          <w:sz w:val="28"/>
          <w:szCs w:val="28"/>
          <w:rtl w:val="true"/>
          <w:lang w:bidi="fa-IR"/>
        </w:rPr>
        <w:t>غاشیه بر سفت</w:t>
      </w:r>
      <w:r>
        <w:rPr>
          <w:rStyle w:val="FootnoteAnchor"/>
          <w:rtl w:val="true"/>
        </w:rPr>
        <w:footnoteReference w:id="432"/>
      </w:r>
      <w:r>
        <w:rPr>
          <w:rFonts w:ascii="IRNazanin" w:hAnsi="IRNazanin" w:eastAsia="IRNazanin"/>
          <w:color w:val="111111"/>
          <w:sz w:val="28"/>
          <w:sz w:val="28"/>
          <w:szCs w:val="28"/>
          <w:rtl w:val="true"/>
          <w:lang w:bidi="fa-IR"/>
        </w:rPr>
        <w:t>غلامی کشید غاشیه گردان غلامی تو است خاک رهت سرمه خورشید دید داغ تو بر ناصیه ماه یافت</w:t>
      </w:r>
    </w:p>
    <w:p>
      <w:pPr>
        <w:pStyle w:val="BookText"/>
        <w:rPr/>
      </w:pPr>
      <w:r>
        <w:rPr>
          <w:rFonts w:ascii="IRNazanin" w:hAnsi="IRNazanin" w:eastAsia="IRNazanin"/>
          <w:color w:val="111111"/>
          <w:sz w:val="28"/>
          <w:sz w:val="28"/>
          <w:szCs w:val="28"/>
          <w:rtl w:val="true"/>
          <w:lang w:bidi="fa-IR"/>
        </w:rPr>
        <w:t>کز غم تو وام گرفت احترام آب جهان گشت که خاک تو شد</w:t>
      </w:r>
    </w:p>
    <w:p>
      <w:pPr>
        <w:pStyle w:val="BookText"/>
        <w:rPr/>
      </w:pPr>
      <w:r>
        <w:rPr>
          <w:rFonts w:ascii="IRNazanin" w:hAnsi="IRNazanin" w:eastAsia="IRNazanin"/>
          <w:color w:val="111111"/>
          <w:sz w:val="28"/>
          <w:sz w:val="28"/>
          <w:szCs w:val="28"/>
          <w:rtl w:val="true"/>
          <w:lang w:bidi="fa-IR"/>
        </w:rPr>
        <w:t xml:space="preserve">مژده برم طالع خود را 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 تختش بربایم کلاه</w:t>
      </w:r>
    </w:p>
    <w:p>
      <w:pPr>
        <w:pStyle w:val="Heading3"/>
        <w:numPr>
          <w:ilvl w:val="2"/>
          <w:numId w:val="1"/>
        </w:numPr>
        <w:rPr/>
      </w:pPr>
      <w:bookmarkStart w:id="161" w:name="__RefHeading___Toc2210920_372815092"/>
      <w:bookmarkStart w:id="162" w:name="_Toc58"/>
      <w:bookmarkEnd w:id="161"/>
      <w:r>
        <w:rPr>
          <w:rtl w:val="true"/>
        </w:rPr>
        <w:t>در طلب مغفرت از خداوند عظیم</w:t>
      </w:r>
      <w:bookmarkEnd w:id="1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کرمت مایه امید من سرو جوان از تو کهن بید من </w:t>
      </w:r>
    </w:p>
    <w:p>
      <w:pPr>
        <w:pStyle w:val="BookText"/>
        <w:rPr/>
      </w:pPr>
      <w:r>
        <w:rPr>
          <w:rFonts w:ascii="IRNazanin" w:hAnsi="IRNazanin" w:eastAsia="IRNazanin"/>
          <w:color w:val="111111"/>
          <w:sz w:val="28"/>
          <w:sz w:val="28"/>
          <w:szCs w:val="28"/>
          <w:rtl w:val="true"/>
          <w:lang w:bidi="fa-IR"/>
        </w:rPr>
        <w:t>یاد توام قوت تن و جان دل مرگ ز تو هستی جاويد من</w:t>
      </w:r>
    </w:p>
    <w:p>
      <w:pPr>
        <w:pStyle w:val="BookText"/>
        <w:rPr/>
      </w:pPr>
      <w:r>
        <w:rPr>
          <w:rFonts w:ascii="IRNazanin" w:hAnsi="IRNazanin" w:eastAsia="IRNazanin"/>
          <w:color w:val="111111"/>
          <w:sz w:val="28"/>
          <w:sz w:val="28"/>
          <w:szCs w:val="28"/>
          <w:rtl w:val="true"/>
          <w:lang w:bidi="fa-IR"/>
        </w:rPr>
        <w:t>دیده من خاک درت راست باج قافله سالار نویدم توئی</w:t>
      </w:r>
    </w:p>
    <w:p>
      <w:pPr>
        <w:pStyle w:val="BookText"/>
        <w:rPr/>
      </w:pPr>
      <w:r>
        <w:rPr>
          <w:rFonts w:ascii="IRNazanin" w:hAnsi="IRNazanin" w:eastAsia="IRNazanin"/>
          <w:color w:val="111111"/>
          <w:sz w:val="28"/>
          <w:sz w:val="28"/>
          <w:szCs w:val="28"/>
          <w:rtl w:val="true"/>
          <w:lang w:bidi="fa-IR"/>
        </w:rPr>
        <w:t>پیش تو داروی مداوای من گر بنوازی تو اگر افکنی</w:t>
      </w:r>
    </w:p>
    <w:p>
      <w:pPr>
        <w:pStyle w:val="BookText"/>
        <w:rPr/>
      </w:pPr>
      <w:r>
        <w:rPr>
          <w:rFonts w:ascii="IRNazanin" w:hAnsi="IRNazanin" w:eastAsia="IRNazanin"/>
          <w:color w:val="111111"/>
          <w:sz w:val="28"/>
          <w:sz w:val="28"/>
          <w:szCs w:val="28"/>
          <w:rtl w:val="true"/>
          <w:lang w:bidi="fa-IR"/>
        </w:rPr>
        <w:t>گر دهیم خواری اگر عزتی گوش من و حلقه افکندگی</w:t>
      </w:r>
    </w:p>
    <w:p>
      <w:pPr>
        <w:pStyle w:val="BookText"/>
        <w:rPr/>
      </w:pPr>
      <w:r>
        <w:rPr>
          <w:rFonts w:ascii="IRNazanin" w:hAnsi="IRNazanin" w:eastAsia="IRNazanin"/>
          <w:color w:val="111111"/>
          <w:sz w:val="28"/>
          <w:sz w:val="28"/>
          <w:szCs w:val="28"/>
          <w:rtl w:val="true"/>
          <w:lang w:bidi="fa-IR"/>
        </w:rPr>
        <w:t>جز تو ندارم کس و یار دگر جز تو کسی کس بود آن خواریست</w:t>
      </w:r>
    </w:p>
    <w:p>
      <w:pPr>
        <w:pStyle w:val="BookText"/>
        <w:rPr/>
      </w:pPr>
      <w:r>
        <w:rPr>
          <w:rFonts w:ascii="IRNazanin" w:hAnsi="IRNazanin" w:eastAsia="IRNazanin"/>
          <w:color w:val="111111"/>
          <w:sz w:val="28"/>
          <w:sz w:val="28"/>
          <w:szCs w:val="28"/>
          <w:rtl w:val="true"/>
          <w:lang w:bidi="fa-IR"/>
        </w:rPr>
        <w:t>آه که در حکم تو عاصی شدم روی دلم در عرق معصیت</w:t>
      </w:r>
    </w:p>
    <w:p>
      <w:pPr>
        <w:pStyle w:val="BookText"/>
        <w:rPr/>
      </w:pPr>
      <w:r>
        <w:rPr>
          <w:rFonts w:ascii="IRNazanin" w:hAnsi="IRNazanin" w:eastAsia="IRNazanin"/>
          <w:color w:val="111111"/>
          <w:sz w:val="28"/>
          <w:sz w:val="28"/>
          <w:szCs w:val="28"/>
          <w:rtl w:val="true"/>
          <w:lang w:bidi="fa-IR"/>
        </w:rPr>
        <w:t>خال دو صد معصیتم بر جبین دیده دل نایب جیحون کنم</w:t>
      </w:r>
    </w:p>
    <w:p>
      <w:pPr>
        <w:pStyle w:val="BookText"/>
        <w:rPr/>
      </w:pPr>
      <w:r>
        <w:rPr>
          <w:rFonts w:ascii="IRNazanin" w:hAnsi="IRNazanin" w:eastAsia="IRNazanin"/>
          <w:color w:val="111111"/>
          <w:sz w:val="28"/>
          <w:sz w:val="28"/>
          <w:szCs w:val="28"/>
          <w:rtl w:val="true"/>
          <w:lang w:bidi="fa-IR"/>
        </w:rPr>
        <w:t>ز ابر دو چشم آنقدر اندر سجود کش بخیال آنکه در آرد دلیر</w:t>
      </w:r>
    </w:p>
    <w:p>
      <w:pPr>
        <w:pStyle w:val="BookText"/>
        <w:rPr/>
      </w:pPr>
      <w:r>
        <w:rPr>
          <w:rFonts w:ascii="IRNazanin" w:hAnsi="IRNazanin" w:eastAsia="IRNazanin"/>
          <w:color w:val="111111"/>
          <w:sz w:val="28"/>
          <w:sz w:val="28"/>
          <w:szCs w:val="28"/>
          <w:rtl w:val="true"/>
          <w:lang w:bidi="fa-IR"/>
        </w:rPr>
        <w:t>بر در جود تو بیارم شفیع نالش از آئین بدیع آورم</w:t>
      </w:r>
    </w:p>
    <w:p>
      <w:pPr>
        <w:pStyle w:val="BookText"/>
        <w:rPr/>
      </w:pPr>
      <w:r>
        <w:rPr>
          <w:rFonts w:ascii="IRNazanin" w:hAnsi="IRNazanin" w:eastAsia="IRNazanin"/>
          <w:color w:val="111111"/>
          <w:sz w:val="28"/>
          <w:sz w:val="28"/>
          <w:szCs w:val="28"/>
          <w:rtl w:val="true"/>
          <w:lang w:bidi="fa-IR"/>
        </w:rPr>
        <w:t>تا مگر آنجا که کرمهای تو است در حرم عفو تو تقصيرها</w:t>
      </w:r>
    </w:p>
    <w:p>
      <w:pPr>
        <w:pStyle w:val="BookText"/>
        <w:rPr/>
      </w:pPr>
      <w:r>
        <w:rPr>
          <w:rFonts w:ascii="IRNazanin" w:hAnsi="IRNazanin" w:eastAsia="IRNazanin"/>
          <w:color w:val="111111"/>
          <w:sz w:val="28"/>
          <w:sz w:val="28"/>
          <w:szCs w:val="28"/>
          <w:rtl w:val="true"/>
          <w:lang w:bidi="fa-IR"/>
        </w:rPr>
        <w:t>چشم دلم بر کنف عفو توست قطره از عفو تو موج بحار</w:t>
      </w:r>
    </w:p>
    <w:p>
      <w:pPr>
        <w:pStyle w:val="BookText"/>
        <w:rPr/>
      </w:pPr>
      <w:r>
        <w:rPr>
          <w:rFonts w:ascii="IRNazanin" w:hAnsi="IRNazanin" w:eastAsia="IRNazanin"/>
          <w:color w:val="111111"/>
          <w:sz w:val="28"/>
          <w:sz w:val="28"/>
          <w:szCs w:val="28"/>
          <w:rtl w:val="true"/>
          <w:lang w:bidi="fa-IR"/>
        </w:rPr>
        <w:t>کنج دل او که بتایید تواست خواجه کونین شفیعی چنین</w:t>
      </w:r>
    </w:p>
    <w:p>
      <w:pPr>
        <w:pStyle w:val="BookText"/>
        <w:rPr/>
      </w:pPr>
      <w:r>
        <w:rPr>
          <w:rFonts w:ascii="IRNazanin" w:hAnsi="IRNazanin" w:eastAsia="IRNazanin"/>
          <w:color w:val="111111"/>
          <w:sz w:val="28"/>
          <w:sz w:val="28"/>
          <w:szCs w:val="28"/>
          <w:rtl w:val="true"/>
          <w:lang w:bidi="fa-IR"/>
        </w:rPr>
        <w:t>دولت اشراق که در طینتش</w:t>
      </w:r>
    </w:p>
    <w:p>
      <w:pPr>
        <w:pStyle w:val="BookText"/>
        <w:rPr/>
      </w:pPr>
      <w:r>
        <w:rPr>
          <w:rFonts w:ascii="IRNazanin" w:hAnsi="IRNazanin" w:eastAsia="IRNazanin"/>
          <w:color w:val="111111"/>
          <w:sz w:val="28"/>
          <w:sz w:val="28"/>
          <w:szCs w:val="28"/>
          <w:rtl w:val="true"/>
          <w:lang w:bidi="fa-IR"/>
        </w:rPr>
        <w:t>درد توام مایه درمان دل سایه دیوار تو خورشید من</w:t>
      </w:r>
    </w:p>
    <w:p>
      <w:pPr>
        <w:pStyle w:val="BookText"/>
        <w:rPr/>
      </w:pPr>
      <w:r>
        <w:rPr>
          <w:rFonts w:ascii="IRNazanin" w:hAnsi="IRNazanin" w:eastAsia="IRNazanin"/>
          <w:color w:val="111111"/>
          <w:sz w:val="28"/>
          <w:sz w:val="28"/>
          <w:szCs w:val="28"/>
          <w:rtl w:val="true"/>
          <w:lang w:bidi="fa-IR"/>
        </w:rPr>
        <w:t>داغ تو را ناصيه من خراج آب ده کشت امیدم توئی</w:t>
      </w:r>
    </w:p>
    <w:p>
      <w:pPr>
        <w:pStyle w:val="BookText"/>
        <w:rPr/>
      </w:pPr>
      <w:r>
        <w:rPr>
          <w:rFonts w:ascii="IRNazanin" w:hAnsi="IRNazanin" w:eastAsia="IRNazanin"/>
          <w:color w:val="111111"/>
          <w:sz w:val="28"/>
          <w:sz w:val="28"/>
          <w:szCs w:val="28"/>
          <w:rtl w:val="true"/>
          <w:lang w:bidi="fa-IR"/>
        </w:rPr>
        <w:t>مایه سود از تو زیانهای من من نتوانم ز تو بودن غنی</w:t>
      </w:r>
    </w:p>
    <w:p>
      <w:pPr>
        <w:pStyle w:val="BookText"/>
        <w:rPr/>
      </w:pPr>
      <w:r>
        <w:rPr>
          <w:rFonts w:ascii="IRNazanin" w:hAnsi="IRNazanin" w:eastAsia="IRNazanin"/>
          <w:color w:val="111111"/>
          <w:sz w:val="28"/>
          <w:sz w:val="28"/>
          <w:szCs w:val="28"/>
          <w:rtl w:val="true"/>
          <w:lang w:bidi="fa-IR"/>
        </w:rPr>
        <w:t>نیست مرا بر در تو حجتی دوش من و غاشیه بندگی</w:t>
      </w:r>
    </w:p>
    <w:p>
      <w:pPr>
        <w:pStyle w:val="BookText"/>
        <w:rPr/>
      </w:pPr>
      <w:r>
        <w:rPr>
          <w:rFonts w:ascii="IRNazanin" w:hAnsi="IRNazanin" w:eastAsia="IRNazanin"/>
          <w:color w:val="111111"/>
          <w:sz w:val="28"/>
          <w:sz w:val="28"/>
          <w:szCs w:val="28"/>
          <w:rtl w:val="true"/>
          <w:lang w:bidi="fa-IR"/>
        </w:rPr>
        <w:t>کیست کنون از من کس دارتر چون تو کسی اینهمه کس داریست تاجر بازار معاصی شدم خون تنم از شفق معصیت</w:t>
      </w:r>
    </w:p>
    <w:p>
      <w:pPr>
        <w:pStyle w:val="BookText"/>
        <w:rPr/>
      </w:pPr>
      <w:r>
        <w:rPr>
          <w:rFonts w:ascii="IRNazanin" w:hAnsi="IRNazanin" w:eastAsia="IRNazanin"/>
          <w:color w:val="111111"/>
          <w:sz w:val="28"/>
          <w:sz w:val="28"/>
          <w:szCs w:val="28"/>
          <w:rtl w:val="true"/>
          <w:lang w:bidi="fa-IR"/>
        </w:rPr>
        <w:t>پیش تو چون جبهه نهم بر زمین دامن جان دجله از خون کنم قطره بریزم بکنار وجود رویدش اقسام گیاه از ضمیر</w:t>
      </w:r>
    </w:p>
    <w:p>
      <w:pPr>
        <w:pStyle w:val="BookText"/>
        <w:rPr/>
      </w:pPr>
      <w:r>
        <w:rPr>
          <w:rFonts w:ascii="IRNazanin" w:hAnsi="IRNazanin" w:eastAsia="IRNazanin"/>
          <w:color w:val="111111"/>
          <w:sz w:val="28"/>
          <w:sz w:val="28"/>
          <w:szCs w:val="28"/>
          <w:rtl w:val="true"/>
          <w:lang w:bidi="fa-IR"/>
        </w:rPr>
        <w:t>از در اشک اینهمه طفل رضيع</w:t>
      </w:r>
      <w:r>
        <w:rPr>
          <w:rStyle w:val="FootnoteAnchor"/>
          <w:rtl w:val="true"/>
        </w:rPr>
        <w:footnoteReference w:id="433"/>
      </w:r>
      <w:r>
        <w:rPr>
          <w:rFonts w:ascii="IRNazanin" w:hAnsi="IRNazanin" w:eastAsia="IRNazanin"/>
          <w:color w:val="111111"/>
          <w:sz w:val="28"/>
          <w:sz w:val="28"/>
          <w:szCs w:val="28"/>
          <w:rtl w:val="true"/>
          <w:lang w:bidi="fa-IR"/>
        </w:rPr>
        <w:t>خواجه کونین شفیع آورم</w:t>
      </w:r>
    </w:p>
    <w:p>
      <w:pPr>
        <w:pStyle w:val="BookText"/>
        <w:rPr/>
      </w:pPr>
      <w:r>
        <w:rPr>
          <w:rFonts w:ascii="IRNazanin" w:hAnsi="IRNazanin" w:eastAsia="IRNazanin"/>
          <w:color w:val="111111"/>
          <w:sz w:val="28"/>
          <w:sz w:val="28"/>
          <w:szCs w:val="28"/>
          <w:rtl w:val="true"/>
          <w:lang w:bidi="fa-IR"/>
        </w:rPr>
        <w:t>لطف تو سازد غلط مادرست خورده زعفران تو تشویرها</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جرم دو عالم علف عفو توست ترسم از آلایش مشتی غبار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رسول تو و توحید تواست سهل بود بخشش یک کف زمین خاک رسول تو بدوعترتش </w:t>
      </w:r>
    </w:p>
    <w:p>
      <w:pPr>
        <w:pStyle w:val="BookText"/>
        <w:rPr/>
      </w:pPr>
      <w:r>
        <w:rPr>
          <w:rFonts w:ascii="IRNazanin" w:hAnsi="IRNazanin" w:eastAsia="IRNazanin"/>
          <w:color w:val="111111"/>
          <w:sz w:val="28"/>
          <w:sz w:val="28"/>
          <w:szCs w:val="28"/>
          <w:rtl w:val="true"/>
          <w:lang w:bidi="fa-IR"/>
        </w:rPr>
        <w:t>آب رخ نه فلک از جوی توست عرش اگر دعوى رفعت نمود</w:t>
      </w:r>
    </w:p>
    <w:p>
      <w:pPr>
        <w:pStyle w:val="BookText"/>
        <w:rPr/>
      </w:pPr>
      <w:r>
        <w:rPr>
          <w:rFonts w:ascii="IRNazanin" w:hAnsi="IRNazanin" w:eastAsia="IRNazanin"/>
          <w:color w:val="111111"/>
          <w:sz w:val="28"/>
          <w:sz w:val="28"/>
          <w:szCs w:val="28"/>
          <w:rtl w:val="true"/>
          <w:lang w:bidi="fa-IR"/>
        </w:rPr>
        <w:t>نافه بخلق تو فرستاده باج گر شده تعلیم تو استاد وهم</w:t>
      </w:r>
    </w:p>
    <w:p>
      <w:pPr>
        <w:pStyle w:val="BookText"/>
        <w:rPr/>
      </w:pPr>
      <w:r>
        <w:rPr>
          <w:rFonts w:ascii="IRNazanin" w:hAnsi="IRNazanin" w:eastAsia="IRNazanin"/>
          <w:color w:val="111111"/>
          <w:sz w:val="28"/>
          <w:sz w:val="28"/>
          <w:szCs w:val="28"/>
          <w:rtl w:val="true"/>
          <w:lang w:bidi="fa-IR"/>
        </w:rPr>
        <w:t>لطف تو کرده نظر بر زیان کرده اگر تیر قبولت هدف</w:t>
      </w:r>
    </w:p>
    <w:p>
      <w:pPr>
        <w:pStyle w:val="BookText"/>
        <w:rPr/>
      </w:pPr>
      <w:r>
        <w:rPr>
          <w:rFonts w:ascii="IRNazanin" w:hAnsi="IRNazanin" w:eastAsia="IRNazanin"/>
          <w:color w:val="111111"/>
          <w:sz w:val="28"/>
          <w:sz w:val="28"/>
          <w:szCs w:val="28"/>
          <w:rtl w:val="true"/>
          <w:lang w:bidi="fa-IR"/>
        </w:rPr>
        <w:t>نافه چین داغ کش بوی تواست رای تو مهر فلک خانه زاد</w:t>
      </w:r>
    </w:p>
    <w:p>
      <w:pPr>
        <w:pStyle w:val="BookText"/>
        <w:rPr/>
      </w:pPr>
      <w:r>
        <w:rPr>
          <w:rFonts w:ascii="IRNazanin" w:hAnsi="IRNazanin" w:eastAsia="IRNazanin"/>
          <w:color w:val="111111"/>
          <w:sz w:val="28"/>
          <w:sz w:val="28"/>
          <w:szCs w:val="28"/>
          <w:rtl w:val="true"/>
          <w:lang w:bidi="fa-IR"/>
        </w:rPr>
        <w:t>یافته چون روح بخاری جنین خلق تو از نافه جبایت</w:t>
      </w:r>
      <w:r>
        <w:rPr>
          <w:rStyle w:val="FootnoteAnchor"/>
          <w:rtl w:val="true"/>
        </w:rPr>
        <w:footnoteReference w:id="435"/>
      </w:r>
      <w:r>
        <w:rPr>
          <w:rFonts w:ascii="IRNazanin" w:hAnsi="IRNazanin" w:eastAsia="IRNazanin"/>
          <w:color w:val="111111"/>
          <w:sz w:val="28"/>
          <w:sz w:val="28"/>
          <w:szCs w:val="28"/>
          <w:rtl w:val="true"/>
          <w:lang w:bidi="fa-IR"/>
        </w:rPr>
        <w:t>گرفت حکمت حق قاعده دین تو پیش شبانی تو عالم رمه</w:t>
      </w:r>
    </w:p>
    <w:p>
      <w:pPr>
        <w:pStyle w:val="BookText"/>
        <w:rPr/>
      </w:pPr>
      <w:r>
        <w:rPr>
          <w:rFonts w:ascii="IRNazanin" w:hAnsi="IRNazanin" w:eastAsia="IRNazanin"/>
          <w:color w:val="111111"/>
          <w:sz w:val="28"/>
          <w:sz w:val="28"/>
          <w:szCs w:val="28"/>
          <w:rtl w:val="true"/>
          <w:lang w:bidi="fa-IR"/>
        </w:rPr>
        <w:t>فذ</w:t>
      </w:r>
      <w:r>
        <w:rPr>
          <w:rStyle w:val="FootnoteAnchor"/>
          <w:rtl w:val="true"/>
        </w:rPr>
        <w:footnoteReference w:id="436"/>
      </w:r>
      <w:r>
        <w:rPr>
          <w:rFonts w:ascii="IRNazanin" w:hAnsi="IRNazanin" w:eastAsia="IRNazanin"/>
          <w:color w:val="111111"/>
          <w:sz w:val="28"/>
          <w:sz w:val="28"/>
          <w:szCs w:val="28"/>
          <w:rtl w:val="true"/>
          <w:lang w:bidi="fa-IR"/>
        </w:rPr>
        <w:t>لکه هستی و خاتم توئی اینهمه پاکی که بزینت گرفت</w:t>
      </w:r>
    </w:p>
    <w:p>
      <w:pPr>
        <w:pStyle w:val="BookText"/>
        <w:rPr/>
      </w:pPr>
      <w:r>
        <w:rPr>
          <w:rFonts w:ascii="IRNazanin" w:hAnsi="IRNazanin" w:eastAsia="IRNazanin"/>
          <w:color w:val="111111"/>
          <w:sz w:val="28"/>
          <w:sz w:val="28"/>
          <w:szCs w:val="28"/>
          <w:rtl w:val="true"/>
          <w:lang w:bidi="fa-IR"/>
        </w:rPr>
        <w:t>آب خضر چون سرمن چاکرت چونکه نسیم تو حمایت کراست روضه دین تو چو باغ ارم ذمت اشراق رهین تو شد</w:t>
      </w:r>
    </w:p>
    <w:p>
      <w:pPr>
        <w:pStyle w:val="BookText"/>
        <w:rPr/>
      </w:pPr>
      <w:r>
        <w:rPr>
          <w:rFonts w:ascii="IRNazanin" w:hAnsi="IRNazanin" w:eastAsia="IRNazanin"/>
          <w:color w:val="111111"/>
          <w:sz w:val="28"/>
          <w:sz w:val="28"/>
          <w:szCs w:val="28"/>
          <w:rtl w:val="true"/>
          <w:lang w:bidi="fa-IR"/>
        </w:rPr>
        <w:t>ملک شرف رهن سر کوی توست چرخ ز درگاه تو برهان شنود یاد تو ز اندیشه گرفته خراج کرد همای خرد از خاد وهم</w:t>
      </w:r>
    </w:p>
    <w:p>
      <w:pPr>
        <w:pStyle w:val="BookText"/>
        <w:rPr/>
      </w:pPr>
      <w:r>
        <w:rPr>
          <w:rFonts w:ascii="IRNazanin" w:hAnsi="IRNazanin" w:eastAsia="IRNazanin"/>
          <w:color w:val="111111"/>
          <w:sz w:val="28"/>
          <w:sz w:val="28"/>
          <w:szCs w:val="28"/>
          <w:rtl w:val="true"/>
          <w:lang w:bidi="fa-IR"/>
        </w:rPr>
        <w:t>دامنش از سود زده بر میان گشته بدن غیرت روح از شرف</w:t>
      </w:r>
    </w:p>
    <w:p>
      <w:pPr>
        <w:pStyle w:val="BookText"/>
        <w:rPr/>
      </w:pPr>
      <w:r>
        <w:rPr>
          <w:rFonts w:ascii="IRNazanin" w:hAnsi="IRNazanin" w:eastAsia="IRNazanin"/>
          <w:color w:val="111111"/>
          <w:sz w:val="28"/>
          <w:sz w:val="28"/>
          <w:szCs w:val="28"/>
          <w:rtl w:val="true"/>
          <w:lang w:bidi="fa-IR"/>
        </w:rPr>
        <w:t>جزیه ده غاليه موی تواست جود سحاب از کف تو مستفاد</w:t>
      </w:r>
    </w:p>
    <w:p>
      <w:pPr>
        <w:pStyle w:val="BookText"/>
        <w:rPr/>
      </w:pPr>
      <w:r>
        <w:rPr>
          <w:rFonts w:ascii="IRNazanin" w:hAnsi="IRNazanin" w:eastAsia="IRNazanin"/>
          <w:color w:val="111111"/>
          <w:sz w:val="28"/>
          <w:sz w:val="28"/>
          <w:szCs w:val="28"/>
          <w:rtl w:val="true"/>
          <w:lang w:bidi="fa-IR"/>
        </w:rPr>
        <w:t>تا لب شک از تو روان يقين کوی تو از کعبه ولایت گرفت</w:t>
      </w:r>
    </w:p>
    <w:p>
      <w:pPr>
        <w:pStyle w:val="BookText"/>
        <w:rPr/>
      </w:pPr>
      <w:r>
        <w:rPr>
          <w:rFonts w:ascii="IRNazanin" w:hAnsi="IRNazanin" w:eastAsia="IRNazanin"/>
          <w:color w:val="111111"/>
          <w:sz w:val="28"/>
          <w:sz w:val="28"/>
          <w:szCs w:val="28"/>
          <w:rtl w:val="true"/>
          <w:lang w:bidi="fa-IR"/>
        </w:rPr>
        <w:t>ملت روح القدس آئین تو سایه نداری که تو نوری همه</w:t>
      </w:r>
    </w:p>
    <w:p>
      <w:pPr>
        <w:pStyle w:val="BookText"/>
        <w:rPr/>
      </w:pPr>
      <w:r>
        <w:rPr>
          <w:rFonts w:ascii="IRNazanin" w:hAnsi="IRNazanin" w:eastAsia="IRNazanin"/>
          <w:color w:val="111111"/>
          <w:sz w:val="28"/>
          <w:sz w:val="28"/>
          <w:szCs w:val="28"/>
          <w:rtl w:val="true"/>
          <w:lang w:bidi="fa-IR"/>
        </w:rPr>
        <w:t>غایت ایجاد در عالم توئی دامن عقل از تو ودیعت گرفت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در پوزه</w:t>
      </w:r>
      <w:r>
        <w:rPr>
          <w:rStyle w:val="FootnoteAnchor"/>
          <w:rtl w:val="true"/>
        </w:rPr>
        <w:footnoteReference w:id="437"/>
      </w:r>
      <w:r>
        <w:rPr>
          <w:rFonts w:ascii="IRNazanin" w:hAnsi="IRNazanin" w:eastAsia="IRNazanin"/>
          <w:color w:val="111111"/>
          <w:sz w:val="28"/>
          <w:sz w:val="28"/>
          <w:szCs w:val="28"/>
          <w:rtl w:val="true"/>
          <w:lang w:bidi="fa-IR"/>
        </w:rPr>
        <w:t>ز خاک درت شعله ز بستان ارم خوشتر است از تف</w:t>
      </w:r>
      <w:r>
        <w:rPr>
          <w:rStyle w:val="FootnoteAnchor"/>
          <w:rtl w:val="true"/>
        </w:rPr>
        <w:footnoteReference w:id="438"/>
      </w:r>
      <w:r>
        <w:rPr>
          <w:rFonts w:ascii="IRNazanin" w:hAnsi="IRNazanin" w:eastAsia="IRNazanin"/>
          <w:color w:val="111111"/>
          <w:sz w:val="28"/>
          <w:sz w:val="28"/>
          <w:szCs w:val="28"/>
          <w:rtl w:val="true"/>
          <w:lang w:bidi="fa-IR"/>
        </w:rPr>
        <w:t xml:space="preserve">با حور معاصی چه غم خاک نشین در دین تو شد </w:t>
      </w:r>
      <w:bookmarkStart w:id="163" w:name="pg6959_62843"/>
    </w:p>
    <w:p>
      <w:pPr>
        <w:pStyle w:val="Heading3"/>
        <w:numPr>
          <w:ilvl w:val="2"/>
          <w:numId w:val="1"/>
        </w:numPr>
        <w:rPr/>
      </w:pPr>
      <w:bookmarkStart w:id="164" w:name="__RefHeading___Toc2210922_372815092"/>
      <w:bookmarkStart w:id="165" w:name="_Toc59"/>
      <w:bookmarkEnd w:id="163"/>
      <w:bookmarkEnd w:id="164"/>
      <w:r>
        <w:rPr>
          <w:rtl w:val="true"/>
        </w:rPr>
        <w:t>نعت اول</w:t>
      </w:r>
      <w:bookmarkEnd w:id="165"/>
    </w:p>
    <w:p>
      <w:pPr>
        <w:pStyle w:val="BookText"/>
        <w:rPr/>
      </w:pPr>
      <w:r>
        <w:rPr>
          <w:rFonts w:ascii="IRNazanin" w:hAnsi="IRNazanin" w:eastAsia="IRNazanin"/>
          <w:color w:val="111111"/>
          <w:sz w:val="28"/>
          <w:sz w:val="28"/>
          <w:szCs w:val="28"/>
          <w:rtl w:val="true"/>
          <w:lang w:bidi="fa-IR"/>
        </w:rPr>
        <w:t>شاه رسل خواجه این چهار سوی آب رخ عقل نم جوی او</w:t>
      </w:r>
    </w:p>
    <w:p>
      <w:pPr>
        <w:pStyle w:val="BookText"/>
        <w:rPr/>
      </w:pPr>
      <w:r>
        <w:rPr>
          <w:rFonts w:ascii="IRNazanin" w:hAnsi="IRNazanin" w:eastAsia="IRNazanin"/>
          <w:color w:val="111111"/>
          <w:sz w:val="28"/>
          <w:sz w:val="28"/>
          <w:szCs w:val="28"/>
          <w:rtl w:val="true"/>
          <w:lang w:bidi="fa-IR"/>
        </w:rPr>
        <w:t>حلقه آن میم که در نام اوست نه فلکش پیش کنند ازنخست</w:t>
      </w:r>
    </w:p>
    <w:p>
      <w:pPr>
        <w:pStyle w:val="BookText"/>
        <w:rPr/>
      </w:pPr>
      <w:r>
        <w:rPr>
          <w:rFonts w:ascii="IRNazanin" w:hAnsi="IRNazanin" w:eastAsia="IRNazanin"/>
          <w:color w:val="111111"/>
          <w:sz w:val="28"/>
          <w:sz w:val="28"/>
          <w:szCs w:val="28"/>
          <w:rtl w:val="true"/>
          <w:lang w:bidi="fa-IR"/>
        </w:rPr>
        <w:t>خاک بیاراست بانعام او حلقماش از گوش فلک خواست باج</w:t>
      </w:r>
    </w:p>
    <w:p>
      <w:pPr>
        <w:pStyle w:val="BookText"/>
        <w:rPr/>
      </w:pPr>
      <w:r>
        <w:rPr>
          <w:rFonts w:ascii="IRNazanin" w:hAnsi="IRNazanin" w:eastAsia="IRNazanin"/>
          <w:color w:val="111111"/>
          <w:sz w:val="28"/>
          <w:sz w:val="28"/>
          <w:szCs w:val="28"/>
          <w:rtl w:val="true"/>
          <w:lang w:bidi="fa-IR"/>
        </w:rPr>
        <w:t>دال که از ناف اسمش نشان گر ز درش حلقهء آید بچنگ</w:t>
      </w:r>
    </w:p>
    <w:p>
      <w:pPr>
        <w:pStyle w:val="BookText"/>
        <w:rPr/>
      </w:pPr>
      <w:r>
        <w:rPr>
          <w:rFonts w:ascii="IRNazanin" w:hAnsi="IRNazanin" w:eastAsia="IRNazanin"/>
          <w:color w:val="111111"/>
          <w:sz w:val="28"/>
          <w:sz w:val="28"/>
          <w:szCs w:val="28"/>
          <w:rtl w:val="true"/>
          <w:lang w:bidi="fa-IR"/>
        </w:rPr>
        <w:t>خاک درش کاصل دوای تن است خود شرف گوهراشراق از اوست ساخته از خاک قدم آبروی هر دو جهان تعبیه</w:t>
      </w:r>
      <w:r>
        <w:rPr>
          <w:rStyle w:val="FootnoteAnchor"/>
          <w:rtl w:val="true"/>
        </w:rPr>
        <w:footnoteReference w:id="439"/>
      </w:r>
      <w:r>
        <w:rPr>
          <w:rFonts w:ascii="IRNazanin" w:hAnsi="IRNazanin" w:eastAsia="IRNazanin"/>
          <w:color w:val="111111"/>
          <w:sz w:val="28"/>
          <w:sz w:val="28"/>
          <w:szCs w:val="28"/>
          <w:rtl w:val="true"/>
          <w:lang w:bidi="fa-IR"/>
        </w:rPr>
        <w:t>دو کوی او کش افق از خاک نشینان اوست نسخه ده منطقه خود درست دوش خود از غاشیه نام او دامنش از دور معدل خراج</w:t>
      </w:r>
    </w:p>
    <w:p>
      <w:pPr>
        <w:pStyle w:val="BookText"/>
        <w:rPr/>
      </w:pPr>
      <w:r>
        <w:rPr>
          <w:rFonts w:ascii="IRNazanin" w:hAnsi="IRNazanin" w:eastAsia="IRNazanin"/>
          <w:color w:val="111111"/>
          <w:sz w:val="28"/>
          <w:sz w:val="28"/>
          <w:szCs w:val="28"/>
          <w:rtl w:val="true"/>
          <w:lang w:bidi="fa-IR"/>
        </w:rPr>
        <w:t>داد ستد جزیه ز زلف بتان گوش خرد جزیه دهد بیدرنگ</w:t>
      </w:r>
    </w:p>
    <w:p>
      <w:pPr>
        <w:pStyle w:val="BookText"/>
        <w:rPr/>
      </w:pPr>
      <w:r>
        <w:rPr>
          <w:rFonts w:ascii="IRNazanin" w:hAnsi="IRNazanin" w:eastAsia="IRNazanin"/>
          <w:color w:val="111111"/>
          <w:sz w:val="28"/>
          <w:sz w:val="28"/>
          <w:szCs w:val="28"/>
          <w:rtl w:val="true"/>
          <w:lang w:bidi="fa-IR"/>
        </w:rPr>
        <w:t>کوثر و تسنيم</w:t>
      </w:r>
      <w:r>
        <w:rPr>
          <w:rStyle w:val="FootnoteAnchor"/>
          <w:rtl w:val="true"/>
        </w:rPr>
        <w:footnoteReference w:id="440"/>
      </w:r>
      <w:r>
        <w:rPr>
          <w:rFonts w:ascii="IRNazanin" w:hAnsi="IRNazanin" w:eastAsia="IRNazanin"/>
          <w:color w:val="111111"/>
          <w:sz w:val="28"/>
          <w:sz w:val="28"/>
          <w:szCs w:val="28"/>
          <w:rtl w:val="true"/>
          <w:lang w:bidi="fa-IR"/>
        </w:rPr>
        <w:t>روان من است در همه عالم بشرف طاق از اوست</w:t>
      </w:r>
    </w:p>
    <w:p>
      <w:pPr>
        <w:pStyle w:val="Heading3"/>
        <w:numPr>
          <w:ilvl w:val="2"/>
          <w:numId w:val="1"/>
        </w:numPr>
        <w:rPr/>
      </w:pPr>
      <w:bookmarkStart w:id="166" w:name="__RefHeading___Toc2210924_372815092"/>
      <w:bookmarkStart w:id="167" w:name="_Toc60"/>
      <w:bookmarkEnd w:id="166"/>
      <w:r>
        <w:rPr>
          <w:rtl w:val="true"/>
        </w:rPr>
        <w:t>نعت دوم</w:t>
      </w:r>
      <w:bookmarkEnd w:id="167"/>
    </w:p>
    <w:p>
      <w:pPr>
        <w:pStyle w:val="BookText"/>
        <w:rPr/>
      </w:pPr>
      <w:r>
        <w:rPr>
          <w:rFonts w:ascii="IRNazanin" w:hAnsi="IRNazanin" w:eastAsia="IRNazanin"/>
          <w:color w:val="111111"/>
          <w:sz w:val="28"/>
          <w:sz w:val="28"/>
          <w:szCs w:val="28"/>
          <w:rtl w:val="true"/>
          <w:lang w:bidi="fa-IR"/>
        </w:rPr>
        <w:t>ای شرف مسند پیغمبری چرخ نهم سفره دربان تو عهد تو</w:t>
      </w:r>
    </w:p>
    <w:p>
      <w:pPr>
        <w:pStyle w:val="BookText"/>
        <w:rPr/>
      </w:pPr>
      <w:r>
        <w:rPr>
          <w:rFonts w:ascii="IRNazanin" w:hAnsi="IRNazanin" w:eastAsia="IRNazanin"/>
          <w:color w:val="111111"/>
          <w:sz w:val="28"/>
          <w:sz w:val="28"/>
          <w:szCs w:val="28"/>
          <w:rtl w:val="true"/>
          <w:lang w:bidi="fa-IR"/>
        </w:rPr>
        <w:t>چون موسم باران عزیز طوف کن کوی تو ایوان چرخ</w:t>
      </w:r>
    </w:p>
    <w:p>
      <w:pPr>
        <w:pStyle w:val="BookText"/>
        <w:rPr/>
      </w:pPr>
      <w:r>
        <w:rPr>
          <w:rFonts w:ascii="IRNazanin" w:hAnsi="IRNazanin" w:eastAsia="IRNazanin"/>
          <w:color w:val="111111"/>
          <w:sz w:val="28"/>
          <w:sz w:val="28"/>
          <w:szCs w:val="28"/>
          <w:rtl w:val="true"/>
          <w:lang w:bidi="fa-IR"/>
        </w:rPr>
        <w:t>مهر فلک آینه رای تو در حرم بندگی تو قوی</w:t>
      </w:r>
    </w:p>
    <w:p>
      <w:pPr>
        <w:pStyle w:val="BookText"/>
        <w:rPr/>
      </w:pPr>
      <w:r>
        <w:rPr>
          <w:rFonts w:ascii="IRNazanin" w:hAnsi="IRNazanin" w:eastAsia="IRNazanin"/>
          <w:color w:val="111111"/>
          <w:sz w:val="28"/>
          <w:sz w:val="28"/>
          <w:szCs w:val="28"/>
          <w:rtl w:val="true"/>
          <w:lang w:bidi="fa-IR"/>
        </w:rPr>
        <w:t>جمله قوی عالیه و سافله گوش فلک حلقه کش بندگی است</w:t>
      </w:r>
    </w:p>
    <w:p>
      <w:pPr>
        <w:pStyle w:val="BookText"/>
        <w:rPr/>
      </w:pPr>
      <w:r>
        <w:rPr>
          <w:rFonts w:ascii="IRNazanin" w:hAnsi="IRNazanin" w:eastAsia="IRNazanin"/>
          <w:color w:val="111111"/>
          <w:sz w:val="28"/>
          <w:sz w:val="28"/>
          <w:szCs w:val="28"/>
          <w:rtl w:val="true"/>
          <w:lang w:bidi="fa-IR"/>
        </w:rPr>
        <w:t>موسی و عیسی همه محتاج تو گشته بلند از سر تو سروری</w:t>
      </w:r>
    </w:p>
    <w:p>
      <w:pPr>
        <w:pStyle w:val="BookText"/>
        <w:rPr/>
      </w:pPr>
      <w:r>
        <w:rPr>
          <w:rFonts w:ascii="IRNazanin" w:hAnsi="IRNazanin" w:eastAsia="IRNazanin"/>
          <w:color w:val="111111"/>
          <w:sz w:val="28"/>
          <w:sz w:val="28"/>
          <w:szCs w:val="28"/>
          <w:rtl w:val="true"/>
          <w:lang w:bidi="fa-IR"/>
        </w:rPr>
        <w:t>نه فلكت نایب انگشتری عقل دهم ریزه خورخوان تو</w:t>
      </w:r>
    </w:p>
    <w:p>
      <w:pPr>
        <w:pStyle w:val="BookText"/>
        <w:rPr/>
      </w:pPr>
      <w:r>
        <w:rPr>
          <w:rFonts w:ascii="IRNazanin" w:hAnsi="IRNazanin" w:eastAsia="IRNazanin"/>
          <w:color w:val="111111"/>
          <w:sz w:val="28"/>
          <w:sz w:val="28"/>
          <w:szCs w:val="28"/>
          <w:rtl w:val="true"/>
          <w:lang w:bidi="fa-IR"/>
        </w:rPr>
        <w:t>شرع تو چون صحبت یاران عزیز نازکش گوی تو چوگان چرخ قلزم هستی کف دریای تو جمع و در قوت بنطاكيا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اخلاص تو هم قافله خنده صبح از لب فرخنده گی است هفت سما سلم</w:t>
      </w:r>
      <w:r>
        <w:rPr>
          <w:rStyle w:val="FootnoteAnchor"/>
          <w:rtl w:val="true"/>
        </w:rPr>
        <w:footnoteReference w:id="441"/>
      </w:r>
      <w:r>
        <w:rPr>
          <w:rFonts w:ascii="IRNazanin" w:hAnsi="IRNazanin" w:eastAsia="IRNazanin"/>
          <w:color w:val="111111"/>
          <w:sz w:val="28"/>
          <w:sz w:val="28"/>
          <w:szCs w:val="28"/>
          <w:rtl w:val="true"/>
          <w:lang w:bidi="fa-IR"/>
        </w:rPr>
        <w:t xml:space="preserve">معراج تو هندوی تو جای زحل مشتری </w:t>
      </w:r>
      <w:bookmarkStart w:id="168" w:name="pg6959_62844"/>
    </w:p>
    <w:p>
      <w:pPr>
        <w:pStyle w:val="Heading3"/>
        <w:numPr>
          <w:ilvl w:val="2"/>
          <w:numId w:val="1"/>
        </w:numPr>
        <w:rPr/>
      </w:pPr>
      <w:bookmarkStart w:id="169" w:name="__RefHeading___Toc2210926_372815092"/>
      <w:bookmarkStart w:id="170" w:name="_Toc61"/>
      <w:bookmarkEnd w:id="168"/>
      <w:bookmarkEnd w:id="169"/>
      <w:r>
        <w:rPr>
          <w:rtl w:val="true"/>
        </w:rPr>
        <w:t>در مدح و منقبت امیرمومنان علی بن ابیطالب عليه السلام</w:t>
      </w:r>
      <w:bookmarkEnd w:id="170"/>
    </w:p>
    <w:p>
      <w:pPr>
        <w:pStyle w:val="BookText"/>
        <w:rPr/>
      </w:pPr>
      <w:r>
        <w:rPr>
          <w:rFonts w:ascii="IRNazanin" w:hAnsi="IRNazanin" w:eastAsia="IRNazanin"/>
          <w:color w:val="111111"/>
          <w:sz w:val="28"/>
          <w:sz w:val="28"/>
          <w:szCs w:val="28"/>
          <w:rtl w:val="true"/>
          <w:lang w:bidi="fa-IR"/>
        </w:rPr>
        <w:t>نفس بنبی باب بدينه علوم سید ابرار و شه انقياء</w:t>
      </w:r>
    </w:p>
    <w:p>
      <w:pPr>
        <w:pStyle w:val="BookText"/>
        <w:rPr/>
      </w:pPr>
      <w:r>
        <w:rPr>
          <w:rFonts w:ascii="IRNazanin" w:hAnsi="IRNazanin" w:eastAsia="IRNazanin"/>
          <w:color w:val="111111"/>
          <w:sz w:val="28"/>
          <w:sz w:val="28"/>
          <w:szCs w:val="28"/>
          <w:rtl w:val="true"/>
          <w:lang w:bidi="fa-IR"/>
        </w:rPr>
        <w:t>خازن سبحانی تنزيل وحی داغ کش نافه او مشک ناب</w:t>
      </w:r>
    </w:p>
    <w:p>
      <w:pPr>
        <w:pStyle w:val="BookText"/>
        <w:rPr/>
      </w:pPr>
      <w:r>
        <w:rPr>
          <w:rFonts w:ascii="IRNazanin" w:hAnsi="IRNazanin" w:eastAsia="IRNazanin"/>
          <w:color w:val="111111"/>
          <w:sz w:val="28"/>
          <w:sz w:val="28"/>
          <w:szCs w:val="28"/>
          <w:rtl w:val="true"/>
          <w:lang w:bidi="fa-IR"/>
        </w:rPr>
        <w:t>فذلکه عالم و باب وجود حامل دین غیبه علم خدا خاک درش تاج سر سروران راست به بازوش همی پشت دین</w:t>
      </w:r>
    </w:p>
    <w:p>
      <w:pPr>
        <w:pStyle w:val="BookText"/>
        <w:rPr/>
      </w:pPr>
      <w:r>
        <w:rPr>
          <w:rFonts w:ascii="IRNazanin" w:hAnsi="IRNazanin" w:eastAsia="IRNazanin"/>
          <w:color w:val="111111"/>
          <w:sz w:val="28"/>
          <w:sz w:val="28"/>
          <w:szCs w:val="28"/>
          <w:rtl w:val="true"/>
          <w:lang w:bidi="fa-IR"/>
        </w:rPr>
        <w:t>اوست که در ظلمت ست جهات کفر برآویخته دینش ز دار</w:t>
      </w:r>
    </w:p>
    <w:p>
      <w:pPr>
        <w:pStyle w:val="BookText"/>
        <w:rPr/>
      </w:pPr>
      <w:r>
        <w:rPr>
          <w:rFonts w:ascii="IRNazanin" w:hAnsi="IRNazanin" w:eastAsia="IRNazanin"/>
          <w:color w:val="111111"/>
          <w:sz w:val="28"/>
          <w:sz w:val="28"/>
          <w:szCs w:val="28"/>
          <w:rtl w:val="true"/>
          <w:lang w:bidi="fa-IR"/>
        </w:rPr>
        <w:t>کردن او گوش نه در بیعت است جبهه آن گوش نه خاک ره است نسل نبی زایجه</w:t>
      </w:r>
      <w:r>
        <w:rPr>
          <w:rStyle w:val="FootnoteAnchor"/>
          <w:rtl w:val="true"/>
        </w:rPr>
        <w:footnoteReference w:id="442"/>
      </w:r>
      <w:r>
        <w:rPr>
          <w:rFonts w:ascii="IRNazanin" w:hAnsi="IRNazanin" w:eastAsia="IRNazanin"/>
          <w:color w:val="111111"/>
          <w:sz w:val="28"/>
          <w:sz w:val="28"/>
          <w:szCs w:val="28"/>
          <w:rtl w:val="true"/>
          <w:lang w:bidi="fa-IR"/>
        </w:rPr>
        <w:t>صلب اوست تا که شده کنیست او بو تراب صورت اشراق چه از خاک اوست</w:t>
      </w:r>
    </w:p>
    <w:p>
      <w:pPr>
        <w:pStyle w:val="BookText"/>
        <w:rPr/>
      </w:pPr>
      <w:r>
        <w:rPr>
          <w:rFonts w:ascii="IRNazanin" w:hAnsi="IRNazanin" w:eastAsia="IRNazanin"/>
          <w:color w:val="111111"/>
          <w:sz w:val="28"/>
          <w:sz w:val="28"/>
          <w:szCs w:val="28"/>
          <w:rtl w:val="true"/>
          <w:lang w:bidi="fa-IR"/>
        </w:rPr>
        <w:t>در کف او آهن مریخ موم سرور و سرخیل همه اصفياء</w:t>
      </w:r>
    </w:p>
    <w:p>
      <w:pPr>
        <w:pStyle w:val="BookText"/>
        <w:rPr/>
      </w:pPr>
      <w:r>
        <w:rPr>
          <w:rFonts w:ascii="IRNazanin" w:hAnsi="IRNazanin" w:eastAsia="IRNazanin"/>
          <w:color w:val="111111"/>
          <w:sz w:val="28"/>
          <w:sz w:val="28"/>
          <w:szCs w:val="28"/>
          <w:rtl w:val="true"/>
          <w:lang w:bidi="fa-IR"/>
        </w:rPr>
        <w:t>عالم ربانی تاویل وحی جزیه ده سایه او آفتاب</w:t>
      </w:r>
    </w:p>
    <w:p>
      <w:pPr>
        <w:pStyle w:val="BookText"/>
        <w:rPr/>
      </w:pPr>
      <w:r>
        <w:rPr>
          <w:rFonts w:ascii="IRNazanin" w:hAnsi="IRNazanin" w:eastAsia="IRNazanin"/>
          <w:color w:val="111111"/>
          <w:sz w:val="28"/>
          <w:sz w:val="28"/>
          <w:szCs w:val="28"/>
          <w:rtl w:val="true"/>
          <w:lang w:bidi="fa-IR"/>
        </w:rPr>
        <w:t>سوره توحید و کتاب وجود عقل دهم کرده بر او اقتدا</w:t>
      </w:r>
    </w:p>
    <w:p>
      <w:pPr>
        <w:pStyle w:val="BookText"/>
        <w:rPr/>
      </w:pPr>
      <w:r>
        <w:rPr>
          <w:rFonts w:ascii="IRNazanin" w:hAnsi="IRNazanin" w:eastAsia="IRNazanin"/>
          <w:color w:val="111111"/>
          <w:sz w:val="28"/>
          <w:sz w:val="28"/>
          <w:szCs w:val="28"/>
          <w:rtl w:val="true"/>
          <w:lang w:bidi="fa-IR"/>
        </w:rPr>
        <w:t>آب کفش کوثر ترین پروران لاغر از او پهلوی کفر اینچنین کعبهء نور است و سفینه نجات بر در او شرک همی سنگسار عروه</w:t>
      </w:r>
      <w:r>
        <w:rPr>
          <w:rStyle w:val="FootnoteAnchor"/>
          <w:rtl w:val="true"/>
        </w:rPr>
        <w:footnoteReference w:id="443"/>
      </w:r>
      <w:r>
        <w:rPr>
          <w:rFonts w:ascii="IRNazanin" w:hAnsi="IRNazanin" w:eastAsia="IRNazanin"/>
          <w:color w:val="111111"/>
          <w:sz w:val="28"/>
          <w:sz w:val="28"/>
          <w:szCs w:val="28"/>
          <w:rtl w:val="true"/>
          <w:lang w:bidi="fa-IR"/>
        </w:rPr>
        <w:t>کفر و علم شقوت است</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تیه</w:t>
      </w:r>
      <w:r>
        <w:rPr>
          <w:rStyle w:val="FootnoteAnchor"/>
          <w:rtl w:val="true"/>
        </w:rPr>
        <w:footnoteReference w:id="445"/>
      </w:r>
      <w:r>
        <w:rPr>
          <w:rFonts w:ascii="IRNazanin" w:hAnsi="IRNazanin" w:eastAsia="IRNazanin"/>
          <w:color w:val="111111"/>
          <w:sz w:val="28"/>
          <w:sz w:val="28"/>
          <w:szCs w:val="28"/>
          <w:rtl w:val="true"/>
          <w:lang w:bidi="fa-IR"/>
        </w:rPr>
        <w:t>ضلالی است که در لهله است</w:t>
      </w:r>
    </w:p>
    <w:p>
      <w:pPr>
        <w:pStyle w:val="BookText"/>
        <w:rPr/>
      </w:pPr>
      <w:r>
        <w:rPr>
          <w:rFonts w:ascii="IRNazanin" w:hAnsi="IRNazanin" w:eastAsia="IRNazanin"/>
          <w:color w:val="111111"/>
          <w:sz w:val="28"/>
          <w:sz w:val="28"/>
          <w:szCs w:val="28"/>
          <w:rtl w:val="true"/>
          <w:lang w:bidi="fa-IR"/>
        </w:rPr>
        <w:t>خیل سعادت همه در طلب اوست نه فلک از جوی زمین خورده آب در ره معنی سک چالاک اوست</w:t>
      </w:r>
    </w:p>
    <w:p>
      <w:pPr>
        <w:pStyle w:val="Heading3"/>
        <w:numPr>
          <w:ilvl w:val="2"/>
          <w:numId w:val="1"/>
        </w:numPr>
        <w:rPr/>
      </w:pPr>
      <w:bookmarkStart w:id="171" w:name="__RefHeading___Toc2210928_372815092"/>
      <w:bookmarkStart w:id="172" w:name="_Toc62"/>
      <w:bookmarkEnd w:id="171"/>
      <w:r>
        <w:rPr>
          <w:rtl w:val="true"/>
        </w:rPr>
        <w:t>فضل الخطاب في منقبت على علیه السلام</w:t>
      </w:r>
      <w:bookmarkEnd w:id="172"/>
    </w:p>
    <w:p>
      <w:pPr>
        <w:pStyle w:val="BookText"/>
        <w:rPr/>
      </w:pPr>
      <w:r>
        <w:rPr>
          <w:rFonts w:ascii="IRNazanin" w:hAnsi="IRNazanin" w:eastAsia="IRNazanin"/>
          <w:color w:val="111111"/>
          <w:sz w:val="28"/>
          <w:sz w:val="28"/>
          <w:szCs w:val="28"/>
          <w:rtl w:val="true"/>
          <w:lang w:bidi="fa-IR"/>
        </w:rPr>
        <w:t>ای پدر عترت و زوج بتول ای بد و بیضای گفت ابر جود</w:t>
      </w:r>
    </w:p>
    <w:p>
      <w:pPr>
        <w:pStyle w:val="BookText"/>
        <w:rPr/>
      </w:pPr>
      <w:r>
        <w:rPr>
          <w:rFonts w:ascii="IRNazanin" w:hAnsi="IRNazanin" w:eastAsia="IRNazanin"/>
          <w:color w:val="111111"/>
          <w:sz w:val="28"/>
          <w:sz w:val="28"/>
          <w:szCs w:val="28"/>
          <w:rtl w:val="true"/>
          <w:lang w:bidi="fa-IR"/>
        </w:rPr>
        <w:t>ای بتو در خطهء اقلیم دین ای بتو مرجوع حساب وجود</w:t>
      </w:r>
    </w:p>
    <w:p>
      <w:pPr>
        <w:pStyle w:val="BookText"/>
        <w:rPr/>
      </w:pPr>
      <w:r>
        <w:rPr>
          <w:rFonts w:ascii="IRNazanin" w:hAnsi="IRNazanin" w:eastAsia="IRNazanin"/>
          <w:color w:val="111111"/>
          <w:sz w:val="28"/>
          <w:sz w:val="28"/>
          <w:szCs w:val="28"/>
          <w:rtl w:val="true"/>
          <w:lang w:bidi="fa-IR"/>
        </w:rPr>
        <w:t>حلقه کش علم تو گوش عقول ذات تو سرمایه نظم وجود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اقصایجهان يقبين وی بتو مختوم کتاب وجود </w:t>
      </w:r>
    </w:p>
    <w:p>
      <w:pPr>
        <w:pStyle w:val="BookText"/>
        <w:rPr/>
      </w:pPr>
      <w:r>
        <w:rPr>
          <w:rFonts w:ascii="IRNazanin" w:hAnsi="IRNazanin" w:eastAsia="IRNazanin"/>
          <w:color w:val="111111"/>
          <w:sz w:val="28"/>
          <w:sz w:val="28"/>
          <w:szCs w:val="28"/>
          <w:rtl w:val="true"/>
          <w:lang w:bidi="fa-IR"/>
        </w:rPr>
        <w:t>عقل تو مفطوم</w:t>
      </w:r>
      <w:r>
        <w:rPr>
          <w:rStyle w:val="FootnoteAnchor"/>
          <w:rtl w:val="true"/>
        </w:rPr>
        <w:footnoteReference w:id="446"/>
      </w:r>
      <w:r>
        <w:rPr>
          <w:rFonts w:ascii="IRNazanin" w:hAnsi="IRNazanin" w:eastAsia="IRNazanin"/>
          <w:color w:val="111111"/>
          <w:sz w:val="28"/>
          <w:sz w:val="28"/>
          <w:szCs w:val="28"/>
          <w:rtl w:val="true"/>
          <w:lang w:bidi="fa-IR"/>
        </w:rPr>
        <w:t>زهر شک و ریب صورت عقل آیت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تنویر</w:t>
      </w:r>
      <w:r>
        <w:rPr>
          <w:rStyle w:val="FootnoteAnchor"/>
          <w:rtl w:val="true"/>
        </w:rPr>
        <w:footnoteReference w:id="447"/>
      </w:r>
      <w:r>
        <w:rPr>
          <w:rFonts w:ascii="IRNazanin" w:hAnsi="IRNazanin" w:eastAsia="IRNazanin"/>
          <w:color w:val="111111"/>
          <w:sz w:val="28"/>
          <w:sz w:val="28"/>
          <w:szCs w:val="28"/>
          <w:rtl w:val="true"/>
          <w:lang w:bidi="fa-IR"/>
        </w:rPr>
        <w:t>تو باطل از اعجاز تو افسون کفر آدم از اقبال تو موجود شد بانی از مرتبه توام توئی راه حق و هادی هر گمرهی صورت میزان الهی توئی مصحف هستی ز تو تفسیر یافت نایب حقی تو و سلطان دین بحر و سحاب امت دست تواند داده بدرگاه تو افلاک باج نعت جلال تو برون از حساب خاتم دین نقش نگینش توئی رای تو با نور زيک دودمان جهل ز تو شخص روانش مریض خواب سخا دست تو تعبير کرد طاق خلافت ز تو پر نور شد شاخ یقین میوه تر از تو یافت آنگه گذشت از تو و غیری گزید وانکه بشب بردگری دیده دوخت از تو منور حرم اهل بیت معرکه به کعبه هدی اندر رسید هر که ره سرمع الله يافت مرصد</w:t>
      </w:r>
      <w:r>
        <w:rPr>
          <w:rStyle w:val="FootnoteAnchor"/>
          <w:rtl w:val="true"/>
        </w:rPr>
        <w:footnoteReference w:id="448"/>
      </w:r>
      <w:r>
        <w:rPr>
          <w:rFonts w:ascii="IRNazanin" w:hAnsi="IRNazanin" w:eastAsia="IRNazanin"/>
          <w:color w:val="111111"/>
          <w:sz w:val="28"/>
          <w:sz w:val="28"/>
          <w:szCs w:val="28"/>
          <w:rtl w:val="true"/>
          <w:lang w:bidi="fa-IR"/>
        </w:rPr>
        <w:t>اشراق رصد بند توذات تو معصوم ز هر شین</w:t>
      </w:r>
      <w:r>
        <w:rPr>
          <w:rStyle w:val="FootnoteAnchor"/>
          <w:rtl w:val="true"/>
        </w:rPr>
        <w:footnoteReference w:id="449"/>
      </w:r>
      <w:r>
        <w:rPr>
          <w:rFonts w:ascii="IRNazanin" w:hAnsi="IRNazanin" w:eastAsia="IRNazanin"/>
          <w:color w:val="111111"/>
          <w:sz w:val="28"/>
          <w:sz w:val="28"/>
          <w:szCs w:val="28"/>
          <w:rtl w:val="true"/>
          <w:lang w:bidi="fa-IR"/>
        </w:rPr>
        <w:t>وعيب عالم معنی همه تفسیر تو ریخته خنجر تو خون کفر چون تو خلف داشت که مسجود شد میرلوا صاحب توسم توئی ما ظلماتیم و تو نور اللهی معنی قرآن الهی توئی دعوی ملت ز تو تحریر یافت نباء</w:t>
      </w:r>
      <w:r>
        <w:rPr>
          <w:rStyle w:val="FootnoteAnchor"/>
          <w:rtl w:val="true"/>
        </w:rPr>
        <w:footnoteReference w:id="450"/>
      </w:r>
      <w:r>
        <w:rPr>
          <w:rFonts w:ascii="IRNazanin" w:hAnsi="IRNazanin" w:eastAsia="IRNazanin"/>
          <w:color w:val="111111"/>
          <w:sz w:val="28"/>
          <w:sz w:val="28"/>
          <w:szCs w:val="28"/>
          <w:rtl w:val="true"/>
          <w:lang w:bidi="fa-IR"/>
        </w:rPr>
        <w:t xml:space="preserve">عظیمی و امام مبین خاک در ملت دست تواند دست تو از ابر گرفته خراج اسم تو من عنده علم الكتاب پیر خرد نور جبینش توئی دست تو و بحر همی توامان نقطه ز فیض تو طویل و عریض آیت دین علم تو تفسیر کرد بیت هدایت ز تو معمور شد کوکب دین پرتو خود از تو یافت نور بداد ابله و ظلمت خرید خاک سیه بستند و گوهر فروخت یافته مصباح نبی از تو زیت از تو و سبطین پیمبر رسید نور شما بدرقه راه یافت دین تو و یازده فرزند تو </w:t>
      </w:r>
      <w:bookmarkStart w:id="173" w:name="pg6959_62846"/>
    </w:p>
    <w:p>
      <w:pPr>
        <w:pStyle w:val="Heading3"/>
        <w:numPr>
          <w:ilvl w:val="2"/>
          <w:numId w:val="1"/>
        </w:numPr>
        <w:rPr/>
      </w:pPr>
      <w:bookmarkStart w:id="174" w:name="__RefHeading___Toc2210930_372815092"/>
      <w:bookmarkStart w:id="175" w:name="_Toc63"/>
      <w:bookmarkEnd w:id="173"/>
      <w:bookmarkEnd w:id="174"/>
      <w:r>
        <w:rPr>
          <w:rtl w:val="true"/>
        </w:rPr>
        <w:t>در مدح و منقبت ائمه هدی سلام الله عليهم</w:t>
      </w:r>
      <w:bookmarkEnd w:id="175"/>
    </w:p>
    <w:p>
      <w:pPr>
        <w:pStyle w:val="BookText"/>
        <w:rPr/>
      </w:pPr>
      <w:r>
        <w:rPr>
          <w:rFonts w:ascii="IRNazanin" w:hAnsi="IRNazanin" w:eastAsia="IRNazanin"/>
          <w:color w:val="111111"/>
          <w:sz w:val="28"/>
          <w:sz w:val="28"/>
          <w:szCs w:val="28"/>
          <w:rtl w:val="true"/>
          <w:lang w:bidi="fa-IR"/>
        </w:rPr>
        <w:t>ای گهر غيب زكان شما قدس جهان وادی طور شماست ای ز ازل نور شما مقتدا حلقه کش علم شما گوش عقل شمس و قمر نور يقين شما آب شما روغن قندیل</w:t>
      </w:r>
      <w:r>
        <w:rPr>
          <w:rStyle w:val="FootnoteAnchor"/>
          <w:rtl w:val="true"/>
        </w:rPr>
        <w:footnoteReference w:id="451"/>
      </w:r>
      <w:r>
        <w:rPr>
          <w:rFonts w:ascii="IRNazanin" w:hAnsi="IRNazanin" w:eastAsia="IRNazanin"/>
          <w:color w:val="111111"/>
          <w:sz w:val="28"/>
          <w:sz w:val="28"/>
          <w:szCs w:val="28"/>
          <w:rtl w:val="true"/>
          <w:lang w:bidi="fa-IR"/>
        </w:rPr>
        <w:t>عقل خاک شما خاک سر طور شرع دور فلک حلقہ بگوش شماست دولتتان منطقه چرخ دین طینتتان گوهر شرع رسول مهر شما داروی جان همه قائمتان خسرو هر دو جهان سرمه کش اشراق از آن خاک پای</w:t>
      </w:r>
    </w:p>
    <w:p>
      <w:pPr>
        <w:pStyle w:val="BookText"/>
        <w:rPr/>
      </w:pPr>
      <w:r>
        <w:rPr>
          <w:rFonts w:ascii="IRNazanin" w:hAnsi="IRNazanin" w:eastAsia="IRNazanin"/>
          <w:color w:val="111111"/>
          <w:sz w:val="28"/>
          <w:sz w:val="28"/>
          <w:szCs w:val="28"/>
          <w:rtl w:val="true"/>
          <w:lang w:bidi="fa-IR"/>
        </w:rPr>
        <w:t>وی حرم قدس مکان شما مصحف كل سوره نور شماست دین در جهان را بشما اقتدا واله و شیدای شما هوش عقل سطح فلک روی زمین شما باز شما شهبر جبريل عقل مقتبس</w:t>
      </w:r>
      <w:r>
        <w:rPr>
          <w:rStyle w:val="FootnoteAnchor"/>
          <w:rtl w:val="true"/>
        </w:rPr>
        <w:footnoteReference w:id="452"/>
      </w:r>
      <w:r>
        <w:rPr>
          <w:rFonts w:ascii="IRNazanin" w:hAnsi="IRNazanin" w:eastAsia="IRNazanin"/>
          <w:color w:val="111111"/>
          <w:sz w:val="28"/>
          <w:sz w:val="28"/>
          <w:szCs w:val="28"/>
          <w:rtl w:val="true"/>
          <w:lang w:bidi="fa-IR"/>
        </w:rPr>
        <w:t>از نار شما نور شرع پیر خرد نکته نیوش شماست رایتتان اختر برج يقين اصل همه عالمو فرع رسول یاد شما حرز زبان همه حجت حق مهدی آخر زمان تا کنمش جان و دل و تن فدا</w:t>
      </w:r>
    </w:p>
    <w:p>
      <w:pPr>
        <w:pStyle w:val="Heading3"/>
        <w:numPr>
          <w:ilvl w:val="2"/>
          <w:numId w:val="1"/>
        </w:numPr>
        <w:rPr/>
      </w:pPr>
      <w:bookmarkStart w:id="176" w:name="__RefHeading___Toc2210932_372815092"/>
      <w:bookmarkStart w:id="177" w:name="_Toc64"/>
      <w:bookmarkEnd w:id="176"/>
      <w:r>
        <w:rPr>
          <w:rtl w:val="true"/>
        </w:rPr>
        <w:t>در نعت و فضائل امام دوازدهم عجل الله تعالی فرجه</w:t>
      </w:r>
      <w:bookmarkEnd w:id="177"/>
    </w:p>
    <w:p>
      <w:pPr>
        <w:pStyle w:val="BookText"/>
        <w:rPr/>
      </w:pPr>
      <w:r>
        <w:rPr>
          <w:rFonts w:ascii="IRNazanin" w:hAnsi="IRNazanin" w:eastAsia="IRNazanin"/>
          <w:color w:val="111111"/>
          <w:sz w:val="28"/>
          <w:sz w:val="28"/>
          <w:szCs w:val="28"/>
          <w:rtl w:val="true"/>
          <w:lang w:bidi="fa-IR"/>
        </w:rPr>
        <w:t>ای علمت کنیت و نام نبی مهدی دین هادی عالم توئی حافظ شرعی و امام امم جان توئی و هر دو جهانت تنست آهن مریخ شده موم تو چرخ که این اوج فروشی کند عقل که لافش ز سروشی بود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لبت آب ز جام نبی روشنی دیده آدم توئی طاعت تو فرض همی بر ذمم مهر و مه از نور رخت روشن است عیسی عقل آمده ماموم</w:t>
      </w:r>
      <w:r>
        <w:rPr>
          <w:rStyle w:val="FootnoteAnchor"/>
          <w:rtl w:val="true"/>
        </w:rPr>
        <w:footnoteReference w:id="453"/>
      </w:r>
      <w:r>
        <w:rPr>
          <w:rFonts w:ascii="IRNazanin" w:hAnsi="IRNazanin" w:eastAsia="IRNazanin"/>
          <w:color w:val="111111"/>
          <w:sz w:val="28"/>
          <w:sz w:val="28"/>
          <w:szCs w:val="28"/>
          <w:rtl w:val="true"/>
          <w:lang w:bidi="fa-IR"/>
        </w:rPr>
        <w:t xml:space="preserve">تو بر در تو حلقہ بگوشی کنه پیش تو در نکته نیوشی بود </w:t>
      </w:r>
      <w:bookmarkStart w:id="178" w:name="pg6959_62847"/>
    </w:p>
    <w:p>
      <w:pPr>
        <w:pStyle w:val="BookText"/>
        <w:rPr/>
      </w:pPr>
      <w:bookmarkEnd w:id="178"/>
      <w:r>
        <w:rPr>
          <w:rFonts w:ascii="IRNazanin" w:hAnsi="IRNazanin" w:eastAsia="IRNazanin"/>
          <w:color w:val="111111"/>
          <w:sz w:val="28"/>
          <w:sz w:val="28"/>
          <w:szCs w:val="28"/>
          <w:rtl w:val="true"/>
          <w:lang w:bidi="fa-IR"/>
        </w:rPr>
        <w:t>ای ملک ملتت از خون دین فتنه بر اقطار جهان تاخته است بحر چه یک لحظه بخون ستم ای بدرت مقتدی افلاکیان شخص تو چون نفس و جهان چون بدن ماهمه مقهور و توئی قهرمان ظلم ز عدل تو سقيم المزاج عالم دین را بجهان شکفت شرع تو کشتی است بیا نوح باش اسب تو بر آخر عطلت چراست؟زین فلک چونت ابر باره نیست یار نشد دل تو بیا یار شو درد تو جان داروی جانهای ماست دیده بدیدار بیا باز کن کن فكن خلوت اسرار باش تا که در افلاک بود سعد و نحس سعد فلک باد بفرمان تو عیش گر آبستن کامت شود باد میسر ز تو تا صور عشق روغن اشراق از آب تو باد</w:t>
      </w:r>
    </w:p>
    <w:p>
      <w:pPr>
        <w:pStyle w:val="BookText"/>
        <w:rPr/>
      </w:pPr>
      <w:r>
        <w:rPr>
          <w:rFonts w:ascii="IRNazanin" w:hAnsi="IRNazanin" w:eastAsia="IRNazanin"/>
          <w:color w:val="111111"/>
          <w:sz w:val="28"/>
          <w:sz w:val="28"/>
          <w:szCs w:val="28"/>
          <w:rtl w:val="true"/>
          <w:lang w:bidi="fa-IR"/>
        </w:rPr>
        <w:t>خاک جهان کرد زمانه عجین تیغ حوادث زنیام آخته</w:t>
      </w:r>
      <w:r>
        <w:rPr>
          <w:rStyle w:val="FootnoteAnchor"/>
          <w:rtl w:val="true"/>
        </w:rPr>
        <w:footnoteReference w:id="454"/>
      </w:r>
      <w:r>
        <w:rPr>
          <w:rFonts w:ascii="IRNazanin" w:hAnsi="IRNazanin" w:eastAsia="IRNazanin"/>
          <w:color w:val="111111"/>
          <w:sz w:val="28"/>
          <w:sz w:val="28"/>
          <w:szCs w:val="28"/>
          <w:rtl w:val="true"/>
          <w:lang w:bidi="fa-IR"/>
        </w:rPr>
        <w:t>است کل کنی خاک وجود و عدم سایه فکن بر سر این خاکیان در چمنش طرح تصرف فكن خون دل و دین ز جهان و استان خود ز چه عدل تو ندارد رواج ظلمت طوفان حوادث گرفت ما همگی تن تو بيا روح باش خود در رکاب مه ومهرت کجاست؟اشهب</w:t>
      </w:r>
      <w:r>
        <w:rPr>
          <w:rStyle w:val="FootnoteAnchor"/>
          <w:rtl w:val="true"/>
        </w:rPr>
        <w:footnoteReference w:id="455"/>
      </w:r>
      <w:r>
        <w:rPr>
          <w:rFonts w:ascii="IRNazanin" w:hAnsi="IRNazanin" w:eastAsia="IRNazanin"/>
          <w:color w:val="111111"/>
          <w:sz w:val="28"/>
          <w:sz w:val="28"/>
          <w:szCs w:val="28"/>
          <w:rtl w:val="true"/>
          <w:lang w:bidi="fa-IR"/>
        </w:rPr>
        <w:t>روزا دهم</w:t>
      </w:r>
      <w:r>
        <w:rPr>
          <w:rStyle w:val="FootnoteAnchor"/>
          <w:rtl w:val="true"/>
        </w:rPr>
        <w:footnoteReference w:id="456"/>
      </w:r>
      <w:r>
        <w:rPr>
          <w:rFonts w:ascii="IRNazanin" w:hAnsi="IRNazanin" w:eastAsia="IRNazanin"/>
          <w:color w:val="111111"/>
          <w:sz w:val="28"/>
          <w:sz w:val="28"/>
          <w:szCs w:val="28"/>
          <w:rtl w:val="true"/>
          <w:lang w:bidi="fa-IR"/>
        </w:rPr>
        <w:t>شب بھرکیست گردن غم بشگن و دلدار شو خاک درت آب روانهای ماست پرده آهنگ دگر ساز کن ما همه مستیم و تو هشیار باش یادی و امروز بود قبل و بعد عیش جهان باد بدوران تو یا چو می فتح بجامت شود کار سقنقور</w:t>
      </w:r>
      <w:r>
        <w:rPr>
          <w:rStyle w:val="FootnoteAnchor"/>
          <w:rtl w:val="true"/>
        </w:rPr>
        <w:footnoteReference w:id="457"/>
      </w:r>
      <w:r>
        <w:rPr>
          <w:rFonts w:ascii="IRNazanin" w:hAnsi="IRNazanin" w:eastAsia="IRNazanin"/>
          <w:color w:val="111111"/>
          <w:sz w:val="28"/>
          <w:sz w:val="28"/>
          <w:szCs w:val="28"/>
          <w:rtl w:val="true"/>
          <w:lang w:bidi="fa-IR"/>
        </w:rPr>
        <w:t>ز کافور عشق در قدمت هم چو رکاب تو باد</w:t>
      </w:r>
    </w:p>
    <w:p>
      <w:pPr>
        <w:pStyle w:val="Heading3"/>
        <w:numPr>
          <w:ilvl w:val="2"/>
          <w:numId w:val="1"/>
        </w:numPr>
        <w:rPr/>
      </w:pPr>
      <w:bookmarkStart w:id="179" w:name="__RefHeading___Toc2210934_372815092"/>
      <w:bookmarkStart w:id="180" w:name="_Toc65"/>
      <w:bookmarkEnd w:id="179"/>
      <w:r>
        <w:rPr>
          <w:rtl w:val="true"/>
        </w:rPr>
        <w:t>در معرفی خود گوید</w:t>
      </w:r>
      <w:bookmarkEnd w:id="180"/>
    </w:p>
    <w:p>
      <w:pPr>
        <w:pStyle w:val="BookText"/>
        <w:rPr/>
      </w:pPr>
      <w:r>
        <w:rPr>
          <w:rFonts w:ascii="IRNazanin" w:hAnsi="IRNazanin" w:eastAsia="IRNazanin"/>
          <w:color w:val="111111"/>
          <w:sz w:val="28"/>
          <w:sz w:val="28"/>
          <w:szCs w:val="28"/>
          <w:rtl w:val="true"/>
          <w:lang w:bidi="fa-IR"/>
        </w:rPr>
        <w:t>شه ملک دانشم من بجنود</w:t>
      </w:r>
      <w:r>
        <w:rPr>
          <w:rStyle w:val="FootnoteAnchor"/>
          <w:rtl w:val="true"/>
        </w:rPr>
        <w:footnoteReference w:id="458"/>
      </w:r>
      <w:r>
        <w:rPr>
          <w:rFonts w:ascii="IRNazanin" w:hAnsi="IRNazanin" w:eastAsia="IRNazanin"/>
          <w:color w:val="111111"/>
          <w:sz w:val="28"/>
          <w:sz w:val="28"/>
          <w:szCs w:val="28"/>
          <w:rtl w:val="true"/>
          <w:lang w:bidi="fa-IR"/>
        </w:rPr>
        <w:t>آسمانی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بود زفضل دیهیم</w:t>
      </w:r>
      <w:r>
        <w:rPr>
          <w:rStyle w:val="FootnoteAnchor"/>
          <w:rtl w:val="true"/>
        </w:rPr>
        <w:footnoteReference w:id="459"/>
      </w:r>
      <w:r>
        <w:rPr>
          <w:rFonts w:ascii="IRNazanin" w:hAnsi="IRNazanin" w:eastAsia="IRNazanin"/>
          <w:color w:val="111111"/>
          <w:sz w:val="28"/>
          <w:sz w:val="28"/>
          <w:szCs w:val="28"/>
          <w:rtl w:val="true"/>
          <w:lang w:bidi="fa-IR"/>
        </w:rPr>
        <w:t>ازمعانی</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مداد من سوادی در چشم آفرینش دراتقای فکرم خط استوا ز دانش صدف محیط طبعم کنف</w:t>
      </w:r>
      <w:r>
        <w:rPr>
          <w:rStyle w:val="FootnoteAnchor"/>
          <w:rtl w:val="true"/>
        </w:rPr>
        <w:footnoteReference w:id="461"/>
      </w:r>
      <w:r>
        <w:rPr>
          <w:rFonts w:ascii="IRNazanin" w:hAnsi="IRNazanin" w:eastAsia="IRNazanin"/>
          <w:color w:val="111111"/>
          <w:sz w:val="28"/>
          <w:sz w:val="28"/>
          <w:szCs w:val="28"/>
          <w:rtl w:val="true"/>
          <w:lang w:bidi="fa-IR"/>
        </w:rPr>
        <w:t>در حقایق نقط سواد نطقم همه جیب قوس گردونشوس</w:t>
      </w:r>
      <w:r>
        <w:rPr>
          <w:rStyle w:val="FootnoteAnchor"/>
          <w:rtl w:val="true"/>
        </w:rPr>
        <w:footnoteReference w:id="462"/>
      </w:r>
      <w:r>
        <w:rPr>
          <w:rFonts w:ascii="IRNazanin" w:hAnsi="IRNazanin" w:eastAsia="IRNazanin"/>
          <w:color w:val="111111"/>
          <w:sz w:val="28"/>
          <w:sz w:val="28"/>
          <w:szCs w:val="28"/>
          <w:rtl w:val="true"/>
          <w:lang w:bidi="fa-IR"/>
        </w:rPr>
        <w:t>صواببینم به حبس</w:t>
      </w:r>
      <w:r>
        <w:rPr>
          <w:rStyle w:val="FootnoteAnchor"/>
          <w:rtl w:val="true"/>
        </w:rPr>
        <w:footnoteReference w:id="463"/>
      </w:r>
      <w:r>
        <w:rPr>
          <w:rFonts w:ascii="IRNazanin" w:hAnsi="IRNazanin" w:eastAsia="IRNazanin"/>
          <w:color w:val="111111"/>
          <w:sz w:val="28"/>
          <w:sz w:val="28"/>
          <w:szCs w:val="28"/>
          <w:rtl w:val="true"/>
          <w:lang w:bidi="fa-IR"/>
        </w:rPr>
        <w:t>مصاف دانی همه اختران طبعم فلک آورد بتحفه زردای من کناغی</w:t>
      </w:r>
      <w:r>
        <w:rPr>
          <w:rStyle w:val="FootnoteAnchor"/>
          <w:rtl w:val="true"/>
        </w:rPr>
        <w:footnoteReference w:id="464"/>
      </w:r>
      <w:r>
        <w:rPr>
          <w:rFonts w:ascii="IRNazanin" w:hAnsi="IRNazanin" w:eastAsia="IRNazanin"/>
          <w:color w:val="111111"/>
          <w:sz w:val="28"/>
          <w:sz w:val="28"/>
          <w:szCs w:val="28"/>
          <w:rtl w:val="true"/>
          <w:lang w:bidi="fa-IR"/>
        </w:rPr>
        <w:t>بردوش سعد اکبر لقب من است جز من بکسی سزا نباشد دل مرده را بجز من نکند کسی مسیحی پرن</w:t>
      </w:r>
      <w:r>
        <w:rPr>
          <w:rStyle w:val="FootnoteAnchor"/>
          <w:rtl w:val="true"/>
        </w:rPr>
        <w:footnoteReference w:id="465"/>
      </w:r>
      <w:r>
        <w:rPr>
          <w:rFonts w:ascii="IRNazanin" w:hAnsi="IRNazanin" w:eastAsia="IRNazanin"/>
          <w:color w:val="111111"/>
          <w:sz w:val="28"/>
          <w:sz w:val="28"/>
          <w:szCs w:val="28"/>
          <w:rtl w:val="true"/>
          <w:lang w:bidi="fa-IR"/>
        </w:rPr>
        <w:t>سمای عقلم مه چرخ نامجوئی سر کوی دانش من عرفات را ز گردون زشفای من ارسطو شده بهرمند دانش سخن از حدوث</w:t>
      </w:r>
      <w:r>
        <w:rPr>
          <w:rStyle w:val="FootnoteAnchor"/>
          <w:rtl w:val="true"/>
        </w:rPr>
        <w:footnoteReference w:id="466"/>
      </w:r>
      <w:r>
        <w:rPr>
          <w:rFonts w:ascii="IRNazanin" w:hAnsi="IRNazanin" w:eastAsia="IRNazanin"/>
          <w:color w:val="111111"/>
          <w:sz w:val="28"/>
          <w:sz w:val="28"/>
          <w:szCs w:val="28"/>
          <w:rtl w:val="true"/>
          <w:lang w:bidi="fa-IR"/>
        </w:rPr>
        <w:t>بی من بنوائب</w:t>
      </w:r>
      <w:r>
        <w:rPr>
          <w:rStyle w:val="FootnoteAnchor"/>
          <w:rtl w:val="true"/>
        </w:rPr>
        <w:footnoteReference w:id="467"/>
      </w:r>
      <w:r>
        <w:rPr>
          <w:rFonts w:ascii="IRNazanin" w:hAnsi="IRNazanin" w:eastAsia="IRNazanin"/>
          <w:color w:val="111111"/>
          <w:sz w:val="28"/>
          <w:sz w:val="28"/>
          <w:szCs w:val="28"/>
          <w:rtl w:val="true"/>
          <w:lang w:bidi="fa-IR"/>
        </w:rPr>
        <w:t>غرامت خردم بعذر خواهی ز تقدم زمانه زکنان</w:t>
      </w:r>
      <w:r>
        <w:rPr>
          <w:rStyle w:val="FootnoteAnchor"/>
          <w:rtl w:val="true"/>
        </w:rPr>
        <w:footnoteReference w:id="468"/>
      </w:r>
      <w:r>
        <w:rPr>
          <w:rFonts w:ascii="IRNazanin" w:hAnsi="IRNazanin" w:eastAsia="IRNazanin"/>
          <w:color w:val="111111"/>
          <w:sz w:val="28"/>
          <w:sz w:val="28"/>
          <w:szCs w:val="28"/>
          <w:rtl w:val="true"/>
          <w:lang w:bidi="fa-IR"/>
        </w:rPr>
        <w:t>فکر هرگه بکشم خدنگ برهان فکنم بجوی باغ سخن آبی از طراوت زستاک باغ طبعم بغرامت است طوبی درمن چو کعبه سازد که خليل فضل ودانش ز هنرخراج گیرم ز خرد جبایت</w:t>
      </w:r>
      <w:r>
        <w:rPr>
          <w:rStyle w:val="FootnoteAnchor"/>
          <w:rtl w:val="true"/>
        </w:rPr>
        <w:footnoteReference w:id="469"/>
      </w:r>
      <w:r>
        <w:rPr>
          <w:rFonts w:ascii="IRNazanin" w:hAnsi="IRNazanin" w:eastAsia="IRNazanin"/>
          <w:color w:val="111111"/>
          <w:sz w:val="28"/>
          <w:sz w:val="28"/>
          <w:szCs w:val="28"/>
          <w:rtl w:val="true"/>
          <w:lang w:bidi="fa-IR"/>
        </w:rPr>
        <w:t>اما رسع</w:t>
      </w:r>
      <w:r>
        <w:rPr>
          <w:rStyle w:val="FootnoteAnchor"/>
          <w:rtl w:val="true"/>
        </w:rPr>
        <w:footnoteReference w:id="470"/>
      </w:r>
      <w:r>
        <w:rPr>
          <w:rFonts w:ascii="IRNazanin" w:hAnsi="IRNazanin" w:eastAsia="IRNazanin"/>
          <w:color w:val="111111"/>
          <w:sz w:val="28"/>
          <w:sz w:val="28"/>
          <w:szCs w:val="28"/>
          <w:rtl w:val="true"/>
          <w:lang w:bidi="fa-IR"/>
        </w:rPr>
        <w:t>شک آورم من زدو پلک چشم بیرون</w:t>
      </w:r>
    </w:p>
    <w:p>
      <w:pPr>
        <w:pStyle w:val="BookText"/>
        <w:rPr/>
      </w:pPr>
      <w:r>
        <w:rPr>
          <w:rFonts w:ascii="IRNazanin" w:hAnsi="IRNazanin" w:eastAsia="IRNazanin"/>
          <w:color w:val="111111"/>
          <w:sz w:val="28"/>
          <w:sz w:val="28"/>
          <w:szCs w:val="28"/>
          <w:rtl w:val="true"/>
          <w:lang w:bidi="fa-IR"/>
        </w:rPr>
        <w:t>ز ظلال من کلاهی برتارک معانی نطق</w:t>
      </w:r>
      <w:r>
        <w:rPr>
          <w:rStyle w:val="FootnoteAnchor"/>
          <w:rtl w:val="true"/>
        </w:rPr>
        <w:footnoteReference w:id="471"/>
      </w:r>
      <w:r>
        <w:rPr>
          <w:rFonts w:ascii="IRNazanin" w:hAnsi="IRNazanin" w:eastAsia="IRNazanin"/>
          <w:color w:val="111111"/>
          <w:sz w:val="28"/>
          <w:sz w:val="28"/>
          <w:szCs w:val="28"/>
          <w:rtl w:val="true"/>
          <w:lang w:bidi="fa-IR"/>
        </w:rPr>
        <w:t>میان نطقم افق درر فشانی محک نفوذ طرزم فلک رسوم</w:t>
      </w:r>
      <w:r>
        <w:rPr>
          <w:rStyle w:val="FootnoteAnchor"/>
          <w:rtl w:val="true"/>
        </w:rPr>
        <w:footnoteReference w:id="472"/>
      </w:r>
      <w:r>
        <w:rPr>
          <w:rFonts w:ascii="IRNazanin" w:hAnsi="IRNazanin" w:eastAsia="IRNazanin"/>
          <w:color w:val="111111"/>
          <w:sz w:val="28"/>
          <w:sz w:val="28"/>
          <w:szCs w:val="28"/>
          <w:rtl w:val="true"/>
          <w:lang w:bidi="fa-IR"/>
        </w:rPr>
        <w:t>دانی وتر</w:t>
      </w:r>
      <w:r>
        <w:rPr>
          <w:rStyle w:val="FootnoteAnchor"/>
          <w:rtl w:val="true"/>
        </w:rPr>
        <w:footnoteReference w:id="473"/>
      </w:r>
      <w:r>
        <w:rPr>
          <w:rFonts w:ascii="IRNazanin" w:hAnsi="IRNazanin" w:eastAsia="IRNazanin"/>
          <w:color w:val="111111"/>
          <w:sz w:val="28"/>
          <w:sz w:val="28"/>
          <w:szCs w:val="28"/>
          <w:rtl w:val="true"/>
          <w:lang w:bidi="fa-IR"/>
        </w:rPr>
        <w:t>قسی فضلم همه قطر آسمانی رقم قضا نشانم حکم قدر بیابی همه دختران غیبم خرد آرد ارمغانی ز ثنای من کنانی</w:t>
      </w:r>
      <w:r>
        <w:rPr>
          <w:rStyle w:val="FootnoteAnchor"/>
          <w:rtl w:val="true"/>
        </w:rPr>
        <w:footnoteReference w:id="474"/>
      </w:r>
      <w:r>
        <w:rPr>
          <w:rFonts w:ascii="IRNazanin" w:hAnsi="IRNazanin" w:eastAsia="IRNazanin"/>
          <w:color w:val="111111"/>
          <w:sz w:val="28"/>
          <w:sz w:val="28"/>
          <w:szCs w:val="28"/>
          <w:rtl w:val="true"/>
          <w:lang w:bidi="fa-IR"/>
        </w:rPr>
        <w:t>درلوح عقل ثانی چه ممهد</w:t>
      </w:r>
      <w:r>
        <w:rPr>
          <w:rStyle w:val="FootnoteAnchor"/>
          <w:rtl w:val="true"/>
        </w:rPr>
        <w:footnoteReference w:id="475"/>
      </w:r>
      <w:r>
        <w:rPr>
          <w:rFonts w:ascii="IRNazanin" w:hAnsi="IRNazanin" w:eastAsia="IRNazanin"/>
          <w:color w:val="111111"/>
          <w:sz w:val="28"/>
          <w:sz w:val="28"/>
          <w:szCs w:val="28"/>
          <w:rtl w:val="true"/>
          <w:lang w:bidi="fa-IR"/>
        </w:rPr>
        <w:t>حقایق چه مشید</w:t>
      </w:r>
      <w:r>
        <w:rPr>
          <w:rStyle w:val="FootnoteAnchor"/>
          <w:rtl w:val="true"/>
        </w:rPr>
        <w:footnoteReference w:id="476"/>
      </w:r>
      <w:r>
        <w:rPr>
          <w:rFonts w:ascii="IRNazanin" w:hAnsi="IRNazanin" w:eastAsia="IRNazanin"/>
          <w:color w:val="111111"/>
          <w:sz w:val="28"/>
          <w:sz w:val="28"/>
          <w:szCs w:val="28"/>
          <w:rtl w:val="true"/>
          <w:lang w:bidi="fa-IR"/>
        </w:rPr>
        <w:t>مبانی تن حکمه را بجز من ندهد کسی روانی سقط</w:t>
      </w:r>
      <w:r>
        <w:rPr>
          <w:rStyle w:val="FootnoteAnchor"/>
          <w:rtl w:val="true"/>
        </w:rPr>
        <w:footnoteReference w:id="477"/>
      </w:r>
      <w:r>
        <w:rPr>
          <w:rFonts w:ascii="IRNazanin" w:hAnsi="IRNazanin" w:eastAsia="IRNazanin"/>
          <w:color w:val="111111"/>
          <w:sz w:val="28"/>
          <w:sz w:val="28"/>
          <w:szCs w:val="28"/>
          <w:rtl w:val="true"/>
          <w:lang w:bidi="fa-IR"/>
        </w:rPr>
        <w:t>نهادپاکم نمط</w:t>
      </w:r>
      <w:r>
        <w:rPr>
          <w:rStyle w:val="FootnoteAnchor"/>
          <w:rtl w:val="true"/>
        </w:rPr>
        <w:footnoteReference w:id="478"/>
      </w:r>
      <w:r>
        <w:rPr>
          <w:rFonts w:ascii="IRNazanin" w:hAnsi="IRNazanin" w:eastAsia="IRNazanin"/>
          <w:color w:val="111111"/>
          <w:sz w:val="28"/>
          <w:sz w:val="28"/>
          <w:szCs w:val="28"/>
          <w:rtl w:val="true"/>
          <w:lang w:bidi="fa-IR"/>
        </w:rPr>
        <w:t>خردفشانی</w:t>
      </w:r>
    </w:p>
    <w:p>
      <w:pPr>
        <w:pStyle w:val="BookText"/>
        <w:rPr/>
      </w:pPr>
      <w:r>
        <w:rPr>
          <w:rFonts w:ascii="IRNazanin" w:hAnsi="IRNazanin" w:eastAsia="IRNazanin"/>
          <w:color w:val="111111"/>
          <w:sz w:val="28"/>
          <w:sz w:val="28"/>
          <w:szCs w:val="28"/>
          <w:rtl w:val="true"/>
          <w:lang w:bidi="fa-IR"/>
        </w:rPr>
        <w:t>حرم حریم فکرم در کعبه معانی از رموز من فلاطون زده گام در معانی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خرد از وجود بيمن بمضيق</w:t>
      </w:r>
      <w:r>
        <w:rPr>
          <w:rStyle w:val="FootnoteAnchor"/>
          <w:rtl w:val="true"/>
        </w:rPr>
        <w:footnoteReference w:id="479"/>
      </w:r>
      <w:r>
        <w:rPr>
          <w:rFonts w:ascii="IRNazanin" w:hAnsi="IRNazanin" w:eastAsia="IRNazanin"/>
          <w:color w:val="111111"/>
          <w:sz w:val="28"/>
          <w:sz w:val="28"/>
          <w:szCs w:val="28"/>
          <w:rtl w:val="true"/>
          <w:lang w:bidi="fa-IR"/>
        </w:rPr>
        <w:t>ایرمانی فلكم بعفو جوئی ز تصدر مکانی چه فلک ز قامت خود خردم کند کمانی که نمی از آن نیابی بر دجله جوانی زنگار نقش فکرم بخجالت است مانی دل من مطاف سازد که سروش آسمانی بوفور فضل و دانش نه بزور حکمرانی دی</w:t>
      </w:r>
      <w:r>
        <w:rPr>
          <w:rStyle w:val="FootnoteAnchor"/>
          <w:rtl w:val="true"/>
        </w:rPr>
        <w:footnoteReference w:id="480"/>
      </w:r>
      <w:r>
        <w:rPr>
          <w:rFonts w:ascii="IRNazanin" w:hAnsi="IRNazanin" w:eastAsia="IRNazanin"/>
          <w:color w:val="111111"/>
          <w:sz w:val="28"/>
          <w:sz w:val="28"/>
          <w:szCs w:val="28"/>
          <w:rtl w:val="true"/>
          <w:lang w:bidi="fa-IR"/>
        </w:rPr>
        <w:t xml:space="preserve">خطاکنم من ز مزاج فكرفانی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این کتاب بتمامه درباره موضوع مذکور نباشد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الشيعه نوبختی ص</w:t>
      </w:r>
      <w:r>
        <w:rPr>
          <w:rFonts w:eastAsia="IRNazanin" w:cs="IRNazanin"/>
          <w:b w:val="false"/>
          <w:bCs w:val="false"/>
          <w:i w:val="false"/>
          <w:iCs w:val="false"/>
          <w:color w:val="333333"/>
          <w:sz w:val="20"/>
          <w:szCs w:val="20"/>
        </w:rPr>
        <w:t>117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اربلی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علامه مجلسی بوده و این کتاب هم ظاهراً چاپ نشده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عبارت صفحه سوم رساله شرعة التسميته را بتمامه نقل فرموده است که ما حذف کردیم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 چاپ نشده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کافی که چاپ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سده هشتم است و چاپ شده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بذّه يبذّه بذّاً 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الشرعة بكسر الأول وسكون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الشريعة،والشريعة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الشاربة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تنطّع في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تعمّق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لكتابين للسيّد الدامادره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القوم سیّدهم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مهدت الفراش مهداً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نهایته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اسمك وتعالى جدّك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علا جلالك وعظمتك،والجدّ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بالشئ الفوزبه،والظفر أيضا الرؤية يقال ماظفرتك عيني منذ زمان أي مارأتك،والتظافر تفاعل منه بالمعنى الأول،أو وبالمعنى الثاني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الإطفّاءِ جمع الطفيف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وهوالقليل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 بضم الخاءِ وكسرها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ماتجعل فيه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عالى الإسناد أعلى أقسام العلوّفي طريق الحديث وأشرفها قرب الاسناد من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بعده کون صاحب الاسناد أحد أئمّة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کالكليني والصدوق وشيخ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العرفاءِ الناقدین أو قرب الاسناد من 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علوّ السند تعدّد الاسناد في بعض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الثلاثة متحقّقة جميعا في هذا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الرواشح للمؤلّف ص</w:t>
      </w:r>
      <w:r>
        <w:rPr>
          <w:rFonts w:eastAsia="IRNazanin" w:cs="IRNazanin"/>
          <w:b w:val="false"/>
          <w:bCs w:val="false"/>
          <w:i w:val="false"/>
          <w:iCs w:val="false"/>
          <w:color w:val="333333"/>
          <w:sz w:val="20"/>
          <w:szCs w:val="20"/>
        </w:rPr>
        <w:t>126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الروايات التي يرويها الشيخ الكليني ره مع ثلاثة وسائط من المعصوم عليه السلام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الوان</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قضى عليهم أي ما هو حجّة عليهم دالّ على شقائهم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بالتحريك جمع شرع بكسر المعجمة وتسكين المهملة،وهو المثل،يقال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شرعة هذا أي مثلها،وهذا شرع هذا أي مثله،وهما شرعان أي مثلان وأمّا الشُرّع من الحيتان بضمّ المعجمة وفتح الهملة المشدّدة على ما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فعناها الشارعات من الحيتان من غمرة الماءِ إلى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الغاية في هذا الحديث وفي نظائره الآتية من ذي قبل مقتضاه جواز تسميته وتكنيته عليه السلام في عصر الظهور وأوان الخروج وزمان الدولة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تحلّ له من بعد حتی تنکح زوجا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مفهومه أنّها إذا نكحت زوجا غيره تحلّ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ومفهوم الغاية أقوى المفاهيم فانّه أقوى من مفهوم الشرط وهو من مفهوم الصفة،فاذا قيل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يصام حتّى تغيب الشمس أو لايؤكل ولا يشرب في الصوم حتى تغيب الشمس كان لامحالة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وجوب الصوم أو آخر حرمة الأكل والشرب في الصوم غيبوبة الشمس،فاذا قدرنا ثبوت الوجوب أوالحرمة بعد ماغابت لم تكن الغيبوية آخراً وذلك خلال المنطوق،ومن لايقول بججية مفهوم الغاية لايعتد بقوله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طبع الآخوندی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الكليني ره بعد نقل هذا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وحدثني محمّد بن يحيى عن محمّد بن الحسن الصفّار عن أحمد بن أبي عبدالله عن أبي هاشم مثله سواء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الثبّت بضمّ المثلثة وتشديد الموّحدة المفتوحة جمع الثبت،وهو الثابت العقل،وأمّا الثبت بالتحريك أو بالتسكين أيضاً فعناه الحجّة،وجمعه الاثبات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 بفتح الميم وتسكين الشين وفتح الياء جمع الشيخ كالشيوخ والأشياخ والمشايخ،وأمّا المشيخة بفتح الميم وكسر الشين فعناها المسندة ای محل ذكر الاشياخ والاسائید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الرواشح السماوية ص</w:t>
      </w:r>
      <w:r>
        <w:rPr>
          <w:rFonts w:eastAsia="IRNazanin" w:cs="IRNazanin"/>
          <w:b w:val="false"/>
          <w:bCs w:val="false"/>
          <w:i w:val="false"/>
          <w:iCs w:val="false"/>
          <w:color w:val="333333"/>
          <w:sz w:val="20"/>
          <w:szCs w:val="20"/>
        </w:rPr>
        <w:t>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الحدیث وراويته إذا كان مکثارالرواية مغزال المعرفة بالروايات والتبصر فيها،والتاء للمبالغة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المطرزي في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أنّ أباه رحمه الله تعالى و إن كان هومن جملة سند هذا الحديث في هذا الموضع فهو أيضا صاحب الاسناد في روايته ايّاه في كتبهوهو أيضا أحد ائمّة الحديث،وهذا الحديث من ثلاثياته حيث هو صاحب الاسناد،منه 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قالا خ 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عالى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 مكان الباقر ولكن كذا كان فيا حضرتني الآن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وكذا في المطبوعة بقم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بفتح السين واللام صحيح أيضاً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ما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الريح الروح وجذبت تلك الريح الهواء</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مخفّف حقّة بالضمّ وهي وعاء،والطبق الغطاء</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أطبقت الشئ غطّيته،والطبق الغطاء،منه ره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 هدْءَاً وهدوءاً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سكن،وأهداه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وصىّ أبيك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في الارض أمره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صاحب موسى عليه السلام بكسر الخاء وإسكان الضاد و بفتح الخاءِ وكسرالضاد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 وكَبِد،والاخير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طبع قم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عالى الإسناد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يد سلمان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ركبوا من أمرك ما اقضي عليهم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نسخة كمال الدين المطبوعة لا توافق في جواب هذا السؤال ما في المتن فراجع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طبع الغفاری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بضمّ السين وتشديد الدال وفتحها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أشراك أي حبائل الصيد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البرّة واحدة البرّمن القمح وهوالحنطة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 الله كلاءة بالكسر حفظه وحرسه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الشماريخ جمع الشمراخ وهي شعبة من العشكال،والعثكال والعثكول من النخل عذق من الاعذاق وعنقود من العناقيد،ومنه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 اعثکا لافيه مائة شمراخ فاضربوه به ضربة واحدة،منه ره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ترکه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استعرضته أي قلت له اعرض على ما عندك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الانفلات خروج الشئ فلتة أي بغتة،وكذلك الافلات والتفلّت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فينخنس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يزداد الروح بقدر ما تحلّ منه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انحداس خ ل الحدس الظنّ والتخمين والحدس ايضا الذهاب في الأرض على غير هداية وحدست برجلى الشئ ای وطئته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الخلس أخذ الشئ من ظاهر بسرعة،والخلسة بالضمّ مايختلس،وقوله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خلسة يختلسها الشيطان إن صحّت روايتها كانت بمعنى الخلسة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خلست الشئ واختلسته وتخلّسته إذا استلبته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القيود،والصفاد ما يوثق به الأسير من قيد وغلّ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قبل الميلاد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کلمة جاحظ</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،والتوحيد للصدوق طبع الغفاری</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،وما في المتن نقل من التوحيد،ولفظ الكافي هكذا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يُمِدّویَمُدّ معاً مدّ النهر زاد ماؤه ومنه مدت دجلة من مطر ومنه نهر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والمدد ما يمدبه الشيئ</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الامر نظامه وعماده،وقوام الامر أيضا ملاكه الذي يقوم به،وقد تفتح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قشرنجبها،والنجب من الشجر قشره أو قشر عروقه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تلتفت لفت فلان أي لا تنظر اليه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وامّحی خ ل محاوله يمحوه محواً ویمحاه محياً وامّحی انفعل منه وامتحي لغة فيه ضيفة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أكسبته 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أعنته على كسبه،أو جعلته يكسبه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تخلّع فلان من ماله أي خرج منه بحيث لم يبق معه منه شیئی اصلا منه ره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العوارف المطبوع في هامش الاحياءِ</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الملحفة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الحديث</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مكان فبلّوا فراجع</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الآفة أوردها ابن الأثير في باب العين مع الواو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شده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 فهو مشغول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لهيت عن الشيئ ألمي لهیاً ولحيانا،إذا سلوك عنه وتركت ذکره وضربت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وأهاه أي شغله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أطاف به أي احاط،وأطاف به أيضا أي ألمّ به وقار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الوقاع بالكسر من کنایات 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تشوه شوهاً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قبحت وشوّهه فهو مشوّه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كشف الظنون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كتب التراجم التي راجعتها ويحتاج إلى تتبع كامل</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يسأل 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عرفنا سبب اختلاف الصور اختلافا ظاهراً كالحسناءِ من الشوهاءِ وبالعكس وهوكثير،واختلافا فاحشا وهو قليل،فما السبب في اختلاف السيرة اختلافا فاحشا وهوكثير،فان كثيرين من الحكماءِ بل الاكثر على ما شاهدنا وسمعنا يلدون اولا دا سخفاء وكثير من السخفاء يلدون اولا داحکاء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الطبیعیات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الطبيعيات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تميل إلى مشاكلة الانثى</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الطبيعيات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المدفون بمشهدالشجرة وله في ذلك حكاية حكاها الاصحاب رضوان الله تعالى عليهم في كتبهم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شيخنا أبوالعباس النجاشی رحمه الله تعالى في كتابه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عبدالعظيم بن عبدالله بن على بن حسن بن زید بن الحسن بن على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أبوالقاسم له کتاب خطب اميرالمؤمنين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 الحسين بن عبیدالله حدثنا جعفر بن محمد أبوالقاسم قال حدثنا علي بن الحسين السعدآبادی قال حدثنا أحمد بن محمد بن خالد البرقي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العظيم ورد الريّ هارباً من السلطان،وسكن سرباً في دار رجل من الشيعة في سكّة الموالي وكان يعبد الله في ذلك السرب ويصوم نهاره ويقوم ليله وكان يخرج مستتراً فيزور القبر المقابل لقبره وبينها الطريق ويقول هو قبر رجل من ولد موسی بن جعفر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يأوي إلى ذلك السرب ويقع خبره إلى الواحد بعد الواحد من شيعة آل محمد عليهم السلام حتّى عرفه أكثرهم فرأى رجل من الشيعة في المنام رسول الله صلى الله عليه وآله قال له انّ رجلاً من ولدي يحمل من سکّة الموالي ويدفن عند شجرة التفّاح في باغ عبدالجبّاربن عبدالوهّاب وأشار إلى المكان الذي دفن فيه فذهب الرجل ليشترى الشجرة ومكانها من صاحبها،فقال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 شي تطلب الشجرة ومكانها فأخبره بالرؤيا فذكر صاحب الشجرة انّه كان رأي مثل هذه الرؤيا وانه قد جعل موضع الشجرة مع جميع الباغ وقفة على الشريف والشيعة يدفنون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عبدالعظيم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طبع جماعة المدرسين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بذلك الى انّ حكايته المعروفة هذه ليست التي عناها شيخنا العلامّة في الخلاصة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حكاية تدل على حسن حاله ذكرناها في كتابنا الكبير بل انّه انّما عنى بها الحكاية التي نحن أوردناها في الحاشية منه ره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لحديث طرق كثيرة وأسانيد عديدة فسنّة الاصحاب انّهم لايهتمون بتصحيح السند والتعّمق في حال رجاله فانّ ذلك ملحق عندهم بالمتواترات،ولذلك كثيرا مايقول شيخنا شيخ الطائفة في مثل ذلك من الحديث المتعدّد الاسناد انّ ذلك قد أخرجه من الاحاد إلى التواتر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أبو عيسى الورّاق لم يروعن أحدمن الأئمة،ولالقي أحداً منهم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الشيخ تقي الدين الحسن بن على بن داوود في قسم الممدوحين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ذكره شيخه السيّد ابن طاووس وهو صاحب الكتب والتصانیف،ذكر شيخنا النجاشي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كتبه كتاب الإمامة وكتاب السقيفة وكتاب الحكم على سورة لم يكن وكتاب اختلاف الشيعة والمقالات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 بن هارون من آل أبي طالب في طرق الأخبار وأسانيد الأحاديث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وحسني وعلوي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 هو ابوعیسی محمد بن هارون المحدّث الصالح الزاهد الصوف من ولد عمر الأشرف بن سید العابدین علی بن الحسين عليهما السلام؛والثاني محمد بن هارون بن محمد البطحاني بالضم نسبة إلى بطحان موضع بالمدينة وبالفتح نسبة إلى البطحاءِ من ولد زید بن الحسن بن عل بن ابی طالب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والثالث من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ومن الاصحاب من يضبطه عبيد الله 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الدراج بناحية زبّالة بالتشديد موضع من العراق مسموما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الشيخ الصالح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الرسالة المعروفة إلى المأمون وجوابها منه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 الجون بن عبدالله المحض بن الحسن المثنىّ بن الحسن بن على بن أبي طالب عليها السلام منه 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الشايع عندالاصحاب عدّ طريق الحديث من جهة عبدالعظیم الحسنی حسناً ممدوحا والصحيح عندي عدّه صحيحا عالياً فامر عبدالعظيم أجل من ذلك واعظم منه 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الصوف المحدّث هو من الشيوخ الذين لم يرووا عن أحد من الأئمّة ولا لقوا أحداً منهم عليهم السلام وليس هو محمد بن هارون الكندي الكوفي الذي هو من رجال مولانا العسكري عليه السلام وروي عنه محمد بن أحمد بن يحيى وأورده الشيخ تقي الدين الحسن بن داوود في قسم المحروجين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هو محمد بن هارون بن العمران الحمدانيال وكيل الذي روى عنه ابوجعفر الكليني في كتاب الحجة من كتابه الكاف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عن محمد بن هارون بن عمران الهمداني،قال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للناحية على خمسمائة دينارٍ فضقت بها ذرعاً ثم قلت في نفسی لی حوانيت اشتريتها نجمائة وثلاثين ديناراً قد جعلتها للناحية بخمسمائة دينار ولم أنطق بها فكتب إلى العلوي محمد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اقبض الحوانيت من محمد بن هارون بخمسمائة دينار التي لناعليه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ممدوح عال</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الشافعی المتوفی</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راجع کشف الظنون</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منهاج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والتحقيق في ان تقييد العام بالغاية هل يقتضي ان يكون حكم ما بعدها خلافما قبلها ام لايستدعي تفصيلا وهو ان الغاية اما ان تكون منفصلة عن ذي الغاية حسّأ كالليل 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واتموا الصيام الى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غاية لزمان الصوم وهو منفصل عن ذلك الزمان حسّاً أولا يكون كذلك كالمرفق 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وجوهكم وأيديكم إلى المرافق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غاية لليد غير منفصل عنها حتة والقسم الأول يقتضي أن يكون حكم ما بعد الغاية خلاف ما قبلها لان انفصال احدهما عن الاخر معلوم حسا والقسم الثاني لايقتضي ذلك لان المرفق لما لم يكن منفصلا عن اليد حتا لم يكن تعيينه لكونه غاية اولى من سائر مفاصل اليد فلايجب خروجه عن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من طريق الشيخ المفيد والشيخ الطوسي فراجع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 بالضمّ والتسكين الغني والمقدرة المالية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وجديجد وجداً وجدة أي استغنى غنى لافقر بعده،ومنه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الواجد يحمل عقوبته وعرضه أي مطل القادر على قضاء دينه، والمراد بالوجد الوسع والقدرة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الاسماء الجلالّية هي ااسماءِ السلبية التنزهية،والاسماء الجماليّة هي الاسماء الايجابية الثبوتية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رصنت الشيئ ای اکملته،وكذلك ارصنته،والرصين المحكم الثابت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والتفعيل هنا للمبالغة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وكده بكده كدة ووكداً اذا قصده وطلبه مثل وعد بعد عدة ووعداً ووجد يجد جدة و وجداً بالضم استغنى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معوّل عليه جدّاً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باسمه خ ل</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معول عليه جدّاً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اكمال الدين المطبوع هذا الباب هو الباب السادس والخمسون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رئاب</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في منطوق هذا الحديث في مقاميه كما في الحديث السابق بعينه في مقامیه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ممدوح حقيق بان يعدّ صحيحا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بفتح الميم واعجام الذال من النسبة الى البلدة المعروفة التي بناها همدان بن الفلّوج بن سام بن نوح،لا بتسكين الميم واهمال الدال من النسبة الى قبيلة همدان كما في رجال أمير المؤمنين عليه السلام منه ره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عميرو أبوعمير هو زياد بن عيسى الازدی،وجلالة أمره أعظم من أن يحتاج إلى الذكر قال شيخنا ابوالعباس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 ابا الحسن موسى عليه السلام وسمع منه أحاديث كنّاه في بعضها فقال يا أبا أحمد و روی 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النجاشی ص</w:t>
      </w:r>
      <w:r>
        <w:rPr>
          <w:rFonts w:eastAsia="IRNazanin" w:cs="IRNazanin"/>
          <w:b w:val="false"/>
          <w:bCs w:val="false"/>
          <w:i w:val="false"/>
          <w:iCs w:val="false"/>
          <w:color w:val="333333"/>
          <w:sz w:val="20"/>
          <w:szCs w:val="20"/>
        </w:rPr>
        <w:t>326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الهلاك،وتبرّه ای کسّره واهلكه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بسبب الظهور العالم بالعدل کا ملئت الآن بالظلم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وفيه يبيرمكان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حسن الطريق من جهة ابراهيم بن هاشم،والاّ كان صحيحا ومن أصحّ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فيه من جهة محمد بن سنان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طبع الغفاری</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عون الاسدی ابوالحسين الكوف ساكن الرى يقال له محمد بن أبي عبدالله كان ثقة صحيح الحديث يروى عن الضعفاءِ،وكان يقول بالجبر والتشبيه على ما قال شيخنا النجاشی رحمه الله،منه ره راجع النجاشی</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طبع جماعة المدرسين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338/2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احمد العلوي هوالذي روى عنه احمد بن ادریس،وذكره الشيخ في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من لم يرو عن احد الأئمة عليهم السلام،وكان من اجلاّءِ العويين في زمانه،و باقی السند ثقاة كبراء في جلالة القدر وعظم المنزلة،فالطريق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فيه من جهة آدم بن محمد البلخی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في الباب الخامس والاربعين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المظفرّبن جعفر أحد أشياخ الصدوق،وجده المظفر العلوى أحد أشياخ التلّعکبری،ذكره الشيخ في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باب من لم يرو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المظفّربن جعفر بن محمد بن عبدالله بن محمد بن عمربن على بن أبي طالب عليه السلام،روى عنه التلّعکبری إجازة كتب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محمد القلاني من أهل بلخ من الشيوخ المذكورين في باب من لم يرو عن الائمة عليهم السلام قالوا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يقول بالتفويض،وأمّا سائر السند فاثبات بالا 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عاصم الكوفی أبوالحسن المحدّث الذي يقال لابن أخيه أبي عبدالله أحمد بن محمد بن احمد بن طلحة العاصمي نسبة إليه،قاله شيخنا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معوّل عليه عالى الاسناد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وابراهيم بن اسحق ابومحمد من رجال مولانا الهادی علیه السلام وهو الطالقاني الثقة،وهو غير ابراهيم بن إسحاق الاحمري النهاوندي الضعيف المذكور في باب من لم بروه منه ره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الدين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الارشاد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w:t>
      </w:r>
      <w:r>
        <w:rPr>
          <w:rFonts w:eastAsia="IRNazanin" w:cs="IRNazanin"/>
          <w:b w:val="false"/>
          <w:bCs w:val="false"/>
          <w:i w:val="false"/>
          <w:iCs w:val="false"/>
          <w:color w:val="333333"/>
          <w:sz w:val="20"/>
          <w:szCs w:val="20"/>
        </w:rPr>
        <w:t>262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Pr>
        <w:t>423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منطوق هذا الحديث والحديث الذي قبله القرونين بادوات العموم تعمّ زمن الغيبة وزمان الظهور جميعا،لكن مفهوم الغاية في سائر الاحاديث يخصصها بزمن الغيبة منه 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333/1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طبع النجف الطبعة الاولى</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طبع جماعة المدرسين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على بن محمد عمن ذكره هو على بن محمد بن ابراهيم بن ابان المعروف بعلان الرازي الكلين ابوالحسن الخير العين الثقة والمعروف في عصرنا هذا انه هو علان وانه هو خال رئيس المحدثين ابی جعفر الكليني،والصحيح ان ابراهيم الكلين هو جدّ ابي جعفر الكليني من امّه وله ابنان خیران ديّنان فاضلان هما خالاه وهما احمد و محمد والخير العين الثقة الفاضل ابوالحسن علی بن محمد هو ابن خاله وان كلا من احمد و محمد و على يعرف بعلآن،وبعض متأخرى الاصحاب تحامل احتمال ان يكون علان خال ابي جعفر الكلینی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 خ 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الشعر يسيل شعره على منكبيه ويعلو نور وجهه مواد شعر لحيته ورأسه بابی ابن خيرة الاماءِ</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ممدوح</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ابوجعفر محمد بن احمد العلوي العريضي،الجليل القدر،النبيه الذکرالذي روى عنه احمدبن ادریس،ونوّه السيّد ابن طاووس رضی الله عنه باسمه ومدحه وبذكر جلالته،ويقال له العلوي نسبة الى على العريضی ابن مولانا جعفر بن محمد الصادق عليها السلام،وعلى العريضي معظم مكرم حاله أجلّ من ان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648/2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Pr>
        <w:t>1308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واعلم ان كتاب ربيع الشيعة هونفس كتاب اعلام الوری و مؤلفه هوالشيخ الطبرسی لا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الذريعة إلى تصانيف الشيعة</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و</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في الباب التاسع والثلاثين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اجلاءِ الأشياخ المحدثين،وذكره الشيخ رحمه الله تعالى في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من لم يرو في موضعين،قال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احمد بن ادریس القمي الأشعري يكنى 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روى عنه التلّعکبری،وله منه 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من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على بن احمد الصائغ،والحسين بن الحسن بن محمد،والحسين بن احمد بنادریس روى عنهم محمد بن على بن الحسين 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الارشاد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في بعض رسائله الاخر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مطعون فيه لاتختلف العصابة في تهمته وضعفه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تنقيح المقال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طبع النجف والفهرست</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طبع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المطرزی فی مغربه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 بتخفیف الیاءِ سماعا من الثقاة وهو اختیار الفارابی وعن صاحب التکملة بالتشدید،وعن الغوری کلتا الغتین،وأمّا تشدید الجیم فخطاء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أیضاً ان اسم النجاشی فی غیر موضع،وهو اسم ملک الحبشهةو غیر،والیاء مشدّدة وقیل الصواب تخفیفها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 راجع الرواشح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Pr>
        <w:t>352/6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طبع مشهد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طبع قم</w:t>
      </w:r>
      <w:r>
        <w:rPr>
          <w:rFonts w:eastAsia="IRNazanin" w:cs="IRNazanin"/>
          <w:b w:val="false"/>
          <w:bCs w:val="false"/>
          <w:i w:val="false"/>
          <w:iCs w:val="false"/>
          <w:color w:val="333333"/>
          <w:sz w:val="20"/>
          <w:szCs w:val="20"/>
        </w:rPr>
        <w:t>251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Pr>
        <w:t>416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 بالكسر الكتاب الذي يجمع فيه الكتب،معرّب فهرست،وقد فهرس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المطرزي في كتابه المعرب وفي کتاب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 مجمع الأشياءِ وهو لغة رومية ووزنه فِملِل،والفهرست غلط فاحش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لسان العرب</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طبع جماعة المدرسين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Pr>
        <w:t>245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Pr>
        <w:t>267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ذكره ابن نوح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378/2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كما في البحار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ممدوح</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عبدالواحد بن محمد العبدوس العطار رضی الله عنه قال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الصقربن دلف خ ل</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صحيح من أسانيد صحيحة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ماحکمه بعارض حكم هذه الاخبار ليس إلا ما يكون حكما بجواز التسمية والتكنية وبأنّ الناس في حلّ من ذلك،ولم يرد بذلك خبر مسند ولا مرسل، بل ربما وردنادرا خبر مشتمل على صریح الاسم والكنية وهو خارج عن هذا الباب الذي نحن بسبيله،منه 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باث عن الشي يبوث بوثا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والاستباثة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الاستخراج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القمي في هدية الزائرین</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ومفاتیح الجنان الفصل السابع عند ذكر الدعاء المعروف عندنا بدعاءِ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فرموده که در بعضی از کتب معتبره نقل کرده اند از محمد بن بابویه که این دعای توسل را از ائمه روایت کرده و گفته است که درهیچ امری نخواندم مگر آنکه اثراجابت را بزودی یافتم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يقال له بالفارسی دوازده امام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362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461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المطبوعة في اول الباب السادس</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نصرخ ل بدل عن ابي نصرة على ما في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الاصح عن ابي بصرة بفتح الباءِ الموحدة وتسكين الصاد المهملة،وابوبصرة الغفاري اسمه حمیل بن بصرة الغفاري بالحاءِ المهملة المضمومة واليم المفتوحة تصغير الحمل،ولد الضائنة في السنة الاولى</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اباالحسن خ ل</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بالرسوم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حضرتنا الآن من نسخ کتاب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العهود بالرسوم،والصحيح بالسوم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المطبوع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بالرسوم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التقى خ ل</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حميدة المصفاة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طبع قم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نضرة خ 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بالرسوم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بانوية خ ل</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شهریارخ ل</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305/1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والكتابة والسطر بالتحريك مثله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جمع فارغ لسان العرب</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محمدبن ماجيلويه وابوه محمد بن ابي القاسم عبدالله ويلقب بندار وضبطه بعض الاصحاب عبیدالله بن عمران البرق وهو المعروف الملقب بماجیلویه كلاهما فقيهان ثقتان وجهان ثبتان من وجوه الاصحاب وفقهائهم الاثبات ومذکور ان في كتب الرجال جميعا،واما محمد بن على ماجيلويه فقد ذكره الشيخ رحمه الله تعالى في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من لم 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ماجيلويه القمي روى عنه محمد بن على بن الحسين 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نقول انه من شيوخه الاجلاءِ قد استعملنا حاله و تعرفنا جلالته من ابواب الأسانيد والطبقات والمساند والمشيخات منه ره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 في النسخ بالكتبة وكذلك الدائر على الالسن في المشهورالحسين بن ابراهيم بن ناتانه تائين مثنانين من فوق ولكن ليس يستند إلى مستند يعوّل عليه،والاصخ مستنداً بابايه بالموحدتين من تحت على أن يكون الاسم في الأصل باباه او بابا وابن بابا او باباه في رجالنا غير واحد بل عدة،وفي رجال العامة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مکان عبدالرحمن بن سالم اخوه عبد الحميد بن سالم لكان الطريق صحيح السند عالى الاسناد جداً صحيحا ما اصحّه وعاليا ما اعلاه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الزمردّ بضم الزاي والميم وفتح الراءِ المشددّة والذال المعجمة اخيراً معروف،وقال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الزبرجد والمعروف والمشهور انه جنس آخر غيرالزبرجرد،وربما يقال أن الزبرجد نوع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ابيض شبه نورالشمس خ ل</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ليسرّني بذلك خ ل</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جابرخ ل</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 بالفتح مايكتب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 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ضد الشر وخار الله لك اي اعطاك ماهو خير لك،والخيرة بسكون الياءِ اسم منه،فاما بالفتح فهي الاسم من قولك اختاره الله،ومحمد صلى الله عليه وآله خيرة الله من خلقه،بكسر الخاءِ واما الياء فيقال بالفتحوبالسكون،كذاقال ابن الاثير في النهاية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 خ ل</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خ ل</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312/1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في بعض نسخ الكتاب وفي بعض نسخ کتاب شيخنا النجاشي رحمه الله تعالى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طبع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موسى الروبانی ابوتراب بالتصغير،والصحيح عندي عبدالله على ما اوردته في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 بمعنى الغلبة،والاضافة هاهنا بتقدير اللام ای المديل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 في نهايته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اديل لنا على اعدائنا ای نُصرنا عليهم وكانت الدولة لنا،والدولة بالضم الانتقال من حالة الشدة الى حال الرخاءِ منه رو</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كملت مدته خ ل</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انتحيت بعده بموسى فتنة عمياء حندساً خ ل من انتحاه اذاقصده وتعرض له وعرض له واصابه بعارضة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في النسخة اصحّ واقوم ای قصدت بعده موسی فتنة عمياء حندسا شديدة الظلمة وخيمة الضلالة فدفعتها وامطتها واذهبهابه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انتجب أووانتجبت بالجيم والباءِ الموّحدة فن تصحيفات الصحفين وتحريفات المحرفين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الصدوق</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الطبع الحجري</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المشهور تنويه ذكره وتعظيم أمره،وتزيين السندوتشييده بالرواية عنه،والاسناد إليه مشترك بين العظماء الكبراء الثلاثة وهم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Pr>
        <w:t>1323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العطاءِ</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ومكنون سرّك</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Pr>
        <w:t>240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وكان في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المنشورة وفي البحار</w:t>
      </w:r>
      <w:r>
        <w:rPr>
          <w:rFonts w:eastAsia="IRNazanin" w:cs="IRNazanin"/>
          <w:b w:val="false"/>
          <w:bCs w:val="false"/>
          <w:i w:val="false"/>
          <w:iCs w:val="false"/>
          <w:color w:val="333333"/>
          <w:sz w:val="20"/>
          <w:szCs w:val="20"/>
        </w:rPr>
        <w:t>348/94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 الحجة إلى الحجّة المنشورة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في الباب الحاد یعشر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حكاية الفاظه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عشر الامام المهدي الحجّة صاحب الزمان ابوالقاسم بن الامام ابي محمد العسکری عجّل الله فرجه منه 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الساهرة وجه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أفواه الازقّة والانهار واحدتها فوَّهة بضمّ الفاءِ وتشديد الواو المفتوحة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اقعد على فوهة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المطبوع في الباب الرابع والعشرين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ينتفع الشيعة به خ ل</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تجلّلها السحاب خ ل جلّل الشيئ تجليلا أي عمّ،والمجثل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 الذي يحلّل الارض بالمطر،وتحليل الفرس ان تلبسه الجلّ وتجلّله أي 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جلّله كذا وتحلّله بكذا اذا غطّاه به وألبسه إيّاه كما يتجلّل الرجل بالثوب،ومنه في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جلّله خزيا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غطّه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الاثير في نهايته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علمه خ ل</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الفريصة اللحمة بين الجنب والكتف التي لا تزال ترعد من الدابّة وجمعها فرائص،وفرص العنق أوداجها،الواحدة 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كمال الدين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ممدوح جدّاً بل صحیح معوّل عليه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الفضل بن عبدالله ببه،بالبائين الموحدثين المفتوحتين والتشديد،ابن الحارث بن نوفل بن الحارث بن عبدالمطلب بن هاشم،وهو المعروف بابی محمد النوفلي ثقة صحيح،روي عن أبي عبدالله الصادق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رو</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والآية في سورة الشعراءِ</w:t>
      </w:r>
      <w:r>
        <w:rPr>
          <w:rFonts w:eastAsia="IRNazanin" w:cs="IRNazanin"/>
          <w:b w:val="false"/>
          <w:bCs w:val="false"/>
          <w:i w:val="false"/>
          <w:iCs w:val="false"/>
          <w:color w:val="333333"/>
          <w:sz w:val="20"/>
          <w:szCs w:val="20"/>
        </w:rPr>
        <w:t>227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رأي وموثّق على قول</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الواو في هذا الحديث اما أنّها جزء الكلمة على أنها فعيلة من الوحر بالتحريك ،وهو وساوس الصدر وغشّه،ومنه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يذهب وحرالصدر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مغرب المطرزی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الهدنة تذهب وحر الصدرای وساوسه وغشّه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له غيبة موسوسة للصدور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قولهم وَحِرَبه أي لزق،والوحرة بتسكين الحاءِ وقيل بالتحريك،دویبة حراء تلزق بالارض،أي له غيبة لزيقة طويلة المدّة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الوحرة أيضا في الصدر مثل الغلّ،وقدوحر صدره على اى وغر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الوحر والوحرة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الغيظ،فاذا اُخذت الصيفة منها كان معناها له غيبة موجبة لغلّ الصدور أو لغيظ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 أنّها أداة عاطفة ليكون الامر على مضاهاة ما في بعض الاحاديث غيره أي له غيبة وحيرة لشيعته في أمرهم لايدرون كيف هندون في غيبته،أو له في أمره لايدري متى وقت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سبحانه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287/1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Pr>
        <w:t>159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غمزت الشيئ بیدی وغمزته بعيني،ومنه الغمز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والغمز بالتحريك رذال المال،ورجل غمز بالتحريك أيضا أي ضعيف،وقولهم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فلان غميزة أي مطعن،والمغموز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المتّهم،والمغامز المعایب،وأغمزت أي عبت وصغّرت في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الجوهري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المطرزي في 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 ما فيه غميزة ولا مغمز أي عيب،وقوله أن أذكر نكتة لامغمز لقناتها ولا مقرع لصفاتها،نفی لاعوجاجها واثبات لاستقامتها،واستعارة القناة لنكتة ترشيح المجاز والمقرع إمّا مصدرأواسم لموضع،والقرع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الضرب،والصفاة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الصخرة،وهذا مستعار من قولهم قرع صفاته،وهو مثل في الطعن والقدح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طبع نجف</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بالسين لا الصاد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Pr>
        <w:t>68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Pr>
        <w:t>90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الاثبات جمع الثبت بفتحتين معنى الثقة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بني العلامة رحمه الله حيث استصح في غير موضع من كتبه طريقافیه داوودبن الحصين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286/1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یأتي بذخيرة الانبياءِ خ ل</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287/1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خ ل</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الابتلاء والاختيار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1056/3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عبادالله خ ل</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288/1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ممدوح 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تقوم الساعة خ ل</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تقوم الساعة خ ل</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لتعجيل خ ل</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العهد خ ل</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الامرخ ل</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الجنبة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الناحية،واما الجنبة بالتسكين بمعنى الجانب</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کتاب ربيع الشيعة لابن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قدمرّ انه بعينه اعلام الوری 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 بهذه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جاء في الاخبار انه لايحلّ لاحدان يسميه باسمه ولا أن بكنيته الى زمان پزيّن الله تعالى الأرض بظهور دولته،ويلقب عليه السلام بالحجّة والقائم والمهدى والخلف الصالح وصاحب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 راجع 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الزحلوقة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تزلّج الصبيان من فوق التلّ إلى اسفله،والزحلوفة مكان مملّس،والزحلفة كالدحرجة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زحلف عن كذا وازلحف عنه اذا تنحّی عنه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عال محقوق بان يعدّ صحيحا عاليا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جندب مع رجال الكاظم والرضا عليها السلام،وكان ثقة مجتهدا جلیل القدر،وكان وكيلا لها عليها السلام،وكان رفيع المنزلة لديها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الحسن عليه السلام اقسم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إنّي راض عنك والله ورسوله،وقال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عبدالله بن جندب لمن احبنين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انشدك من نشد الضّالة نِشداناً من باب طلب طلبها،أي اسألك بدم المظلوم،ّوأذكرك إياه وأطلبه منك وأطلب إليك بحقّه،وقولهم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الاستعطاف ونشدتك الله وبالله وناشدتك الله وبالله، ای سألتك بالله،وطلبت إليك بحقّه كانّي ذكّرتك إيّاه فنشدت،أي تذكّرت،وقولهم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تنوشد هرفي موضع نُشِد،ای سُئِل،ونِشدك الله بكسر النون ونصب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في معنى الفعل،ای نشدتك الله،وأصله النِشدَة حُذفت منها التاء واقيمت مقام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أنشدتك الله وبالله واُنشدُك الله وبالله من باب أكرم فخطأ فاضح،فانّه من النَّشد بمعنى رفع الصوت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انشدت الضالة اذا عرّفتها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إنشاد الشعر،يقال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استنشدتُ فلاناً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فانْشَدَنِهِ،والنشِيد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المتناشد بين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بدم المظلوم دم مولانا المذبوح في سبيل الله سیدالشهداء ابي عبدالله الحسين بن على بن ابي طالب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روى الصدوق ابوجعفر بن بابویه رضی الله تعالى عنه بسنده الصحيح في كتابه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كتاب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 عن مولانا ابي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الذبح العظيم الذي به فدى الله سبحانه ذبيحه اسماعيل في قوله عز من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وفديناه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عال بل صحيح</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انشدك بايوائك کاطلبك،أي أذكرك وعدك على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وأسألك به واُقسم عليك بحقّه من قولهم نشدتك بالله والرّحم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وناشدتك،أي سألتك بالله والرّحم،وأقسمت عليك بها،أوْ معناه اُطالبك بوعدك وأطلب منك إنجازه والايفاء به،على ما في الحديث عنه صلّى الله عليه وآله وسلم،اني انشدك عهدك ووعدك،ای اذكرك ما عاهدتني به ووعدتني وأطلبه 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طريق الكافي،ثم ضع خدك الایمن على الأرض وتقول وكذلك ثم ضع خدك الايسر على الارض وتقول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ادعية السرّ كانها من ضروب الاحاديث القدسية،والفرق بين القرآن وبين الحديث القدسي وبين الاحاديث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القرآن كلام يوحيه الله سبحانه الى النبي صلّى الله عليه وآله معنى ولفظاً فيتلقاه النبي من روح القدس مرتبا ويسمعه من العالم العُلويّ منظما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الابن الأثيرية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حديث وهب ان الله تعالى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أويت على نفسي أن أذكر من ذكرني قال القتيبي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غلط إلاّ أن يكون من المقلوب،والصحيح وأيت من الواي اي الوعد،يقول جعلته وعداً على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ولتصحيحه سبيل آخر غير القلب،وهو أن يؤخذ من آويته إذا أنزلته بك وهو معنى آخرغیرآوینه إذا أرددتّه إلى منزلة وأرجعته إلى مأواه،وغير آويته إذا اعطينه منزلاً وعيّنت له مأوى أي أنزلت بنفسي وجعلت متمكنّا مستقرّا في نفسي أن أذكر من ذكرني،قال الجوهري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المأوى كلّ منزل يأوي إليه شيئ ليلا أونهارا وقد آوى إلى منزله يأوي أويّاً وأواءًِ وآويته أنا</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128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نجوى خ ل</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الصلاح</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الصلاح</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حصيف جداً</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طريق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لا قادر بالواو وفتح الهمزة عطفا على بوحدانيتك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فسطحت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سجی بسجو سجوّا سكن ودام ومنه البحر الساجي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الطريق نجيب السند منه ره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فانتشرت خ ل</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 في بناءِ اسم الفاعل من الثلاثي الاجوف ابدال العين همزة ان كانت قد اعلت في الفعل الماضي نحوقام فهرقائم وقال فهو قائل وسار فهو سائر وباع فهو بائع بالهمزة في الجميع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الذائد اي الدافع</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 حيث كانت،والجمع الشجون،وقد شجنتني الحاجة أي حبستنی،والشجن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 والجمع أشجان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السند نجیب الطريق</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غیرجائر خ ل</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حالية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الرضى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الرّضي في أقاويل متأخّرى الاصحاب واطلاقاتهم وطرقهم ور واياتهم مشترك بين الرضييّن الثلاثة النجباء الاجلاء الكبراء العظماء الموسوي والحسيني والحسنى رفع الله تعالى درجاتهم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سنتهم وسیلهم خ ل</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Pr>
        <w:t>328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الرضى الحسني،قدیقال له ولاخيه ولابن اخيه ولكل واحد من آل الطاووس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 والحسيني من جهة أنّ جدّهم سليمان بن داوودبن الحسن المثنى حسنى الاب حسيني الامّ،وذلك أن داوود بن الحسن أخا مولانا ابي عبدالله جعفر الصادق عليه السلام من الرضاعة،وهو الذي علّم الصادق امّه الدعاء المعروف بدعاء ام داوود لخلاص داوود من حبس المنصور الدّواني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تزوح ام کلثوم بنت زین العابدین وسیدالسّاجدين على بن الحسين عليهما السلام فولدت له سليمان بن داوود بن الحسن بن الحسين بن على بن ابي طالب عليها السلام جدّ محمد الطاووس ابي بني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طرقنا الخ،پومن تلك الطرق ما لرئيس المحدّثين ابي جعفر الكليني رضي الله تعالى عنه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الصالحي هو محمد بن صالح بن محمد الهمداني الهفان الوكيل من اصحاب مولانا العسكري عليه السلام ووكلائه ممدوح جلیل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333/1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هوذا بفتح الهاءِ وتسكين الواو كلمة مفردة تستعمل للتأكيد والاستمرار وللتحقيق ومرادفته في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 يجول جولا وجولاءاً وكذلك المجال واجتال،والاجالة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الادارة التجوال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اجننته إذا واريته،وأجننت الشيئ في صدری آکننته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المعاناة والممارسة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42394/6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2441/6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هو الباب السابع والاربعون</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نجيب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مطلقا،رد على العامّة حيث زعمواحلّ الخمر الممزوج بشيئ مزجا استهلا كياً لعدم إطلاق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المسائل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راجع المجازات النبوية للسيد الرضی ره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بالضم 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استطرفه أي عدّه طريفا،واستطرفت الشيئ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استحدثته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ممدوح نجيب جدّاً بل صحيح عال معوّل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 والالباب،واحدها حلم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336/1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نجيب بل صحيح حصيف عال</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جعفر ذكره شيخنا الطوسي في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اصحاب مولانا ابي الحسن علی بن موسی الرضا عليهما السلام،وهوغير مذكور في كتاب شيخنا النجاشي ولا في خلاصة شيخنا العلامة ولا في كتاب الشيخ الفاضل تقي الدين الحسن 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وعیسی بن محمد والحسن بن عيسى لم يذكر هما شيخنا الطوسي ولاشيخنا النجاشي ولا شيخنا العلامة ولا الشيخ ابن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ولكنا قد حققنا من طبقات الطرق والاسانيد ومن كتاب الانساب ومن غيرها انّهم فقهاء محدّثون عابدون زاهدون،والله سبحانه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360/2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المطبرع في الباب الرابع والاربعين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اتاه ای اتی به قال الجوهري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الاتيان الميئ،وقد أثبته أتياً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 كان وعده مأتياً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آنيا،وتقول انيت الامر من مأتأته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وآتاه ای أعطاه،وآتاه ایفا ای اتى به، 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آتنا غداءنا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ائتنابه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الا ان يجرى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محمد بن سعيد بن عبدالرحمن بن زياد بن عبدالله بن زياد بن عجلان،مولی عبدالرحمن بن سعيد بن قيس الهمداني بتسكين الميم واهمال الدال السبيعي الكوفي المكنى بأبي العباس المعروف بابن عقدة الحافظ،امره في الجلالة والثقة والحفظ اعظم من ان يذكر الا انه كان زیدیا جاروديا وعلى ذلك مات بالكوفة سنة ثلاث وثلاثين وثلاثمائة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جماعة يحكون عنه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 مائة وعشرين الف حديث باسانیدها واذاکر بثلاثمائة الف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التلعکبری من شيوخنا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معول عليه عال الاسناد جدّاً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القذذريش السهم واحدها قذّة ومنه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لتركبنّ سنن من كان قبلكم حذو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کما تقدر كل واحد منها على قدر صاحبتها وتقطع تضرب مثلا للشيئين يستويان ولایتعارتان وقد يتكرر ذكرها في الحديث مفردة ومجموعة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نجيب بل صحيح</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346/2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346/2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عال معول عليه جدّاً</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وقد اُدُّعى عليه أنّ في عنقه بيعة لطاغية زمانه؟فانّ أميرالمؤمنين صلوات الله وتسليماته عليه لم يبايع طاغية زمانه أصلا،بل إنّما ترك مطالبة حقّه،والمنازعة على طلبه لقّلة الاعوان والانصار،ولعلّة هوبها أعلم ومصلحة هوبها اعرف،مع تجاهره و تعالنه بانّ الامر والخلافة حقّه بالوصيّة السابقة وأنّه أحقّ بالبيعة له والدخول في ولايته من غيره للفضيلة الساطعة،وهذا أمر فوق التواتر في الاحاديث الخاصيّة وفي الروايات العاميّة،وهو أبين من ضوء النهار عند من له بصيرة ما في تتبع الآثار وقسط ما من تصفّح كتب الاخبار،ومع ذلك فانّ العلماءِ الجمهورية يتقحون ويَدّعون عليه عليه السلام انّه قد صار إلى الدخول في بيعة الطاغية وإن هي الاّ وقاحة فاضحة وشناعة واضحة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483/2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341/1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بتائینِ مثنانين من فوق،ای ایاکم وتضليل انفسكم وتحييرها من تَاةَ يتيه تَيْهاً اذا ضلّ وتحيّر وتاه في الارض،ای ذهب متحيّراً تيهاً وتيهانا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وِتيّه نفسه وتَوهَ بمعنًی ای حَيَّرها وطوَّحها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بضمّ المهملة وتخفيف الموحدة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وليخملنّ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وهو الصحيح ظاهراً</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عال معولّ عليه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347/2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 قوقیّ،كذا في الهامش</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عفيصان من خواص امیرالمؤمين صلوات الله عیله و من اصفياء اصحابه،ضبطه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اربعین خ ل</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303/1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الاوان وهو الزمان منه ره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الباب السابع والخمسين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 بالحمرة</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مبدحّ خ ل مندخّ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النهاية الابن الاثيرية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صفته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 مشرب 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الاشراب خلط لون بلون كأنّ أحدا للونين سقى اللون الاخر،يقال وبياض مشرب حمرة مخفقا وإذا شدّد کان للتكثير والمبالغة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بعينه کتاب اعلام الوری کا مرّ راجع اعلام الوری</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ممدوح على رأي،ومنظور فيه على قول من جهة معلّی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الهامش</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Pr>
        <w:t>329/1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كان لقب بعض الاشقياءِ من ولد الزبير كان في زمانه عليه السلام وقتله الله على يد الخليفة أو غيره،وصف بعضهم وقرأ بفتح الزاي وكسر الباءِ من الزبير بمعنى الداهية كناية عن المهدي العباسي حيث قتله الموالي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1514/1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 والخمسين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453/2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فوق،وبالجيم،وعلى البناءِ للمفعول،إمّا بالتخفيف على ما عليه الاكثر،قال الجوهري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وارتج على القارئ على ما لم يسمّ فاعله،اذالم يقدر على القراءة،كأنّه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المقيل هنا مطلق موضع السكون والاستراحة مستفاداً من موضع القائلة وهي القيلولة ای النوم في الظهيرة اوالاستراحة نصف النهار وإن لم تكن معها 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والمقيل أيضاً مصدر قال يقيل قيلولة،وقيلاو مقيلا فهو قایل لا بالهمز كالقايلة لا بالهمز والقايلة أيضا بمعنى الظهيرة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بي تراب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موسی بن عبدالله بن الحسن بن الحسن بن على بن أبي طالب عليها السلامذكره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مقبول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الهامش</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 ابوعمرو الرواسی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والهمزة بعدها والسين المهملة،منسوب الى رؤس بن کلاب بن ربيعة بن عامر بن صعصعة بن معاوية بن بكر بن هوازن بالتخفيف على المشهور وبالتشديد على ما ضبطه این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والتخفيف هوالمشهور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 أبوعمرو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 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المنقطة تحتها نقطة والكاف المكسورة من ولد عبيد بن رؤاس،فتارة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كلابي وتارة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الرؤاسی،وأيضا انّه مولی بن رؤاس شيخ الواقفة</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عندنا الآن من نسخ الكتاب عن علي بن محمد الحجال،ولكن الصحيح عن عبدالله بن محمد الحجال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ذلك سهو من الناسخ والله سبحانه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فالحجال 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 راجع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ثقة ثقة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اورده الشيخ تقي الدين 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والشيخ ذكره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مطعن ولا مغمز فيه اصلا،والحسن بن على بن فضال معظم عظيم المنزلة جلیل القدرجدّاً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وعبدالله بن بکیرو إن كان يقال إنّه فطحي فهو ثقة وجه فقيه من فقهاءِ الاصحاب بالاتفاق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ابوعمروالكشيّ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أجمعت العصابة على تصحيح مايصحّ عنه والاقرار له بالفقه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Pr>
        <w:t>343/2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علوت فوق كل علو وانت منجز وعدی یا مولای عهدی خ ل</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 بالضمّ والتخفيف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 الرجل الذي يتحزن بامرهم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اصحاب 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ومبيّنة له،وأمّا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 بالسابقين والصديقين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فجملة في البين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والياء إذا وقعتا بعد الألف في أوزان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كانتا اصليتين فالقياس القانوني إبقاء هما على الأصل غير مقلوبتين همزةً،وذلك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مقاول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ومعايش على خلاف الأمر في الزائدة،كما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تقلب همزةً فرقاً بين الأصلية والزائدة،والزايدة أحرى بالتغيير،إلاّ إذا ما كانت حرف العلّة قد اكتنفت الألف من حاشيتها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هنالك تقلب التي من بعد الألف همزة وإن كانت أصليةً،وكذلك الأمر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الضابط القياسي لكنها تستعمل لا بالهمز على</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الفنية والفهاهة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العيّ،وقد فهمت یارجل بالكسر فهها ای عیبت صحاح اللغه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التحيّر والتردد،وعمه بالكسر فهو عمه وعامه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طبع صبحي الصالح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تاريخ الفراغ من التأليف كما في النسخ الاربعة التي راجعناها</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استنساخها وتحقيقها واعدادها للطبع في شوال</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من الهجرة المقدسة المباركة النبوية</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واسطه و بی واسطه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و روشنائی</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ملمح</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ماده آب و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 و آتش</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رکابدار</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جدول بندی شده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زینهار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پوستی و جلدی</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و ولد کننده زیاد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شتابنده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 و خراج</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 و کتف سرو جوان از تو کهن بید من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شیرخوار</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پریشانی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و باج</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گدائی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گرمی و حرارت</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شده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چشمه در بهشت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پیستونی پس</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بدبختی</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بی آب و علف</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بازگرفته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 خانه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آویزان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کننده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غلاف بیرون آمده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سفید</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خاکستری</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جانور گزنده شبیه به سوسمار</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لشکرها</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بگوشه چشم نگریستن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درشت</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ابریشم</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ثریا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 و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سختیها</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 و خراج</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پیه چشم</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مشرف</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 و 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کناخ بود ولی در لغت نامه ها کاخ نیامده بلکه کناد است بمعنی صیغه دعا و دعائی و کنان بمعنی پوشش که در معنی شعر بیشتر کنان است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گسترانیده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افروخته شده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و غلط</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پشیمانی</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متهم در نسب و ادعا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56.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38339</Words>
  <Characters>182808</Characters>
  <CharactersWithSpaces>219939</CharactersWithSpaces>
  <Paragraphs>1795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2026-08-27T06:54:55Z</dcterms:created>
  <dc:creator>ghaemiyeh.com</dc:creator>
  <dc:description/>
  <dc:language>en-US</dc:language>
  <cp:lastModifiedBy/>
  <dcterms:modified xsi:type="dcterms:W3CDTF">2026-08-27T10:25:01Z</dcterms:modified>
  <cp:revision>1</cp:revision>
  <dc:subject/>
  <dc:title>شرعه التسمیه حول حرمه تسمیه صاحب الامر عج باسمه الاصلی فی زمان الغیبه</dc:title>
</cp:coreProperties>
</file>

<file path=docProps/custom.xml><?xml version="1.0" encoding="utf-8"?>
<Properties xmlns="http://schemas.openxmlformats.org/officeDocument/2006/custom-properties" xmlns:vt="http://schemas.openxmlformats.org/officeDocument/2006/docPropsVTypes"/>
</file>