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3280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93282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93284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293286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293288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293290_2320776876">
            <w:r>
              <w:rPr>
                <w:webHidden/>
                <w:rStyle w:val="IndexLink"/>
                <w:rtl w:val="true"/>
              </w:rPr>
              <w:t>ماجراى تغییر قبله</w:t>
            </w:r>
            <w:r>
              <w:rPr>
                <w:rStyle w:val="IndexLink"/>
                <w:rtl w:val="true"/>
              </w:rPr>
              <w:tab/>
            </w:r>
            <w:r>
              <w:rPr>
                <w:rStyle w:val="IndexLink"/>
              </w:rPr>
              <w:t>16</w:t>
            </w:r>
          </w:hyperlink>
        </w:p>
        <w:p>
          <w:pPr>
            <w:pStyle w:val="Contents2"/>
            <w:tabs>
              <w:tab w:val="clear" w:pos="8743"/>
              <w:tab w:val="right" w:pos="9026" w:leader="dot"/>
            </w:tabs>
            <w:rPr/>
          </w:pPr>
          <w:hyperlink w:anchor="__RefHeading___Toc4293292_2320776876">
            <w:r>
              <w:rPr>
                <w:webHidden/>
                <w:rStyle w:val="IndexLink"/>
                <w:rtl w:val="true"/>
              </w:rPr>
              <w:t>امّت وسط</w:t>
            </w:r>
            <w:r>
              <w:rPr>
                <w:rStyle w:val="IndexLink"/>
                <w:rtl w:val="true"/>
              </w:rPr>
              <w:tab/>
            </w:r>
            <w:r>
              <w:rPr>
                <w:rStyle w:val="IndexLink"/>
              </w:rPr>
              <w:t>20</w:t>
            </w:r>
          </w:hyperlink>
        </w:p>
        <w:p>
          <w:pPr>
            <w:pStyle w:val="Contents2"/>
            <w:tabs>
              <w:tab w:val="clear" w:pos="8743"/>
              <w:tab w:val="right" w:pos="9026" w:leader="dot"/>
            </w:tabs>
            <w:rPr/>
          </w:pPr>
          <w:hyperlink w:anchor="__RefHeading___Toc4293294_2320776876">
            <w:r>
              <w:rPr>
                <w:webHidden/>
                <w:rStyle w:val="IndexLink"/>
                <w:rtl w:val="true"/>
              </w:rPr>
              <w:t>اسرار تغییر قبله</w:t>
            </w:r>
            <w:r>
              <w:rPr>
                <w:rStyle w:val="IndexLink"/>
                <w:rtl w:val="true"/>
              </w:rPr>
              <w:tab/>
            </w:r>
            <w:r>
              <w:rPr>
                <w:rStyle w:val="IndexLink"/>
              </w:rPr>
              <w:t>22</w:t>
            </w:r>
          </w:hyperlink>
        </w:p>
        <w:p>
          <w:pPr>
            <w:pStyle w:val="Contents2"/>
            <w:tabs>
              <w:tab w:val="clear" w:pos="8743"/>
              <w:tab w:val="right" w:pos="9026" w:leader="dot"/>
            </w:tabs>
            <w:rPr/>
          </w:pPr>
          <w:hyperlink w:anchor="__RefHeading___Toc4293296_2320776876">
            <w:r>
              <w:rPr>
                <w:webHidden/>
                <w:rStyle w:val="IndexLink"/>
                <w:rtl w:val="true"/>
              </w:rPr>
              <w:t>امّت اسلامى ، يك امّت معتدل و میانه‌رو است</w:t>
            </w:r>
            <w:r>
              <w:rPr>
                <w:rStyle w:val="IndexLink"/>
                <w:rtl w:val="true"/>
              </w:rPr>
              <w:tab/>
            </w:r>
            <w:r>
              <w:rPr>
                <w:rStyle w:val="IndexLink"/>
              </w:rPr>
              <w:t>25</w:t>
            </w:r>
          </w:hyperlink>
        </w:p>
        <w:p>
          <w:pPr>
            <w:pStyle w:val="Contents2"/>
            <w:tabs>
              <w:tab w:val="clear" w:pos="8743"/>
              <w:tab w:val="right" w:pos="9026" w:leader="dot"/>
            </w:tabs>
            <w:rPr/>
          </w:pPr>
          <w:hyperlink w:anchor="__RefHeading___Toc4293298_2320776876">
            <w:r>
              <w:rPr>
                <w:webHidden/>
                <w:rStyle w:val="IndexLink"/>
                <w:rtl w:val="true"/>
              </w:rPr>
              <w:t>همه‌جا رو به سوى كعبه كنید</w:t>
            </w:r>
            <w:r>
              <w:rPr>
                <w:rStyle w:val="IndexLink"/>
                <w:rtl w:val="true"/>
              </w:rPr>
              <w:tab/>
            </w:r>
            <w:r>
              <w:rPr>
                <w:rStyle w:val="IndexLink"/>
              </w:rPr>
              <w:t>28</w:t>
            </w:r>
          </w:hyperlink>
        </w:p>
        <w:p>
          <w:pPr>
            <w:pStyle w:val="Contents2"/>
            <w:tabs>
              <w:tab w:val="clear" w:pos="8743"/>
              <w:tab w:val="right" w:pos="9026" w:leader="dot"/>
            </w:tabs>
            <w:rPr/>
          </w:pPr>
          <w:hyperlink w:anchor="__RefHeading___Toc4293300_2320776876">
            <w:r>
              <w:rPr>
                <w:webHidden/>
                <w:rStyle w:val="IndexLink"/>
                <w:rtl w:val="true"/>
              </w:rPr>
              <w:t xml:space="preserve">معنى </w:t>
            </w:r>
            <w:r>
              <w:rPr>
                <w:rStyle w:val="IndexLink"/>
                <w:rtl w:val="true"/>
              </w:rPr>
              <w:t xml:space="preserve">« </w:t>
            </w:r>
            <w:r>
              <w:rPr>
                <w:rStyle w:val="IndexLink"/>
                <w:rtl w:val="true"/>
              </w:rPr>
              <w:t xml:space="preserve">شَطْر </w:t>
            </w:r>
            <w:r>
              <w:rPr>
                <w:rStyle w:val="IndexLink"/>
                <w:rtl w:val="true"/>
              </w:rPr>
              <w:t>»</w:t>
              <w:tab/>
            </w:r>
            <w:r>
              <w:rPr>
                <w:rStyle w:val="IndexLink"/>
              </w:rPr>
              <w:t>30</w:t>
            </w:r>
          </w:hyperlink>
        </w:p>
        <w:p>
          <w:pPr>
            <w:pStyle w:val="Contents2"/>
            <w:tabs>
              <w:tab w:val="clear" w:pos="8743"/>
              <w:tab w:val="right" w:pos="9026" w:leader="dot"/>
            </w:tabs>
            <w:rPr/>
          </w:pPr>
          <w:hyperlink w:anchor="__RefHeading___Toc4293302_2320776876">
            <w:r>
              <w:rPr>
                <w:webHidden/>
                <w:rStyle w:val="IndexLink"/>
                <w:rtl w:val="true"/>
              </w:rPr>
              <w:t>کعبه ، مرکز يك دایره بزرگ</w:t>
            </w:r>
            <w:r>
              <w:rPr>
                <w:rStyle w:val="IndexLink"/>
                <w:rtl w:val="true"/>
              </w:rPr>
              <w:tab/>
            </w:r>
            <w:r>
              <w:rPr>
                <w:rStyle w:val="IndexLink"/>
              </w:rPr>
              <w:t>31</w:t>
            </w:r>
          </w:hyperlink>
        </w:p>
        <w:p>
          <w:pPr>
            <w:pStyle w:val="Contents2"/>
            <w:tabs>
              <w:tab w:val="clear" w:pos="8743"/>
              <w:tab w:val="right" w:pos="9026" w:leader="dot"/>
            </w:tabs>
            <w:rPr/>
          </w:pPr>
          <w:hyperlink w:anchor="__RefHeading___Toc4293304_2320776876">
            <w:r>
              <w:rPr>
                <w:webHidden/>
                <w:rStyle w:val="IndexLink"/>
                <w:rtl w:val="true"/>
              </w:rPr>
              <w:t>افراد متعصّب و نادان ، به هیچ قیمت راضى نمى‌شوند</w:t>
            </w:r>
            <w:r>
              <w:rPr>
                <w:rStyle w:val="IndexLink"/>
                <w:rtl w:val="true"/>
              </w:rPr>
              <w:tab/>
            </w:r>
            <w:r>
              <w:rPr>
                <w:rStyle w:val="IndexLink"/>
              </w:rPr>
              <w:t>33</w:t>
            </w:r>
          </w:hyperlink>
        </w:p>
        <w:p>
          <w:pPr>
            <w:pStyle w:val="Contents2"/>
            <w:tabs>
              <w:tab w:val="clear" w:pos="8743"/>
              <w:tab w:val="right" w:pos="9026" w:leader="dot"/>
            </w:tabs>
            <w:rPr/>
          </w:pPr>
          <w:hyperlink w:anchor="__RefHeading___Toc4293306_2320776876">
            <w:r>
              <w:rPr>
                <w:webHidden/>
                <w:rStyle w:val="IndexLink"/>
                <w:rtl w:val="true"/>
              </w:rPr>
              <w:t>اهل كتاب به خوبى پیامبر صلى‌الله‌علیه‌و‌آله را مى‌شناسند</w:t>
            </w:r>
            <w:r>
              <w:rPr>
                <w:rStyle w:val="IndexLink"/>
                <w:rtl w:val="true"/>
              </w:rPr>
              <w:tab/>
            </w:r>
            <w:r>
              <w:rPr>
                <w:rStyle w:val="IndexLink"/>
              </w:rPr>
              <w:t>35</w:t>
            </w:r>
          </w:hyperlink>
        </w:p>
        <w:p>
          <w:pPr>
            <w:pStyle w:val="Contents2"/>
            <w:tabs>
              <w:tab w:val="clear" w:pos="8743"/>
              <w:tab w:val="right" w:pos="9026" w:leader="dot"/>
            </w:tabs>
            <w:rPr/>
          </w:pPr>
          <w:hyperlink w:anchor="__RefHeading___Toc4293308_2320776876">
            <w:r>
              <w:rPr>
                <w:webHidden/>
                <w:rStyle w:val="IndexLink"/>
                <w:rtl w:val="true"/>
              </w:rPr>
              <w:t>هر امتّى قبله‌اى دارد</w:t>
            </w:r>
            <w:r>
              <w:rPr>
                <w:rStyle w:val="IndexLink"/>
                <w:rtl w:val="true"/>
              </w:rPr>
              <w:tab/>
            </w:r>
            <w:r>
              <w:rPr>
                <w:rStyle w:val="IndexLink"/>
              </w:rPr>
              <w:t>38</w:t>
            </w:r>
          </w:hyperlink>
        </w:p>
        <w:p>
          <w:pPr>
            <w:pStyle w:val="Contents2"/>
            <w:tabs>
              <w:tab w:val="clear" w:pos="8743"/>
              <w:tab w:val="right" w:pos="9026" w:leader="dot"/>
            </w:tabs>
            <w:rPr/>
          </w:pPr>
          <w:hyperlink w:anchor="__RefHeading___Toc4293310_2320776876">
            <w:r>
              <w:rPr>
                <w:webHidden/>
                <w:rStyle w:val="IndexLink"/>
                <w:rtl w:val="true"/>
              </w:rPr>
              <w:t xml:space="preserve">آن روز كه ياران مهدى </w:t>
            </w:r>
            <w:r>
              <w:rPr>
                <w:rStyle w:val="IndexLink"/>
                <w:rtl w:val="true"/>
              </w:rPr>
              <w:t>"</w:t>
            </w:r>
            <w:r>
              <w:rPr>
                <w:rStyle w:val="IndexLink"/>
                <w:rtl w:val="true"/>
              </w:rPr>
              <w:t>عَجَّلَ اللّه‌ُ تَعالى فَرَجَهُ الشَّریف</w:t>
            </w:r>
            <w:r>
              <w:rPr>
                <w:rStyle w:val="IndexLink"/>
                <w:rtl w:val="true"/>
              </w:rPr>
              <w:t xml:space="preserve">" </w:t>
            </w:r>
            <w:r>
              <w:rPr>
                <w:rStyle w:val="IndexLink"/>
                <w:rtl w:val="true"/>
              </w:rPr>
              <w:t>جمع مى‌شوند</w:t>
            </w:r>
            <w:r>
              <w:rPr>
                <w:rStyle w:val="IndexLink"/>
                <w:rtl w:val="true"/>
              </w:rPr>
              <w:tab/>
            </w:r>
            <w:r>
              <w:rPr>
                <w:rStyle w:val="IndexLink"/>
              </w:rPr>
              <w:t>39</w:t>
            </w:r>
          </w:hyperlink>
        </w:p>
        <w:p>
          <w:pPr>
            <w:pStyle w:val="Contents2"/>
            <w:tabs>
              <w:tab w:val="clear" w:pos="8743"/>
              <w:tab w:val="right" w:pos="9026" w:leader="dot"/>
            </w:tabs>
            <w:rPr/>
          </w:pPr>
          <w:hyperlink w:anchor="__RefHeading___Toc4293312_2320776876">
            <w:r>
              <w:rPr>
                <w:webHidden/>
                <w:rStyle w:val="IndexLink"/>
                <w:rtl w:val="true"/>
              </w:rPr>
              <w:t>تنها از خدا بترس</w:t>
            </w:r>
            <w:r>
              <w:rPr>
                <w:rStyle w:val="IndexLink"/>
                <w:rtl w:val="true"/>
              </w:rPr>
              <w:tab/>
            </w:r>
            <w:r>
              <w:rPr>
                <w:rStyle w:val="IndexLink"/>
              </w:rPr>
              <w:t>43</w:t>
            </w:r>
          </w:hyperlink>
        </w:p>
        <w:p>
          <w:pPr>
            <w:pStyle w:val="Contents2"/>
            <w:tabs>
              <w:tab w:val="clear" w:pos="8743"/>
              <w:tab w:val="right" w:pos="9026" w:leader="dot"/>
            </w:tabs>
            <w:rPr/>
          </w:pPr>
          <w:hyperlink w:anchor="__RefHeading___Toc4293314_2320776876">
            <w:r>
              <w:rPr>
                <w:webHidden/>
                <w:rStyle w:val="IndexLink"/>
                <w:rtl w:val="true"/>
              </w:rPr>
              <w:t>برنامه‌هاى چهارگانه رسول‌اللّه</w:t>
            </w:r>
            <w:r>
              <w:rPr>
                <w:rStyle w:val="IndexLink"/>
                <w:rtl w:val="true"/>
              </w:rPr>
              <w:tab/>
            </w:r>
            <w:r>
              <w:rPr>
                <w:rStyle w:val="IndexLink"/>
              </w:rPr>
              <w:t>47</w:t>
            </w:r>
          </w:hyperlink>
        </w:p>
        <w:p>
          <w:pPr>
            <w:pStyle w:val="Contents2"/>
            <w:tabs>
              <w:tab w:val="clear" w:pos="8743"/>
              <w:tab w:val="right" w:pos="9026" w:leader="dot"/>
            </w:tabs>
            <w:rPr/>
          </w:pPr>
          <w:hyperlink w:anchor="__RefHeading___Toc4293316_2320776876">
            <w:r>
              <w:rPr>
                <w:webHidden/>
                <w:rStyle w:val="IndexLink"/>
                <w:rtl w:val="true"/>
              </w:rPr>
              <w:t>ذکر خدا چیست ؟</w:t>
            </w:r>
            <w:r>
              <w:rPr>
                <w:rStyle w:val="IndexLink"/>
                <w:rtl w:val="true"/>
              </w:rPr>
              <w:tab/>
            </w:r>
            <w:r>
              <w:rPr>
                <w:rStyle w:val="IndexLink"/>
              </w:rPr>
              <w:t>51</w:t>
            </w:r>
          </w:hyperlink>
        </w:p>
        <w:p>
          <w:pPr>
            <w:pStyle w:val="Contents2"/>
            <w:tabs>
              <w:tab w:val="clear" w:pos="8743"/>
              <w:tab w:val="right" w:pos="9026" w:leader="dot"/>
            </w:tabs>
            <w:rPr/>
          </w:pPr>
          <w:hyperlink w:anchor="__RefHeading___Toc4293318_2320776876">
            <w:r>
              <w:rPr>
                <w:webHidden/>
                <w:rStyle w:val="IndexLink"/>
                <w:rtl w:val="true"/>
              </w:rPr>
              <w:t>صبر و انواع آن</w:t>
            </w:r>
            <w:r>
              <w:rPr>
                <w:rStyle w:val="IndexLink"/>
                <w:rtl w:val="true"/>
              </w:rPr>
              <w:tab/>
            </w:r>
            <w:r>
              <w:rPr>
                <w:rStyle w:val="IndexLink"/>
              </w:rPr>
              <w:t>53</w:t>
            </w:r>
          </w:hyperlink>
        </w:p>
        <w:p>
          <w:pPr>
            <w:pStyle w:val="Contents2"/>
            <w:tabs>
              <w:tab w:val="clear" w:pos="8743"/>
              <w:tab w:val="right" w:pos="9026" w:leader="dot"/>
            </w:tabs>
            <w:rPr/>
          </w:pPr>
          <w:hyperlink w:anchor="__RefHeading___Toc4293320_2320776876">
            <w:r>
              <w:rPr>
                <w:webHidden/>
                <w:rStyle w:val="IndexLink"/>
                <w:rtl w:val="true"/>
              </w:rPr>
              <w:t>چگونگى حیات جاودانى شهیدان</w:t>
            </w:r>
            <w:r>
              <w:rPr>
                <w:rStyle w:val="IndexLink"/>
                <w:rtl w:val="true"/>
              </w:rPr>
              <w:tab/>
            </w:r>
            <w:r>
              <w:rPr>
                <w:rStyle w:val="IndexLink"/>
              </w:rPr>
              <w:t>58</w:t>
            </w:r>
          </w:hyperlink>
        </w:p>
        <w:p>
          <w:pPr>
            <w:pStyle w:val="Contents2"/>
            <w:tabs>
              <w:tab w:val="clear" w:pos="8743"/>
              <w:tab w:val="right" w:pos="9026" w:leader="dot"/>
            </w:tabs>
            <w:rPr/>
          </w:pPr>
          <w:hyperlink w:anchor="__RefHeading___Toc4293322_2320776876">
            <w:r>
              <w:rPr>
                <w:webHidden/>
                <w:rStyle w:val="IndexLink"/>
                <w:rtl w:val="true"/>
              </w:rPr>
              <w:t>چرا خدا مردم را آزمایش مى‌کند ؟</w:t>
            </w:r>
            <w:r>
              <w:rPr>
                <w:rStyle w:val="IndexLink"/>
                <w:rtl w:val="true"/>
              </w:rPr>
              <w:tab/>
            </w:r>
            <w:r>
              <w:rPr>
                <w:rStyle w:val="IndexLink"/>
              </w:rPr>
              <w:t>59</w:t>
            </w:r>
          </w:hyperlink>
        </w:p>
        <w:p>
          <w:pPr>
            <w:pStyle w:val="Contents2"/>
            <w:tabs>
              <w:tab w:val="clear" w:pos="8743"/>
              <w:tab w:val="right" w:pos="9026" w:leader="dot"/>
            </w:tabs>
            <w:rPr/>
          </w:pPr>
          <w:hyperlink w:anchor="__RefHeading___Toc4293324_2320776876">
            <w:r>
              <w:rPr>
                <w:webHidden/>
                <w:rStyle w:val="IndexLink"/>
                <w:rtl w:val="true"/>
              </w:rPr>
              <w:t>آزمایش خدا همگانى است</w:t>
            </w:r>
            <w:r>
              <w:rPr>
                <w:rStyle w:val="IndexLink"/>
                <w:rtl w:val="true"/>
              </w:rPr>
              <w:tab/>
            </w:r>
            <w:r>
              <w:rPr>
                <w:rStyle w:val="IndexLink"/>
              </w:rPr>
              <w:t>63</w:t>
            </w:r>
          </w:hyperlink>
        </w:p>
        <w:p>
          <w:pPr>
            <w:pStyle w:val="Contents3"/>
            <w:tabs>
              <w:tab w:val="clear" w:pos="8459"/>
              <w:tab w:val="right" w:pos="9026" w:leader="dot"/>
            </w:tabs>
            <w:rPr/>
          </w:pPr>
          <w:hyperlink w:anchor="__RefHeading___Toc4293326_232077687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293328_2320776876">
            <w:r>
              <w:rPr>
                <w:webHidden/>
                <w:rStyle w:val="IndexLink"/>
                <w:rtl w:val="true"/>
              </w:rPr>
              <w:t>طُرُق آزمایش</w:t>
            </w:r>
            <w:r>
              <w:rPr>
                <w:rStyle w:val="IndexLink"/>
                <w:rtl w:val="true"/>
              </w:rPr>
              <w:tab/>
            </w:r>
            <w:r>
              <w:rPr>
                <w:rStyle w:val="IndexLink"/>
              </w:rPr>
              <w:t>64</w:t>
            </w:r>
          </w:hyperlink>
        </w:p>
        <w:p>
          <w:pPr>
            <w:pStyle w:val="Contents3"/>
            <w:tabs>
              <w:tab w:val="clear" w:pos="8459"/>
              <w:tab w:val="right" w:pos="9026" w:leader="dot"/>
            </w:tabs>
            <w:rPr/>
          </w:pPr>
          <w:hyperlink w:anchor="__RefHeading___Toc4293330_2320776876">
            <w:r>
              <w:rPr>
                <w:webHidden/>
                <w:rStyle w:val="IndexLink"/>
                <w:rtl w:val="true"/>
              </w:rPr>
              <w:t>رمز پیروزى در امتحان</w:t>
            </w:r>
            <w:r>
              <w:rPr>
                <w:rStyle w:val="IndexLink"/>
                <w:rtl w:val="true"/>
              </w:rPr>
              <w:tab/>
            </w:r>
            <w:r>
              <w:rPr>
                <w:rStyle w:val="IndexLink"/>
              </w:rPr>
              <w:t>66</w:t>
            </w:r>
          </w:hyperlink>
        </w:p>
        <w:p>
          <w:pPr>
            <w:pStyle w:val="Contents3"/>
            <w:tabs>
              <w:tab w:val="clear" w:pos="8459"/>
              <w:tab w:val="right" w:pos="9026" w:leader="dot"/>
            </w:tabs>
            <w:rPr/>
          </w:pPr>
          <w:hyperlink w:anchor="__RefHeading___Toc4293332_2320776876">
            <w:r>
              <w:rPr>
                <w:webHidden/>
                <w:rStyle w:val="IndexLink"/>
                <w:rtl w:val="true"/>
              </w:rPr>
              <w:t>آزمایش به وسیله نعمت و بلا</w:t>
            </w:r>
            <w:r>
              <w:rPr>
                <w:rStyle w:val="IndexLink"/>
                <w:rtl w:val="true"/>
              </w:rPr>
              <w:tab/>
            </w:r>
            <w:r>
              <w:rPr>
                <w:rStyle w:val="IndexLink"/>
              </w:rPr>
              <w:t>71</w:t>
            </w:r>
          </w:hyperlink>
        </w:p>
        <w:p>
          <w:pPr>
            <w:pStyle w:val="Contents3"/>
            <w:tabs>
              <w:tab w:val="clear" w:pos="8459"/>
              <w:tab w:val="right" w:pos="9026" w:leader="dot"/>
            </w:tabs>
            <w:rPr/>
          </w:pPr>
          <w:hyperlink w:anchor="__RefHeading___Toc4293334_2320776876">
            <w:r>
              <w:rPr>
                <w:webHidden/>
                <w:rStyle w:val="IndexLink"/>
                <w:rtl w:val="true"/>
              </w:rPr>
              <w:t>اعمال جاهلان ، نباید مانع كار مثبت گردد</w:t>
            </w:r>
            <w:r>
              <w:rPr>
                <w:rStyle w:val="IndexLink"/>
                <w:rtl w:val="true"/>
              </w:rPr>
              <w:tab/>
            </w:r>
            <w:r>
              <w:rPr>
                <w:rStyle w:val="IndexLink"/>
              </w:rPr>
              <w:t>77</w:t>
            </w:r>
          </w:hyperlink>
        </w:p>
        <w:p>
          <w:pPr>
            <w:pStyle w:val="Contents2"/>
            <w:tabs>
              <w:tab w:val="clear" w:pos="8743"/>
              <w:tab w:val="right" w:pos="9026" w:leader="dot"/>
            </w:tabs>
            <w:rPr/>
          </w:pPr>
          <w:hyperlink w:anchor="__RefHeading___Toc4293336_2320776876">
            <w:r>
              <w:rPr>
                <w:webHidden/>
                <w:rStyle w:val="IndexLink"/>
                <w:rtl w:val="true"/>
              </w:rPr>
              <w:t>صفا و مروه</w:t>
            </w:r>
            <w:r>
              <w:rPr>
                <w:rStyle w:val="IndexLink"/>
                <w:rtl w:val="true"/>
              </w:rPr>
              <w:tab/>
            </w:r>
            <w:r>
              <w:rPr>
                <w:rStyle w:val="IndexLink"/>
              </w:rPr>
              <w:t>79</w:t>
            </w:r>
          </w:hyperlink>
        </w:p>
        <w:p>
          <w:pPr>
            <w:pStyle w:val="Contents2"/>
            <w:tabs>
              <w:tab w:val="clear" w:pos="8743"/>
              <w:tab w:val="right" w:pos="9026" w:leader="dot"/>
            </w:tabs>
            <w:rPr/>
          </w:pPr>
          <w:hyperlink w:anchor="__RefHeading___Toc4293338_2320776876">
            <w:r>
              <w:rPr>
                <w:webHidden/>
                <w:rStyle w:val="IndexLink"/>
                <w:rtl w:val="true"/>
              </w:rPr>
              <w:t xml:space="preserve">منظور از </w:t>
            </w:r>
            <w:r>
              <w:rPr>
                <w:rStyle w:val="IndexLink"/>
                <w:rtl w:val="true"/>
              </w:rPr>
              <w:t xml:space="preserve">" </w:t>
            </w:r>
            <w:r>
              <w:rPr>
                <w:rStyle w:val="IndexLink"/>
                <w:rtl w:val="true"/>
              </w:rPr>
              <w:t xml:space="preserve">لا جُناحَ </w:t>
            </w:r>
            <w:r>
              <w:rPr>
                <w:rStyle w:val="IndexLink"/>
                <w:rtl w:val="true"/>
              </w:rPr>
              <w:t xml:space="preserve">" </w:t>
            </w:r>
            <w:r>
              <w:rPr>
                <w:rStyle w:val="IndexLink"/>
                <w:rtl w:val="true"/>
              </w:rPr>
              <w:t>چیست ؟</w:t>
            </w:r>
            <w:r>
              <w:rPr>
                <w:rStyle w:val="IndexLink"/>
                <w:rtl w:val="true"/>
              </w:rPr>
              <w:tab/>
            </w:r>
            <w:r>
              <w:rPr>
                <w:rStyle w:val="IndexLink"/>
              </w:rPr>
              <w:t>79</w:t>
            </w:r>
          </w:hyperlink>
        </w:p>
        <w:p>
          <w:pPr>
            <w:pStyle w:val="Contents2"/>
            <w:tabs>
              <w:tab w:val="clear" w:pos="8743"/>
              <w:tab w:val="right" w:pos="9026" w:leader="dot"/>
            </w:tabs>
            <w:rPr/>
          </w:pPr>
          <w:hyperlink w:anchor="__RefHeading___Toc4293340_2320776876">
            <w:r>
              <w:rPr>
                <w:webHidden/>
                <w:rStyle w:val="IndexLink"/>
                <w:rtl w:val="true"/>
              </w:rPr>
              <w:t>تَطَوُّع چیست ؟</w:t>
            </w:r>
            <w:r>
              <w:rPr>
                <w:rStyle w:val="IndexLink"/>
                <w:rtl w:val="true"/>
              </w:rPr>
              <w:tab/>
            </w:r>
            <w:r>
              <w:rPr>
                <w:rStyle w:val="IndexLink"/>
              </w:rPr>
              <w:t>81</w:t>
            </w:r>
          </w:hyperlink>
        </w:p>
        <w:p>
          <w:pPr>
            <w:pStyle w:val="Contents2"/>
            <w:tabs>
              <w:tab w:val="clear" w:pos="8743"/>
              <w:tab w:val="right" w:pos="9026" w:leader="dot"/>
            </w:tabs>
            <w:rPr/>
          </w:pPr>
          <w:hyperlink w:anchor="__RefHeading___Toc4293342_2320776876">
            <w:r>
              <w:rPr>
                <w:webHidden/>
                <w:rStyle w:val="IndexLink"/>
                <w:rtl w:val="true"/>
              </w:rPr>
              <w:t>شکرگزارى خداوند</w:t>
            </w:r>
            <w:r>
              <w:rPr>
                <w:rStyle w:val="IndexLink"/>
                <w:rtl w:val="true"/>
              </w:rPr>
              <w:tab/>
            </w:r>
            <w:r>
              <w:rPr>
                <w:rStyle w:val="IndexLink"/>
              </w:rPr>
              <w:t>82</w:t>
            </w:r>
          </w:hyperlink>
        </w:p>
        <w:p>
          <w:pPr>
            <w:pStyle w:val="Contents2"/>
            <w:tabs>
              <w:tab w:val="clear" w:pos="8743"/>
              <w:tab w:val="right" w:pos="9026" w:leader="dot"/>
            </w:tabs>
            <w:rPr/>
          </w:pPr>
          <w:hyperlink w:anchor="__RefHeading___Toc4293344_2320776876">
            <w:r>
              <w:rPr>
                <w:webHidden/>
                <w:rStyle w:val="IndexLink"/>
                <w:rtl w:val="true"/>
              </w:rPr>
              <w:t>کتمان‌حقّ ممنوع است</w:t>
            </w:r>
            <w:r>
              <w:rPr>
                <w:rStyle w:val="IndexLink"/>
                <w:rtl w:val="true"/>
              </w:rPr>
              <w:tab/>
            </w:r>
            <w:r>
              <w:rPr>
                <w:rStyle w:val="IndexLink"/>
              </w:rPr>
              <w:t>83</w:t>
            </w:r>
          </w:hyperlink>
        </w:p>
        <w:p>
          <w:pPr>
            <w:pStyle w:val="Contents3"/>
            <w:tabs>
              <w:tab w:val="clear" w:pos="8459"/>
              <w:tab w:val="right" w:pos="9026" w:leader="dot"/>
            </w:tabs>
            <w:rPr/>
          </w:pPr>
          <w:hyperlink w:anchor="__RefHeading___Toc4293346_232077687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293348_2320776876">
            <w:r>
              <w:rPr>
                <w:webHidden/>
                <w:rStyle w:val="IndexLink"/>
                <w:rtl w:val="true"/>
              </w:rPr>
              <w:t>کتمان حقّ در احادیث اسلامى</w:t>
            </w:r>
            <w:r>
              <w:rPr>
                <w:rStyle w:val="IndexLink"/>
                <w:rtl w:val="true"/>
              </w:rPr>
              <w:tab/>
            </w:r>
            <w:r>
              <w:rPr>
                <w:rStyle w:val="IndexLink"/>
              </w:rPr>
              <w:t>85</w:t>
            </w:r>
          </w:hyperlink>
        </w:p>
        <w:p>
          <w:pPr>
            <w:pStyle w:val="Contents2"/>
            <w:tabs>
              <w:tab w:val="clear" w:pos="8743"/>
              <w:tab w:val="right" w:pos="9026" w:leader="dot"/>
            </w:tabs>
            <w:rPr/>
          </w:pPr>
          <w:hyperlink w:anchor="__RefHeading___Toc4293350_2320776876">
            <w:r>
              <w:rPr>
                <w:webHidden/>
                <w:rStyle w:val="IndexLink"/>
                <w:rtl w:val="true"/>
              </w:rPr>
              <w:t>لعن چیست ؟</w:t>
            </w:r>
            <w:r>
              <w:rPr>
                <w:rStyle w:val="IndexLink"/>
                <w:rtl w:val="true"/>
              </w:rPr>
              <w:tab/>
            </w:r>
            <w:r>
              <w:rPr>
                <w:rStyle w:val="IndexLink"/>
              </w:rPr>
              <w:t>87</w:t>
            </w:r>
          </w:hyperlink>
        </w:p>
        <w:p>
          <w:pPr>
            <w:pStyle w:val="Contents3"/>
            <w:tabs>
              <w:tab w:val="clear" w:pos="8459"/>
              <w:tab w:val="right" w:pos="9026" w:leader="dot"/>
            </w:tabs>
            <w:rPr/>
          </w:pPr>
          <w:hyperlink w:anchor="__RefHeading___Toc4293352_2320776876">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293354_2320776876">
            <w:r>
              <w:rPr>
                <w:webHidden/>
                <w:rStyle w:val="IndexLink"/>
                <w:rtl w:val="true"/>
              </w:rPr>
              <w:t>آن‌ها كه كافر مى‌میرند</w:t>
            </w:r>
            <w:r>
              <w:rPr>
                <w:rStyle w:val="IndexLink"/>
                <w:rtl w:val="true"/>
              </w:rPr>
              <w:tab/>
            </w:r>
            <w:r>
              <w:rPr>
                <w:rStyle w:val="IndexLink"/>
              </w:rPr>
              <w:t>90</w:t>
            </w:r>
          </w:hyperlink>
        </w:p>
        <w:p>
          <w:pPr>
            <w:pStyle w:val="Contents3"/>
            <w:tabs>
              <w:tab w:val="clear" w:pos="8459"/>
              <w:tab w:val="right" w:pos="9026" w:leader="dot"/>
            </w:tabs>
            <w:rPr/>
          </w:pPr>
          <w:hyperlink w:anchor="__RefHeading___Toc4293356_2320776876">
            <w:r>
              <w:rPr>
                <w:webHidden/>
                <w:rStyle w:val="IndexLink"/>
                <w:rtl w:val="true"/>
              </w:rPr>
              <w:t>مگر لعن خدا كافى نیست ؟</w:t>
            </w:r>
            <w:r>
              <w:rPr>
                <w:rStyle w:val="IndexLink"/>
                <w:rtl w:val="true"/>
              </w:rPr>
              <w:tab/>
            </w:r>
            <w:r>
              <w:rPr>
                <w:rStyle w:val="IndexLink"/>
              </w:rPr>
              <w:t>92</w:t>
            </w:r>
          </w:hyperlink>
        </w:p>
        <w:p>
          <w:pPr>
            <w:pStyle w:val="Contents2"/>
            <w:tabs>
              <w:tab w:val="clear" w:pos="8743"/>
              <w:tab w:val="right" w:pos="9026" w:leader="dot"/>
            </w:tabs>
            <w:rPr/>
          </w:pPr>
          <w:hyperlink w:anchor="__RefHeading___Toc4293358_2320776876">
            <w:r>
              <w:rPr>
                <w:webHidden/>
                <w:rStyle w:val="IndexLink"/>
                <w:rtl w:val="true"/>
              </w:rPr>
              <w:t>جلوه‌هاى ذات پاك خدا در پهنه هستى</w:t>
            </w:r>
            <w:r>
              <w:rPr>
                <w:rStyle w:val="IndexLink"/>
                <w:rtl w:val="true"/>
              </w:rPr>
              <w:tab/>
            </w:r>
            <w:r>
              <w:rPr>
                <w:rStyle w:val="IndexLink"/>
              </w:rPr>
              <w:t>94</w:t>
            </w:r>
          </w:hyperlink>
        </w:p>
        <w:p>
          <w:pPr>
            <w:pStyle w:val="Contents2"/>
            <w:tabs>
              <w:tab w:val="clear" w:pos="8743"/>
              <w:tab w:val="right" w:pos="9026" w:leader="dot"/>
            </w:tabs>
            <w:rPr/>
          </w:pPr>
          <w:hyperlink w:anchor="__RefHeading___Toc4293360_2320776876">
            <w:r>
              <w:rPr>
                <w:webHidden/>
                <w:rStyle w:val="IndexLink"/>
                <w:rtl w:val="true"/>
              </w:rPr>
              <w:t xml:space="preserve">شأن نزول </w:t>
            </w:r>
            <w:r>
              <w:rPr>
                <w:rStyle w:val="IndexLink"/>
                <w:rtl w:val="true"/>
              </w:rPr>
              <w:t>:</w:t>
              <w:tab/>
            </w:r>
            <w:r>
              <w:rPr>
                <w:rStyle w:val="IndexLink"/>
              </w:rPr>
              <w:t>105</w:t>
            </w:r>
          </w:hyperlink>
        </w:p>
        <w:p>
          <w:pPr>
            <w:pStyle w:val="Contents3"/>
            <w:tabs>
              <w:tab w:val="clear" w:pos="8459"/>
              <w:tab w:val="right" w:pos="9026" w:leader="dot"/>
            </w:tabs>
            <w:rPr/>
          </w:pPr>
          <w:hyperlink w:anchor="__RefHeading___Toc4293362_232077687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293364_2320776876">
            <w:r>
              <w:rPr>
                <w:webHidden/>
                <w:rStyle w:val="IndexLink"/>
                <w:rtl w:val="true"/>
              </w:rPr>
              <w:t>گام‌هاى شیطان</w:t>
            </w:r>
            <w:r>
              <w:rPr>
                <w:rStyle w:val="IndexLink"/>
                <w:rtl w:val="true"/>
              </w:rPr>
              <w:tab/>
            </w:r>
            <w:r>
              <w:rPr>
                <w:rStyle w:val="IndexLink"/>
              </w:rPr>
              <w:t>105</w:t>
            </w:r>
          </w:hyperlink>
        </w:p>
        <w:p>
          <w:pPr>
            <w:pStyle w:val="Contents3"/>
            <w:tabs>
              <w:tab w:val="clear" w:pos="8459"/>
              <w:tab w:val="right" w:pos="9026" w:leader="dot"/>
            </w:tabs>
            <w:rPr/>
          </w:pPr>
          <w:hyperlink w:anchor="__RefHeading___Toc4293366_2320776876">
            <w:r>
              <w:rPr>
                <w:webHidden/>
                <w:rStyle w:val="IndexLink"/>
                <w:rtl w:val="true"/>
              </w:rPr>
              <w:t>اصل حلّيّت</w:t>
            </w:r>
            <w:r>
              <w:rPr>
                <w:rStyle w:val="IndexLink"/>
                <w:rtl w:val="true"/>
              </w:rPr>
              <w:tab/>
            </w:r>
            <w:r>
              <w:rPr>
                <w:rStyle w:val="IndexLink"/>
              </w:rPr>
              <w:t>106</w:t>
            </w:r>
          </w:hyperlink>
        </w:p>
        <w:p>
          <w:pPr>
            <w:pStyle w:val="Contents2"/>
            <w:tabs>
              <w:tab w:val="clear" w:pos="8743"/>
              <w:tab w:val="right" w:pos="9026" w:leader="dot"/>
            </w:tabs>
            <w:rPr/>
          </w:pPr>
          <w:hyperlink w:anchor="__RefHeading___Toc4293368_2320776876">
            <w:r>
              <w:rPr>
                <w:webHidden/>
                <w:rStyle w:val="IndexLink"/>
                <w:rtl w:val="true"/>
              </w:rPr>
              <w:t>انحرافات تدریجى</w:t>
            </w:r>
            <w:r>
              <w:rPr>
                <w:rStyle w:val="IndexLink"/>
                <w:rtl w:val="true"/>
              </w:rPr>
              <w:tab/>
            </w:r>
            <w:r>
              <w:rPr>
                <w:rStyle w:val="IndexLink"/>
              </w:rPr>
              <w:t>107</w:t>
            </w:r>
          </w:hyperlink>
        </w:p>
        <w:p>
          <w:pPr>
            <w:pStyle w:val="Contents2"/>
            <w:tabs>
              <w:tab w:val="clear" w:pos="8743"/>
              <w:tab w:val="right" w:pos="9026" w:leader="dot"/>
            </w:tabs>
            <w:rPr/>
          </w:pPr>
          <w:hyperlink w:anchor="__RefHeading___Toc4293370_2320776876">
            <w:r>
              <w:rPr>
                <w:webHidden/>
                <w:rStyle w:val="IndexLink"/>
                <w:rtl w:val="true"/>
              </w:rPr>
              <w:t>چگونگى وسوسه شیطان</w:t>
            </w:r>
            <w:r>
              <w:rPr>
                <w:rStyle w:val="IndexLink"/>
                <w:rtl w:val="true"/>
              </w:rPr>
              <w:tab/>
            </w:r>
            <w:r>
              <w:rPr>
                <w:rStyle w:val="IndexLink"/>
              </w:rPr>
              <w:t>110</w:t>
            </w:r>
          </w:hyperlink>
        </w:p>
        <w:p>
          <w:pPr>
            <w:pStyle w:val="Contents2"/>
            <w:tabs>
              <w:tab w:val="clear" w:pos="8743"/>
              <w:tab w:val="right" w:pos="9026" w:leader="dot"/>
            </w:tabs>
            <w:rPr/>
          </w:pPr>
          <w:hyperlink w:anchor="__RefHeading___Toc4293372_2320776876">
            <w:r>
              <w:rPr>
                <w:webHidden/>
                <w:rStyle w:val="IndexLink"/>
                <w:rtl w:val="true"/>
              </w:rPr>
              <w:t>تقلید كورکورانه از نیاکان</w:t>
            </w:r>
            <w:r>
              <w:rPr>
                <w:rStyle w:val="IndexLink"/>
                <w:rtl w:val="true"/>
              </w:rPr>
              <w:tab/>
            </w:r>
            <w:r>
              <w:rPr>
                <w:rStyle w:val="IndexLink"/>
              </w:rPr>
              <w:t>113</w:t>
            </w:r>
          </w:hyperlink>
        </w:p>
        <w:p>
          <w:pPr>
            <w:pStyle w:val="Contents2"/>
            <w:tabs>
              <w:tab w:val="clear" w:pos="8743"/>
              <w:tab w:val="right" w:pos="9026" w:leader="dot"/>
            </w:tabs>
            <w:rPr/>
          </w:pPr>
          <w:hyperlink w:anchor="__RefHeading___Toc4293374_2320776876">
            <w:r>
              <w:rPr>
                <w:webHidden/>
                <w:rStyle w:val="IndexLink"/>
                <w:rtl w:val="true"/>
              </w:rPr>
              <w:t>طيّبات و خبائث</w:t>
            </w:r>
            <w:r>
              <w:rPr>
                <w:rStyle w:val="IndexLink"/>
                <w:rtl w:val="true"/>
              </w:rPr>
              <w:tab/>
            </w:r>
            <w:r>
              <w:rPr>
                <w:rStyle w:val="IndexLink"/>
              </w:rPr>
              <w:t>118</w:t>
            </w:r>
          </w:hyperlink>
        </w:p>
        <w:p>
          <w:pPr>
            <w:pStyle w:val="Contents2"/>
            <w:tabs>
              <w:tab w:val="clear" w:pos="8743"/>
              <w:tab w:val="right" w:pos="9026" w:leader="dot"/>
            </w:tabs>
            <w:rPr/>
          </w:pPr>
          <w:hyperlink w:anchor="__RefHeading___Toc4293376_2320776876">
            <w:r>
              <w:rPr>
                <w:webHidden/>
                <w:rStyle w:val="IndexLink"/>
                <w:rtl w:val="true"/>
              </w:rPr>
              <w:t>فلسفه تحریم گوشت‌هاى حرام</w:t>
            </w:r>
            <w:r>
              <w:rPr>
                <w:rStyle w:val="IndexLink"/>
                <w:rtl w:val="true"/>
              </w:rPr>
              <w:tab/>
            </w:r>
            <w:r>
              <w:rPr>
                <w:rStyle w:val="IndexLink"/>
              </w:rPr>
              <w:t>122</w:t>
            </w:r>
          </w:hyperlink>
        </w:p>
        <w:p>
          <w:pPr>
            <w:pStyle w:val="Contents2"/>
            <w:tabs>
              <w:tab w:val="clear" w:pos="8743"/>
              <w:tab w:val="right" w:pos="9026" w:leader="dot"/>
            </w:tabs>
            <w:rPr/>
          </w:pPr>
          <w:hyperlink w:anchor="__RefHeading___Toc4293378_2320776876">
            <w:r>
              <w:rPr>
                <w:webHidden/>
                <w:rStyle w:val="IndexLink"/>
                <w:rtl w:val="true"/>
              </w:rPr>
              <w:t>باز هم نکوهش از كتمان حقّ</w:t>
            </w:r>
            <w:r>
              <w:rPr>
                <w:rStyle w:val="IndexLink"/>
                <w:rtl w:val="true"/>
              </w:rPr>
              <w:tab/>
            </w:r>
            <w:r>
              <w:rPr>
                <w:rStyle w:val="IndexLink"/>
              </w:rPr>
              <w:t>129</w:t>
            </w:r>
          </w:hyperlink>
        </w:p>
        <w:p>
          <w:pPr>
            <w:pStyle w:val="Contents2"/>
            <w:tabs>
              <w:tab w:val="clear" w:pos="8743"/>
              <w:tab w:val="right" w:pos="9026" w:leader="dot"/>
            </w:tabs>
            <w:rPr/>
          </w:pPr>
          <w:hyperlink w:anchor="__RefHeading___Toc4293380_2320776876">
            <w:r>
              <w:rPr>
                <w:webHidden/>
                <w:rStyle w:val="IndexLink"/>
                <w:rtl w:val="true"/>
              </w:rPr>
              <w:t>ریشه و اساس همه نیکى‌ها</w:t>
            </w:r>
            <w:r>
              <w:rPr>
                <w:rStyle w:val="IndexLink"/>
                <w:rtl w:val="true"/>
              </w:rPr>
              <w:tab/>
            </w:r>
            <w:r>
              <w:rPr>
                <w:rStyle w:val="IndexLink"/>
              </w:rPr>
              <w:t>134</w:t>
            </w:r>
          </w:hyperlink>
        </w:p>
        <w:p>
          <w:pPr>
            <w:pStyle w:val="Contents2"/>
            <w:tabs>
              <w:tab w:val="clear" w:pos="8743"/>
              <w:tab w:val="right" w:pos="9026" w:leader="dot"/>
            </w:tabs>
            <w:rPr/>
          </w:pPr>
          <w:hyperlink w:anchor="__RefHeading___Toc4293382_2320776876">
            <w:r>
              <w:rPr>
                <w:webHidden/>
                <w:rStyle w:val="IndexLink"/>
                <w:rtl w:val="true"/>
              </w:rPr>
              <w:t>قصاص ، مایه حیات شما است</w:t>
            </w:r>
            <w:r>
              <w:rPr>
                <w:rStyle w:val="IndexLink"/>
                <w:rtl w:val="true"/>
              </w:rPr>
              <w:tab/>
            </w:r>
            <w:r>
              <w:rPr>
                <w:rStyle w:val="IndexLink"/>
              </w:rPr>
              <w:t>144</w:t>
            </w:r>
          </w:hyperlink>
        </w:p>
        <w:p>
          <w:pPr>
            <w:pStyle w:val="Contents3"/>
            <w:tabs>
              <w:tab w:val="clear" w:pos="8459"/>
              <w:tab w:val="right" w:pos="9026" w:leader="dot"/>
            </w:tabs>
            <w:rPr/>
          </w:pPr>
          <w:hyperlink w:anchor="__RefHeading___Toc4293384_2320776876">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293386_2320776876">
            <w:r>
              <w:rPr>
                <w:webHidden/>
                <w:rStyle w:val="IndexLink"/>
                <w:rtl w:val="true"/>
              </w:rPr>
              <w:t>آیا قصاص بر خلاف عقل و عواطف انسانى است ؟</w:t>
            </w:r>
            <w:r>
              <w:rPr>
                <w:rStyle w:val="IndexLink"/>
                <w:rtl w:val="true"/>
              </w:rPr>
              <w:tab/>
            </w:r>
            <w:r>
              <w:rPr>
                <w:rStyle w:val="IndexLink"/>
              </w:rPr>
              <w:t>145</w:t>
            </w:r>
          </w:hyperlink>
        </w:p>
        <w:p>
          <w:pPr>
            <w:pStyle w:val="Contents3"/>
            <w:tabs>
              <w:tab w:val="clear" w:pos="8459"/>
              <w:tab w:val="right" w:pos="9026" w:leader="dot"/>
            </w:tabs>
            <w:rPr/>
          </w:pPr>
          <w:hyperlink w:anchor="__RefHeading___Toc4293388_2320776876">
            <w:r>
              <w:rPr>
                <w:webHidden/>
                <w:rStyle w:val="IndexLink"/>
                <w:rtl w:val="true"/>
              </w:rPr>
              <w:t>آیا خون مرد رنگین‌تر از خون زن است ؟</w:t>
            </w:r>
            <w:r>
              <w:rPr>
                <w:rStyle w:val="IndexLink"/>
                <w:rtl w:val="true"/>
              </w:rPr>
              <w:tab/>
            </w:r>
            <w:r>
              <w:rPr>
                <w:rStyle w:val="IndexLink"/>
              </w:rPr>
              <w:t>151</w:t>
            </w:r>
          </w:hyperlink>
        </w:p>
        <w:p>
          <w:pPr>
            <w:pStyle w:val="Contents2"/>
            <w:tabs>
              <w:tab w:val="clear" w:pos="8743"/>
              <w:tab w:val="right" w:pos="9026" w:leader="dot"/>
            </w:tabs>
            <w:rPr/>
          </w:pPr>
          <w:hyperlink w:anchor="__RefHeading___Toc4293390_2320776876">
            <w:r>
              <w:rPr>
                <w:webHidden/>
                <w:rStyle w:val="IndexLink"/>
                <w:rtl w:val="true"/>
              </w:rPr>
              <w:t>وصيّت‌هاى شایسته</w:t>
            </w:r>
            <w:r>
              <w:rPr>
                <w:rStyle w:val="IndexLink"/>
                <w:rtl w:val="true"/>
              </w:rPr>
              <w:tab/>
            </w:r>
            <w:r>
              <w:rPr>
                <w:rStyle w:val="IndexLink"/>
              </w:rPr>
              <w:t>153</w:t>
            </w:r>
          </w:hyperlink>
        </w:p>
        <w:p>
          <w:pPr>
            <w:pStyle w:val="Contents3"/>
            <w:tabs>
              <w:tab w:val="clear" w:pos="8459"/>
              <w:tab w:val="right" w:pos="9026" w:leader="dot"/>
            </w:tabs>
            <w:rPr/>
          </w:pPr>
          <w:hyperlink w:anchor="__RefHeading___Toc4293392_2320776876">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4293394_2320776876">
            <w:r>
              <w:rPr>
                <w:webHidden/>
                <w:rStyle w:val="IndexLink"/>
                <w:rtl w:val="true"/>
              </w:rPr>
              <w:t>فلسفه وصيّت</w:t>
            </w:r>
            <w:r>
              <w:rPr>
                <w:rStyle w:val="IndexLink"/>
                <w:rtl w:val="true"/>
              </w:rPr>
              <w:tab/>
            </w:r>
            <w:r>
              <w:rPr>
                <w:rStyle w:val="IndexLink"/>
              </w:rPr>
              <w:t>157</w:t>
            </w:r>
          </w:hyperlink>
        </w:p>
        <w:p>
          <w:pPr>
            <w:pStyle w:val="Contents3"/>
            <w:tabs>
              <w:tab w:val="clear" w:pos="8459"/>
              <w:tab w:val="right" w:pos="9026" w:leader="dot"/>
            </w:tabs>
            <w:rPr/>
          </w:pPr>
          <w:hyperlink w:anchor="__RefHeading___Toc4293396_2320776876">
            <w:r>
              <w:rPr>
                <w:webHidden/>
                <w:rStyle w:val="IndexLink"/>
                <w:rtl w:val="true"/>
              </w:rPr>
              <w:t>وصایاى واجب و مستحبّ</w:t>
            </w:r>
            <w:r>
              <w:rPr>
                <w:rStyle w:val="IndexLink"/>
                <w:rtl w:val="true"/>
              </w:rPr>
              <w:tab/>
            </w:r>
            <w:r>
              <w:rPr>
                <w:rStyle w:val="IndexLink"/>
              </w:rPr>
              <w:t>160</w:t>
            </w:r>
          </w:hyperlink>
        </w:p>
        <w:p>
          <w:pPr>
            <w:pStyle w:val="Contents2"/>
            <w:tabs>
              <w:tab w:val="clear" w:pos="8743"/>
              <w:tab w:val="right" w:pos="9026" w:leader="dot"/>
            </w:tabs>
            <w:rPr/>
          </w:pPr>
          <w:hyperlink w:anchor="__RefHeading___Toc4293398_2320776876">
            <w:r>
              <w:rPr>
                <w:webHidden/>
                <w:rStyle w:val="IndexLink"/>
                <w:rtl w:val="true"/>
              </w:rPr>
              <w:t>روزه سرچشمه تقوا</w:t>
            </w:r>
            <w:r>
              <w:rPr>
                <w:rStyle w:val="IndexLink"/>
                <w:rtl w:val="true"/>
              </w:rPr>
              <w:tab/>
            </w:r>
            <w:r>
              <w:rPr>
                <w:rStyle w:val="IndexLink"/>
              </w:rPr>
              <w:t>162</w:t>
            </w:r>
          </w:hyperlink>
        </w:p>
        <w:p>
          <w:pPr>
            <w:pStyle w:val="Contents3"/>
            <w:tabs>
              <w:tab w:val="clear" w:pos="8459"/>
              <w:tab w:val="right" w:pos="9026" w:leader="dot"/>
            </w:tabs>
            <w:rPr/>
          </w:pPr>
          <w:hyperlink w:anchor="__RefHeading___Toc4293400_2320776876">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293402_2320776876">
            <w:r>
              <w:rPr>
                <w:webHidden/>
                <w:rStyle w:val="IndexLink"/>
                <w:rtl w:val="true"/>
              </w:rPr>
              <w:t>امتیاز ماه مبارك رمضان</w:t>
            </w:r>
            <w:r>
              <w:rPr>
                <w:rStyle w:val="IndexLink"/>
                <w:rtl w:val="true"/>
              </w:rPr>
              <w:tab/>
            </w:r>
            <w:r>
              <w:rPr>
                <w:rStyle w:val="IndexLink"/>
              </w:rPr>
              <w:t>169</w:t>
            </w:r>
          </w:hyperlink>
        </w:p>
        <w:p>
          <w:pPr>
            <w:pStyle w:val="Contents2"/>
            <w:tabs>
              <w:tab w:val="clear" w:pos="8743"/>
              <w:tab w:val="right" w:pos="9026" w:leader="dot"/>
            </w:tabs>
            <w:rPr/>
          </w:pPr>
          <w:hyperlink w:anchor="__RefHeading___Toc4293404_2320776876">
            <w:r>
              <w:rPr>
                <w:webHidden/>
                <w:rStyle w:val="IndexLink"/>
                <w:rtl w:val="true"/>
              </w:rPr>
              <w:t xml:space="preserve">قاعده </w:t>
            </w:r>
            <w:r>
              <w:rPr>
                <w:rStyle w:val="IndexLink"/>
                <w:rtl w:val="true"/>
              </w:rPr>
              <w:t xml:space="preserve">« </w:t>
            </w:r>
            <w:r>
              <w:rPr>
                <w:rStyle w:val="IndexLink"/>
                <w:rtl w:val="true"/>
              </w:rPr>
              <w:t xml:space="preserve">لا حَرَج </w:t>
            </w:r>
            <w:r>
              <w:rPr>
                <w:rStyle w:val="IndexLink"/>
                <w:rtl w:val="true"/>
              </w:rPr>
              <w:t>»</w:t>
              <w:tab/>
            </w:r>
            <w:r>
              <w:rPr>
                <w:rStyle w:val="IndexLink"/>
              </w:rPr>
              <w:t>172</w:t>
            </w:r>
          </w:hyperlink>
        </w:p>
        <w:p>
          <w:pPr>
            <w:pStyle w:val="Contents2"/>
            <w:tabs>
              <w:tab w:val="clear" w:pos="8743"/>
              <w:tab w:val="right" w:pos="9026" w:leader="dot"/>
            </w:tabs>
            <w:rPr/>
          </w:pPr>
          <w:hyperlink w:anchor="__RefHeading___Toc4293406_2320776876">
            <w:r>
              <w:rPr>
                <w:webHidden/>
                <w:rStyle w:val="IndexLink"/>
                <w:rtl w:val="true"/>
              </w:rPr>
              <w:t>سِلاحى به نام دعا و نیایش</w:t>
            </w:r>
            <w:r>
              <w:rPr>
                <w:rStyle w:val="IndexLink"/>
                <w:rtl w:val="true"/>
              </w:rPr>
              <w:tab/>
            </w:r>
            <w:r>
              <w:rPr>
                <w:rStyle w:val="IndexLink"/>
              </w:rPr>
              <w:t>173</w:t>
            </w:r>
          </w:hyperlink>
        </w:p>
        <w:p>
          <w:pPr>
            <w:pStyle w:val="Contents3"/>
            <w:tabs>
              <w:tab w:val="clear" w:pos="8459"/>
              <w:tab w:val="right" w:pos="9026" w:leader="dot"/>
            </w:tabs>
            <w:rPr/>
          </w:pPr>
          <w:hyperlink w:anchor="__RefHeading___Toc4293408_2320776876">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293410_2320776876">
            <w:r>
              <w:rPr>
                <w:webHidden/>
                <w:rStyle w:val="IndexLink"/>
                <w:rtl w:val="true"/>
              </w:rPr>
              <w:t>فلسفه دعا و نیایش</w:t>
            </w:r>
            <w:r>
              <w:rPr>
                <w:rStyle w:val="IndexLink"/>
                <w:rtl w:val="true"/>
              </w:rPr>
              <w:tab/>
            </w:r>
            <w:r>
              <w:rPr>
                <w:rStyle w:val="IndexLink"/>
              </w:rPr>
              <w:t>174</w:t>
            </w:r>
          </w:hyperlink>
        </w:p>
        <w:p>
          <w:pPr>
            <w:pStyle w:val="Contents3"/>
            <w:tabs>
              <w:tab w:val="clear" w:pos="8459"/>
              <w:tab w:val="right" w:pos="9026" w:leader="dot"/>
            </w:tabs>
            <w:rPr/>
          </w:pPr>
          <w:hyperlink w:anchor="__RefHeading___Toc4293412_2320776876">
            <w:r>
              <w:rPr>
                <w:webHidden/>
                <w:rStyle w:val="IndexLink"/>
                <w:rtl w:val="true"/>
              </w:rPr>
              <w:t>توسعه‌اى در حکم روزه</w:t>
            </w:r>
            <w:r>
              <w:rPr>
                <w:rStyle w:val="IndexLink"/>
                <w:rtl w:val="true"/>
              </w:rPr>
              <w:tab/>
            </w:r>
            <w:r>
              <w:rPr>
                <w:rStyle w:val="IndexLink"/>
              </w:rPr>
              <w:t>180</w:t>
            </w:r>
          </w:hyperlink>
        </w:p>
        <w:p>
          <w:pPr>
            <w:pStyle w:val="Contents2"/>
            <w:tabs>
              <w:tab w:val="clear" w:pos="8743"/>
              <w:tab w:val="right" w:pos="9026" w:leader="dot"/>
            </w:tabs>
            <w:rPr/>
          </w:pPr>
          <w:hyperlink w:anchor="__RefHeading___Toc4293414_2320776876">
            <w:r>
              <w:rPr>
                <w:webHidden/>
                <w:rStyle w:val="IndexLink"/>
                <w:rtl w:val="true"/>
              </w:rPr>
              <w:t>مرزهاى الهى</w:t>
            </w:r>
            <w:r>
              <w:rPr>
                <w:rStyle w:val="IndexLink"/>
                <w:rtl w:val="true"/>
              </w:rPr>
              <w:tab/>
            </w:r>
            <w:r>
              <w:rPr>
                <w:rStyle w:val="IndexLink"/>
              </w:rPr>
              <w:t>184</w:t>
            </w:r>
          </w:hyperlink>
        </w:p>
        <w:p>
          <w:pPr>
            <w:pStyle w:val="Contents2"/>
            <w:tabs>
              <w:tab w:val="clear" w:pos="8743"/>
              <w:tab w:val="right" w:pos="9026" w:leader="dot"/>
            </w:tabs>
            <w:rPr/>
          </w:pPr>
          <w:hyperlink w:anchor="__RefHeading___Toc4293416_2320776876">
            <w:r>
              <w:rPr>
                <w:webHidden/>
                <w:rStyle w:val="IndexLink"/>
                <w:rtl w:val="true"/>
              </w:rPr>
              <w:t>بحثى پیرامون اعتکاف</w:t>
            </w:r>
            <w:r>
              <w:rPr>
                <w:rStyle w:val="IndexLink"/>
                <w:rtl w:val="true"/>
              </w:rPr>
              <w:tab/>
            </w:r>
            <w:r>
              <w:rPr>
                <w:rStyle w:val="IndexLink"/>
              </w:rPr>
              <w:t>185</w:t>
            </w:r>
          </w:hyperlink>
        </w:p>
        <w:p>
          <w:pPr>
            <w:pStyle w:val="Contents2"/>
            <w:tabs>
              <w:tab w:val="clear" w:pos="8743"/>
              <w:tab w:val="right" w:pos="9026" w:leader="dot"/>
            </w:tabs>
            <w:rPr/>
          </w:pPr>
          <w:hyperlink w:anchor="__RefHeading___Toc4293418_2320776876">
            <w:r>
              <w:rPr>
                <w:webHidden/>
                <w:rStyle w:val="IndexLink"/>
                <w:rtl w:val="true"/>
              </w:rPr>
              <w:t>طلوع فجر</w:t>
            </w:r>
            <w:r>
              <w:rPr>
                <w:rStyle w:val="IndexLink"/>
                <w:rtl w:val="true"/>
              </w:rPr>
              <w:tab/>
            </w:r>
            <w:r>
              <w:rPr>
                <w:rStyle w:val="IndexLink"/>
              </w:rPr>
              <w:t>186</w:t>
            </w:r>
          </w:hyperlink>
        </w:p>
        <w:p>
          <w:pPr>
            <w:pStyle w:val="Contents2"/>
            <w:tabs>
              <w:tab w:val="clear" w:pos="8743"/>
              <w:tab w:val="right" w:pos="9026" w:leader="dot"/>
            </w:tabs>
            <w:rPr/>
          </w:pPr>
          <w:hyperlink w:anchor="__RefHeading___Toc4293420_2320776876">
            <w:r>
              <w:rPr>
                <w:webHidden/>
                <w:rStyle w:val="IndexLink"/>
                <w:rtl w:val="true"/>
              </w:rPr>
              <w:t>آغاز و پایان ، تقوا است</w:t>
            </w:r>
            <w:r>
              <w:rPr>
                <w:rStyle w:val="IndexLink"/>
                <w:rtl w:val="true"/>
              </w:rPr>
              <w:tab/>
            </w:r>
            <w:r>
              <w:rPr>
                <w:rStyle w:val="IndexLink"/>
              </w:rPr>
              <w:t>188</w:t>
            </w:r>
          </w:hyperlink>
        </w:p>
        <w:p>
          <w:pPr>
            <w:pStyle w:val="Contents2"/>
            <w:tabs>
              <w:tab w:val="clear" w:pos="8743"/>
              <w:tab w:val="right" w:pos="9026" w:leader="dot"/>
            </w:tabs>
            <w:rPr/>
          </w:pPr>
          <w:hyperlink w:anchor="__RefHeading___Toc4293422_2320776876">
            <w:r>
              <w:rPr>
                <w:webHidden/>
                <w:rStyle w:val="IndexLink"/>
                <w:rtl w:val="true"/>
              </w:rPr>
              <w:t>خطوط اصلى اقتصاد اسلامى</w:t>
            </w:r>
            <w:r>
              <w:rPr>
                <w:rStyle w:val="IndexLink"/>
                <w:rtl w:val="true"/>
              </w:rPr>
              <w:tab/>
            </w:r>
            <w:r>
              <w:rPr>
                <w:rStyle w:val="IndexLink"/>
              </w:rPr>
              <w:t>189</w:t>
            </w:r>
          </w:hyperlink>
        </w:p>
        <w:p>
          <w:pPr>
            <w:pStyle w:val="Contents2"/>
            <w:tabs>
              <w:tab w:val="clear" w:pos="8743"/>
              <w:tab w:val="right" w:pos="9026" w:leader="dot"/>
            </w:tabs>
            <w:rPr/>
          </w:pPr>
          <w:hyperlink w:anchor="__RefHeading___Toc4293424_2320776876">
            <w:r>
              <w:rPr>
                <w:webHidden/>
                <w:rStyle w:val="IndexLink"/>
                <w:rtl w:val="true"/>
              </w:rPr>
              <w:t>تقویم طبیعى</w:t>
            </w:r>
            <w:r>
              <w:rPr>
                <w:rStyle w:val="IndexLink"/>
                <w:rtl w:val="true"/>
              </w:rPr>
              <w:tab/>
            </w:r>
            <w:r>
              <w:rPr>
                <w:rStyle w:val="IndexLink"/>
              </w:rPr>
              <w:t>194</w:t>
            </w:r>
          </w:hyperlink>
        </w:p>
        <w:p>
          <w:pPr>
            <w:pStyle w:val="Contents2"/>
            <w:tabs>
              <w:tab w:val="clear" w:pos="8743"/>
              <w:tab w:val="right" w:pos="9026" w:leader="dot"/>
            </w:tabs>
            <w:rPr/>
          </w:pPr>
          <w:hyperlink w:anchor="__RefHeading___Toc4293426_2320776876">
            <w:r>
              <w:rPr>
                <w:webHidden/>
                <w:rStyle w:val="IndexLink"/>
                <w:rtl w:val="true"/>
              </w:rPr>
              <w:t>سؤالات مختلف از شخص پیامبر صلى‌الله‌علیه‌و‌آله</w:t>
            </w:r>
            <w:r>
              <w:rPr>
                <w:rStyle w:val="IndexLink"/>
                <w:rtl w:val="true"/>
              </w:rPr>
              <w:tab/>
            </w:r>
            <w:r>
              <w:rPr>
                <w:rStyle w:val="IndexLink"/>
              </w:rPr>
              <w:t>199</w:t>
            </w:r>
          </w:hyperlink>
        </w:p>
        <w:p>
          <w:pPr>
            <w:pStyle w:val="Contents2"/>
            <w:tabs>
              <w:tab w:val="clear" w:pos="8743"/>
              <w:tab w:val="right" w:pos="9026" w:leader="dot"/>
            </w:tabs>
            <w:rPr/>
          </w:pPr>
          <w:hyperlink w:anchor="__RefHeading___Toc4293428_2320776876">
            <w:r>
              <w:rPr>
                <w:webHidden/>
                <w:rStyle w:val="IndexLink"/>
                <w:rtl w:val="true"/>
              </w:rPr>
              <w:t>فرمان جنگ با ستمکاران</w:t>
            </w:r>
            <w:r>
              <w:rPr>
                <w:rStyle w:val="IndexLink"/>
                <w:rtl w:val="true"/>
              </w:rPr>
              <w:tab/>
            </w:r>
            <w:r>
              <w:rPr>
                <w:rStyle w:val="IndexLink"/>
              </w:rPr>
              <w:t>200</w:t>
            </w:r>
          </w:hyperlink>
        </w:p>
        <w:p>
          <w:pPr>
            <w:pStyle w:val="Contents2"/>
            <w:tabs>
              <w:tab w:val="clear" w:pos="8743"/>
              <w:tab w:val="right" w:pos="9026" w:leader="dot"/>
            </w:tabs>
            <w:rPr/>
          </w:pPr>
          <w:hyperlink w:anchor="__RefHeading___Toc4293430_2320776876">
            <w:r>
              <w:rPr>
                <w:webHidden/>
                <w:rStyle w:val="IndexLink"/>
                <w:rtl w:val="true"/>
              </w:rPr>
              <w:t>چرا فرمان جهاد در مدینه نازل شد ؟</w:t>
            </w:r>
            <w:r>
              <w:rPr>
                <w:rStyle w:val="IndexLink"/>
                <w:rtl w:val="true"/>
              </w:rPr>
              <w:tab/>
            </w:r>
            <w:r>
              <w:rPr>
                <w:rStyle w:val="IndexLink"/>
              </w:rPr>
              <w:t>206</w:t>
            </w:r>
          </w:hyperlink>
        </w:p>
        <w:p>
          <w:pPr>
            <w:pStyle w:val="Contents2"/>
            <w:tabs>
              <w:tab w:val="clear" w:pos="8743"/>
              <w:tab w:val="right" w:pos="9026" w:leader="dot"/>
            </w:tabs>
            <w:rPr/>
          </w:pPr>
          <w:hyperlink w:anchor="__RefHeading___Toc4293432_2320776876">
            <w:r>
              <w:rPr>
                <w:webHidden/>
                <w:rStyle w:val="IndexLink"/>
                <w:rtl w:val="true"/>
              </w:rPr>
              <w:t>احترام ماه‌هاى حرام و مقابله به مثل</w:t>
            </w:r>
            <w:r>
              <w:rPr>
                <w:rStyle w:val="IndexLink"/>
                <w:rtl w:val="true"/>
              </w:rPr>
              <w:tab/>
            </w:r>
            <w:r>
              <w:rPr>
                <w:rStyle w:val="IndexLink"/>
              </w:rPr>
              <w:t>208</w:t>
            </w:r>
          </w:hyperlink>
        </w:p>
        <w:p>
          <w:pPr>
            <w:pStyle w:val="Contents2"/>
            <w:tabs>
              <w:tab w:val="clear" w:pos="8743"/>
              <w:tab w:val="right" w:pos="9026" w:leader="dot"/>
            </w:tabs>
            <w:rPr/>
          </w:pPr>
          <w:hyperlink w:anchor="__RefHeading___Toc4293434_2320776876">
            <w:r>
              <w:rPr>
                <w:webHidden/>
                <w:rStyle w:val="IndexLink"/>
                <w:rtl w:val="true"/>
              </w:rPr>
              <w:t>انفاق و رهایى از تنگناها</w:t>
            </w:r>
            <w:r>
              <w:rPr>
                <w:rStyle w:val="IndexLink"/>
                <w:rtl w:val="true"/>
              </w:rPr>
              <w:tab/>
            </w:r>
            <w:r>
              <w:rPr>
                <w:rStyle w:val="IndexLink"/>
              </w:rPr>
              <w:t>212</w:t>
            </w:r>
          </w:hyperlink>
        </w:p>
        <w:p>
          <w:pPr>
            <w:pStyle w:val="Contents2"/>
            <w:tabs>
              <w:tab w:val="clear" w:pos="8743"/>
              <w:tab w:val="right" w:pos="9026" w:leader="dot"/>
            </w:tabs>
            <w:rPr/>
          </w:pPr>
          <w:hyperlink w:anchor="__RefHeading___Toc4293436_2320776876">
            <w:r>
              <w:rPr>
                <w:webHidden/>
                <w:rStyle w:val="IndexLink"/>
                <w:rtl w:val="true"/>
              </w:rPr>
              <w:t xml:space="preserve">منظور از </w:t>
            </w:r>
            <w:r>
              <w:rPr>
                <w:rStyle w:val="IndexLink"/>
                <w:rtl w:val="true"/>
              </w:rPr>
              <w:t xml:space="preserve">« </w:t>
            </w:r>
            <w:r>
              <w:rPr>
                <w:rStyle w:val="IndexLink"/>
                <w:rtl w:val="true"/>
              </w:rPr>
              <w:t xml:space="preserve">احسان </w:t>
            </w:r>
            <w:r>
              <w:rPr>
                <w:rStyle w:val="IndexLink"/>
                <w:rtl w:val="true"/>
              </w:rPr>
              <w:t xml:space="preserve">» </w:t>
            </w:r>
            <w:r>
              <w:rPr>
                <w:rStyle w:val="IndexLink"/>
                <w:rtl w:val="true"/>
              </w:rPr>
              <w:t>چیست ؟</w:t>
            </w:r>
            <w:r>
              <w:rPr>
                <w:rStyle w:val="IndexLink"/>
                <w:rtl w:val="true"/>
              </w:rPr>
              <w:tab/>
            </w:r>
            <w:r>
              <w:rPr>
                <w:rStyle w:val="IndexLink"/>
              </w:rPr>
              <w:t>214</w:t>
            </w:r>
          </w:hyperlink>
        </w:p>
        <w:p>
          <w:pPr>
            <w:pStyle w:val="Contents2"/>
            <w:tabs>
              <w:tab w:val="clear" w:pos="8743"/>
              <w:tab w:val="right" w:pos="9026" w:leader="dot"/>
            </w:tabs>
            <w:rPr/>
          </w:pPr>
          <w:hyperlink w:anchor="__RefHeading___Toc4293438_2320776876">
            <w:r>
              <w:rPr>
                <w:webHidden/>
                <w:rStyle w:val="IndexLink"/>
                <w:rtl w:val="true"/>
              </w:rPr>
              <w:t>قسمتى از احکام مهمّ حجّ</w:t>
            </w:r>
            <w:r>
              <w:rPr>
                <w:rStyle w:val="IndexLink"/>
                <w:rtl w:val="true"/>
              </w:rPr>
              <w:tab/>
            </w:r>
            <w:r>
              <w:rPr>
                <w:rStyle w:val="IndexLink"/>
              </w:rPr>
              <w:t>216</w:t>
            </w:r>
          </w:hyperlink>
        </w:p>
        <w:p>
          <w:pPr>
            <w:pStyle w:val="Contents3"/>
            <w:tabs>
              <w:tab w:val="clear" w:pos="8459"/>
              <w:tab w:val="right" w:pos="9026" w:leader="dot"/>
            </w:tabs>
            <w:rPr/>
          </w:pPr>
          <w:hyperlink w:anchor="__RefHeading___Toc4293440_2320776876">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4293442_2320776876">
            <w:r>
              <w:rPr>
                <w:webHidden/>
                <w:rStyle w:val="IndexLink"/>
                <w:rtl w:val="true"/>
              </w:rPr>
              <w:t>بهترین زاد و توشه ، پرهیزکارى است</w:t>
            </w:r>
            <w:r>
              <w:rPr>
                <w:rStyle w:val="IndexLink"/>
                <w:rtl w:val="true"/>
              </w:rPr>
              <w:tab/>
            </w:r>
            <w:r>
              <w:rPr>
                <w:rStyle w:val="IndexLink"/>
              </w:rPr>
              <w:t>218</w:t>
            </w:r>
          </w:hyperlink>
        </w:p>
        <w:p>
          <w:pPr>
            <w:pStyle w:val="Contents3"/>
            <w:tabs>
              <w:tab w:val="clear" w:pos="8459"/>
              <w:tab w:val="right" w:pos="9026" w:leader="dot"/>
            </w:tabs>
            <w:rPr/>
          </w:pPr>
          <w:hyperlink w:anchor="__RefHeading___Toc4293444_2320776876">
            <w:r>
              <w:rPr>
                <w:webHidden/>
                <w:rStyle w:val="IndexLink"/>
                <w:rtl w:val="true"/>
              </w:rPr>
              <w:t>منافع اقتصادى در حجّ</w:t>
            </w:r>
            <w:r>
              <w:rPr>
                <w:rStyle w:val="IndexLink"/>
                <w:rtl w:val="true"/>
              </w:rPr>
              <w:tab/>
            </w:r>
            <w:r>
              <w:rPr>
                <w:rStyle w:val="IndexLink"/>
              </w:rPr>
              <w:t>225</w:t>
            </w:r>
          </w:hyperlink>
        </w:p>
        <w:p>
          <w:pPr>
            <w:pStyle w:val="Contents3"/>
            <w:tabs>
              <w:tab w:val="clear" w:pos="8459"/>
              <w:tab w:val="right" w:pos="9026" w:leader="dot"/>
            </w:tabs>
            <w:rPr/>
          </w:pPr>
          <w:hyperlink w:anchor="__RefHeading___Toc4293446_2320776876">
            <w:r>
              <w:rPr>
                <w:webHidden/>
                <w:rStyle w:val="IndexLink"/>
                <w:rtl w:val="true"/>
              </w:rPr>
              <w:t>نخستین موقف حج</w:t>
            </w:r>
            <w:r>
              <w:rPr>
                <w:rStyle w:val="IndexLink"/>
                <w:rtl w:val="true"/>
              </w:rPr>
              <w:tab/>
            </w:r>
            <w:r>
              <w:rPr>
                <w:rStyle w:val="IndexLink"/>
              </w:rPr>
              <w:t>230</w:t>
            </w:r>
          </w:hyperlink>
        </w:p>
        <w:p>
          <w:pPr>
            <w:pStyle w:val="Contents3"/>
            <w:tabs>
              <w:tab w:val="clear" w:pos="8459"/>
              <w:tab w:val="right" w:pos="9026" w:leader="dot"/>
            </w:tabs>
            <w:rPr/>
          </w:pPr>
          <w:hyperlink w:anchor="__RefHeading___Toc4293448_2320776876">
            <w:r>
              <w:rPr>
                <w:webHidden/>
                <w:rStyle w:val="IndexLink"/>
                <w:rtl w:val="true"/>
              </w:rPr>
              <w:t xml:space="preserve">مشعرالحرام </w:t>
            </w:r>
            <w:r>
              <w:rPr>
                <w:rStyle w:val="IndexLink"/>
                <w:rtl w:val="true"/>
              </w:rPr>
              <w:t xml:space="preserve">- </w:t>
            </w:r>
            <w:r>
              <w:rPr>
                <w:rStyle w:val="IndexLink"/>
                <w:rtl w:val="true"/>
              </w:rPr>
              <w:t>دوّمین موقف حجّ</w:t>
            </w:r>
            <w:r>
              <w:rPr>
                <w:rStyle w:val="IndexLink"/>
                <w:rtl w:val="true"/>
              </w:rPr>
              <w:tab/>
            </w:r>
            <w:r>
              <w:rPr>
                <w:rStyle w:val="IndexLink"/>
              </w:rPr>
              <w:t>231</w:t>
            </w:r>
          </w:hyperlink>
        </w:p>
        <w:p>
          <w:pPr>
            <w:pStyle w:val="Contents3"/>
            <w:tabs>
              <w:tab w:val="clear" w:pos="8459"/>
              <w:tab w:val="right" w:pos="9026" w:leader="dot"/>
            </w:tabs>
            <w:rPr/>
          </w:pPr>
          <w:hyperlink w:anchor="__RefHeading___Toc4293450_2320776876">
            <w:r>
              <w:rPr>
                <w:webHidden/>
                <w:rStyle w:val="IndexLink"/>
                <w:rtl w:val="true"/>
              </w:rPr>
              <w:t>حجّ رمز وحدت مسلمین جهان است</w:t>
            </w:r>
            <w:r>
              <w:rPr>
                <w:rStyle w:val="IndexLink"/>
                <w:rtl w:val="true"/>
              </w:rPr>
              <w:tab/>
            </w:r>
            <w:r>
              <w:rPr>
                <w:rStyle w:val="IndexLink"/>
              </w:rPr>
              <w:t>233</w:t>
            </w:r>
          </w:hyperlink>
        </w:p>
        <w:p>
          <w:pPr>
            <w:pStyle w:val="Contents3"/>
            <w:tabs>
              <w:tab w:val="clear" w:pos="8459"/>
              <w:tab w:val="right" w:pos="9026" w:leader="dot"/>
            </w:tabs>
            <w:rPr/>
          </w:pPr>
          <w:hyperlink w:anchor="__RefHeading___Toc4293452_2320776876">
            <w:r>
              <w:rPr>
                <w:webHidden/>
                <w:rStyle w:val="IndexLink"/>
                <w:rtl w:val="true"/>
              </w:rPr>
              <w:t>آخرین سخن درباره حجّ</w:t>
            </w:r>
            <w:r>
              <w:rPr>
                <w:rStyle w:val="IndexLink"/>
                <w:rtl w:val="true"/>
              </w:rPr>
              <w:tab/>
            </w:r>
            <w:r>
              <w:rPr>
                <w:rStyle w:val="IndexLink"/>
              </w:rPr>
              <w:t>241</w:t>
            </w:r>
          </w:hyperlink>
        </w:p>
        <w:p>
          <w:pPr>
            <w:pStyle w:val="Contents2"/>
            <w:tabs>
              <w:tab w:val="clear" w:pos="8743"/>
              <w:tab w:val="right" w:pos="9026" w:leader="dot"/>
            </w:tabs>
            <w:rPr/>
          </w:pPr>
          <w:hyperlink w:anchor="__RefHeading___Toc4293454_2320776876">
            <w:r>
              <w:rPr>
                <w:webHidden/>
                <w:rStyle w:val="IndexLink"/>
                <w:rtl w:val="true"/>
              </w:rPr>
              <w:t>سرنوشت مفسدان در زمین</w:t>
            </w:r>
            <w:r>
              <w:rPr>
                <w:rStyle w:val="IndexLink"/>
                <w:rtl w:val="true"/>
              </w:rPr>
              <w:tab/>
            </w:r>
            <w:r>
              <w:rPr>
                <w:rStyle w:val="IndexLink"/>
              </w:rPr>
              <w:t>247</w:t>
            </w:r>
          </w:hyperlink>
        </w:p>
        <w:p>
          <w:pPr>
            <w:pStyle w:val="Contents2"/>
            <w:tabs>
              <w:tab w:val="clear" w:pos="8743"/>
              <w:tab w:val="right" w:pos="9026" w:leader="dot"/>
            </w:tabs>
            <w:rPr/>
          </w:pPr>
          <w:hyperlink w:anchor="__RefHeading___Toc4293456_2320776876">
            <w:r>
              <w:rPr>
                <w:webHidden/>
                <w:rStyle w:val="IndexLink"/>
                <w:rtl w:val="true"/>
              </w:rPr>
              <w:t>شأن نزول</w:t>
            </w:r>
            <w:r>
              <w:rPr>
                <w:rStyle w:val="IndexLink"/>
                <w:rtl w:val="true"/>
              </w:rPr>
              <w:tab/>
            </w:r>
            <w:r>
              <w:rPr>
                <w:rStyle w:val="IndexLink"/>
              </w:rPr>
              <w:t>248</w:t>
            </w:r>
          </w:hyperlink>
        </w:p>
        <w:p>
          <w:pPr>
            <w:pStyle w:val="Contents2"/>
            <w:tabs>
              <w:tab w:val="clear" w:pos="8743"/>
              <w:tab w:val="right" w:pos="9026" w:leader="dot"/>
            </w:tabs>
            <w:rPr/>
          </w:pPr>
          <w:hyperlink w:anchor="__RefHeading___Toc4293458_2320776876">
            <w:r>
              <w:rPr>
                <w:webHidden/>
                <w:rStyle w:val="IndexLink"/>
                <w:rtl w:val="true"/>
              </w:rPr>
              <w:t>فداکارى بزرگ على در شب تاریخى هجرت</w:t>
            </w:r>
            <w:r>
              <w:rPr>
                <w:rStyle w:val="IndexLink"/>
                <w:rtl w:val="true"/>
              </w:rPr>
              <w:tab/>
            </w:r>
            <w:r>
              <w:rPr>
                <w:rStyle w:val="IndexLink"/>
              </w:rPr>
              <w:t>250</w:t>
            </w:r>
          </w:hyperlink>
        </w:p>
        <w:p>
          <w:pPr>
            <w:pStyle w:val="Contents2"/>
            <w:tabs>
              <w:tab w:val="clear" w:pos="8743"/>
              <w:tab w:val="right" w:pos="9026" w:leader="dot"/>
            </w:tabs>
            <w:rPr/>
          </w:pPr>
          <w:hyperlink w:anchor="__RefHeading___Toc4293460_2320776876">
            <w:r>
              <w:rPr>
                <w:webHidden/>
                <w:rStyle w:val="IndexLink"/>
                <w:rtl w:val="true"/>
              </w:rPr>
              <w:t>اسلام ، آیین صلح و صفا است</w:t>
            </w:r>
            <w:r>
              <w:rPr>
                <w:rStyle w:val="IndexLink"/>
                <w:rtl w:val="true"/>
              </w:rPr>
              <w:tab/>
            </w:r>
            <w:r>
              <w:rPr>
                <w:rStyle w:val="IndexLink"/>
              </w:rPr>
              <w:t>253</w:t>
            </w:r>
          </w:hyperlink>
        </w:p>
        <w:p>
          <w:pPr>
            <w:pStyle w:val="Contents2"/>
            <w:tabs>
              <w:tab w:val="clear" w:pos="8743"/>
              <w:tab w:val="right" w:pos="9026" w:leader="dot"/>
            </w:tabs>
            <w:rPr/>
          </w:pPr>
          <w:hyperlink w:anchor="__RefHeading___Toc4293462_2320776876">
            <w:r>
              <w:rPr>
                <w:webHidden/>
                <w:rStyle w:val="IndexLink"/>
                <w:rtl w:val="true"/>
              </w:rPr>
              <w:t>انتظار بى‌جا و نامعقول افراد لجوج</w:t>
            </w:r>
            <w:r>
              <w:rPr>
                <w:rStyle w:val="IndexLink"/>
                <w:rtl w:val="true"/>
              </w:rPr>
              <w:tab/>
            </w:r>
            <w:r>
              <w:rPr>
                <w:rStyle w:val="IndexLink"/>
              </w:rPr>
              <w:t>258</w:t>
            </w:r>
          </w:hyperlink>
        </w:p>
        <w:p>
          <w:pPr>
            <w:pStyle w:val="Contents2"/>
            <w:tabs>
              <w:tab w:val="clear" w:pos="8743"/>
              <w:tab w:val="right" w:pos="9026" w:leader="dot"/>
            </w:tabs>
            <w:rPr/>
          </w:pPr>
          <w:hyperlink w:anchor="__RefHeading___Toc4293464_2320776876">
            <w:r>
              <w:rPr>
                <w:webHidden/>
                <w:rStyle w:val="IndexLink"/>
                <w:rtl w:val="true"/>
              </w:rPr>
              <w:t>رؤیت خداوند غیرممکن است</w:t>
            </w:r>
            <w:r>
              <w:rPr>
                <w:rStyle w:val="IndexLink"/>
                <w:rtl w:val="true"/>
              </w:rPr>
              <w:tab/>
            </w:r>
            <w:r>
              <w:rPr>
                <w:rStyle w:val="IndexLink"/>
              </w:rPr>
              <w:t>260</w:t>
            </w:r>
          </w:hyperlink>
        </w:p>
        <w:p>
          <w:pPr>
            <w:pStyle w:val="Contents2"/>
            <w:tabs>
              <w:tab w:val="clear" w:pos="8743"/>
              <w:tab w:val="right" w:pos="9026" w:leader="dot"/>
            </w:tabs>
            <w:rPr/>
          </w:pPr>
          <w:hyperlink w:anchor="__RefHeading___Toc4293466_2320776876">
            <w:r>
              <w:rPr>
                <w:webHidden/>
                <w:rStyle w:val="IndexLink"/>
                <w:rtl w:val="true"/>
              </w:rPr>
              <w:t>تبدیل نعمت به عذاب</w:t>
            </w:r>
            <w:r>
              <w:rPr>
                <w:rStyle w:val="IndexLink"/>
                <w:rtl w:val="true"/>
              </w:rPr>
              <w:tab/>
            </w:r>
            <w:r>
              <w:rPr>
                <w:rStyle w:val="IndexLink"/>
              </w:rPr>
              <w:t>262</w:t>
            </w:r>
          </w:hyperlink>
        </w:p>
        <w:p>
          <w:pPr>
            <w:pStyle w:val="Contents2"/>
            <w:tabs>
              <w:tab w:val="clear" w:pos="8743"/>
              <w:tab w:val="right" w:pos="9026" w:leader="dot"/>
            </w:tabs>
            <w:rPr/>
          </w:pPr>
          <w:hyperlink w:anchor="__RefHeading___Toc4293468_2320776876">
            <w:r>
              <w:rPr>
                <w:webHidden/>
                <w:rStyle w:val="IndexLink"/>
                <w:rtl w:val="true"/>
              </w:rPr>
              <w:t>کافران دنیاپرست</w:t>
            </w:r>
            <w:r>
              <w:rPr>
                <w:rStyle w:val="IndexLink"/>
                <w:rtl w:val="true"/>
              </w:rPr>
              <w:tab/>
            </w:r>
            <w:r>
              <w:rPr>
                <w:rStyle w:val="IndexLink"/>
              </w:rPr>
              <w:t>264</w:t>
            </w:r>
          </w:hyperlink>
        </w:p>
        <w:p>
          <w:pPr>
            <w:pStyle w:val="Contents2"/>
            <w:tabs>
              <w:tab w:val="clear" w:pos="8743"/>
              <w:tab w:val="right" w:pos="9026" w:leader="dot"/>
            </w:tabs>
            <w:rPr/>
          </w:pPr>
          <w:hyperlink w:anchor="__RefHeading___Toc4293470_2320776876">
            <w:r>
              <w:rPr>
                <w:webHidden/>
                <w:rStyle w:val="IndexLink"/>
                <w:rtl w:val="true"/>
              </w:rPr>
              <w:t>راه وصول به وحدت</w:t>
            </w:r>
            <w:r>
              <w:rPr>
                <w:rStyle w:val="IndexLink"/>
                <w:rtl w:val="true"/>
              </w:rPr>
              <w:tab/>
            </w:r>
            <w:r>
              <w:rPr>
                <w:rStyle w:val="IndexLink"/>
              </w:rPr>
              <w:t>266</w:t>
            </w:r>
          </w:hyperlink>
        </w:p>
        <w:p>
          <w:pPr>
            <w:pStyle w:val="Contents2"/>
            <w:tabs>
              <w:tab w:val="clear" w:pos="8743"/>
              <w:tab w:val="right" w:pos="9026" w:leader="dot"/>
            </w:tabs>
            <w:rPr/>
          </w:pPr>
          <w:hyperlink w:anchor="__RefHeading___Toc4293472_2320776876">
            <w:r>
              <w:rPr>
                <w:webHidden/>
                <w:rStyle w:val="IndexLink"/>
                <w:rtl w:val="true"/>
              </w:rPr>
              <w:t>خاور میانه مرکز پیدایش مذاهب بزرگ</w:t>
            </w:r>
            <w:r>
              <w:rPr>
                <w:rStyle w:val="IndexLink"/>
                <w:rtl w:val="true"/>
              </w:rPr>
              <w:tab/>
            </w:r>
            <w:r>
              <w:rPr>
                <w:rStyle w:val="IndexLink"/>
              </w:rPr>
              <w:t>271</w:t>
            </w:r>
          </w:hyperlink>
        </w:p>
        <w:p>
          <w:pPr>
            <w:pStyle w:val="Contents2"/>
            <w:tabs>
              <w:tab w:val="clear" w:pos="8743"/>
              <w:tab w:val="right" w:pos="9026" w:leader="dot"/>
            </w:tabs>
            <w:rPr/>
          </w:pPr>
          <w:hyperlink w:anchor="__RefHeading___Toc4293474_2320776876">
            <w:r>
              <w:rPr>
                <w:webHidden/>
                <w:rStyle w:val="IndexLink"/>
                <w:rtl w:val="true"/>
              </w:rPr>
              <w:t>بدون امتحان وارد بهشت نمى‌شوید</w:t>
            </w:r>
            <w:r>
              <w:rPr>
                <w:rStyle w:val="IndexLink"/>
                <w:rtl w:val="true"/>
              </w:rPr>
              <w:tab/>
            </w:r>
            <w:r>
              <w:rPr>
                <w:rStyle w:val="IndexLink"/>
              </w:rPr>
              <w:t>273</w:t>
            </w:r>
          </w:hyperlink>
        </w:p>
        <w:p>
          <w:pPr>
            <w:pStyle w:val="Contents2"/>
            <w:tabs>
              <w:tab w:val="clear" w:pos="8743"/>
              <w:tab w:val="right" w:pos="9026" w:leader="dot"/>
            </w:tabs>
            <w:rPr/>
          </w:pPr>
          <w:hyperlink w:anchor="__RefHeading___Toc4293476_2320776876">
            <w:r>
              <w:rPr>
                <w:webHidden/>
                <w:rStyle w:val="IndexLink"/>
                <w:rtl w:val="true"/>
              </w:rPr>
              <w:t>از چه چیز باید انفاق كرد ؟</w:t>
            </w:r>
            <w:r>
              <w:rPr>
                <w:rStyle w:val="IndexLink"/>
                <w:rtl w:val="true"/>
              </w:rPr>
              <w:tab/>
            </w:r>
            <w:r>
              <w:rPr>
                <w:rStyle w:val="IndexLink"/>
              </w:rPr>
              <w:t>276</w:t>
            </w:r>
          </w:hyperlink>
        </w:p>
        <w:p>
          <w:pPr>
            <w:pStyle w:val="Contents2"/>
            <w:tabs>
              <w:tab w:val="clear" w:pos="8743"/>
              <w:tab w:val="right" w:pos="9026" w:leader="dot"/>
            </w:tabs>
            <w:rPr/>
          </w:pPr>
          <w:hyperlink w:anchor="__RefHeading___Toc4293478_2320776876">
            <w:r>
              <w:rPr>
                <w:webHidden/>
                <w:rStyle w:val="IndexLink"/>
                <w:rtl w:val="true"/>
              </w:rPr>
              <w:t>بذل جان و مال در راه خدا</w:t>
            </w:r>
            <w:r>
              <w:rPr>
                <w:rStyle w:val="IndexLink"/>
                <w:rtl w:val="true"/>
              </w:rPr>
              <w:tab/>
            </w:r>
            <w:r>
              <w:rPr>
                <w:rStyle w:val="IndexLink"/>
              </w:rPr>
              <w:t>279</w:t>
            </w:r>
          </w:hyperlink>
        </w:p>
        <w:p>
          <w:pPr>
            <w:pStyle w:val="Contents2"/>
            <w:tabs>
              <w:tab w:val="clear" w:pos="8743"/>
              <w:tab w:val="right" w:pos="9026" w:leader="dot"/>
            </w:tabs>
            <w:rPr/>
          </w:pPr>
          <w:hyperlink w:anchor="__RefHeading___Toc4293480_2320776876">
            <w:r>
              <w:rPr>
                <w:webHidden/>
                <w:rStyle w:val="IndexLink"/>
                <w:rtl w:val="true"/>
              </w:rPr>
              <w:t>جنگ در ماه‌هاى حرام</w:t>
            </w:r>
            <w:r>
              <w:rPr>
                <w:rStyle w:val="IndexLink"/>
                <w:rtl w:val="true"/>
              </w:rPr>
              <w:tab/>
            </w:r>
            <w:r>
              <w:rPr>
                <w:rStyle w:val="IndexLink"/>
              </w:rPr>
              <w:t>282</w:t>
            </w:r>
          </w:hyperlink>
        </w:p>
        <w:p>
          <w:pPr>
            <w:pStyle w:val="Contents2"/>
            <w:tabs>
              <w:tab w:val="clear" w:pos="8743"/>
              <w:tab w:val="right" w:pos="9026" w:leader="dot"/>
            </w:tabs>
            <w:rPr/>
          </w:pPr>
          <w:hyperlink w:anchor="__RefHeading___Toc4293482_2320776876">
            <w:r>
              <w:rPr>
                <w:webHidden/>
                <w:rStyle w:val="IndexLink"/>
                <w:rtl w:val="true"/>
              </w:rPr>
              <w:t xml:space="preserve">مسأله </w:t>
            </w:r>
            <w:r>
              <w:rPr>
                <w:rStyle w:val="IndexLink"/>
                <w:rtl w:val="true"/>
              </w:rPr>
              <w:t xml:space="preserve">« </w:t>
            </w:r>
            <w:r>
              <w:rPr>
                <w:rStyle w:val="IndexLink"/>
                <w:rtl w:val="true"/>
              </w:rPr>
              <w:t xml:space="preserve">اِحباط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تکفیر </w:t>
            </w:r>
            <w:r>
              <w:rPr>
                <w:rStyle w:val="IndexLink"/>
                <w:rtl w:val="true"/>
              </w:rPr>
              <w:t>»</w:t>
              <w:tab/>
            </w:r>
            <w:r>
              <w:rPr>
                <w:rStyle w:val="IndexLink"/>
              </w:rPr>
              <w:t>285</w:t>
            </w:r>
          </w:hyperlink>
        </w:p>
        <w:p>
          <w:pPr>
            <w:pStyle w:val="Contents2"/>
            <w:tabs>
              <w:tab w:val="clear" w:pos="8743"/>
              <w:tab w:val="right" w:pos="9026" w:leader="dot"/>
            </w:tabs>
            <w:rPr/>
          </w:pPr>
          <w:hyperlink w:anchor="__RefHeading___Toc4293484_2320776876">
            <w:r>
              <w:rPr>
                <w:webHidden/>
                <w:rStyle w:val="IndexLink"/>
                <w:rtl w:val="true"/>
              </w:rPr>
              <w:t>پاسخ به دو سؤال درباره شراب و قمار</w:t>
            </w:r>
            <w:r>
              <w:rPr>
                <w:rStyle w:val="IndexLink"/>
                <w:rtl w:val="true"/>
              </w:rPr>
              <w:tab/>
            </w:r>
            <w:r>
              <w:rPr>
                <w:rStyle w:val="IndexLink"/>
              </w:rPr>
              <w:t>289</w:t>
            </w:r>
          </w:hyperlink>
        </w:p>
        <w:p>
          <w:pPr>
            <w:pStyle w:val="Contents2"/>
            <w:tabs>
              <w:tab w:val="clear" w:pos="8743"/>
              <w:tab w:val="right" w:pos="9026" w:leader="dot"/>
            </w:tabs>
            <w:rPr/>
          </w:pPr>
          <w:hyperlink w:anchor="__RefHeading___Toc4293486_2320776876">
            <w:r>
              <w:rPr>
                <w:webHidden/>
                <w:rStyle w:val="IndexLink"/>
                <w:rtl w:val="true"/>
              </w:rPr>
              <w:t>اندیشه در همه‌چیز</w:t>
            </w:r>
            <w:r>
              <w:rPr>
                <w:rStyle w:val="IndexLink"/>
                <w:rtl w:val="true"/>
              </w:rPr>
              <w:tab/>
            </w:r>
            <w:r>
              <w:rPr>
                <w:rStyle w:val="IndexLink"/>
              </w:rPr>
              <w:t>294</w:t>
            </w:r>
          </w:hyperlink>
        </w:p>
        <w:p>
          <w:pPr>
            <w:pStyle w:val="Contents2"/>
            <w:tabs>
              <w:tab w:val="clear" w:pos="8743"/>
              <w:tab w:val="right" w:pos="9026" w:leader="dot"/>
            </w:tabs>
            <w:rPr/>
          </w:pPr>
          <w:hyperlink w:anchor="__RefHeading___Toc4293488_2320776876">
            <w:r>
              <w:rPr>
                <w:webHidden/>
                <w:rStyle w:val="IndexLink"/>
                <w:rtl w:val="true"/>
              </w:rPr>
              <w:t>ازدواج با مشرکان ممنوع است</w:t>
            </w:r>
            <w:r>
              <w:rPr>
                <w:rStyle w:val="IndexLink"/>
                <w:rtl w:val="true"/>
              </w:rPr>
              <w:tab/>
            </w:r>
            <w:r>
              <w:rPr>
                <w:rStyle w:val="IndexLink"/>
              </w:rPr>
              <w:t>298</w:t>
            </w:r>
          </w:hyperlink>
        </w:p>
        <w:p>
          <w:pPr>
            <w:pStyle w:val="Contents3"/>
            <w:tabs>
              <w:tab w:val="clear" w:pos="8459"/>
              <w:tab w:val="right" w:pos="9026" w:leader="dot"/>
            </w:tabs>
            <w:rPr/>
          </w:pPr>
          <w:hyperlink w:anchor="__RefHeading___Toc4293490_2320776876">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4293492_2320776876">
            <w:r>
              <w:rPr>
                <w:webHidden/>
                <w:rStyle w:val="IndexLink"/>
                <w:rtl w:val="true"/>
              </w:rPr>
              <w:t>فلسفه تحریم ازدواج با مشرکان</w:t>
            </w:r>
            <w:r>
              <w:rPr>
                <w:rStyle w:val="IndexLink"/>
                <w:rtl w:val="true"/>
              </w:rPr>
              <w:tab/>
            </w:r>
            <w:r>
              <w:rPr>
                <w:rStyle w:val="IndexLink"/>
              </w:rPr>
              <w:t>300</w:t>
            </w:r>
          </w:hyperlink>
        </w:p>
        <w:p>
          <w:pPr>
            <w:pStyle w:val="Contents3"/>
            <w:tabs>
              <w:tab w:val="clear" w:pos="8459"/>
              <w:tab w:val="right" w:pos="9026" w:leader="dot"/>
            </w:tabs>
            <w:rPr/>
          </w:pPr>
          <w:hyperlink w:anchor="__RefHeading___Toc4293494_2320776876">
            <w:r>
              <w:rPr>
                <w:webHidden/>
                <w:rStyle w:val="IndexLink"/>
                <w:rtl w:val="true"/>
              </w:rPr>
              <w:t>مشرکان چه اشخاصى هستند ؟</w:t>
            </w:r>
            <w:r>
              <w:rPr>
                <w:rStyle w:val="IndexLink"/>
                <w:rtl w:val="true"/>
              </w:rPr>
              <w:tab/>
            </w:r>
            <w:r>
              <w:rPr>
                <w:rStyle w:val="IndexLink"/>
              </w:rPr>
              <w:t>302</w:t>
            </w:r>
          </w:hyperlink>
        </w:p>
        <w:p>
          <w:pPr>
            <w:pStyle w:val="Contents2"/>
            <w:tabs>
              <w:tab w:val="clear" w:pos="8743"/>
              <w:tab w:val="right" w:pos="9026" w:leader="dot"/>
            </w:tabs>
            <w:rPr/>
          </w:pPr>
          <w:hyperlink w:anchor="__RefHeading___Toc4293496_2320776876">
            <w:r>
              <w:rPr>
                <w:webHidden/>
                <w:rStyle w:val="IndexLink"/>
                <w:rtl w:val="true"/>
              </w:rPr>
              <w:t>حکم زنان در عادت ماهیانه</w:t>
            </w:r>
            <w:r>
              <w:rPr>
                <w:rStyle w:val="IndexLink"/>
                <w:rtl w:val="true"/>
              </w:rPr>
              <w:tab/>
            </w:r>
            <w:r>
              <w:rPr>
                <w:rStyle w:val="IndexLink"/>
              </w:rPr>
              <w:t>303</w:t>
            </w:r>
          </w:hyperlink>
        </w:p>
        <w:p>
          <w:pPr>
            <w:pStyle w:val="Contents2"/>
            <w:tabs>
              <w:tab w:val="clear" w:pos="8743"/>
              <w:tab w:val="right" w:pos="9026" w:leader="dot"/>
            </w:tabs>
            <w:rPr/>
          </w:pPr>
          <w:hyperlink w:anchor="__RefHeading___Toc4293498_2320776876">
            <w:r>
              <w:rPr>
                <w:webHidden/>
                <w:rStyle w:val="IndexLink"/>
                <w:rtl w:val="true"/>
              </w:rPr>
              <w:t>تا مى‌توانید سوگند نخورید</w:t>
            </w:r>
            <w:r>
              <w:rPr>
                <w:rStyle w:val="IndexLink"/>
                <w:rtl w:val="true"/>
              </w:rPr>
              <w:tab/>
            </w:r>
            <w:r>
              <w:rPr>
                <w:rStyle w:val="IndexLink"/>
              </w:rPr>
              <w:t>314</w:t>
            </w:r>
          </w:hyperlink>
        </w:p>
        <w:p>
          <w:pPr>
            <w:pStyle w:val="Contents2"/>
            <w:tabs>
              <w:tab w:val="clear" w:pos="8743"/>
              <w:tab w:val="right" w:pos="9026" w:leader="dot"/>
            </w:tabs>
            <w:rPr/>
          </w:pPr>
          <w:hyperlink w:anchor="__RefHeading___Toc4293500_2320776876">
            <w:r>
              <w:rPr>
                <w:webHidden/>
                <w:rStyle w:val="IndexLink"/>
                <w:rtl w:val="true"/>
              </w:rPr>
              <w:t xml:space="preserve">مبارزه با يك رسم زشت جاهلى به نام </w:t>
            </w:r>
            <w:r>
              <w:rPr>
                <w:rStyle w:val="IndexLink"/>
                <w:rtl w:val="true"/>
              </w:rPr>
              <w:t>"</w:t>
            </w:r>
            <w:r>
              <w:rPr>
                <w:rStyle w:val="IndexLink"/>
                <w:rtl w:val="true"/>
              </w:rPr>
              <w:t>ایلاء</w:t>
            </w:r>
            <w:r>
              <w:rPr>
                <w:rStyle w:val="IndexLink"/>
                <w:rtl w:val="true"/>
              </w:rPr>
              <w:t>"</w:t>
              <w:tab/>
            </w:r>
            <w:r>
              <w:rPr>
                <w:rStyle w:val="IndexLink"/>
              </w:rPr>
              <w:t>318</w:t>
            </w:r>
          </w:hyperlink>
        </w:p>
        <w:p>
          <w:pPr>
            <w:pStyle w:val="Contents3"/>
            <w:tabs>
              <w:tab w:val="clear" w:pos="8459"/>
              <w:tab w:val="right" w:pos="9026" w:leader="dot"/>
            </w:tabs>
            <w:rPr/>
          </w:pPr>
          <w:hyperlink w:anchor="__RefHeading___Toc4293502_2320776876">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4293504_2320776876">
            <w:r>
              <w:rPr>
                <w:webHidden/>
                <w:rStyle w:val="IndexLink"/>
                <w:rtl w:val="true"/>
              </w:rPr>
              <w:t>ایلاء يك حکم استثنایى است</w:t>
            </w:r>
            <w:r>
              <w:rPr>
                <w:rStyle w:val="IndexLink"/>
                <w:rtl w:val="true"/>
              </w:rPr>
              <w:tab/>
            </w:r>
            <w:r>
              <w:rPr>
                <w:rStyle w:val="IndexLink"/>
              </w:rPr>
              <w:t>321</w:t>
            </w:r>
          </w:hyperlink>
        </w:p>
        <w:p>
          <w:pPr>
            <w:pStyle w:val="Contents2"/>
            <w:tabs>
              <w:tab w:val="clear" w:pos="8743"/>
              <w:tab w:val="right" w:pos="9026" w:leader="dot"/>
            </w:tabs>
            <w:rPr/>
          </w:pPr>
          <w:hyperlink w:anchor="__RefHeading___Toc4293506_2320776876">
            <w:r>
              <w:rPr>
                <w:webHidden/>
                <w:rStyle w:val="IndexLink"/>
                <w:rtl w:val="true"/>
              </w:rPr>
              <w:t>اوصاف الهى در پایان هر آیه</w:t>
            </w:r>
            <w:r>
              <w:rPr>
                <w:rStyle w:val="IndexLink"/>
                <w:rtl w:val="true"/>
              </w:rPr>
              <w:tab/>
            </w:r>
            <w:r>
              <w:rPr>
                <w:rStyle w:val="IndexLink"/>
              </w:rPr>
              <w:t>322</w:t>
            </w:r>
          </w:hyperlink>
        </w:p>
        <w:p>
          <w:pPr>
            <w:pStyle w:val="Contents2"/>
            <w:tabs>
              <w:tab w:val="clear" w:pos="8743"/>
              <w:tab w:val="right" w:pos="9026" w:leader="dot"/>
            </w:tabs>
            <w:rPr/>
          </w:pPr>
          <w:hyperlink w:anchor="__RefHeading___Toc4293508_2320776876">
            <w:r>
              <w:rPr>
                <w:webHidden/>
                <w:rStyle w:val="IndexLink"/>
                <w:rtl w:val="true"/>
              </w:rPr>
              <w:t>عدّه يا حریم ازدواج ؟</w:t>
            </w:r>
            <w:r>
              <w:rPr>
                <w:rStyle w:val="IndexLink"/>
                <w:rtl w:val="true"/>
              </w:rPr>
              <w:tab/>
            </w:r>
            <w:r>
              <w:rPr>
                <w:rStyle w:val="IndexLink"/>
              </w:rPr>
              <w:t>324</w:t>
            </w:r>
          </w:hyperlink>
        </w:p>
        <w:p>
          <w:pPr>
            <w:pStyle w:val="Contents2"/>
            <w:tabs>
              <w:tab w:val="clear" w:pos="8743"/>
              <w:tab w:val="right" w:pos="9026" w:leader="dot"/>
            </w:tabs>
            <w:rPr/>
          </w:pPr>
          <w:hyperlink w:anchor="__RefHeading___Toc4293510_2320776876">
            <w:r>
              <w:rPr>
                <w:webHidden/>
                <w:rStyle w:val="IndexLink"/>
                <w:rtl w:val="true"/>
              </w:rPr>
              <w:t>بحثى پیرامون تساوى زن و مرد</w:t>
            </w:r>
            <w:r>
              <w:rPr>
                <w:rStyle w:val="IndexLink"/>
                <w:rtl w:val="true"/>
              </w:rPr>
              <w:tab/>
            </w:r>
            <w:r>
              <w:rPr>
                <w:rStyle w:val="IndexLink"/>
              </w:rPr>
              <w:t>330</w:t>
            </w:r>
          </w:hyperlink>
        </w:p>
        <w:p>
          <w:pPr>
            <w:pStyle w:val="Contents2"/>
            <w:tabs>
              <w:tab w:val="clear" w:pos="8743"/>
              <w:tab w:val="right" w:pos="9026" w:leader="dot"/>
            </w:tabs>
            <w:rPr/>
          </w:pPr>
          <w:hyperlink w:anchor="__RefHeading___Toc4293512_2320776876">
            <w:r>
              <w:rPr>
                <w:webHidden/>
                <w:rStyle w:val="IndexLink"/>
                <w:rtl w:val="true"/>
              </w:rPr>
              <w:t>یا زندگى زناشویى معقول يا جدایى شایسته</w:t>
            </w:r>
            <w:r>
              <w:rPr>
                <w:rStyle w:val="IndexLink"/>
                <w:rtl w:val="true"/>
              </w:rPr>
              <w:tab/>
            </w:r>
            <w:r>
              <w:rPr>
                <w:rStyle w:val="IndexLink"/>
              </w:rPr>
              <w:t>334</w:t>
            </w:r>
          </w:hyperlink>
        </w:p>
        <w:p>
          <w:pPr>
            <w:pStyle w:val="Contents2"/>
            <w:tabs>
              <w:tab w:val="clear" w:pos="8743"/>
              <w:tab w:val="right" w:pos="9026" w:leader="dot"/>
            </w:tabs>
            <w:rPr/>
          </w:pPr>
          <w:hyperlink w:anchor="__RefHeading___Toc4293514_2320776876">
            <w:r>
              <w:rPr>
                <w:webHidden/>
                <w:rStyle w:val="IndexLink"/>
                <w:rtl w:val="true"/>
              </w:rPr>
              <w:t>لزوم تعدّد مجالس طلاق</w:t>
            </w:r>
            <w:r>
              <w:rPr>
                <w:rStyle w:val="IndexLink"/>
                <w:rtl w:val="true"/>
              </w:rPr>
              <w:tab/>
            </w:r>
            <w:r>
              <w:rPr>
                <w:rStyle w:val="IndexLink"/>
              </w:rPr>
              <w:t>339</w:t>
            </w:r>
          </w:hyperlink>
        </w:p>
        <w:p>
          <w:pPr>
            <w:pStyle w:val="Contents3"/>
            <w:tabs>
              <w:tab w:val="clear" w:pos="8459"/>
              <w:tab w:val="right" w:pos="9026" w:leader="dot"/>
            </w:tabs>
            <w:rPr/>
          </w:pPr>
          <w:hyperlink w:anchor="__RefHeading___Toc4293516_2320776876">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4293518_2320776876">
            <w:r>
              <w:rPr>
                <w:webHidden/>
                <w:rStyle w:val="IndexLink"/>
                <w:rtl w:val="true"/>
              </w:rPr>
              <w:t>مفتى اعظم اهل تسنّن و نظر شیعه در مسأله طلاق</w:t>
            </w:r>
            <w:r>
              <w:rPr>
                <w:rStyle w:val="IndexLink"/>
                <w:rtl w:val="true"/>
              </w:rPr>
              <w:tab/>
            </w:r>
            <w:r>
              <w:rPr>
                <w:rStyle w:val="IndexLink"/>
              </w:rPr>
              <w:t>340</w:t>
            </w:r>
          </w:hyperlink>
        </w:p>
        <w:p>
          <w:pPr>
            <w:pStyle w:val="Contents3"/>
            <w:tabs>
              <w:tab w:val="clear" w:pos="8459"/>
              <w:tab w:val="right" w:pos="9026" w:leader="dot"/>
            </w:tabs>
            <w:rPr/>
          </w:pPr>
          <w:hyperlink w:anchor="__RefHeading___Toc4293520_2320776876">
            <w:r>
              <w:rPr>
                <w:webHidden/>
                <w:rStyle w:val="IndexLink"/>
                <w:rtl w:val="true"/>
              </w:rPr>
              <w:t>جدایى مشروط</w:t>
            </w:r>
            <w:r>
              <w:rPr>
                <w:rStyle w:val="IndexLink"/>
                <w:rtl w:val="true"/>
              </w:rPr>
              <w:tab/>
            </w:r>
            <w:r>
              <w:rPr>
                <w:rStyle w:val="IndexLink"/>
              </w:rPr>
              <w:t>342</w:t>
            </w:r>
          </w:hyperlink>
        </w:p>
        <w:p>
          <w:pPr>
            <w:pStyle w:val="Contents4"/>
            <w:tabs>
              <w:tab w:val="clear" w:pos="8176"/>
              <w:tab w:val="right" w:pos="9026" w:leader="dot"/>
            </w:tabs>
            <w:rPr/>
          </w:pPr>
          <w:hyperlink w:anchor="__RefHeading___Toc4293522_232077687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4293524_2320776876">
            <w:r>
              <w:rPr>
                <w:webHidden/>
                <w:rStyle w:val="IndexLink"/>
                <w:rtl w:val="true"/>
              </w:rPr>
              <w:t>مُحَلِّل ، يك عامل بازدارنده در برابر طلاق</w:t>
            </w:r>
            <w:r>
              <w:rPr>
                <w:rStyle w:val="IndexLink"/>
                <w:rtl w:val="true"/>
              </w:rPr>
              <w:tab/>
            </w:r>
            <w:r>
              <w:rPr>
                <w:rStyle w:val="IndexLink"/>
              </w:rPr>
              <w:t>345</w:t>
            </w:r>
          </w:hyperlink>
        </w:p>
        <w:p>
          <w:pPr>
            <w:pStyle w:val="Contents3"/>
            <w:tabs>
              <w:tab w:val="clear" w:pos="8459"/>
              <w:tab w:val="right" w:pos="9026" w:leader="dot"/>
            </w:tabs>
            <w:rPr/>
          </w:pPr>
          <w:hyperlink w:anchor="__RefHeading___Toc4293526_2320776876">
            <w:r>
              <w:rPr>
                <w:webHidden/>
                <w:rStyle w:val="IndexLink"/>
                <w:rtl w:val="true"/>
              </w:rPr>
              <w:t>باز هم محدودیت‌هاى دیگر طلاق</w:t>
            </w:r>
            <w:r>
              <w:rPr>
                <w:rStyle w:val="IndexLink"/>
                <w:rtl w:val="true"/>
              </w:rPr>
              <w:tab/>
            </w:r>
            <w:r>
              <w:rPr>
                <w:rStyle w:val="IndexLink"/>
              </w:rPr>
              <w:t>349</w:t>
            </w:r>
          </w:hyperlink>
        </w:p>
        <w:p>
          <w:pPr>
            <w:pStyle w:val="Contents3"/>
            <w:tabs>
              <w:tab w:val="clear" w:pos="8459"/>
              <w:tab w:val="right" w:pos="9026" w:leader="dot"/>
            </w:tabs>
            <w:rPr/>
          </w:pPr>
          <w:hyperlink w:anchor="__RefHeading___Toc4293528_2320776876">
            <w:r>
              <w:rPr>
                <w:webHidden/>
                <w:rStyle w:val="IndexLink"/>
                <w:rtl w:val="true"/>
              </w:rPr>
              <w:t>شکستن يکى دیگر از زنجیرهاى اسارت زنان</w:t>
            </w:r>
            <w:r>
              <w:rPr>
                <w:rStyle w:val="IndexLink"/>
                <w:rtl w:val="true"/>
              </w:rPr>
              <w:tab/>
            </w:r>
            <w:r>
              <w:rPr>
                <w:rStyle w:val="IndexLink"/>
              </w:rPr>
              <w:t>354</w:t>
            </w:r>
          </w:hyperlink>
        </w:p>
        <w:p>
          <w:pPr>
            <w:pStyle w:val="Contents2"/>
            <w:tabs>
              <w:tab w:val="clear" w:pos="8743"/>
              <w:tab w:val="right" w:pos="9026" w:leader="dot"/>
            </w:tabs>
            <w:rPr/>
          </w:pPr>
          <w:hyperlink w:anchor="__RefHeading___Toc4293530_2320776876">
            <w:r>
              <w:rPr>
                <w:webHidden/>
                <w:rStyle w:val="IndexLink"/>
                <w:rtl w:val="true"/>
              </w:rPr>
              <w:t>هفت دستور درباره شیر دادن نوزادان</w:t>
            </w:r>
            <w:r>
              <w:rPr>
                <w:rStyle w:val="IndexLink"/>
                <w:rtl w:val="true"/>
              </w:rPr>
              <w:tab/>
            </w:r>
            <w:r>
              <w:rPr>
                <w:rStyle w:val="IndexLink"/>
              </w:rPr>
              <w:t>359</w:t>
            </w:r>
          </w:hyperlink>
        </w:p>
        <w:p>
          <w:pPr>
            <w:pStyle w:val="Contents2"/>
            <w:tabs>
              <w:tab w:val="clear" w:pos="8743"/>
              <w:tab w:val="right" w:pos="9026" w:leader="dot"/>
            </w:tabs>
            <w:rPr/>
          </w:pPr>
          <w:hyperlink w:anchor="__RefHeading___Toc4293532_2320776876">
            <w:r>
              <w:rPr>
                <w:webHidden/>
                <w:rStyle w:val="IndexLink"/>
                <w:rtl w:val="true"/>
              </w:rPr>
              <w:t>خرافاتى كه زنان را بیچاره مى‌کرد</w:t>
            </w:r>
            <w:r>
              <w:rPr>
                <w:rStyle w:val="IndexLink"/>
                <w:rtl w:val="true"/>
              </w:rPr>
              <w:tab/>
            </w:r>
            <w:r>
              <w:rPr>
                <w:rStyle w:val="IndexLink"/>
              </w:rPr>
              <w:t>369</w:t>
            </w:r>
          </w:hyperlink>
        </w:p>
        <w:p>
          <w:pPr>
            <w:pStyle w:val="Contents2"/>
            <w:tabs>
              <w:tab w:val="clear" w:pos="8743"/>
              <w:tab w:val="right" w:pos="9026" w:leader="dot"/>
            </w:tabs>
            <w:rPr/>
          </w:pPr>
          <w:hyperlink w:anchor="__RefHeading___Toc4293534_2320776876">
            <w:r>
              <w:rPr>
                <w:webHidden/>
                <w:rStyle w:val="IndexLink"/>
                <w:rtl w:val="true"/>
              </w:rPr>
              <w:t>چگونگى اداى مهر</w:t>
            </w:r>
            <w:r>
              <w:rPr>
                <w:rStyle w:val="IndexLink"/>
                <w:rtl w:val="true"/>
              </w:rPr>
              <w:tab/>
            </w:r>
            <w:r>
              <w:rPr>
                <w:rStyle w:val="IndexLink"/>
              </w:rPr>
              <w:t>379</w:t>
            </w:r>
          </w:hyperlink>
        </w:p>
        <w:p>
          <w:pPr>
            <w:pStyle w:val="Contents2"/>
            <w:tabs>
              <w:tab w:val="clear" w:pos="8743"/>
              <w:tab w:val="right" w:pos="9026" w:leader="dot"/>
            </w:tabs>
            <w:rPr/>
          </w:pPr>
          <w:hyperlink w:anchor="__RefHeading___Toc4293536_2320776876">
            <w:r>
              <w:rPr>
                <w:webHidden/>
                <w:rStyle w:val="IndexLink"/>
                <w:rtl w:val="true"/>
              </w:rPr>
              <w:t xml:space="preserve">اهمیت نماز ، مخصوصا نماز </w:t>
            </w:r>
            <w:r>
              <w:rPr>
                <w:rStyle w:val="IndexLink"/>
                <w:rtl w:val="true"/>
              </w:rPr>
              <w:t xml:space="preserve">« </w:t>
            </w:r>
            <w:r>
              <w:rPr>
                <w:rStyle w:val="IndexLink"/>
                <w:rtl w:val="true"/>
              </w:rPr>
              <w:t xml:space="preserve">وُسْطى </w:t>
            </w:r>
            <w:r>
              <w:rPr>
                <w:rStyle w:val="IndexLink"/>
                <w:rtl w:val="true"/>
              </w:rPr>
              <w:t>»</w:t>
              <w:tab/>
            </w:r>
            <w:r>
              <w:rPr>
                <w:rStyle w:val="IndexLink"/>
              </w:rPr>
              <w:t>387</w:t>
            </w:r>
          </w:hyperlink>
        </w:p>
        <w:p>
          <w:pPr>
            <w:pStyle w:val="Contents2"/>
            <w:tabs>
              <w:tab w:val="clear" w:pos="8743"/>
              <w:tab w:val="right" w:pos="9026" w:leader="dot"/>
            </w:tabs>
            <w:rPr/>
          </w:pPr>
          <w:hyperlink w:anchor="__RefHeading___Toc4293538_2320776876">
            <w:r>
              <w:rPr>
                <w:webHidden/>
                <w:rStyle w:val="IndexLink"/>
                <w:rtl w:val="true"/>
              </w:rPr>
              <w:t>بخش دیگرى از احکام طلاق</w:t>
            </w:r>
            <w:r>
              <w:rPr>
                <w:rStyle w:val="IndexLink"/>
                <w:rtl w:val="true"/>
              </w:rPr>
              <w:tab/>
            </w:r>
            <w:r>
              <w:rPr>
                <w:rStyle w:val="IndexLink"/>
              </w:rPr>
              <w:t>392</w:t>
            </w:r>
          </w:hyperlink>
        </w:p>
        <w:p>
          <w:pPr>
            <w:pStyle w:val="Contents2"/>
            <w:tabs>
              <w:tab w:val="clear" w:pos="8743"/>
              <w:tab w:val="right" w:pos="9026" w:leader="dot"/>
            </w:tabs>
            <w:rPr/>
          </w:pPr>
          <w:hyperlink w:anchor="__RefHeading___Toc4293540_2320776876">
            <w:r>
              <w:rPr>
                <w:webHidden/>
                <w:rStyle w:val="IndexLink"/>
                <w:rtl w:val="true"/>
              </w:rPr>
              <w:t>چگونه مردند و چگونه زنده شدند ؟</w:t>
            </w:r>
            <w:r>
              <w:rPr>
                <w:rStyle w:val="IndexLink"/>
                <w:rtl w:val="true"/>
              </w:rPr>
              <w:tab/>
            </w:r>
            <w:r>
              <w:rPr>
                <w:rStyle w:val="IndexLink"/>
              </w:rPr>
              <w:t>398</w:t>
            </w:r>
          </w:hyperlink>
        </w:p>
        <w:p>
          <w:pPr>
            <w:pStyle w:val="Contents2"/>
            <w:tabs>
              <w:tab w:val="clear" w:pos="8743"/>
              <w:tab w:val="right" w:pos="9026" w:leader="dot"/>
            </w:tabs>
            <w:rPr/>
          </w:pPr>
          <w:hyperlink w:anchor="__RefHeading___Toc4293542_2320776876">
            <w:r>
              <w:rPr>
                <w:webHidden/>
                <w:rStyle w:val="IndexLink"/>
                <w:rtl w:val="true"/>
              </w:rPr>
              <w:t xml:space="preserve">مسأله </w:t>
            </w:r>
            <w:r>
              <w:rPr>
                <w:rStyle w:val="IndexLink"/>
                <w:rtl w:val="true"/>
              </w:rPr>
              <w:t xml:space="preserve">« </w:t>
            </w:r>
            <w:r>
              <w:rPr>
                <w:rStyle w:val="IndexLink"/>
                <w:rtl w:val="true"/>
              </w:rPr>
              <w:t xml:space="preserve">رَجْعَت </w:t>
            </w:r>
            <w:r>
              <w:rPr>
                <w:rStyle w:val="IndexLink"/>
                <w:rtl w:val="true"/>
              </w:rPr>
              <w:t xml:space="preserve">» </w:t>
            </w:r>
            <w:r>
              <w:rPr>
                <w:rStyle w:val="IndexLink"/>
                <w:rtl w:val="true"/>
              </w:rPr>
              <w:t>و بازگشت به دنیا</w:t>
            </w:r>
            <w:r>
              <w:rPr>
                <w:rStyle w:val="IndexLink"/>
                <w:rtl w:val="true"/>
              </w:rPr>
              <w:tab/>
            </w:r>
            <w:r>
              <w:rPr>
                <w:rStyle w:val="IndexLink"/>
              </w:rPr>
              <w:t>401</w:t>
            </w:r>
          </w:hyperlink>
        </w:p>
        <w:p>
          <w:pPr>
            <w:pStyle w:val="Contents2"/>
            <w:tabs>
              <w:tab w:val="clear" w:pos="8743"/>
              <w:tab w:val="right" w:pos="9026" w:leader="dot"/>
            </w:tabs>
            <w:rPr/>
          </w:pPr>
          <w:hyperlink w:anchor="__RefHeading___Toc4293544_2320776876">
            <w:r>
              <w:rPr>
                <w:webHidden/>
                <w:rStyle w:val="IndexLink"/>
                <w:rtl w:val="true"/>
              </w:rPr>
              <w:t>جهاد با جان و مال</w:t>
            </w:r>
            <w:r>
              <w:rPr>
                <w:rStyle w:val="IndexLink"/>
                <w:rtl w:val="true"/>
              </w:rPr>
              <w:tab/>
            </w:r>
            <w:r>
              <w:rPr>
                <w:rStyle w:val="IndexLink"/>
              </w:rPr>
              <w:t>403</w:t>
            </w:r>
          </w:hyperlink>
        </w:p>
        <w:p>
          <w:pPr>
            <w:pStyle w:val="Contents2"/>
            <w:tabs>
              <w:tab w:val="clear" w:pos="8743"/>
              <w:tab w:val="right" w:pos="9026" w:leader="dot"/>
            </w:tabs>
            <w:rPr/>
          </w:pPr>
          <w:hyperlink w:anchor="__RefHeading___Toc4293546_2320776876">
            <w:r>
              <w:rPr>
                <w:webHidden/>
                <w:rStyle w:val="IndexLink"/>
                <w:rtl w:val="true"/>
              </w:rPr>
              <w:t>مفهوم قرض به خدا</w:t>
            </w:r>
            <w:r>
              <w:rPr>
                <w:rStyle w:val="IndexLink"/>
                <w:rtl w:val="true"/>
              </w:rPr>
              <w:tab/>
            </w:r>
            <w:r>
              <w:rPr>
                <w:rStyle w:val="IndexLink"/>
              </w:rPr>
              <w:t>405</w:t>
            </w:r>
          </w:hyperlink>
        </w:p>
        <w:p>
          <w:pPr>
            <w:pStyle w:val="Contents2"/>
            <w:tabs>
              <w:tab w:val="clear" w:pos="8743"/>
              <w:tab w:val="right" w:pos="9026" w:leader="dot"/>
            </w:tabs>
            <w:rPr/>
          </w:pPr>
          <w:hyperlink w:anchor="__RefHeading___Toc4293548_2320776876">
            <w:r>
              <w:rPr>
                <w:webHidden/>
                <w:rStyle w:val="IndexLink"/>
                <w:rtl w:val="true"/>
              </w:rPr>
              <w:t>فراز عبرت‌انگیزى از تاریخ بنى‌اسرائیل</w:t>
            </w:r>
            <w:r>
              <w:rPr>
                <w:rStyle w:val="IndexLink"/>
                <w:rtl w:val="true"/>
              </w:rPr>
              <w:tab/>
            </w:r>
            <w:r>
              <w:rPr>
                <w:rStyle w:val="IndexLink"/>
              </w:rPr>
              <w:t>407</w:t>
            </w:r>
          </w:hyperlink>
        </w:p>
        <w:p>
          <w:pPr>
            <w:pStyle w:val="Contents2"/>
            <w:tabs>
              <w:tab w:val="clear" w:pos="8743"/>
              <w:tab w:val="right" w:pos="9026" w:leader="dot"/>
            </w:tabs>
            <w:rPr/>
          </w:pPr>
          <w:hyperlink w:anchor="__RefHeading___Toc4293550_2320776876">
            <w:r>
              <w:rPr>
                <w:webHidden/>
                <w:rStyle w:val="IndexLink"/>
                <w:rtl w:val="true"/>
              </w:rPr>
              <w:t>«</w:t>
            </w:r>
            <w:r>
              <w:rPr>
                <w:rStyle w:val="IndexLink"/>
                <w:rtl w:val="true"/>
              </w:rPr>
              <w:t>تابوت</w:t>
            </w:r>
            <w:r>
              <w:rPr>
                <w:rStyle w:val="IndexLink"/>
                <w:rtl w:val="true"/>
              </w:rPr>
              <w:t xml:space="preserve">» </w:t>
            </w:r>
            <w:r>
              <w:rPr>
                <w:rStyle w:val="IndexLink"/>
                <w:rtl w:val="true"/>
              </w:rPr>
              <w:t xml:space="preserve">يا </w:t>
            </w:r>
            <w:r>
              <w:rPr>
                <w:rStyle w:val="IndexLink"/>
                <w:rtl w:val="true"/>
              </w:rPr>
              <w:t>«</w:t>
            </w:r>
            <w:r>
              <w:rPr>
                <w:rStyle w:val="IndexLink"/>
                <w:rtl w:val="true"/>
              </w:rPr>
              <w:t>صندوق عهد</w:t>
            </w:r>
            <w:r>
              <w:rPr>
                <w:rStyle w:val="IndexLink"/>
                <w:rtl w:val="true"/>
              </w:rPr>
              <w:t xml:space="preserve">» </w:t>
            </w:r>
            <w:r>
              <w:rPr>
                <w:rStyle w:val="IndexLink"/>
                <w:rtl w:val="true"/>
              </w:rPr>
              <w:t>چه بود ؟</w:t>
            </w:r>
            <w:r>
              <w:rPr>
                <w:rStyle w:val="IndexLink"/>
                <w:rtl w:val="true"/>
              </w:rPr>
              <w:tab/>
            </w:r>
            <w:r>
              <w:rPr>
                <w:rStyle w:val="IndexLink"/>
              </w:rPr>
              <w:t>416</w:t>
            </w:r>
          </w:hyperlink>
        </w:p>
        <w:p>
          <w:pPr>
            <w:pStyle w:val="Contents2"/>
            <w:tabs>
              <w:tab w:val="clear" w:pos="8743"/>
              <w:tab w:val="right" w:pos="9026" w:leader="dot"/>
            </w:tabs>
            <w:rPr/>
          </w:pPr>
          <w:hyperlink w:anchor="__RefHeading___Toc4293552_2320776876">
            <w:r>
              <w:rPr>
                <w:webHidden/>
                <w:rStyle w:val="IndexLink"/>
                <w:rtl w:val="true"/>
              </w:rPr>
              <w:t xml:space="preserve">منظور از حمل كردن فرشتگان </w:t>
            </w:r>
            <w:r>
              <w:rPr>
                <w:rStyle w:val="IndexLink"/>
                <w:rtl w:val="true"/>
              </w:rPr>
              <w:t xml:space="preserve">( </w:t>
            </w:r>
            <w:r>
              <w:rPr>
                <w:rStyle w:val="IndexLink"/>
                <w:rtl w:val="true"/>
              </w:rPr>
              <w:t xml:space="preserve">تَحْمِلُهُ الْمَلائِكَةُ </w:t>
            </w:r>
            <w:r>
              <w:rPr>
                <w:rStyle w:val="IndexLink"/>
                <w:rtl w:val="true"/>
              </w:rPr>
              <w:t xml:space="preserve">) </w:t>
            </w:r>
            <w:r>
              <w:rPr>
                <w:rStyle w:val="IndexLink"/>
                <w:rtl w:val="true"/>
              </w:rPr>
              <w:t>چیست ؟</w:t>
            </w:r>
            <w:r>
              <w:rPr>
                <w:rStyle w:val="IndexLink"/>
                <w:rtl w:val="true"/>
              </w:rPr>
              <w:tab/>
            </w:r>
            <w:r>
              <w:rPr>
                <w:rStyle w:val="IndexLink"/>
              </w:rPr>
              <w:t>419</w:t>
            </w:r>
          </w:hyperlink>
        </w:p>
        <w:p>
          <w:pPr>
            <w:pStyle w:val="Contents2"/>
            <w:tabs>
              <w:tab w:val="clear" w:pos="8743"/>
              <w:tab w:val="right" w:pos="9026" w:leader="dot"/>
            </w:tabs>
            <w:rPr/>
          </w:pPr>
          <w:hyperlink w:anchor="__RefHeading___Toc4293554_2320776876">
            <w:r>
              <w:rPr>
                <w:webHidden/>
                <w:rStyle w:val="IndexLink"/>
                <w:rtl w:val="true"/>
              </w:rPr>
              <w:t>فهرست مطالب</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3_218784"/>
      <w:bookmarkStart w:id="1" w:name="pg20173_218784"/>
      <w:bookmarkEnd w:id="1"/>
    </w:p>
    <w:p>
      <w:pPr>
        <w:pStyle w:val="Heading2"/>
        <w:numPr>
          <w:ilvl w:val="1"/>
          <w:numId w:val="1"/>
        </w:numPr>
        <w:rPr/>
      </w:pPr>
      <w:bookmarkStart w:id="2" w:name="pg20173_218784"/>
      <w:bookmarkStart w:id="3" w:name="__RefHeading___Toc4293280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3282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دکترمحمدبیستونى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ویراستارى‌وتایپ‌وصفحه‌آرایى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سهیلاشاکرى،فاطمه‌سرزهى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73_218789"/>
    </w:p>
    <w:p>
      <w:pPr>
        <w:pStyle w:val="Heading2"/>
        <w:numPr>
          <w:ilvl w:val="1"/>
          <w:numId w:val="1"/>
        </w:numPr>
        <w:rPr/>
      </w:pPr>
      <w:bookmarkStart w:id="8" w:name="__RefHeading___Toc4293284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 بالاترین سند افتخار ما 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 شایسته است نسل‌جوان برومند ما روز 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73_218791"/>
    </w:p>
    <w:p>
      <w:pPr>
        <w:pStyle w:val="Heading2"/>
        <w:numPr>
          <w:ilvl w:val="1"/>
          <w:numId w:val="1"/>
        </w:numPr>
        <w:rPr/>
      </w:pPr>
      <w:bookmarkStart w:id="11" w:name="__RefHeading___Toc4293286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73_218793"/>
    </w:p>
    <w:p>
      <w:pPr>
        <w:pStyle w:val="Heading2"/>
        <w:numPr>
          <w:ilvl w:val="1"/>
          <w:numId w:val="1"/>
        </w:numPr>
        <w:rPr/>
      </w:pPr>
      <w:bookmarkStart w:id="14" w:name="__RefHeading___Toc4293288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73_218794"/>
    </w:p>
    <w:p>
      <w:pPr>
        <w:pStyle w:val="BookText"/>
        <w:rPr/>
      </w:pPr>
      <w:bookmarkEnd w:id="16"/>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 وَلّيهُمْ عَنْ قِبْلَتِهِمُ الَّتى كانُوا عَلَيْها قُلْ لِلّهِ الْمَشْرِقُ وَ الْمَغْرِبُ يَهْدى مَنْ يَشاءُ اِلى صِراطٍ مُسْتَقیمٍ</w:t>
      </w:r>
    </w:p>
    <w:p>
      <w:pPr>
        <w:pStyle w:val="BookText"/>
        <w:rPr/>
      </w:pPr>
      <w:r>
        <w:rPr>
          <w:rFonts w:ascii="IRNazanin" w:hAnsi="IRNazanin" w:eastAsia="IRNazanin"/>
          <w:color w:val="111111"/>
          <w:sz w:val="28"/>
          <w:sz w:val="28"/>
          <w:szCs w:val="28"/>
          <w:rtl w:val="true"/>
          <w:lang w:bidi="fa-IR"/>
        </w:rPr>
        <w:t>به‌زودى سبک‌مغزان ازمردم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قبله‌اى كه بر آن بودند ، بازگردانید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 از آنِ خدا است ، هرکس را بخواهد ، به راه راست هدایت مى‌کند </w:t>
      </w:r>
      <w:r>
        <w:rPr>
          <w:rFonts w:eastAsia="IRNazanin" w:cs="IRNazanin"/>
          <w:color w:val="111111"/>
          <w:sz w:val="28"/>
          <w:szCs w:val="28"/>
          <w:rtl w:val="true"/>
          <w:lang w:bidi="fa-IR"/>
        </w:rPr>
        <w:t>.</w:t>
      </w:r>
    </w:p>
    <w:p>
      <w:pPr>
        <w:pStyle w:val="Heading2"/>
        <w:numPr>
          <w:ilvl w:val="1"/>
          <w:numId w:val="1"/>
        </w:numPr>
        <w:rPr/>
      </w:pPr>
      <w:bookmarkStart w:id="17" w:name="__RefHeading___Toc4293290_2320776876"/>
      <w:bookmarkStart w:id="18" w:name="_Toc6"/>
      <w:bookmarkEnd w:id="17"/>
      <w:r>
        <w:rPr>
          <w:rtl w:val="true"/>
        </w:rPr>
        <w:t>ماجراى تغییر قبله</w:t>
      </w:r>
      <w:bookmarkEnd w:id="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كسى است كه بدنش سبك باشد و به‌آسانى جابه‌جا شود، این كلمه تدریجا به معنى سبک‌مغز به كار رفته ، خواه این سبک‌مغزى در امور دینى باشد يا دنیوى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چند آیه بعد ، به يکى از تحوّلات مهمّ تاریخ اسلام كه موجى عظیم در میان مردم به وجود آورده ، اشاره مى‌کند ، توضیح این‌که ؛ پیامبر اسلام صلى‌الله‌علیه‌و‌آله مدّت سیزده سال پس از بعثت ، در مکه و چند ماه بعد از هجرت ، در مدینه ، به امر خدا به سوى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مى‌خواند ، ولى بعد از آن ، قبله تغییریافت و مسلمانان مأمور شدند به‌سوى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مدّت عبادت مسلمانان به سوى بیت‌المقدس در مدینه ، چند ماه بود ، مفسّران اختلاف نظر دارند ، از هفت ماه تا هفده‌ماه ذکر كرده‌اند، ولى هرچه‌بود، دراین مدّت مورد سرزنش يهود قرار داشتند ، چراکه بیت‌المقدّس در اصل قبله يهود بود ، آن‌ها به مسلمانان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خود استقلال ندارند و به سوى قبله ما نماز مى‌خوانند و این دلیل آن است كه ما برحقّ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گفتگوها براى پیامبر اسلام صلى‌الله‌علیه‌و‌آله و مسلمانان ناگوار بود ، آن‌ها از يک‌سو مطیع فرمان خدا بودند و از سوى دیگر طعنه‌هاى يهود از آن‌ها قطع نمى‌شد ، براى همین جهت پیامبر صلى‌الله‌علیه‌و‌آله شب‌ها به اطراف آسمان مى‌نگریست ، گویا در انتظار وحى الهى بود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ازاین انتظار گذشت تا این‌که فرمان تغییر قبله صادر شد و در حالى كه پیامبر صلى‌الله‌علیه‌و‌آله دو رکعت نماز ظهر را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بیت‌المقدس خوانده بود ، جبرئیل </w:t>
      </w:r>
    </w:p>
    <w:p>
      <w:pPr>
        <w:pStyle w:val="BookText"/>
        <w:rPr/>
      </w:pPr>
      <w:r>
        <w:rPr>
          <w:rFonts w:ascii="IRNazanin" w:hAnsi="IRNazanin" w:eastAsia="IRNazanin"/>
          <w:color w:val="111111"/>
          <w:sz w:val="28"/>
          <w:sz w:val="28"/>
          <w:szCs w:val="28"/>
          <w:rtl w:val="true"/>
          <w:lang w:bidi="fa-IR"/>
        </w:rPr>
        <w:t xml:space="preserve">مأمور شد بازوى‌پیامبر صلى‌الله‌علیه‌و‌آله رابگیرد و روى اورا به‌سوى كعبه بگرداند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یهود از این ماجرا سخت ناراحت شدند و طبق شیوه دیرینه خود به بهانه‌جویى و ایرادگیرى پرداختند ، آن‌ها قبلاً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 از مسلمانان هستیم ، چراکه آن‌ها از نظر قبله استقلال ندارند و پیرو ما هستند، اما همین‌که دستور تغییر قبله از ناحیه خدا صادر شد ، زبان به اعتراض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از قبله پیامبران پیشین امروز اعراض نمودند ؟ اگر قبله اوّل صحیح بود ، این تغییر چه معنى دارد ؟ و اگر دوّمى صحیح است ، چرا سیزده سال و چند ماه به سوى بیت‌المقدّس نماز خواندید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پیامبرش دستور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عالم از آنِ خدا است ، هرکس را بخواهد ، به راه راست هدایت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لِلّهِ الْمَشْرِقُ وَ الْمَغْرِبُ يَهْدى مَنْ‌يَشاءُ اِلىصِراطٍ‌مُسْتَقیمٍ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این يك دلیل روشن و قاطع در برابر بهانه‌جویان بود كه بیت‌المقدّس و كعبه و همه‌جا ملك خدا است ، اصلاً خدا خانه و مکانى ندارد ، مهمّ آن است كه تسلیم فرمان او باشید ، هرجا خدا دستور دهد به آن‌سو نماز بخوانند ، مقدّس و محترم است و هیچ مکانى بدون عنایت او ، داراى شرافت ذاتى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تغییر قبله در حقیقت مراحل مختلف آزمایش و تکامل است و هریك مصداقى‌است از هدایت الهى، او است كه انسان‌ها را به صراط مستقیم رهنمون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اُمَّةً وَسَطا لِتَكُونُوا شُهَداءَ عَلَى النّاسِ وَ يَكُونَ الرَّسُولُ عَلَيْكُمْ شَهیدا وَ ماجَعَلْنَاالْقِبْلَةَ الَّتى كُنْتَ عَلَيْها اِلاّ لِنَعْلَمَ مَنْ يَتَّبِعُ الرَّسُولَ مِمَّنْ يَنْقَلِبُ عَلى عَقِبَيْهِ وَ اِنْ كانَتْ لَكَبیرَةً اِلاّ عَلَى الَّذینَ هَدَى اللّهُ وَ ما كانَ اللّهُ لِيُضیعَ ایمانَكُمْ اِنَّ اللّهَ بِالنّاسِ لَرَؤوُفٌ رَحیمٌ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قبله شما ، يك قبله میانه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میانه‌اى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اعتدال كه میان افراط و تفریط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گواه بر مردم باشید و پیامبر هم گواه بر شما و ما آن </w:t>
      </w:r>
      <w:bookmarkStart w:id="19" w:name="pg20173_218798"/>
    </w:p>
    <w:p>
      <w:pPr>
        <w:pStyle w:val="BookText"/>
        <w:rPr/>
      </w:pPr>
      <w:bookmarkEnd w:id="19"/>
      <w:r>
        <w:rPr>
          <w:rFonts w:ascii="IRNazanin" w:hAnsi="IRNazanin" w:eastAsia="IRNazanin"/>
          <w:color w:val="111111"/>
          <w:sz w:val="28"/>
          <w:sz w:val="28"/>
          <w:szCs w:val="28"/>
          <w:rtl w:val="true"/>
          <w:lang w:bidi="fa-IR"/>
        </w:rPr>
        <w:t xml:space="preserve">قبله‌اى را كه قبلاً بر آن بودى ، تنها براى این قرار دادیم كه افرادى كه از پیامبر پیروى مى‌کنند، ازآن‌ها كه به جاهليّت بازمى‌گردند ، مشخّص شوند ، اگرچه این جز بر كسانى كه خداوند آن‌ها را هدایت كرده ،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بدانید كه نمازهاى شما دربرابر قبله سابق صحیح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هرگز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ضایع نمى‌گرداند، زیرا خداوند نسبت به مردم، رحیم و مهربان است </w:t>
      </w:r>
      <w:r>
        <w:rPr>
          <w:rFonts w:eastAsia="IRNazanin" w:cs="IRNazanin"/>
          <w:color w:val="111111"/>
          <w:sz w:val="28"/>
          <w:szCs w:val="28"/>
          <w:rtl w:val="true"/>
          <w:lang w:bidi="fa-IR"/>
        </w:rPr>
        <w:t>.</w:t>
      </w:r>
    </w:p>
    <w:p>
      <w:pPr>
        <w:pStyle w:val="Heading2"/>
        <w:numPr>
          <w:ilvl w:val="1"/>
          <w:numId w:val="1"/>
        </w:numPr>
        <w:rPr/>
      </w:pPr>
      <w:bookmarkStart w:id="20" w:name="__RefHeading___Toc4293292_2320776876"/>
      <w:bookmarkStart w:id="21" w:name="_Toc7"/>
      <w:bookmarkEnd w:id="20"/>
      <w:r>
        <w:rPr>
          <w:rtl w:val="true"/>
        </w:rPr>
        <w:t>امّت وسط</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قبله مسلمانان، قبله میانه است؟ زیرامسیحیان تقریبا به سمت مشرق مى‌ایستادند ، به خاطر این‌که بیشتر ملل مسیحى در كشورهاى عربى زندگى مى‌کردند و براى ایستادن به سوى محل تولّد عیسى كه در بیت‌المقدّس بود ، ناچار بودند به سمت مشرق بایستند و به این ترتیب جهت مشرق ، قبله آنان محسوب مى‌شد ولى يهود كه بیشتر در شامات و بابل و مانند آن ، به سر مى‌بردند ، رو به سوى بیت‌المقدّس كه براى آنان تقریبا در سمت غرب بود ، مى‌ایستادند و به این ترتیب نقطه غرب ، قبله آنان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به مسلمانان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 میان مشرق و مغرب قرار داشت، يک‌خط میانه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تمام این مطالب را مى‌توان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گویا مى‌خواهد رابطه‌اى میان همه برنامه‌هاى اسلامى ذکر كند و آن این‌که ؛ نه تنها قبله مسلمانان ، يك قبله میانه است ، كه تمام برنامه‌هایشان ، این ویژگى را دارا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این بود كه شما گواه بر مردم باشیدو پیامبرهم گواه برشما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لِتَكُونُوا شُهَداءَ عَلَى النّاسِ وَ يَكُونَ الرَّسُولُ عَلَيْكُمْ شَهیدا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بر مردم جهان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نسبت به مسلمانان ، ممکن است اشاره به اسوه و الگو بودن ، بوده باشد ، چراکه گواهان و شاهدان را همیشه از میان افراد نمونه انتخاب مى‌کنند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شما با داشتن این عقاید و تعلیمات ، امّتى نمونه هستید ، همان‌طور كه پیامبر در </w:t>
      </w:r>
      <w:bookmarkStart w:id="22" w:name="pg20173_218800"/>
    </w:p>
    <w:p>
      <w:pPr>
        <w:pStyle w:val="BookText"/>
        <w:rPr/>
      </w:pPr>
      <w:bookmarkEnd w:id="22"/>
      <w:r>
        <w:rPr>
          <w:rFonts w:ascii="IRNazanin" w:hAnsi="IRNazanin" w:eastAsia="IRNazanin"/>
          <w:color w:val="111111"/>
          <w:sz w:val="28"/>
          <w:sz w:val="28"/>
          <w:szCs w:val="28"/>
          <w:rtl w:val="true"/>
          <w:lang w:bidi="fa-IR"/>
        </w:rPr>
        <w:t xml:space="preserve">میان شما يك فرد نمونه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عمل و برنامه خود گواهى مى‌دهید كه يك انسان مى‌تواند هم مرد دین باشد و هم مرد دنیا ، در عین اجتماعى بودن، جنبه‌هاى معنوى و روحانى خود را كاملاً حفظ كند ، شما با این‌عقاید و برنامه‌ها، گواهىمى‌دهیدکه دین و علم، دنیا و آخرت،نه‌تنهاتضادّى‌باهم‌ندارند، بلکه يکى در خدمت دیگرى است </w:t>
      </w:r>
      <w:r>
        <w:rPr>
          <w:rFonts w:eastAsia="IRNazanin" w:cs="IRNazanin"/>
          <w:color w:val="111111"/>
          <w:sz w:val="28"/>
          <w:szCs w:val="28"/>
          <w:rtl w:val="true"/>
          <w:lang w:bidi="fa-IR"/>
        </w:rPr>
        <w:t>.</w:t>
      </w:r>
    </w:p>
    <w:p>
      <w:pPr>
        <w:pStyle w:val="Heading2"/>
        <w:numPr>
          <w:ilvl w:val="1"/>
          <w:numId w:val="1"/>
        </w:numPr>
        <w:rPr/>
      </w:pPr>
      <w:bookmarkStart w:id="23" w:name="__RefHeading___Toc4293294_2320776876"/>
      <w:bookmarkStart w:id="24" w:name="_Toc8"/>
      <w:bookmarkEnd w:id="23"/>
      <w:r>
        <w:rPr>
          <w:rtl w:val="true"/>
        </w:rPr>
        <w:t>اسرار تغییر قبله</w:t>
      </w:r>
      <w:bookmarkEnd w:id="24"/>
    </w:p>
    <w:p>
      <w:pPr>
        <w:pStyle w:val="BookText"/>
        <w:rPr/>
      </w:pPr>
      <w:r>
        <w:rPr>
          <w:rFonts w:ascii="IRNazanin" w:hAnsi="IRNazanin" w:eastAsia="IRNazanin"/>
          <w:color w:val="111111"/>
          <w:sz w:val="28"/>
          <w:sz w:val="28"/>
          <w:szCs w:val="28"/>
          <w:rtl w:val="true"/>
          <w:lang w:bidi="fa-IR"/>
        </w:rPr>
        <w:t xml:space="preserve">تغییر قبله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همه سؤال‌انگیز بود ، آن‌ها كه گمان مى‌کردند هر حکمى باید ثابت باشد ،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مى‌بایست ما به سوى كعبه نماز بخوانیم ، چرا از همان روز اوّل نگفتند ؟ و اگر بیت‌المقدّس مقدّم بود كه قبله انبیاء پیشین محسوب مى‌شد ، چرا تغییر يافت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نیز میدان وسیعى براى سمّ‌پاشى يافتند ، شاید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متوجّه قبله پیامبران گذشته شد ، امّا پس از پیروزى‌هایش ، نژادپرستى بر او غلبه نمود و آن را به قبله </w:t>
      </w:r>
    </w:p>
    <w:p>
      <w:pPr>
        <w:pStyle w:val="BookText"/>
        <w:rPr/>
      </w:pPr>
      <w:r>
        <w:rPr>
          <w:rFonts w:ascii="IRNazanin" w:hAnsi="IRNazanin" w:eastAsia="IRNazanin"/>
          <w:color w:val="111111"/>
          <w:sz w:val="28"/>
          <w:sz w:val="28"/>
          <w:szCs w:val="28"/>
          <w:rtl w:val="true"/>
          <w:lang w:bidi="fa-IR"/>
        </w:rPr>
        <w:t xml:space="preserve">قوم خود تبدیل كرد ، يا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جلب توجّه يهود و مسیحیان ، نخست بیت‌المقدّس را پذیرفت ، هنگامى كه مؤثّر نیفتاد ، آن را تبدیل به كعبه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این وسوسه‌ها ، آن‌هم در جامعه‌اى كه هنوز نور علم و ایمان زوایاى را روشن نساخته بود و رسوبات دوران شرك و بت‌پرستى هنوز در آن وجود داشت، چه نگرانى و اضطرابى ایجاد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صریحا در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آزمایش‌بزرگ براى مشخّص شدن موضع مؤمنان و مشرکان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يکى از علل مهمّ تغییر قبله ، مسأله زیر باشد ؛</w:t>
      </w:r>
    </w:p>
    <w:p>
      <w:pPr>
        <w:pStyle w:val="BookText"/>
        <w:rPr/>
      </w:pPr>
      <w:r>
        <w:rPr>
          <w:rFonts w:ascii="IRNazanin" w:hAnsi="IRNazanin" w:eastAsia="IRNazanin"/>
          <w:color w:val="111111"/>
          <w:sz w:val="28"/>
          <w:sz w:val="28"/>
          <w:szCs w:val="28"/>
          <w:rtl w:val="true"/>
          <w:lang w:bidi="fa-IR"/>
        </w:rPr>
        <w:t xml:space="preserve">از آن‌جاکه خانه كعبه در آن زمان كانون بت‌هاى مشرکان بود، دستور داده شد ؛ مسلمانان موقّتا به سوى بیت‌المقدّس نماز بخوانند و به این‌ترتیب صفوف خود را از مشرکان جدا كنند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 كه به مدینه هجرت كردند و تشکیل حکومت و ملّتى دادند و صفوف آن‌ها از دیگران كاملاً مشخّص شد ، دیگر ادامه این وضع ضرورت نداشت ، </w:t>
      </w:r>
    </w:p>
    <w:p>
      <w:pPr>
        <w:pStyle w:val="BookText"/>
        <w:rPr/>
      </w:pPr>
      <w:r>
        <w:rPr>
          <w:rFonts w:ascii="IRNazanin" w:hAnsi="IRNazanin" w:eastAsia="IRNazanin"/>
          <w:color w:val="111111"/>
          <w:sz w:val="28"/>
          <w:sz w:val="28"/>
          <w:szCs w:val="28"/>
          <w:rtl w:val="true"/>
          <w:lang w:bidi="fa-IR"/>
        </w:rPr>
        <w:t xml:space="preserve">در این هنگام به سوى كعبه ، قدیمى‌ترین مرکز توحید و پرسابقه‌ترین كانون انبیاء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بدیهى‌است‌هم‌نمازخواندن به‌سوى بیت‌المقدّس براى آن‌هاکه خانه‌کعبه‌راسرمایه معنوى نژاد خود مى‌دانستند ، مشکل بود و هم بازگشت به سوى كعبه بعد از بیت‌المقدّس ، بعد از عادت كردن به قبله نخست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این وسیله در بوته آزمایش قرار گرفتند ، تا آن‌چه از آثار شرك در وجودشان است ، در این كوره داغ بسوزد و پیوندهاى خود را از گذشته شرک‌آلودشان ببرند و روح تسلیم مطلق در برابر فرمان حق در وجودشان پیدا گردد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همان‌گونه كه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مکان و محلّى ندارد ، قبله ، رمزى‌است براى وحدت صفوف و احیاى خاطره‌هاى توحیدى و تغییر آن ، هیچ چیز را دگرگون نخواهد كرد، مهمّ تسلیم بودن در برابر فرمان او و شکستن بت‌هاى تعصّب و لجاجت و خود خواهى است </w:t>
      </w:r>
      <w:r>
        <w:rPr>
          <w:rFonts w:eastAsia="IRNazanin" w:cs="IRNazanin"/>
          <w:color w:val="111111"/>
          <w:sz w:val="28"/>
          <w:szCs w:val="28"/>
          <w:rtl w:val="true"/>
          <w:lang w:bidi="fa-IR"/>
        </w:rPr>
        <w:t xml:space="preserve">. </w:t>
      </w:r>
      <w:bookmarkStart w:id="25" w:name="pg20173_218803"/>
    </w:p>
    <w:p>
      <w:pPr>
        <w:pStyle w:val="Heading2"/>
        <w:numPr>
          <w:ilvl w:val="1"/>
          <w:numId w:val="1"/>
        </w:numPr>
        <w:rPr/>
      </w:pPr>
      <w:bookmarkStart w:id="26" w:name="__RefHeading___Toc4293296_2320776876"/>
      <w:bookmarkStart w:id="27" w:name="_Toc9"/>
      <w:bookmarkEnd w:id="25"/>
      <w:bookmarkEnd w:id="26"/>
      <w:r>
        <w:rPr>
          <w:rtl w:val="true"/>
        </w:rPr>
        <w:t>امّت اسلامى ، يك امّت معتدل و میانه‌رو است</w:t>
      </w:r>
      <w:bookmarkEnd w:id="2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معنى حدّ متوسّط در میان دو چیز آمده و هم به معنى جالب و زیبا و عالى و شریف و این هردو ظاهرا به‌یک‌حقیقت بازمى‌گردد، زیرا معمولاً شرافت و زیبایى در آن است كه چیزى از افراط و تفریط دور باشد و در حدّ اعتدال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جالبى در این‌جا قرآن درباره امّت اسلامى كرده است ، آن‌ها را يك امّت میانه و معتدل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از نظر عقیده كه نه راه غلوّ را مى‌پیمایند و نه راه تقصیر و شرك ، نه طرفدار جبرند و نه تفویض ، نه درباره صفات خدا معتقد به تشبیهند و نه تعطیل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معتدل از نظر ارزش‌هاى معنوى و مادّى ، نه به كلّى در جهان مادّه فرومى‌روند كه معنويّت به فراموشى سپرده شود و نه آن‌چنان در عالم معنى فرومى‌روند كه از جهان مادّه به كلّى بى‌خبر گردند ، نه همچون گروه عظیمى از يهود جز گرایش مادّى چیزى را نشناسند و نه همچون راهبان مسیحى به كلّى ترك دنیا گویند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جمود دارند كه علوم دیگران را پذیرا نشوند و نه آن‌گونه معتدل از نظر علم و دانش ، نه </w:t>
      </w:r>
    </w:p>
    <w:p>
      <w:pPr>
        <w:pStyle w:val="BookText"/>
        <w:rPr/>
      </w:pPr>
      <w:r>
        <w:rPr>
          <w:rFonts w:ascii="IRNazanin" w:hAnsi="IRNazanin" w:eastAsia="IRNazanin"/>
          <w:color w:val="111111"/>
          <w:sz w:val="28"/>
          <w:sz w:val="28"/>
          <w:szCs w:val="28"/>
          <w:rtl w:val="true"/>
          <w:lang w:bidi="fa-IR"/>
        </w:rPr>
        <w:t xml:space="preserve">آن‌چنان بر دانسته‌هاى خود خودباخته‌اند كه به دنبال هر صدایى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معتدل از نظر روابط اجتماعى ، نه اطراف خود حصارى مى‌کشند كه از جهانیان به كلّى جدا شوند و نه اصالت و استقلال خود را از دست مى‌دهند كه همچون غرب‌زدگان و شرق‌زدگان در این ملّت و آن امّت ذوب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از نظر شیوه‌هاى اخلاقى ، از نظر عبادت ، از نظر تفكّر و خلاصه معتدل در تمام جهات زندگى و حیات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مسلمان واقعى هرگز نمى‌تواند انسان يک‌بعدى باشد ، بلکه انسانى‌است داراى ابعاد مختلف ، متفكّر ، باایمان ، دادگر ، مجاهد ، مبارز ، شجاع ، مهربان ، فعّال ، آگاه و باگذشت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حدّ وسط ، تعبیرى است كه از يک‌سو مسأله شاهد و گواه بودن امت اسلامى را مشخّص مى‌سازد ، زیرا كسانى كه در خطّ میانه قرار دارند، مى‌توانند تمام خطوط‌انحرافى در چپ و راست را ببینند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دیگر تعبیرى است كه دلیل مطلب نیز در آن نهفته است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p>
    <w:p>
      <w:pPr>
        <w:pStyle w:val="BookText"/>
        <w:rPr/>
      </w:pPr>
      <w:r>
        <w:rPr>
          <w:rFonts w:ascii="IRNazanin" w:hAnsi="IRNazanin" w:eastAsia="IRNazanin"/>
          <w:color w:val="111111"/>
          <w:sz w:val="28"/>
          <w:sz w:val="28"/>
          <w:szCs w:val="28"/>
          <w:rtl w:val="true"/>
          <w:lang w:bidi="fa-IR"/>
        </w:rPr>
        <w:t xml:space="preserve">گواهان خلق جهان هستید ، به دلیل همین اعتدال و امّت وسط بودنتان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آن‌چه را در معنى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گفتیم ، در ملّتى جمع باشد ، بدون شكّ طلایه‌داران حقّ هستند و شاهدان حقیقت ، چراکه برنامه‌هاى آن‌ها، میزان و معیارى است براى بازشناسى حقّ از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كه در قرآن كرارا در مورد خداوند به كار رفته است ، به این معنى نیست كه خداوند چیزى را نمى‌دانسته و سپس از آن آگاه شده است ، بلکه مراد، همان تحقّق و عینيّت پیدا كردن این واقعيّت‌ها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فِى السَّماءِ فَلَنُوَلِّيَنَّكَ قِبْلَةً تَرْضیها فَوَلِّ وَجْهَكَ شَطْرَ الْمَسْجِدِ الْحَرامِ وَ حَيْثُ ما كُنْتُمْ فَوَلُّوا وُجُوهَكُمْ شَطْرَهُ وَ اِنَّ الَّذینَ اوُتُوا </w:t>
      </w:r>
      <w:r>
        <w:rPr>
          <w:rFonts w:eastAsia="Amiri" w:cs="Amiri" w:ascii="Amiri" w:hAnsi="Amiri"/>
          <w:color w:val="111111"/>
          <w:sz w:val="28"/>
          <w:szCs w:val="28"/>
          <w:rtl w:val="true"/>
          <w:lang w:bidi="ar-SA"/>
        </w:rPr>
        <w:t xml:space="preserve">. </w:t>
      </w:r>
      <w:bookmarkStart w:id="28" w:name="pg20173_218806"/>
    </w:p>
    <w:p>
      <w:pPr>
        <w:pStyle w:val="BookText"/>
        <w:rPr/>
      </w:pPr>
      <w:bookmarkEnd w:id="28"/>
      <w:r>
        <w:rPr>
          <w:rFonts w:ascii="Amiri" w:hAnsi="Amiri" w:eastAsia="Amiri" w:cs="Amiri"/>
          <w:color w:val="111111"/>
          <w:sz w:val="28"/>
          <w:sz w:val="28"/>
          <w:szCs w:val="28"/>
          <w:rtl w:val="true"/>
          <w:lang w:bidi="ar-SA"/>
        </w:rPr>
        <w:t>الْكِتابَ لَيَعْلَمُونَ اَنَّهُ الْحَقُّ مِنْ رَبِّهِمْ وَ مَا اللّهُ بِغافِلٍ عَمّا يَعْمَلُونَ</w:t>
      </w:r>
    </w:p>
    <w:p>
      <w:pPr>
        <w:pStyle w:val="BookText"/>
        <w:rPr/>
      </w:pPr>
      <w:r>
        <w:rPr>
          <w:rFonts w:ascii="IRNazanin" w:hAnsi="IRNazanin" w:eastAsia="IRNazanin"/>
          <w:color w:val="111111"/>
          <w:sz w:val="28"/>
          <w:sz w:val="28"/>
          <w:szCs w:val="28"/>
          <w:rtl w:val="true"/>
          <w:lang w:bidi="fa-IR"/>
        </w:rPr>
        <w:t xml:space="preserve">نگاه‌هاى انتظارآمیز تو را به سوى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تعیین قبله نهایى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مى‌بینیم، اکنون تو را به سوى قبله‌اى‌که ازآن خشنود باشى، بازمى‌گردانیم، روى خود را به جانب مسجدالحرام كن و هرجا باشید ، روى خود را به جانب آن بگردانید و كسانى كه كتاب آسمانى به آن‌ها داده شده ، به خوبى مى‌دانند این فرمان حقّى است كه از ناحیه پروردگارشان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كتاب‌هاى خود خوانده‌اند كه پیغمبر اسلام به سوى دو قبله نماز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مخفى داشتن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نیست </w:t>
      </w:r>
      <w:r>
        <w:rPr>
          <w:rFonts w:eastAsia="IRNazanin" w:cs="IRNazanin"/>
          <w:color w:val="111111"/>
          <w:sz w:val="28"/>
          <w:szCs w:val="28"/>
          <w:rtl w:val="true"/>
          <w:lang w:bidi="fa-IR"/>
        </w:rPr>
        <w:t>.</w:t>
      </w:r>
    </w:p>
    <w:p>
      <w:pPr>
        <w:pStyle w:val="Heading2"/>
        <w:numPr>
          <w:ilvl w:val="1"/>
          <w:numId w:val="1"/>
        </w:numPr>
        <w:rPr/>
      </w:pPr>
      <w:bookmarkStart w:id="29" w:name="__RefHeading___Toc4293298_2320776876"/>
      <w:bookmarkStart w:id="30" w:name="_Toc10"/>
      <w:bookmarkEnd w:id="29"/>
      <w:r>
        <w:rPr>
          <w:rtl w:val="true"/>
        </w:rPr>
        <w:t>همه‌جا رو به سوى كعبه كنید</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این تغییر قبله طبق روایات در حال نماز ظهر بود و در يك لحظه حسّاس و چشم‌گیر انجام گرفت ، پیك وحى خداوند بازوان پیامبر صلى‌الله‌علیه‌و‌آله را گرفته و از بیت‌المقدّس به سوى كعبه برگردانید و فورا مسلمانان صفوف خود را تغییر دادند ، حتّى در روایتى </w:t>
      </w:r>
    </w:p>
    <w:p>
      <w:pPr>
        <w:pStyle w:val="BookText"/>
        <w:rPr/>
      </w:pPr>
      <w:r>
        <w:rPr>
          <w:rFonts w:ascii="IRNazanin" w:hAnsi="IRNazanin" w:eastAsia="IRNazanin"/>
          <w:color w:val="111111"/>
          <w:sz w:val="28"/>
          <w:sz w:val="28"/>
          <w:szCs w:val="28"/>
          <w:rtl w:val="true"/>
          <w:lang w:bidi="fa-IR"/>
        </w:rPr>
        <w:t xml:space="preserve">مى‌خوانیم كه ؛ زن‌ها جاى خود را به مردان و مردان ، جاى خود را به زنان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بیت‌المقدّس تقریبا در سمت شمال بود، در حالى كه كعبه درست در سمت جنوب قرار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تغییر قبله، يکى‌از نشانه‌هاى پیامبرگرامى‌اسلام صلى‌الله‌علیه‌و‌آله در كتب پیشین ذکر شده بود ، چه این‌که آن‌ها خوانده بودند كه او به سوى دو قبله نماز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اِلَى الْقِبْلَتَيْنِ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در آیه فوق بعد از این فرمان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كتاب آسمانى به آن‌ها داده شده‌است ، مى‌دانند این فرمان حقّى است از ناحیه پروردگارشان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الَّذینَ اوُتُوا الْكِتابَ لَيَعْلَمُونَ اَنَّهُ الْحَقُّ مِنْ رَبِّهِمْ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همین امر كه پیامبر اسلام صلى‌الله‌علیه‌و‌آله تحت تأثیر عادات محیط خود قرار نگرفت و كعبه را كه مرکز بت‌ها و مورد علاقه عموم عرب بود ، در آغاز كنار گذاشت و قبله يك </w:t>
      </w:r>
      <w:bookmarkStart w:id="31" w:name="pg20173_218808"/>
    </w:p>
    <w:p>
      <w:pPr>
        <w:pStyle w:val="BookText"/>
        <w:rPr/>
      </w:pPr>
      <w:bookmarkEnd w:id="31"/>
      <w:r>
        <w:rPr>
          <w:rFonts w:ascii="IRNazanin" w:hAnsi="IRNazanin" w:eastAsia="IRNazanin"/>
          <w:color w:val="111111"/>
          <w:sz w:val="28"/>
          <w:sz w:val="28"/>
          <w:szCs w:val="28"/>
          <w:rtl w:val="true"/>
          <w:lang w:bidi="fa-IR"/>
        </w:rPr>
        <w:t xml:space="preserve">اقليّت محدود را به رسميّت شناخت ، خود دلیلى بر صدق دعوت او و الهى بودن برنامه‌هایش به شمار مى‌رفت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اضافه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خداونداز اعمال‌آن‌هاغافل‌نیست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بِغافِلٍ عَمّا يَعْمَلُونَ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آن‌ها به‌جاى این‌که این تغییر قبله را به عنوان يك نشانه صدق او كه در كتب پیشین آمده ، معرفى كنند ، كتمان كرده و به عکس روى آن جنجال به‌راه انداختند، خدا هم‌از اعمالشان آگاه است و هماز نيّاتشان </w:t>
      </w:r>
      <w:r>
        <w:rPr>
          <w:rFonts w:eastAsia="IRNazanin" w:cs="IRNazanin"/>
          <w:color w:val="111111"/>
          <w:sz w:val="28"/>
          <w:szCs w:val="28"/>
          <w:rtl w:val="true"/>
          <w:lang w:bidi="fa-IR"/>
        </w:rPr>
        <w:t>.</w:t>
      </w:r>
    </w:p>
    <w:p>
      <w:pPr>
        <w:pStyle w:val="Heading2"/>
        <w:numPr>
          <w:ilvl w:val="1"/>
          <w:numId w:val="1"/>
        </w:numPr>
        <w:rPr/>
      </w:pPr>
      <w:bookmarkStart w:id="32" w:name="__RefHeading___Toc4293300_2320776876"/>
      <w:bookmarkStart w:id="33" w:name="_Toc11"/>
      <w:bookmarkEnd w:id="32"/>
      <w:r>
        <w:rPr>
          <w:rtl w:val="true"/>
        </w:rPr>
        <w:t xml:space="preserve">معنى </w:t>
      </w:r>
      <w:r>
        <w:rPr>
          <w:rtl w:val="true"/>
        </w:rPr>
        <w:t xml:space="preserve">« </w:t>
      </w:r>
      <w:r>
        <w:rPr>
          <w:rtl w:val="true"/>
        </w:rPr>
        <w:t xml:space="preserve">شَطْر </w:t>
      </w:r>
      <w:r>
        <w:rPr>
          <w:rtl w:val="true"/>
        </w:rPr>
        <w:t>»</w:t>
      </w:r>
      <w:bookmarkEnd w:id="33"/>
    </w:p>
    <w:p>
      <w:pPr>
        <w:pStyle w:val="BookText"/>
        <w:rPr/>
      </w:pPr>
      <w:r>
        <w:rPr>
          <w:rFonts w:ascii="IRNazanin" w:hAnsi="IRNazanin" w:eastAsia="IRNazanin"/>
          <w:color w:val="111111"/>
          <w:sz w:val="28"/>
          <w:sz w:val="28"/>
          <w:szCs w:val="28"/>
          <w:rtl w:val="true"/>
          <w:lang w:bidi="fa-IR"/>
        </w:rPr>
        <w:t xml:space="preserve">موضوع دیگرى كه در این‌جا قابل دقّت مى‌باشد ، این است كه ؛ در آیه فوق به‌جاى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ممکن است به خاطر آن باشد كه براى آن‌ها كه در نقاط دور از مكّه نماز مى‌خوانند ، محاذات با خانه كعبه بسیار دشوار و غیرممکن است ، لذا به جاى خانه كعبه ، </w:t>
      </w:r>
      <w:bookmarkStart w:id="34" w:name="pg20173_218809"/>
    </w:p>
    <w:p>
      <w:pPr>
        <w:pStyle w:val="BookText"/>
        <w:rPr/>
      </w:pPr>
      <w:bookmarkEnd w:id="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وسیع‌ترى است ، ذکر شده و مخصوصا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سمت و جانب است،انتخاب گردیده،تاانجام‌این‌دستوراسلامى، براى‌همگان‌درهرجاباشند، مُيَسَّر گردد ، به علاوه تکلیف صفّ‌هاى طولانى نماز جماعت كه در بسیارى اوقات از طول كعبه بیشتر است ،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 بدیهى است كه محاذات دقیق با خانه كعبه و حتّى با مسجدالحرام ، گرچه براى كسانى كه از دور نماز مى‌خوانند ، كار بسیار مشکلى است ، ولى ایستادن به سمت آن، براى همه آسان است </w:t>
      </w:r>
      <w:r>
        <w:rPr>
          <w:rFonts w:eastAsia="IRNazanin" w:cs="IRNazanin"/>
          <w:color w:val="111111"/>
          <w:sz w:val="28"/>
          <w:szCs w:val="28"/>
          <w:rtl w:val="true"/>
          <w:lang w:bidi="fa-IR"/>
        </w:rPr>
        <w:t>.</w:t>
      </w:r>
    </w:p>
    <w:p>
      <w:pPr>
        <w:pStyle w:val="Heading2"/>
        <w:numPr>
          <w:ilvl w:val="1"/>
          <w:numId w:val="1"/>
        </w:numPr>
        <w:rPr/>
      </w:pPr>
      <w:bookmarkStart w:id="35" w:name="__RefHeading___Toc4293302_2320776876"/>
      <w:bookmarkStart w:id="36" w:name="_Toc12"/>
      <w:bookmarkEnd w:id="35"/>
      <w:r>
        <w:rPr>
          <w:rtl w:val="true"/>
        </w:rPr>
        <w:t>کعبه ، مرکز يك دایره بزرگ</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از بیرون كره زمین به صفوف نمازگزاران مسلمان كه رو به سوى كعبه نماز مى‌خوانند ، بنگرد ، دوایر متعددى را مى‌بیند كه يکى در درون دیگرى قرار گرفته تا به كانون اصلى كه نقطه كعبه است، مى‌رسد و وحدت و مرکزيّت آن رامشخّص مى‌سازد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بى‌شكّ این قبله از برنامه‌اى‌که مثلاً مسیحیان دارندکه همگى در هرجا باشند ، به سمت مشرق نماز مى‌خوانند ، الهام‌بخش‌تر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توجّه خاصّ مسلمانان به تعیین سمت كعبه، سبب شدکه علم هیأت و جغرافیا درآغاز اسلام درمیان مسلمانان به‌سرعت رشد كند، زیرا كه محاسبه سمت قبله در نقاط مختلف روى زمین بدون آشنایى با این علوم امکان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اَتَيْتَ‌الَّذینَ اوُتُواالْكِتابَ بِكُلِّ ايَةٍ ماتَبِعُوا قِبْلَتَكَ وَ ما اَنْتَ بِتابِعٍ‌قِبْلَتَهُمْ وَ ما بَعْضُهُمْ بِتابِعٍ قِبْلَةَ بَعْضٍ وَ لاَِنِ اتَّبَعْتَ اَهْواءَهُمْ مِنْ بَعْدِ ما جاءَكَ مِنَ الْعِلْمِ اِنَّكَ اِذا لَمِنَ الظّالِمینَ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كه اگر هرگونه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و دلیلى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كتاب بیاورى ، از قبله تو پیروى نخواهند كرد و تو نیز هیچ‌گاه از قبله آنان پیروى نخواهى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نباید تصوّر كنند كه بار دیگر تغییر قبله امکان‌پذیر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هیچ‌یك از آن‌هاپیروى از قبله دیگرى نمى‌کنند و اگر تو پس از این آگاهى ،متابعت هوس‌هاى آن‌ها كنى، مسلّما از ستمگران خواهى بود </w:t>
      </w:r>
      <w:r>
        <w:rPr>
          <w:rFonts w:eastAsia="IRNazanin" w:cs="IRNazanin"/>
          <w:color w:val="111111"/>
          <w:sz w:val="28"/>
          <w:szCs w:val="28"/>
          <w:rtl w:val="true"/>
          <w:lang w:bidi="fa-IR"/>
        </w:rPr>
        <w:t xml:space="preserve">. </w:t>
      </w:r>
      <w:bookmarkStart w:id="37" w:name="pg20173_218811"/>
    </w:p>
    <w:p>
      <w:pPr>
        <w:pStyle w:val="Heading2"/>
        <w:numPr>
          <w:ilvl w:val="1"/>
          <w:numId w:val="1"/>
        </w:numPr>
        <w:rPr/>
      </w:pPr>
      <w:bookmarkStart w:id="38" w:name="__RefHeading___Toc4293304_2320776876"/>
      <w:bookmarkStart w:id="39" w:name="_Toc13"/>
      <w:bookmarkEnd w:id="37"/>
      <w:bookmarkEnd w:id="38"/>
      <w:r>
        <w:rPr>
          <w:rtl w:val="true"/>
        </w:rPr>
        <w:t>افراد متعصّب و نادان ، به هیچ قیمت راضى نمى‌شوند</w:t>
      </w:r>
      <w:bookmarkEnd w:id="39"/>
    </w:p>
    <w:p>
      <w:pPr>
        <w:pStyle w:val="BookText"/>
        <w:rPr/>
      </w:pPr>
      <w:r>
        <w:rPr>
          <w:rFonts w:ascii="IRNazanin" w:hAnsi="IRNazanin" w:eastAsia="IRNazanin"/>
          <w:color w:val="111111"/>
          <w:sz w:val="28"/>
          <w:sz w:val="28"/>
          <w:szCs w:val="28"/>
          <w:rtl w:val="true"/>
          <w:lang w:bidi="fa-IR"/>
        </w:rPr>
        <w:t xml:space="preserve">در تفسیر آیه قبل خواندیم كه اهل كتاب مى‌دانستند تغییر قبله از بیت‌المقدّس به سوى كعبه، نه تنها ایرادى بر پیامبر اسلام صلى‌الله‌علیه‌و‌آله نیست ، بلکه از جمله نشانه‌هاى حقّانيّت او است ، زیرا در كتاب‌هاى خود خوانده بودند كه پیامبر موعود به سوى دو قبله نماز مى‌خواند ، ولى تعصّب‌ها نگذاشت آن‌ها حقّ را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تا زمانى كه تصمیم‌گیرى قبلى روى مسائل نکرده‌باشد،مایل به تفاهم است و مى‌توان بادلیل و منطق ياارائه‌معجزات، عقیدهاورا تغییرداد و حقیقتى را براى او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هنگامى‌که موضع خود را قبلاً به طور قطع مشخّص كرده ، مخصوصا در مورد افراد متعصّب و نادان ، چنین كسانى را به هیچ قیمت نمى‌توان تغییر داد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نظیر این‌گونه خطاب‌ها كه به صورت قضایاى شرطیه است ، نسبت به پیامبر مکرّر دیده مى‌شود و هدف آن در واقع سه چیز است ؛ </w:t>
      </w:r>
    </w:p>
    <w:p>
      <w:pPr>
        <w:pStyle w:val="BookText"/>
        <w:rPr/>
      </w:pPr>
      <w:r>
        <w:rPr>
          <w:rFonts w:ascii="IRNazanin" w:hAnsi="IRNazanin" w:eastAsia="IRNazanin"/>
          <w:color w:val="111111"/>
          <w:sz w:val="28"/>
          <w:sz w:val="28"/>
          <w:szCs w:val="28"/>
          <w:rtl w:val="true"/>
          <w:lang w:bidi="fa-IR"/>
        </w:rPr>
        <w:t xml:space="preserve">نخست این‌که همگان بدانند در قوانین الهى هیچ‌گونه تبعیض و تفاوتى میان مردم نیست و حتّى پیامبران نیز مشمول این قوانین هستند ، بنابراین اگر به فرض محال ، پیامبر صلى‌الله‌علیه‌و‌آله هم انحرافى از حقّ پیدا كند ، مشمول كیفر پروردگار خواهد شد ، هرچند چنین فرضى در مورد پیامبران با آن ایمان و علم سرشار و مقام تقوا و پرهیزکارى امکان‌پذیر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قضیه شرطيّه دلالت بر وجود شرط نمى‌کند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این‌که سایر مردم حساب خود را كاملاً برسند و بدانند جایى كه پیامبر چنین است ، آن‌ها چگونه باید مراقب مسؤوليّت‌هاى خویش باشند و هرگز نباید تسلیم تمایلات انحرافى دشمنان و جار و جنجال‌هاى آن‌ها شوند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روشن شود پیامبر نیز از خود اختیار هیچ‌گونه تغییر و دگرگونى در احکام خدا را ندارد و به اصطلاح چنان نیست كه بشود با او به كنار آیند و سازش نمایند ، بلکه او نیز بنده‌اى است سر بر فرمان پروردگار </w:t>
      </w:r>
      <w:r>
        <w:rPr>
          <w:rFonts w:eastAsia="IRNazanin" w:cs="IRNazanin"/>
          <w:color w:val="111111"/>
          <w:sz w:val="28"/>
          <w:szCs w:val="28"/>
          <w:rtl w:val="true"/>
          <w:lang w:bidi="fa-IR"/>
        </w:rPr>
        <w:t xml:space="preserve">. </w:t>
      </w:r>
      <w:bookmarkStart w:id="40" w:name="pg20173_218813"/>
    </w:p>
    <w:p>
      <w:pPr>
        <w:pStyle w:val="BookText"/>
        <w:rPr/>
      </w:pPr>
      <w:bookmarkEnd w:id="40"/>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اتَيْناهُمُ‌الْكِتابَ‌يَعْرِفُونَهُ كَمايَعْرِفُونَ‌اَبْناءَهُمْ‌وَ اِنَّ فَریقامِنْهُمْ‌لَيَكْتُمُونَ الْحَقَّ وَ هُمْ يَعْلَمُونَ</w:t>
      </w:r>
    </w:p>
    <w:p>
      <w:pPr>
        <w:pStyle w:val="BookText"/>
        <w:rPr/>
      </w:pPr>
      <w:r>
        <w:rPr>
          <w:rFonts w:ascii="IRNazanin" w:hAnsi="IRNazanin" w:eastAsia="IRNazanin"/>
          <w:color w:val="111111"/>
          <w:sz w:val="28"/>
          <w:sz w:val="28"/>
          <w:szCs w:val="28"/>
          <w:rtl w:val="true"/>
          <w:lang w:bidi="fa-IR"/>
        </w:rPr>
        <w:t xml:space="preserve">کسانى كه كتب آسمانى به آن‌ها داده‌ایم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راهمچون فرزند خود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آنان حقّ را آگاهانه كتمان مى‌کنند </w:t>
      </w:r>
      <w:r>
        <w:rPr>
          <w:rFonts w:eastAsia="IRNazanin" w:cs="IRNazanin"/>
          <w:color w:val="111111"/>
          <w:sz w:val="28"/>
          <w:szCs w:val="28"/>
          <w:rtl w:val="true"/>
          <w:lang w:bidi="fa-IR"/>
        </w:rPr>
        <w:t>.</w:t>
      </w:r>
    </w:p>
    <w:p>
      <w:pPr>
        <w:pStyle w:val="Heading2"/>
        <w:numPr>
          <w:ilvl w:val="1"/>
          <w:numId w:val="1"/>
        </w:numPr>
        <w:rPr/>
      </w:pPr>
      <w:bookmarkStart w:id="41" w:name="__RefHeading___Toc4293306_2320776876"/>
      <w:bookmarkStart w:id="42" w:name="_Toc14"/>
      <w:bookmarkEnd w:id="41"/>
      <w:r>
        <w:rPr>
          <w:rtl w:val="true"/>
        </w:rPr>
        <w:t>اهل كتاب به خوبى پیامبر صلى‌الله‌علیه‌و‌آله را مى‌شناسند</w:t>
      </w:r>
      <w:bookmarkEnd w:id="42"/>
    </w:p>
    <w:p>
      <w:pPr>
        <w:pStyle w:val="BookText"/>
        <w:rPr/>
      </w:pPr>
      <w:r>
        <w:rPr>
          <w:rFonts w:ascii="IRNazanin" w:hAnsi="IRNazanin" w:eastAsia="IRNazanin"/>
          <w:color w:val="111111"/>
          <w:sz w:val="28"/>
          <w:sz w:val="28"/>
          <w:szCs w:val="28"/>
          <w:rtl w:val="true"/>
          <w:lang w:bidi="fa-IR"/>
        </w:rPr>
        <w:t xml:space="preserve">این آیه پرده از حقیقت جالبى برمى‌دارد و آن این‌که ؛ بیان صفات جسمى و روحى و ویژگى‌هاى پیامبر اسلام صلى‌الله‌علیه‌و‌آله در كتب پیشین ، به قدرى زنده و روشن بوده است كه ترسیم كاملى از او در اذهان كسانى‌که با آن كتب ، سروکار داشته‌اند ، مى‌نمود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كسى مى‌تواند احتمال دهد كه در آن كتب هیچ نامى از پیامبر اسلام صلى‌الله‌علیه‌و‌آله و نشانى از وى نبوده ، ولى پیغمبر گرامى اسلام صلى‌الله‌علیه‌و‌آله با این صراحت در مقابل چشم آن‌ها بگوید كه تمام صفات من در كتب شما موجود است ، آیا اگر چنین بود ، همه دانشمندان اهل كتاب به </w:t>
      </w:r>
    </w:p>
    <w:p>
      <w:pPr>
        <w:pStyle w:val="BookText"/>
        <w:rPr/>
      </w:pPr>
      <w:r>
        <w:rPr>
          <w:rFonts w:ascii="IRNazanin" w:hAnsi="IRNazanin" w:eastAsia="IRNazanin"/>
          <w:color w:val="111111"/>
          <w:sz w:val="28"/>
          <w:sz w:val="28"/>
          <w:szCs w:val="28"/>
          <w:rtl w:val="true"/>
          <w:lang w:bidi="fa-IR"/>
        </w:rPr>
        <w:t xml:space="preserve">مبارزه شدید و صریح بر ضدّ او برنمى‌خاستند و به او نمى‌گفتند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كتاب‌هاى‌ما، در كجاى آن نام و صفات تو ثبت است ؟ و آیا ممکن بود حتّى يك نفر از علماى آنان در برابر پیامبراسلام صلى‌الله‌علیه‌و‌آله تسلیم شود ؟</w:t>
      </w:r>
    </w:p>
    <w:p>
      <w:pPr>
        <w:pStyle w:val="BookText"/>
        <w:rPr/>
      </w:pPr>
      <w:r>
        <w:rPr>
          <w:rFonts w:ascii="IRNazanin" w:hAnsi="IRNazanin" w:eastAsia="IRNazanin"/>
          <w:color w:val="111111"/>
          <w:sz w:val="28"/>
          <w:sz w:val="28"/>
          <w:szCs w:val="28"/>
          <w:rtl w:val="true"/>
          <w:lang w:bidi="fa-IR"/>
        </w:rPr>
        <w:t xml:space="preserve">پس این‌گونه آیات ، خود دلیل بر صدق و حقّانيّت خودش مى‌باشد ، چنان‌که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يهود بود و سپس اسلام را پذیرفت ، نقل شده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اَعْلَمُ بِهِ مِنّى بِابْنى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اسلام صلى‌الله‌علیه‌و‌آله را بهتر از فرزندم مى‌شناسم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حقّى از طرف پروردگار تو است، بنابراین هرگز از تردیدکنندگان در آن مباش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با این جمله پیامبر را دلدارى مى‌دهد و تأکید مى‌کند در برابر سمّپاشى‌هاى دشمنان ذرّه‌اى تردید ، چه در مسأله تغییر قبله و چه در غیر آن ، به خود راه ندهد ، هرچند دشمنان تمام نیروهاى خود را در این راه بسیج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در این سخن، گرچه شخص پیامبر صلى‌الله‌علیه‌و‌آله است، ولى همان‌گونه كه در آیات گذشته نیز گفتیم ، در واقع هدف همه مردم مى‌باشند وگرنه مسلّم است پیامبرى كه از طریق شهود با وحى سر و كار دارد ، هیچ‌گاه شكّ و تردیدى به خود راه نمى‌دهد ، چراکه وحى براى او ، جنبه حسّ و عین الیقین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 فَاسْتَبِقُوا الْخَيْراتِ اَيْنَ ماتَكُونُوا يَأْتِ بِكُمُ اللّهُ جَمیعا اِنَّ اللّهَ عَلى كُلِّ شَىْ‌ءٍقَدیرٌ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طایفه‌اى قبله‌اى دارد كه خداوند آن را تعیین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زیاد درباره قبله گفتگونکنید و به‌جاى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درنیکى‌هاو اعمال خیربریکدیگر سبقت‌جویید و هرجاباشید، </w:t>
      </w:r>
      <w:bookmarkStart w:id="43" w:name="pg20173_218816"/>
    </w:p>
    <w:p>
      <w:pPr>
        <w:pStyle w:val="BookText"/>
        <w:rPr/>
      </w:pPr>
      <w:bookmarkEnd w:id="43"/>
      <w:r>
        <w:rPr>
          <w:rFonts w:ascii="IRNazanin" w:hAnsi="IRNazanin" w:eastAsia="IRNazanin"/>
          <w:color w:val="111111"/>
          <w:sz w:val="28"/>
          <w:sz w:val="28"/>
          <w:szCs w:val="28"/>
          <w:rtl w:val="true"/>
          <w:lang w:bidi="fa-IR"/>
        </w:rPr>
        <w:t xml:space="preserve">خداوند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پاداش و كیفر در برابر اعمال نیك و بد درروز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مى‌کند ، زیرا او بر هر كارى ، توانا است </w:t>
      </w:r>
      <w:r>
        <w:rPr>
          <w:rFonts w:eastAsia="IRNazanin" w:cs="IRNazanin"/>
          <w:color w:val="111111"/>
          <w:sz w:val="28"/>
          <w:szCs w:val="28"/>
          <w:rtl w:val="true"/>
          <w:lang w:bidi="fa-IR"/>
        </w:rPr>
        <w:t>.</w:t>
      </w:r>
    </w:p>
    <w:p>
      <w:pPr>
        <w:pStyle w:val="Heading2"/>
        <w:numPr>
          <w:ilvl w:val="1"/>
          <w:numId w:val="1"/>
        </w:numPr>
        <w:rPr/>
      </w:pPr>
      <w:bookmarkStart w:id="44" w:name="__RefHeading___Toc4293308_2320776876"/>
      <w:bookmarkStart w:id="45" w:name="_Toc15"/>
      <w:bookmarkEnd w:id="44"/>
      <w:r>
        <w:rPr>
          <w:rtl w:val="true"/>
        </w:rPr>
        <w:t>هر امتّى قبله‌اى دارد</w:t>
      </w:r>
      <w:bookmarkEnd w:id="45"/>
    </w:p>
    <w:p>
      <w:pPr>
        <w:pStyle w:val="BookText"/>
        <w:rPr/>
      </w:pPr>
      <w:r>
        <w:rPr>
          <w:rFonts w:ascii="IRNazanin" w:hAnsi="IRNazanin" w:eastAsia="IRNazanin"/>
          <w:color w:val="111111"/>
          <w:sz w:val="28"/>
          <w:sz w:val="28"/>
          <w:szCs w:val="28"/>
          <w:rtl w:val="true"/>
          <w:lang w:bidi="fa-IR"/>
        </w:rPr>
        <w:t xml:space="preserve">در طول‌تاریخ انبیاء، قبله‌هاى مختلفى‌بوده و تغییرآن، چیز عجیبى نیست، قبله، همانند اصول‌دین نیست‌که تغییرناپذیرباشد و يا همچون‌امور تکوینى كه تخلّف در آن، میسّر نشود، بنابراین زیاد درباره قبله گفتگو نکنید و به‌جاى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اعمال‌خیر و نیکى‌ها بر يکدیگر سبقت جویید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عوض این‌که تمام وقت خود را صرف گفتگو در این مسأله فرعى كنید ، به سراغ خوبى‌ها و پاکى‌ها بروید كه میدان وسیع و گسترده‌اى دارد و در آن از يکدیگر پیشى گیرید ، زیرا معیار ارزش وجودى شما ، عمل پاك و نیك شما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به‌عنوان يك هشدار به خرده‌گیران و تشویق نیکوکاران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هرجا باشید ، </w:t>
      </w:r>
      <w:bookmarkStart w:id="46" w:name="pg20173_218817"/>
    </w:p>
    <w:p>
      <w:pPr>
        <w:pStyle w:val="BookText"/>
        <w:rPr/>
      </w:pPr>
      <w:bookmarkEnd w:id="46"/>
      <w:r>
        <w:rPr>
          <w:rFonts w:ascii="Amiri" w:hAnsi="Amiri" w:eastAsia="Amiri" w:cs="Amiri"/>
          <w:color w:val="111111"/>
          <w:sz w:val="28"/>
          <w:sz w:val="28"/>
          <w:szCs w:val="28"/>
          <w:rtl w:val="true"/>
          <w:lang w:bidi="ar-SA"/>
        </w:rPr>
        <w:t xml:space="preserve">خداوند همه شما را حاضر خواهد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ما تَكُونُوا يَأْتِ بِكُمُ اللّهُ جَمیعا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آن دادگاه بزرگ رستاخیز كه صحنه نهایى پاداش و كیفر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كه عدّه‌اى مشغول انجام بهترین كارها باشند و گروهى دیگر جز سمّ‌پاشى و تخریب و اخلال كار دیگرى نکنند و باهم يکسان باشند و حساب و كتاب و جزایى در كار نباشد ، مسلم بدانید چنان روزى در پیش است و به همه حساب‌ها رسیدگى مى‌شود </w:t>
      </w:r>
      <w:r>
        <w:rPr>
          <w:rFonts w:eastAsia="IRNazanin" w:cs="IRNazanin"/>
          <w:color w:val="111111"/>
          <w:sz w:val="28"/>
          <w:szCs w:val="28"/>
          <w:rtl w:val="true"/>
          <w:lang w:bidi="fa-IR"/>
        </w:rPr>
        <w:t>.</w:t>
      </w:r>
    </w:p>
    <w:p>
      <w:pPr>
        <w:pStyle w:val="Heading2"/>
        <w:numPr>
          <w:ilvl w:val="1"/>
          <w:numId w:val="1"/>
        </w:numPr>
        <w:rPr/>
      </w:pPr>
      <w:bookmarkStart w:id="47" w:name="__RefHeading___Toc4293310_2320776876"/>
      <w:bookmarkStart w:id="48" w:name="_Toc16"/>
      <w:bookmarkEnd w:id="47"/>
      <w:r>
        <w:rPr>
          <w:rtl w:val="true"/>
        </w:rPr>
        <w:t xml:space="preserve">آن روز كه ياران مهدى </w:t>
      </w:r>
      <w:r>
        <w:rPr>
          <w:rtl w:val="true"/>
        </w:rPr>
        <w:t>"</w:t>
      </w:r>
      <w:r>
        <w:rPr>
          <w:rtl w:val="true"/>
        </w:rPr>
        <w:t>عَجَّلَ اللّه‌ُ تَعالى فَرَجَهُ الشَّریف</w:t>
      </w:r>
      <w:r>
        <w:rPr>
          <w:rtl w:val="true"/>
        </w:rPr>
        <w:t xml:space="preserve">" </w:t>
      </w:r>
      <w:r>
        <w:rPr>
          <w:rtl w:val="true"/>
        </w:rPr>
        <w:t>جمع مى‌شوند</w:t>
      </w:r>
      <w:bookmarkEnd w:id="48"/>
    </w:p>
    <w:p>
      <w:pPr>
        <w:pStyle w:val="BookText"/>
        <w:rPr/>
      </w:pPr>
      <w:r>
        <w:rPr>
          <w:rFonts w:ascii="Amiri" w:hAnsi="Amiri" w:eastAsia="Amiri" w:cs="Amiri"/>
          <w:color w:val="111111"/>
          <w:sz w:val="28"/>
          <w:sz w:val="28"/>
          <w:szCs w:val="28"/>
          <w:rtl w:val="true"/>
          <w:lang w:bidi="ar-SA"/>
        </w:rPr>
        <w:t xml:space="preserve">در روایات متعددى كه از ائمه اهل بیت علیهم‌السلام به ما رسیده است ،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 تَكُونُوا يَأْتِ بِكُمُ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اصحاب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شده است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نقل شده است كه بعد از ذکر این جمله ،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اَصْحابَ الْقائِمِ ، الثَّلاثَمِائَةٍ وَ الْبِضْعَةَ عَشَرَ رَجُلاً هُمْ وَ اللّهِ الاُْمَّةُ الْمَعْدُودَةُ قالَ يَجْتَمِعُونَ وَاللّهِ فى ساعَةٍ واحِدَةٍ قَزَعٌ كَقَزَعِ الْخَریفِ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اصحاب امام‌قائم كه </w:t>
      </w:r>
    </w:p>
    <w:p>
      <w:pPr>
        <w:pStyle w:val="BookText"/>
        <w:rPr/>
      </w:pPr>
      <w:r>
        <w:rPr>
          <w:rFonts w:ascii="IRNazanin" w:hAnsi="IRNazanin" w:eastAsia="IRNazanin"/>
          <w:color w:val="111111"/>
          <w:sz w:val="28"/>
          <w:sz w:val="28"/>
          <w:szCs w:val="28"/>
          <w:rtl w:val="true"/>
          <w:lang w:bidi="fa-IR"/>
        </w:rPr>
        <w:t xml:space="preserve">سیصد و سیزده نفرند، به‌خدا سوگند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 به خدا سوگند در يك ساعت همگى جمع مى‌شوند ، همچون پاره‌هاى ابر پاییزى كه بر اثر تندباد ، جمع و متراکم مى‌گردد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از امام علىّ بن موسى‌الرّضا نیز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ذلِكَ وَ اللّهِ اِنْ لَوْ قامَ قائِمُنا يَجْمَعُ اللّهُ اِلَيْهِ جَمیعَ شیعَتِنا مِنْ جَمیعِ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هنگامى كه مهدى قیام كند ، تمام پیروان ما را از تمام شهرها گرد او جمع مى‌کند </w:t>
      </w:r>
      <w:r>
        <w:rPr>
          <w:rFonts w:eastAsia="IRNazanin" w:cs="IRNazanin"/>
          <w:color w:val="111111"/>
          <w:sz w:val="28"/>
          <w:szCs w:val="28"/>
          <w:rtl w:val="true"/>
          <w:lang w:bidi="fa-IR"/>
        </w:rPr>
        <w:t>» .</w:t>
      </w:r>
      <w:r>
        <w:rPr>
          <w:rStyle w:val="FootnoteAnchor"/>
          <w:rtl w:val="true"/>
        </w:rPr>
        <w:footnoteReference w:id="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این تفسیر از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 چراکه مى‌دانیم طبق روایات ، آیات قرآن گاه معانى متعدّدى دارد كه يك معنى ظاهر و همگانى عمومى است و دیگرى معنى درونى و به اصطلاح بطن آیه است كه جز پیامبر صلى‌الله‌علیه‌و‌آله و امامان علیهم‌السلام و كسانى كه خدا بخواهد ، از آن آگاه نیستند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تعبیر دیگر ؛ در حقیقت این روایات اشاره به آن است كه خدایى كه قدرت دارد ذات پراکنده خاك انسان‌ها را در قیامت از نقاط مختلف جهان ، جمع‌آورى كند ، به آسانى مى‌تواند ياران مهدى را در يك روز و يک‌ساعت براى افروختن نخستین جرقه‌هاى انقلاب به منظور تأسیس حکومت عدل الهى و پایان دادن به ظلم و ستم جمع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فَوَلِّ وَجْهَكَ شَطْرَ الْمَسْجِدِ الْحَرامِ‌وَ اِنَّهُ لَلْحَقُّ مِنْ رَبِّكَ وَ مَااللّهُ بِغافِلٍ عَمّا تَعْمَلُونَ</w:t>
      </w:r>
    </w:p>
    <w:p>
      <w:pPr>
        <w:pStyle w:val="BookText"/>
        <w:rPr/>
      </w:pPr>
      <w:r>
        <w:rPr>
          <w:rFonts w:ascii="IRNazanin" w:hAnsi="IRNazanin" w:eastAsia="IRNazanin"/>
          <w:color w:val="111111"/>
          <w:sz w:val="28"/>
          <w:sz w:val="28"/>
          <w:szCs w:val="28"/>
          <w:rtl w:val="true"/>
          <w:lang w:bidi="fa-IR"/>
        </w:rPr>
        <w:t xml:space="preserve">از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شهر و نقطه‌اى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خود را به جانب مسجدالحرام كن ، این دستور حقّى است از طرف پروردگار تو و خداوند از كردار شما غافل نیست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تأکیدات پى‌درپى كه در آیه بعد نیز تعقیب خواهد شد ، همگى حاکى از این حقیقت است كه مسأله تغییر قبله و نسخ حکم سابق ، براى گروهى از تازه‌مسلمانان نیز گران و </w:t>
      </w:r>
    </w:p>
    <w:p>
      <w:pPr>
        <w:pStyle w:val="BookText"/>
        <w:rPr/>
      </w:pPr>
      <w:r>
        <w:rPr>
          <w:rFonts w:ascii="IRNazanin" w:hAnsi="IRNazanin" w:eastAsia="IRNazanin"/>
          <w:color w:val="111111"/>
          <w:sz w:val="28"/>
          <w:sz w:val="28"/>
          <w:szCs w:val="28"/>
          <w:rtl w:val="true"/>
          <w:lang w:bidi="fa-IR"/>
        </w:rPr>
        <w:t xml:space="preserve">سنگین بوده ، همان‌گونه كه براى دشمنان لجوج، دستاویزى براى سمّ‌پاشى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 به طور كلّى در همه تحوّلات و انقلاب‌هاى تکاملى چیزى كه مى‌تواند به گفتگوها پایان دهد و تردیدها و شک‌ها را بزداید ، همان قاطعيّت و صراحت و تأکیدهاى متوالى و كوبنده است ، هرگاه رهبر جمعيّت در این مواقع حساس با لحن قاطع و برنده و غیرقابل‌تغییر ، موضع خود را مشخّص كند ، دوستان را مصمّم‌تر و دشمنان را براى همیشه مأیوس خواهد ساخت و این نکته كرارا در قرآن به وضوح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این تکرار و تأکیدها درحقیقت تکرار محض نیست، بلکه دستورات تازه‌اى نیز هم همراه دارد ، از جمله این‌که در آیات گذشته تکلیف مسلمانان در ارتباط با مسأله قبله نسبت به شهرى كه در آن زندگى مى‌کردند ، مشخّص شده بود ، اما در این آیه و آیه بعد ، حکم نمازگزاران‌را به‌هنگام مسافرت در هر نقطه و هر دیار، روشن مى‌سازد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الْحَرامِ‌وَ حَيْثُ ما كُنْتُمْ فَوَلُّوا </w:t>
      </w:r>
      <w:bookmarkStart w:id="49" w:name="pg20173_218821"/>
    </w:p>
    <w:p>
      <w:pPr>
        <w:pStyle w:val="BookText"/>
        <w:rPr/>
      </w:pPr>
      <w:bookmarkEnd w:id="49"/>
      <w:r>
        <w:rPr>
          <w:rFonts w:ascii="Amiri" w:hAnsi="Amiri" w:eastAsia="Amiri" w:cs="Amiri"/>
          <w:color w:val="111111"/>
          <w:sz w:val="28"/>
          <w:sz w:val="28"/>
          <w:szCs w:val="28"/>
          <w:rtl w:val="true"/>
          <w:lang w:bidi="ar-SA"/>
        </w:rPr>
        <w:t>وُجُوهَكُمْ شَطْرَهُ لِئَلاّ يَكُونَ‌لِلنّاسِ عَلَيْكُمْ حُجَّةٌ اِلاَّ الَّذینَ ظَلَمُوا مِنْهُمْ فَلا تَخْشَوْهُمْ وَاخْشَوْنى وَ لاُِتِمَّ نِعْمَتىعَلَيْكُمْ وَلَعَلَّكُمْ‌تَهْتَدُونَ</w:t>
      </w:r>
    </w:p>
    <w:p>
      <w:pPr>
        <w:pStyle w:val="BookText"/>
        <w:rPr/>
      </w:pPr>
      <w:r>
        <w:rPr>
          <w:rFonts w:ascii="IRNazanin" w:hAnsi="IRNazanin" w:eastAsia="IRNazanin"/>
          <w:color w:val="111111"/>
          <w:sz w:val="28"/>
          <w:sz w:val="28"/>
          <w:szCs w:val="28"/>
          <w:rtl w:val="true"/>
          <w:lang w:bidi="fa-IR"/>
        </w:rPr>
        <w:t xml:space="preserve">و از هرجا خارج شدى، روى خود را به‌جانب مسجدالحرام‌کن و هرجا بودید ، روى خود را به سوى آن كنید تا مردم‌جز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از لجاجت برنمى‌دارند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دلیلى بر ضدّ شما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نشانه‌هاى پیامبر كه در كتب آسمانى‌پیشین آمده ، این است كه او به سوى دو قبله نماز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ازآن‌ها نترسید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قبله ، به خاطر آن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بر شما تمام كنم تا هدایت شوید </w:t>
      </w:r>
      <w:r>
        <w:rPr>
          <w:rFonts w:eastAsia="IRNazanin" w:cs="IRNazanin"/>
          <w:color w:val="111111"/>
          <w:sz w:val="28"/>
          <w:szCs w:val="28"/>
          <w:rtl w:val="true"/>
          <w:lang w:bidi="fa-IR"/>
        </w:rPr>
        <w:t>.</w:t>
      </w:r>
    </w:p>
    <w:p>
      <w:pPr>
        <w:pStyle w:val="Heading2"/>
        <w:numPr>
          <w:ilvl w:val="1"/>
          <w:numId w:val="1"/>
        </w:numPr>
        <w:rPr/>
      </w:pPr>
      <w:bookmarkStart w:id="50" w:name="__RefHeading___Toc4293312_2320776876"/>
      <w:bookmarkStart w:id="51" w:name="_Toc17"/>
      <w:bookmarkEnd w:id="50"/>
      <w:r>
        <w:rPr>
          <w:rtl w:val="true"/>
        </w:rPr>
        <w:t>تنها از خدا بترس</w:t>
      </w:r>
      <w:bookmarkEnd w:id="51"/>
    </w:p>
    <w:p>
      <w:pPr>
        <w:pStyle w:val="BookText"/>
        <w:rPr/>
      </w:pPr>
      <w:r>
        <w:rPr>
          <w:rFonts w:ascii="IRNazanin" w:hAnsi="IRNazanin" w:eastAsia="IRNazanin"/>
          <w:color w:val="111111"/>
          <w:sz w:val="28"/>
          <w:sz w:val="28"/>
          <w:szCs w:val="28"/>
          <w:rtl w:val="true"/>
          <w:lang w:bidi="fa-IR"/>
        </w:rPr>
        <w:t>در این آیه به سه نکته مهمّ اشاره مى‌کند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كوتاه شدن زبان مخالفان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تغییر قبله ، به خاطر آن صورت گرفت كه مردم حجّتى بر ضدّ شما نداشته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يَكُونَ لِلنّاسِ عَلَيْكُمْ حُجَّةٌ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هرگاه این تغییر قبله صورت نمى‌گرفت ، از يک‌سو زبان يهود به روى مسلمانان باز مى‌شد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كتب خود خوانده‌ایم كه نشانه پیامبر موعود ، این است كه به سوى دو قبله نماز مى‌خواند و این نشانه در محمّد صلى‌الله‌علیه‌و‌آله نیست و از سوى دیگر مشرکان ایراد مى‌کردند كه او مدّعى است براى احیاء آیین ابراهیم آمده ، پس چرا خانه كعبه را كه پایه‌گذارش ، ابراهیم است ، فراموش نموده ، اما حکم تغییر قبله موقّت به قبله دائمى ، زبان هردو گروه را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همیشه افراد بهانه‌جو و ستمگرى هستند كه در برابر هیچ منطقى تسلیم نمى‌شوند ، استثنایى براى این موضوع قائل شده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از آن‌ها كه ستم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الَّذینَ ظَلَمُوا مِنْهُمْ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افراد ، به هیچ صراطى مستقیم نیستند ، اگر به سوى بیت‌المقدّس نماز بخوانید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قبله يهود است و شما دنباله‌رو دیگران هستید و اگر به سوى كعبه بازگردید ، </w:t>
      </w:r>
    </w:p>
    <w:p>
      <w:pPr>
        <w:pStyle w:val="BookText"/>
        <w:rPr/>
      </w:pP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شماثبات و بقایى‌ندارید، بقیه آیین‌شما نیزبه‌زودى‌دستخوش‌دگرگونى‌خواهد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بهانه‌جویان به حقّ شایسته نام ستمگر و ظالم مى‌باشند ،چراکه هم بر خود ستم مى‌کنند و هم برمردم كه سدّ راه هدایتآن‌ها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آن‌جاکه نامیدن این گروه لجوج را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بود در بعضى تولید وحشت كند،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هرگز نترسید و تنها ازمن بترسید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تَخْشَوْهُمْ وَ اخْشَوْنى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این‌یکى‌ازاصول‌کلّى و اساسى تربیت اسلامى است كه از هیچ چیزى و هیچ‌کسى جز خدا نباید ترس داشت، تنها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صحیح‌تر، ترس‌از نافرمانى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هرمسلمان باایماناست كه اگر این اصل بر روح و جان آن‌ها پرتوافکن شود، هرگزشکست نخواهند خورد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مسلمان‌نماهایى كه به عکس دستور بالا ، گاه از شرق مى‌ترسند و گاه از قدرت‌غرب، گاه‌از منافقین‌داخلى و گاه‌از دشمنان خارجى، خلاصه‌از همه‌چیز و همه‌کس جز خدا وحشت دارند، آن‌ها همیشه‌زبون و حقیر و شکست خورده‌اند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تکمیل نعمت خداوند به عنوان آخرین هدف براى تغییر قبله ذکر شده ، مى‌فرماید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به خاطر آن بود كه شما را تکامل بخشم و از قید تعصّب برهانم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خود را بر شما تمام كنم تا هدایت شوید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لاُِتِمَّ نِعْمَتى عَلَيْكُمْ وَ لَعَلَّكُمْ تَهْتَدُونَ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درحقیقت تغییر قبله ، يک‌نوع تربیت و تکامل نعمت براى مسلمانان بود تا با انضباط اسلامى آشنا شوند و از تقلید و تعصّب برهند ، زیرا همان‌گونه كه گفتیم ، خداوند در آغاز براى جدا كردن صفوف مسلمانان از بت‌پرستان كه در برابر كعبه كه آن روز بتخانه بزرگى بود ، سجده مى‌کردند ، دستور داد به سوى بیت‌المقدّس نماز بخوانند ، تا موضع آنان در</w:t>
      </w:r>
    </w:p>
    <w:p>
      <w:pPr>
        <w:pStyle w:val="BookText"/>
        <w:rPr/>
      </w:pPr>
      <w:r>
        <w:rPr>
          <w:rFonts w:ascii="IRNazanin" w:hAnsi="IRNazanin" w:eastAsia="IRNazanin"/>
          <w:color w:val="111111"/>
          <w:sz w:val="28"/>
          <w:sz w:val="28"/>
          <w:szCs w:val="28"/>
          <w:rtl w:val="true"/>
          <w:lang w:bidi="fa-IR"/>
        </w:rPr>
        <w:t xml:space="preserve">برابر مشرکان مشخص گردد ، اما بعد از هجرت پیامبر صلى‌الله‌علیه‌و‌آله همزمان با تشکیل حکومت اسلامى ، دستور توجّه به سوى كعبه صادر شد و مسلمانان متوجّه قدیمى‌ترین خانه توحید شدند و به این ترتیب يك مرحله از تکامل جامعه اسلامى تحقّق يافت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كَمااَرْسَلْنا فیكُمْ رَسُولاً مِنْكُمْ يَتْلُوا عَلَيْكُمْ ایاتِنا وَيُزَكّيكُمْ وَ يُعَلِّمُكُمُ الْكِتابَ </w:t>
      </w:r>
      <w:bookmarkStart w:id="52" w:name="pg20173_218825"/>
    </w:p>
    <w:p>
      <w:pPr>
        <w:pStyle w:val="BookText"/>
        <w:rPr/>
      </w:pPr>
      <w:bookmarkEnd w:id="52"/>
      <w:r>
        <w:rPr>
          <w:rFonts w:ascii="Amiri" w:hAnsi="Amiri" w:eastAsia="Amiri" w:cs="Amiri"/>
          <w:color w:val="111111"/>
          <w:sz w:val="28"/>
          <w:sz w:val="28"/>
          <w:szCs w:val="28"/>
          <w:rtl w:val="true"/>
          <w:lang w:bidi="ar-SA"/>
        </w:rPr>
        <w:t>وَ الْحِكْمَةَ وَ يُعَلِّمُكُمْ مالَمْ تَكُونُوا تَعْلَمُونَ</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تغییر قبله نعمت خود را بر شما كامل كردیم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رسولى در میان شما از نوع خودتان‌فرستادیم‌تا آیات‌مارابر شما بخواند و شمارا تزکیه‌کند و كتاب و حکمت بیاموزد و آن‌چه نمى‌دانستید ، به شما ياد دهد </w:t>
      </w:r>
      <w:r>
        <w:rPr>
          <w:rFonts w:eastAsia="IRNazanin" w:cs="IRNazanin"/>
          <w:color w:val="111111"/>
          <w:sz w:val="28"/>
          <w:szCs w:val="28"/>
          <w:rtl w:val="true"/>
          <w:lang w:bidi="fa-IR"/>
        </w:rPr>
        <w:t>.</w:t>
      </w:r>
    </w:p>
    <w:p>
      <w:pPr>
        <w:pStyle w:val="Heading2"/>
        <w:numPr>
          <w:ilvl w:val="1"/>
          <w:numId w:val="1"/>
        </w:numPr>
        <w:rPr/>
      </w:pPr>
      <w:bookmarkStart w:id="53" w:name="__RefHeading___Toc4293314_2320776876"/>
      <w:bookmarkStart w:id="54" w:name="_Toc18"/>
      <w:bookmarkEnd w:id="53"/>
      <w:r>
        <w:rPr>
          <w:rtl w:val="true"/>
        </w:rPr>
        <w:t>برنامه‌هاى چهارگانه رسول‌اللّه</w:t>
      </w:r>
      <w:bookmarkEnd w:id="54"/>
    </w:p>
    <w:p>
      <w:pPr>
        <w:pStyle w:val="BookText"/>
        <w:rPr/>
      </w:pPr>
      <w:r>
        <w:rPr>
          <w:rFonts w:ascii="IRNazanin" w:hAnsi="IRNazanin" w:eastAsia="IRNazanin"/>
          <w:color w:val="111111"/>
          <w:sz w:val="28"/>
          <w:sz w:val="28"/>
          <w:szCs w:val="28"/>
          <w:rtl w:val="true"/>
          <w:lang w:bidi="fa-IR"/>
        </w:rPr>
        <w:t xml:space="preserve">البته نعمت وجود پیامبرى از نژاد عرب براى آغاز كار بود ، اما سرانجام مسأله نژاد و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برنامه‌ها حذف شد و دستور اصلى و جاودانه اسلام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وطن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نژاد معرفى مى‌کند ، اعلام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نعمت ، به چهار نعمت دیگر كه از برکت این پیامبر ، عاید مسلمین شد ، اشاره مى‌کند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آیات مارابر شما مى‌خواند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عَلَيْكُمْ ایاتِنا</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پى‌درپى درآوردن است ، لذا هنگامى كه عباراتى پى‌درپى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نظام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خوانده‌شود، ازآن‌تعبیر به تِلاوَت مى‌کنند، يعنى پیامبر صلى‌الله‌علیه‌و‌آله ، سخنان خدا را روى نظام صحیح و مناسبى پى‌درپى بر شما مى‌خواند تا قلوبتان را آماده پذیرش معانى آن كند ، بنابراین تلاوت منظم و حساب‌شده پیامبر صلى‌الله‌علیه‌و‌آله براى ایجاد آمادگى براى تعلیم و تربیت است كه در جمله‌هاى بعد به آن اشاره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شما را پرورش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يُزَكّيكُمْ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افزودن و نموّ دادن است ، يعنى او با كمك گرفتن از آیات خدا بر كمالات معنوى و مادّى شما مى‌افزاید و روحتان را نموّ مى‌دهد ، گل‌هاى فضیلت را بر شاخسار وجودتان آشکار مى‌سازد و انواع صفات زشت را كه در عصر جاهليّت ، جامعه شما را فراگرفته بود ، مى‌زداید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كتاب و حکمت به شما مى‌آموزد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يُعَلِّمُكُمُ الْكِتابَ وَ الْحِكْمَةَ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طبیعى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سابقا هم اشاره كردیم ، قرآن مجید براى اثبات این حقیقت كه هدف نهایى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غالبا آن را مقدم بر تعلیم آورده است ؛</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از این نظر باشد كه كتاب ، اشاره به آیات قرآن و وحى الهى است كه به صورت اعجاز برپیامبر صلى‌الله‌علیه‌و‌آله نازل‌شده، ولى حکمت، سخنان و تعلیمات پیامبر صلى‌الله‌علیه‌و‌آله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اصل دستورات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اسرار ، فلسفه‌ها ، علل و نتایج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آن‌چه را نمى‌دانستید، به شما تعلیم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يُعَلِّمُكُمْ ما لَمْ تَكُونُوا تَعْلَمُونَ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موضوع در جمله قبل كه تعلیم كتاب و حکمت است ، وجود داشته ، ولى قرآن مخصوصا آن را تفکیك مى‌کند تا به آن‌ها بفهماند اگر پیامبران نبودند ، بسیارى از علوم </w:t>
      </w:r>
    </w:p>
    <w:p>
      <w:pPr>
        <w:pStyle w:val="BookText"/>
        <w:rPr/>
      </w:pPr>
      <w:r>
        <w:rPr>
          <w:rFonts w:ascii="IRNazanin" w:hAnsi="IRNazanin" w:eastAsia="IRNazanin"/>
          <w:color w:val="111111"/>
          <w:sz w:val="28"/>
          <w:sz w:val="28"/>
          <w:szCs w:val="28"/>
          <w:rtl w:val="true"/>
          <w:lang w:bidi="fa-IR"/>
        </w:rPr>
        <w:t>براى همیشه از شما مخفى بود ، آن‌ها تنها رهبر اخلاقى و اجتماعى نبودند ، بلکه پیشواى علمى نیز بودند كه بدون رهبرى آن‌ها علوم انسانى نضج نمى‌گرفت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فَاذْكُرُونى اَذْكُرْكُمْ وَ اشْكُرُوا لى وَ لا تَكْفُرُونِ</w:t>
      </w:r>
    </w:p>
    <w:p>
      <w:pPr>
        <w:pStyle w:val="BookText"/>
        <w:rPr/>
      </w:pPr>
      <w:r>
        <w:rPr>
          <w:rFonts w:ascii="IRNazanin" w:hAnsi="IRNazanin" w:eastAsia="IRNazanin"/>
          <w:color w:val="111111"/>
          <w:sz w:val="28"/>
          <w:sz w:val="28"/>
          <w:szCs w:val="28"/>
          <w:rtl w:val="true"/>
          <w:lang w:bidi="fa-IR"/>
        </w:rPr>
        <w:t xml:space="preserve">پس به‌یاد من‌باشید تا به‌یاد شماباشم و شکر مرا گویید وکفران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كنید تا شما را 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يك معنى عاطفى میان خدا و بندگان نیست ، آن‌گونه كه در میان انسان‌ها است كه به هم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ما باشید ، تا به ياد شماباشیم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اشاره به يك اصل تربیتى و تکوینى است ، يعنى به ياد من باشید ، به ياد ذات پاکى كه سرچشمه تمام خوبى‌ها و نیکى‌ها است و به این وسیله روح و جان خود را پاك و روشن سازید و آماده پذیرش رحمت پروردگار ، توجّه شما به این ذات پاك شما را در فعاليّت‌ها مخلص‌تر، مصمّم‌تر، نیرومندتر و متّحدتر مى‌سازد </w:t>
      </w:r>
      <w:r>
        <w:rPr>
          <w:rFonts w:eastAsia="IRNazanin" w:cs="IRNazanin"/>
          <w:color w:val="111111"/>
          <w:sz w:val="28"/>
          <w:szCs w:val="28"/>
          <w:rtl w:val="true"/>
          <w:lang w:bidi="fa-IR"/>
        </w:rPr>
        <w:t xml:space="preserve">. </w:t>
      </w:r>
      <w:bookmarkStart w:id="55" w:name="pg20173_218829"/>
    </w:p>
    <w:p>
      <w:pPr>
        <w:pStyle w:val="BookText"/>
        <w:rPr/>
      </w:pPr>
      <w:bookmarkEnd w:id="55"/>
      <w:r>
        <w:rPr>
          <w:rFonts w:ascii="IRNazanin" w:hAnsi="IRNazanin" w:eastAsia="IRNazanin"/>
          <w:color w:val="111111"/>
          <w:sz w:val="28"/>
          <w:sz w:val="28"/>
          <w:szCs w:val="28"/>
          <w:rtl w:val="true"/>
          <w:lang w:bidi="fa-IR"/>
        </w:rPr>
        <w:t xml:space="preserve">همان‌گونه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شکرگزارى و عدم كفران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يك مسأله‌تشریفاتى و گفتن‌با زبان نیست ، بلکه منظور آن است كه هرنعمتى را درست به‌جاى خود مصرف كنید ودر راه همان هدفى كه براى آن آفریده شده، به كار گیرید، تا مایه‌فزونى رحمت و نجات خدا گردد </w:t>
      </w:r>
      <w:r>
        <w:rPr>
          <w:rFonts w:eastAsia="IRNazanin" w:cs="IRNazanin"/>
          <w:color w:val="111111"/>
          <w:sz w:val="28"/>
          <w:szCs w:val="28"/>
          <w:rtl w:val="true"/>
          <w:lang w:bidi="fa-IR"/>
        </w:rPr>
        <w:t>.</w:t>
      </w:r>
    </w:p>
    <w:p>
      <w:pPr>
        <w:pStyle w:val="Heading2"/>
        <w:numPr>
          <w:ilvl w:val="1"/>
          <w:numId w:val="1"/>
        </w:numPr>
        <w:rPr/>
      </w:pPr>
      <w:bookmarkStart w:id="56" w:name="__RefHeading___Toc4293316_2320776876"/>
      <w:bookmarkStart w:id="57" w:name="_Toc19"/>
      <w:bookmarkEnd w:id="56"/>
      <w:r>
        <w:rPr>
          <w:rtl w:val="true"/>
        </w:rPr>
        <w:t>ذکر خدا چیست ؟</w:t>
      </w:r>
      <w:bookmarkEnd w:id="57"/>
    </w:p>
    <w:p>
      <w:pPr>
        <w:pStyle w:val="BookText"/>
        <w:rPr/>
      </w:pPr>
      <w:r>
        <w:rPr>
          <w:rFonts w:ascii="IRNazanin" w:hAnsi="IRNazanin" w:eastAsia="IRNazanin"/>
          <w:color w:val="111111"/>
          <w:sz w:val="28"/>
          <w:sz w:val="28"/>
          <w:szCs w:val="28"/>
          <w:rtl w:val="true"/>
          <w:lang w:bidi="fa-IR"/>
        </w:rPr>
        <w:t xml:space="preserve">مسلّم است منظور از ذکر خدا ، تنها يادآورى به زبان نیست ، كه زبان ترجمان قلب است ، هدف این است با تمام قلب و جان به ذات پاك خدا توجّه داشته باشید ، همان توجّهى كه انسان را از گناه بازمى‌دارد و به اطاعت فرمان او دعوت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احادیث متعدّدى از پیشوایان اسلام نقل شده است كه منظور از ذکر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یادآورى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حدیثى از پیامبر صلى‌الله‌علیه‌و‌آله مى‌خوانیم كه به علىّ وصيّت فرمود و از جمله وصایایش این بود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كار است كه این امّت توانایى انجام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مواسات و برابرى با برادر دینى </w:t>
      </w:r>
    </w:p>
    <w:p>
      <w:pPr>
        <w:pStyle w:val="BookText"/>
        <w:rPr/>
      </w:pPr>
      <w:r>
        <w:rPr>
          <w:rFonts w:ascii="IRNazanin" w:hAnsi="IRNazanin" w:eastAsia="IRNazanin"/>
          <w:color w:val="111111"/>
          <w:sz w:val="28"/>
          <w:sz w:val="28"/>
          <w:szCs w:val="28"/>
          <w:rtl w:val="true"/>
          <w:lang w:bidi="fa-IR"/>
        </w:rPr>
        <w:t xml:space="preserve">در مال و اداى حق مردم با قضاوت عادلانه نسبت به‌خود و دیگران و خدا را در هرحال يادکردن كه منظور ، سُبْحانَ اللّهِ وَ الْحَمْدُ لِلّهِ وَ لا اِلهَ اِلاَّ اللّهُ وَ اللّهُ اَكْبَر نیست ، بلکه منظور ، این است ؛ هنگامى كه كار حرامى در مقابل او قرار مى‌گیرد ، از خدا بترسد و آن را ترك گوید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ولى به‌هرحال چه جالب است كه خداوند با آن عظمت ، ذکر بندگان را در كنار ذکر خود قرار مى‌دهد ، بندگان در آن عالم محدود و كوچکشان و خداوند بزرگ در آن عالم نامحدود و بى‌انتها با آن‌همه رحمت‌ها و برکات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اسْتَعینُوا بِالصَّبْرِ وَ الصَّلوةِ اِنَ‌اللّهَ مَعَ الصّابِرینَ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اى‌افراد باایمان،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حوادث‌سخت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صابران است </w:t>
      </w:r>
      <w:r>
        <w:rPr>
          <w:rFonts w:eastAsia="IRNazanin" w:cs="IRNazanin"/>
          <w:color w:val="111111"/>
          <w:sz w:val="28"/>
          <w:szCs w:val="28"/>
          <w:rtl w:val="true"/>
          <w:lang w:bidi="fa-IR"/>
        </w:rPr>
        <w:t xml:space="preserve">. . </w:t>
      </w:r>
      <w:bookmarkStart w:id="58" w:name="pg20173_218831"/>
    </w:p>
    <w:p>
      <w:pPr>
        <w:pStyle w:val="Heading2"/>
        <w:numPr>
          <w:ilvl w:val="1"/>
          <w:numId w:val="1"/>
        </w:numPr>
        <w:rPr/>
      </w:pPr>
      <w:bookmarkStart w:id="59" w:name="__RefHeading___Toc4293318_2320776876"/>
      <w:bookmarkStart w:id="60" w:name="_Toc20"/>
      <w:bookmarkEnd w:id="58"/>
      <w:bookmarkEnd w:id="59"/>
      <w:r>
        <w:rPr>
          <w:rtl w:val="true"/>
        </w:rPr>
        <w:t>صبر و انواع آن</w:t>
      </w:r>
      <w:bookmarkEnd w:id="60"/>
    </w:p>
    <w:p>
      <w:pPr>
        <w:pStyle w:val="BookText"/>
        <w:rPr/>
      </w:pPr>
      <w:r>
        <w:rPr>
          <w:rFonts w:ascii="IRNazanin" w:hAnsi="IRNazanin" w:eastAsia="IRNazanin"/>
          <w:color w:val="111111"/>
          <w:sz w:val="28"/>
          <w:sz w:val="28"/>
          <w:szCs w:val="28"/>
          <w:rtl w:val="true"/>
          <w:lang w:bidi="fa-IR"/>
        </w:rPr>
        <w:t xml:space="preserve">به عکس آن‌چه بعضى تصوّر 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معنى تحمل بدبختى‌ها و تن‌دادن به ذلّت و تسلیم در برابر عوامل شکست نیست ، بلکه صبر و شکیبایى به‌معنى پایدارى و استقامت در برابر هر مشکل و هر حادثه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بسیارى از علماى اخلاق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ذکر كرده‌اند ؛</w:t>
      </w:r>
    </w:p>
    <w:p>
      <w:pPr>
        <w:pStyle w:val="BookText"/>
        <w:rPr/>
      </w:pPr>
      <w:r>
        <w:rPr>
          <w:rFonts w:ascii="IRNazanin" w:hAnsi="IRNazanin" w:eastAsia="IRNazanin"/>
          <w:color w:val="111111"/>
          <w:sz w:val="28"/>
          <w:sz w:val="28"/>
          <w:szCs w:val="28"/>
          <w:rtl w:val="true"/>
          <w:lang w:bidi="fa-IR"/>
        </w:rPr>
        <w:t xml:space="preserve">صبر بر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مشکلاتى كه در راه اطاعت وجود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صبر بر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ایستادگى در برابر انگیزه‌هاى گناه و شهوات سرکش و طغیان‌گر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صبر بر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در برابر حوادث ناگوار و عدم خودباختگى و شکست روحى و ترك جزع و فزع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موضوعى را در قرآن مى‌توان يافت كه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مورد تأکید قرار گرفته باشد، در قرآن‌مجید در حدود هفتاد مورد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به میان آمده كه بیش از ده مورد </w:t>
      </w:r>
    </w:p>
    <w:p>
      <w:pPr>
        <w:pStyle w:val="BookText"/>
        <w:rPr/>
      </w:pPr>
      <w:r>
        <w:rPr>
          <w:rFonts w:ascii="IRNazanin" w:hAnsi="IRNazanin" w:eastAsia="IRNazanin"/>
          <w:color w:val="111111"/>
          <w:sz w:val="28"/>
          <w:sz w:val="28"/>
          <w:szCs w:val="28"/>
          <w:rtl w:val="true"/>
          <w:lang w:bidi="fa-IR"/>
        </w:rPr>
        <w:t xml:space="preserve">از آن به شخص پیامبر صلى‌الله‌علیه‌و‌آله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مردان بزرگ گواهى مى‌دهد كه يکى‌ازعوامل مهمّ يا مهم‌ترین عامل پیروزى آنان ، استقامت و شکیبایى بوده است ، افرادى كه از این صفت بى‌بهره‌اند ، در گرفتارى‌ها بسیار زود از پا درمى‌آیند و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نقشى را كه این عامل در پیشرفت افراد و جامعه‌ها ایفاء مى‌کند ، نه فراهم بودن امکانات دارد و نه استعداد و هوش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قرآن مجید روى این موضوع با مؤكّدترین بیان تکیه شده، از جمله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يُوَفَّى الصّابِرُونَ اَجْرَهُمْ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پاداش خود را بى‌حساب مى‌گیرند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مورد دیگر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ذلِكَ مِنْ عَزْمِ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كار از محکم‌ترین كارها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ویژگى استقامت و پاى‌مردى ، این است كه فضایل دیگر بدون آن ارج و بهایى </w:t>
      </w:r>
    </w:p>
    <w:p>
      <w:pPr>
        <w:pStyle w:val="BookText"/>
        <w:rPr/>
      </w:pPr>
      <w:r>
        <w:rPr>
          <w:rFonts w:ascii="IRNazanin" w:hAnsi="IRNazanin" w:eastAsia="IRNazanin"/>
          <w:color w:val="111111"/>
          <w:sz w:val="28"/>
          <w:sz w:val="28"/>
          <w:szCs w:val="28"/>
          <w:rtl w:val="true"/>
          <w:lang w:bidi="fa-IR"/>
        </w:rPr>
        <w:t xml:space="preserve">نخواهد داشت كه پشتوانه همه آن‌ها صبر است و لذا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عَلَيْكُمْ بِالصَّبْرِ، فَاِنَّ الصَّبْرَ مِنَ‌الاْيمانِ كَالرَّأْسِ مِنَ‌الْجَسَدِ وَ لا خَيْرَ فى جَسَدٍ لا رَأْسِ مَعَهُ وَ لا فى ایمانٍ لا صَبْرَ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صبر و استقامت كه صبر در برابر ایمان ، همچون سر است در مقابل تن ، تن بى‌سر فایده‌اى ندارد ، همچنین ایمان بدون صبر ، ناپایدار و بى‌نتیجه است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روایات اسلامى ، عالى‌ترین صبر را آن دانسته‌اند كه به هنگام فراهم آمدن وسایل عصیان و گناه ، انسان مقاومت كند و از لذت گناه چشم بپوشد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دیگرى كه در آیه بالا به عنوان يك تکیه‌گاه مهمّ در كنار صبر ، معرفى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در احادیث اسلامى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عَلِىُّ اِذا اَهالَهُ اَمْرٌ فَزِعٌ قامَ اِلَى الصَّلوةِ ثُمَّ تَلى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علىّ با مشکلى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روبه‌رو مى‌شد ، به نماز برمى‌خاست و پس از نماز به دنبال حلّ مشکل مى‌رفت و این آیه را تلاوت مى‌فرمود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این موضوع هرگز نباید تعجّب كرد ، زیرا هنگامى كه انسان در برابر حوادث سخت و مشکلات طاقت‌فرسا قرار مى‌گیرد و نیروى خود را براى مقابله با آن‌ها ناچیز مى‌بیند ، نیاز به تکیه‌گاهى دارد كه از هر جهت نامحدود و بى‌انتها باشد ، نماز او را با چنین مبدئى مربوط مى‌سازد و با اتّكاء بر او مى‌تواند با روحى مطمئنّ و آرام، امواج سهمگین مشکلات را درهم‌بشکند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فوق در حقیقت به دو اصل توصیه مى‌کند ؛ يکى اتّكاء به خداوند ، كه نماز مظهر آن است و دیگرى مسأله خودیارى و اتّكاء به نفس كه به عنوان صبر از آن ياد شده‌است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سَبیلِ اللّهِ اَمْواتٌ بَلْ اَحْياءٌوَ لكِنْ لا تَشْعُرُونَ</w:t>
      </w:r>
    </w:p>
    <w:p>
      <w:pPr>
        <w:pStyle w:val="BookText"/>
        <w:rPr/>
      </w:pPr>
      <w:r>
        <w:rPr>
          <w:rFonts w:ascii="IRNazanin" w:hAnsi="IRNazanin" w:eastAsia="IRNazanin"/>
          <w:color w:val="111111"/>
          <w:sz w:val="28"/>
          <w:sz w:val="28"/>
          <w:szCs w:val="28"/>
          <w:rtl w:val="true"/>
          <w:lang w:bidi="fa-IR"/>
        </w:rPr>
        <w:t xml:space="preserve">و به آن‌ها كه در راه خدا كشته مى‌شوند ، مرده مگویید ،بلکه آن‌ها زندگانند ، ولى شما نمى‌فهمید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هرنهضتى ، گروهى راحت‌طلب و ترسو خود را كنار مى‌کشند و علاوه بر این‌که خودشان كارى انجام نمى‌دهند ، سعى در دلسرد كردن دیگران دارند ، همین‌که حادثه ناگوارى رخ مى‌دهد ، اظهار تأسّف مى‌کنند و آن را دلیل بر بىنتیجه بودن آن قیاممى‌پندارند، غافل از این‌که هیچ هدف مقدّس و گران‌بهایى بدون دادن قربانى يا قربانى‌ها به دست نیامده و این يکى از سنن این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كریم كرارا از این دسته سخن به میان آورده و آن‌ها را سخت سرزنش مى‌کند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این قماش مردم در آغاز اسلام بودند كه هرگاه كسى از مسلمانان در میدان جهاد به افتخار شهادت نایل مى‌آمد،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فلانى‌مرد و با اظهار تأسّف از مردنش ، </w:t>
      </w:r>
      <w:bookmarkStart w:id="61" w:name="pg20173_218836"/>
    </w:p>
    <w:p>
      <w:pPr>
        <w:pStyle w:val="BookText"/>
        <w:rPr/>
      </w:pPr>
      <w:bookmarkEnd w:id="61"/>
      <w:r>
        <w:rPr>
          <w:rFonts w:ascii="IRNazanin" w:hAnsi="IRNazanin" w:eastAsia="IRNazanin"/>
          <w:color w:val="111111"/>
          <w:sz w:val="28"/>
          <w:sz w:val="28"/>
          <w:szCs w:val="28"/>
          <w:rtl w:val="true"/>
          <w:lang w:bidi="fa-IR"/>
        </w:rPr>
        <w:t xml:space="preserve">دیگران را مضطرب مى‌ساختند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پاسخ این گفته‌هاى مسموم ، پرده از روى يك حقیقت بزرگ برمى‌دارد و باصراحت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ندارید كسانى را كه در راه خدا جان مى‌دهند ، مرده بخوانید ، آن‌ها زنده‌اند ، زنده جاویدان و از روزى‌هاى معنوى در پیشگاه خدا بهره مى‌گیرند ، با يکدیگر سخن مى‌گویند و از سرنوشت پربار خود كاملاً خشنودند ، اما شما كه در چهاردیوارى محدود عالم مادّه ، محبوس و زندانى هستید، این حقایق را نمى‌توانید درك كنید </w:t>
      </w:r>
      <w:r>
        <w:rPr>
          <w:rFonts w:eastAsia="IRNazanin" w:cs="IRNazanin"/>
          <w:color w:val="111111"/>
          <w:sz w:val="28"/>
          <w:szCs w:val="28"/>
          <w:rtl w:val="true"/>
          <w:lang w:bidi="fa-IR"/>
        </w:rPr>
        <w:t>.</w:t>
      </w:r>
    </w:p>
    <w:p>
      <w:pPr>
        <w:pStyle w:val="Heading2"/>
        <w:numPr>
          <w:ilvl w:val="1"/>
          <w:numId w:val="1"/>
        </w:numPr>
        <w:rPr/>
      </w:pPr>
      <w:bookmarkStart w:id="62" w:name="__RefHeading___Toc4293320_2320776876"/>
      <w:bookmarkStart w:id="63" w:name="_Toc21"/>
      <w:bookmarkEnd w:id="62"/>
      <w:r>
        <w:rPr>
          <w:rtl w:val="true"/>
        </w:rPr>
        <w:t>چگونگى حیات جاودانى شهیدان</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حیات و زندگى شهیدان چگونه است ؟ در میان مفسّران گفتگو است ، بدون شكّ ظاهر آیه این است كه آن‌ها داراى يك نوع حیات برزخى و روحانى هستند ، چراکه جسمشان از هم متلاشى شده و به گفته امام صادق آن حیات با بدنى است مثالى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مجرّد از ماده معمولى و همگون این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تفسیر آن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bookmarkStart w:id="64" w:name="pg20173_218837"/>
    </w:p>
    <w:p>
      <w:pPr>
        <w:pStyle w:val="BookText"/>
        <w:rPr/>
      </w:pPr>
      <w:bookmarkEnd w:id="64"/>
      <w:r>
        <w:rPr>
          <w:rFonts w:ascii="Amiri" w:hAnsi="Amiri" w:eastAsia="Amiri" w:cs="Amiri"/>
          <w:color w:val="111111"/>
          <w:sz w:val="28"/>
          <w:sz w:val="28"/>
          <w:szCs w:val="28"/>
          <w:rtl w:val="true"/>
          <w:lang w:bidi="ar-SA"/>
        </w:rPr>
        <w:t xml:space="preserve">وَرائِهِمْ بَرْزَخٌ اِلى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شرح بیشتر درباره مسأله حیات جاویدان شهیدان و پاداش مهمّ و مقام والاى كشتگان راه خدا را در جلد سوم تفسیرنمونه ،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ذیل‌آیه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بِشَىْ‌ءٍ مِنَ الْخَوْفِ وَ الْجُوعِ وَ نَقْصٍ مِنَ‌الاَْمْوالِ وَ الاَْنْفُسِ وَ الثَّمَراتِ وَ بَشِّرِ الصّابِرینَ</w:t>
      </w:r>
    </w:p>
    <w:p>
      <w:pPr>
        <w:pStyle w:val="BookText"/>
        <w:rPr/>
      </w:pPr>
      <w:r>
        <w:rPr>
          <w:rFonts w:ascii="IRNazanin" w:hAnsi="IRNazanin" w:eastAsia="IRNazanin"/>
          <w:color w:val="111111"/>
          <w:sz w:val="28"/>
          <w:sz w:val="28"/>
          <w:szCs w:val="28"/>
          <w:rtl w:val="true"/>
          <w:lang w:bidi="fa-IR"/>
        </w:rPr>
        <w:t xml:space="preserve">قطعا همه شمارابا چیزى‌از ترس، گرسنگى، زیان مالى وجانى و كمبود میوه‌ها، آزمایش مى‌کنیم و بشارت ده به‌استقامت‌کنندگان </w:t>
      </w:r>
      <w:r>
        <w:rPr>
          <w:rFonts w:eastAsia="IRNazanin" w:cs="IRNazanin"/>
          <w:color w:val="111111"/>
          <w:sz w:val="28"/>
          <w:szCs w:val="28"/>
          <w:rtl w:val="true"/>
          <w:lang w:bidi="fa-IR"/>
        </w:rPr>
        <w:t>.</w:t>
      </w:r>
    </w:p>
    <w:p>
      <w:pPr>
        <w:pStyle w:val="Heading2"/>
        <w:numPr>
          <w:ilvl w:val="1"/>
          <w:numId w:val="1"/>
        </w:numPr>
        <w:rPr/>
      </w:pPr>
      <w:bookmarkStart w:id="65" w:name="__RefHeading___Toc4293322_2320776876"/>
      <w:bookmarkStart w:id="66" w:name="_Toc22"/>
      <w:bookmarkEnd w:id="65"/>
      <w:r>
        <w:rPr>
          <w:rtl w:val="true"/>
        </w:rPr>
        <w:t>چرا خدا مردم را آزمایش مى‌کند ؟</w:t>
      </w:r>
      <w:bookmarkEnd w:id="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مسأله آزمایش الهى ، بحث فراوان است ، نخستین سؤالى كه به ذهن مى‌رسد ، این است كه ؛ مگر آزمایش براى این نیست كه اشخاص يا چیزهاى مبهم و ناشناخته را </w:t>
      </w:r>
    </w:p>
    <w:p>
      <w:pPr>
        <w:pStyle w:val="BookText"/>
        <w:rPr/>
      </w:pPr>
      <w:r>
        <w:rPr>
          <w:rFonts w:ascii="IRNazanin" w:hAnsi="IRNazanin" w:eastAsia="IRNazanin"/>
          <w:color w:val="111111"/>
          <w:sz w:val="28"/>
          <w:sz w:val="28"/>
          <w:szCs w:val="28"/>
          <w:rtl w:val="true"/>
          <w:lang w:bidi="fa-IR"/>
        </w:rPr>
        <w:t>بشناسیم و از میزان جهل و نادانى خود بکاهیم ؟ اگر چنین است ، خداوندى كه علمش به همه‌چیز احاطه دارد و از اسرار درون و برون همه‌کس و همه‌چیز آگاه است و غیب آسمان و زمین را با علم بى‌پایانش مى‌داند ، چرا امتحان مى‌کند ؟ مگر چیزى بر او مخفى است كه با امتحان آشکار شود ؟</w:t>
      </w:r>
    </w:p>
    <w:p>
      <w:pPr>
        <w:pStyle w:val="BookText"/>
        <w:rPr/>
      </w:pPr>
      <w:r>
        <w:rPr>
          <w:rFonts w:ascii="IRNazanin" w:hAnsi="IRNazanin" w:eastAsia="IRNazanin"/>
          <w:color w:val="111111"/>
          <w:sz w:val="28"/>
          <w:sz w:val="28"/>
          <w:szCs w:val="28"/>
          <w:rtl w:val="true"/>
          <w:lang w:bidi="fa-IR"/>
        </w:rPr>
        <w:t xml:space="preserve">پاسخ این سؤال مهمّ را در این‌جا باید جستجو كرد كه مفهوم آزمایش و امتحان در مورد خداوند با آزمایش‌هاى ما بسیار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آزمایش‌هاى ما همان است كه در بالا گفته شد ، يعنى براى شناخت بیشتر و رفع ابهام و جهل است، امّا آزمایش الهى در واقع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در قرآن متجاوز از بیست مورد امتحان به خدا نسبت داده شده است ، این يك قانون كلّى و سنّت دایمى پروردگار است كه براى شکوفا كردن استعدادهاى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قوّه به فعل رساندن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پرورش دادن بندگان ، آنان را مى‌آزماید ، يعنى </w:t>
      </w:r>
    </w:p>
    <w:p>
      <w:pPr>
        <w:pStyle w:val="BookText"/>
        <w:rPr/>
      </w:pPr>
      <w:r>
        <w:rPr>
          <w:rFonts w:ascii="IRNazanin" w:hAnsi="IRNazanin" w:eastAsia="IRNazanin"/>
          <w:color w:val="111111"/>
          <w:sz w:val="28"/>
          <w:sz w:val="28"/>
          <w:szCs w:val="28"/>
          <w:rtl w:val="true"/>
          <w:lang w:bidi="fa-IR"/>
        </w:rPr>
        <w:t xml:space="preserve">همان‌گونه كه فولاد را براى استحکام بیشتر در كوره مى‌گدازند تا به اصطلاح آبدیده شود ، آدمى را نیز در كوره حوادث سخت پرورش مى‌دهد تا مقاوم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امتحان خدا به كار باغبانى پرتجربه شبیه است كه دانه‌هاى مستعدّ را در سرزمین‌هاى آماده مى‌پاشد ، این دانه‌ها با استفاده از مواهب طبیعى شروع به نموّ و رشد مى‌کنند ، تدریجا با مشکلات مى‌جنگند و با حوادث پیکار مى‌نمایند ، در برابر طوفان‌هاى سخت و سرماى كشنده و گرماى سوزان ، ایستادگى به خرج مى‌دهند تا شاخه گلى زیبا يا درختى تنومند و پرثمر بار آید كه بتواند به زندگى و حیات خود در برابر حوادث سخت ادامه دهد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سربازان رانیز براى این‌که ازنظر جنگى نیرومند و قوى شوند، به مانورها و جنگ‌هاى مصنوعى مى‌برند و در برابر انواع مشکلات تشنگى ، گرسنگى ، گرما و سرما ، حوادث دشوار، موانع سخت، قرارمى‌دهند تا ورزیده و آبدیده‌شوند و این است رمز آزمایش‌هاى الهى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درآیه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به‌این حقیقت تصریحکرده است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لِيَبْتَلِىَ اللّهُ ما فى صُدُورِكُمْ وَ لِيُمَحِّصَ ما فى قُلُوبِكُمْ وَاللّهُ‌عَلیمٌ‌بِذاتِ‌الصُّدُورِ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شما در سینه دارید، مى‌آزماید تا دل‌هاى شما كاملاً خالص گردد و او به همه اسرار درون شما آگاه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امیرمؤمنان على تعریف بسیار پرمعنى در زمینه فلسفه امتحانات الهى دارد،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كانَ سُبْحانَهُ اَعْلَمُ بِهِمْ مِنْ اَنْفُسِهِمْ وَ لكِنْ لِتَظْهَرَ الاَْفْعالُ الَّتى بِها يَسْتَحِقُّ الثَّوابَ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به روحيّات بندگانش از خودشان آگاه‌تر است ، ولى آن‌ها را امتحان مى‌کند تا كارهاى خوب و بد كه معیار پاداش و كیفر است ، از آن‌ها ظاهر گردد </w:t>
      </w:r>
      <w:r>
        <w:rPr>
          <w:rFonts w:eastAsia="IRNazanin" w:cs="IRNazanin"/>
          <w:color w:val="111111"/>
          <w:sz w:val="28"/>
          <w:szCs w:val="28"/>
          <w:rtl w:val="true"/>
          <w:lang w:bidi="fa-IR"/>
        </w:rPr>
        <w:t>» .</w:t>
      </w:r>
      <w:r>
        <w:rPr>
          <w:rStyle w:val="FootnoteAnchor"/>
          <w:rtl w:val="true"/>
        </w:rPr>
        <w:footnoteReference w:id="1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صفات درونى انسان به تنهایى نمى‌تواند معیارى براى ثواب و عقاب گردد ، مگر آن زمانى كه در لابلاى اعمال انسان خودنمایى كند ، خداوند بندگان را مى‌آزماید تا آن‌چه در </w:t>
      </w:r>
      <w:r>
        <w:rPr>
          <w:rFonts w:eastAsia="IRNazanin" w:cs="IRNazanin"/>
          <w:color w:val="111111"/>
          <w:sz w:val="28"/>
          <w:szCs w:val="28"/>
          <w:rtl w:val="true"/>
          <w:lang w:bidi="fa-IR"/>
        </w:rPr>
        <w:t xml:space="preserve">. </w:t>
      </w:r>
      <w:bookmarkStart w:id="67" w:name="pg20173_218841"/>
    </w:p>
    <w:p>
      <w:pPr>
        <w:pStyle w:val="BookText"/>
        <w:rPr/>
      </w:pPr>
      <w:bookmarkEnd w:id="67"/>
      <w:r>
        <w:rPr>
          <w:rFonts w:ascii="IRNazanin" w:hAnsi="IRNazanin" w:eastAsia="IRNazanin"/>
          <w:color w:val="111111"/>
          <w:sz w:val="28"/>
          <w:sz w:val="28"/>
          <w:szCs w:val="28"/>
          <w:rtl w:val="true"/>
          <w:lang w:bidi="fa-IR"/>
        </w:rPr>
        <w:t xml:space="preserve">درون دارند ، در عمل آشکار كنند ، استعدادها را از قوّه به فعل برسانند و مستحقّ پاداش و كیفر او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آزمایش الهى نبود ، این استعدادها شکوفا نمى‌شد و درخت وجود انسان ، میوه‌هاى اعمال بر شاخسارش نمایان نمى‌گشت و این است فلسفه آزمایش الهى در منطق اسلام </w:t>
      </w:r>
      <w:r>
        <w:rPr>
          <w:rFonts w:eastAsia="IRNazanin" w:cs="IRNazanin"/>
          <w:color w:val="111111"/>
          <w:sz w:val="28"/>
          <w:szCs w:val="28"/>
          <w:rtl w:val="true"/>
          <w:lang w:bidi="fa-IR"/>
        </w:rPr>
        <w:t>.</w:t>
      </w:r>
    </w:p>
    <w:p>
      <w:pPr>
        <w:pStyle w:val="Heading2"/>
        <w:numPr>
          <w:ilvl w:val="1"/>
          <w:numId w:val="1"/>
        </w:numPr>
        <w:rPr/>
      </w:pPr>
      <w:bookmarkStart w:id="68" w:name="__RefHeading___Toc4293324_2320776876"/>
      <w:bookmarkStart w:id="69" w:name="_Toc23"/>
      <w:bookmarkEnd w:id="68"/>
      <w:r>
        <w:rPr>
          <w:rtl w:val="true"/>
        </w:rPr>
        <w:t>آزمایش خدا همگانى است</w:t>
      </w:r>
      <w:bookmarkEnd w:id="69"/>
    </w:p>
    <w:p>
      <w:pPr>
        <w:pStyle w:val="Heading3"/>
        <w:numPr>
          <w:ilvl w:val="2"/>
          <w:numId w:val="1"/>
        </w:numPr>
        <w:rPr/>
      </w:pPr>
      <w:bookmarkStart w:id="70" w:name="__RefHeading___Toc4293326_2320776876"/>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از آن‌جا كه نظام حیات در جهان هستى، نظام تکامل و پرورش است و تمامى موجودات زنده مسیر تکامل را مى‌پیمایند ، حتّى درختان استعدادهاى نهفته خود را با میوه بروز مى‌دهند ، همه مردم از انبیاء گرفته تا دیگران ، طبق این قانون عمومى مى‌بایست آزمایش شوند و استعدادات خود را شکوفا سازند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امتحانات الهى متفاوت است ، بعضى مشکل ، بعضى آسان و قهرا نتایج آن‌ها نیز باهم فرق دارد ، اما به هر حال آزمایش براى همه هست ، قرآن مجید به‌امتحان عمومى </w:t>
      </w:r>
      <w:bookmarkStart w:id="72" w:name="pg20173_218842"/>
    </w:p>
    <w:p>
      <w:pPr>
        <w:pStyle w:val="BookText"/>
        <w:rPr/>
      </w:pPr>
      <w:bookmarkEnd w:id="72"/>
      <w:r>
        <w:rPr>
          <w:rFonts w:ascii="IRNazanin" w:hAnsi="IRNazanin" w:eastAsia="IRNazanin"/>
          <w:color w:val="111111"/>
          <w:sz w:val="28"/>
          <w:sz w:val="28"/>
          <w:szCs w:val="28"/>
          <w:rtl w:val="true"/>
          <w:lang w:bidi="fa-IR"/>
        </w:rPr>
        <w:t xml:space="preserve">انسان‌ها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اَحَسِبَ النّاسُ اَنْ يُتْرَكُوا اَنْ يَقُولُوا امَنّا وَ 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گمان مى‌کنند بدون امتحان رها مى‌شوند، نه هرگز ، بلکه همگى باید امتحان 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نمونه‌هایى از امتحانات پیامبران رانیز بازگو كرده‌است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ابْتَلى اِبْراهیمَ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 امتحان كرد </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جاى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رَاآهُ مُسْتَقِرّا عِنْدَهُ قالَ هذا مِنْ فَضْلِ رَبّى لِيَبْلُوَنى ءَاَشْكُرُ اَمْ اَكْفُرُ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هنگامى‌که يکى از پیروان سلیمان تخت بلقیس را در كمتر از يك چشم به هم زدن از راه دور براى او حاضر كرد،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خدا است، براى این‌که مرا امتحان كند، آیا شکرگزارى مى‌کنم يا 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Heading3"/>
        <w:numPr>
          <w:ilvl w:val="2"/>
          <w:numId w:val="1"/>
        </w:numPr>
        <w:rPr/>
      </w:pPr>
      <w:bookmarkStart w:id="73" w:name="__RefHeading___Toc4293328_2320776876"/>
      <w:bookmarkStart w:id="74" w:name="_Toc25"/>
      <w:bookmarkEnd w:id="73"/>
      <w:r>
        <w:rPr>
          <w:rtl w:val="true"/>
        </w:rPr>
        <w:t>طُرُق آزمایش</w:t>
      </w:r>
      <w:bookmarkEnd w:id="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نمونه‌هایى از امورى كه انسان با آن‌ها امتحان مى‌شود ، بیان شده ، از قبیل ؛ ترس ، گرسنگى ، زیان‌هاى مالى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وسایل آزمایش خداوند منحصر به این‌ها </w:t>
      </w:r>
    </w:p>
    <w:p>
      <w:pPr>
        <w:pStyle w:val="BookText"/>
        <w:rPr/>
      </w:pPr>
      <w:r>
        <w:rPr>
          <w:rFonts w:ascii="IRNazanin" w:hAnsi="IRNazanin" w:eastAsia="IRNazanin"/>
          <w:color w:val="111111"/>
          <w:sz w:val="28"/>
          <w:sz w:val="28"/>
          <w:szCs w:val="28"/>
          <w:rtl w:val="true"/>
          <w:lang w:bidi="fa-IR"/>
        </w:rPr>
        <w:t xml:space="preserve">نیست ، بلکه امور دیگرى نیز در قرآن به عنوان وسیله امتحان ، آمده است ، مانند فرزندان ، پیامبران و دستورات‌خداوند، حتّى بعضى‌از خواب‌ها، ممکن است از وسایل آزمایش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و خیرها نیز از آزمایش‌هاى الهى محسوب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وَالْخَيْرِ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مواردى كه در آیه شمرده شده ، جنبه انحصارى ندارد ، هرچند ازنمونه‌هاى روشن و زنده آزمایش‌هاى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مى‌دانیم كه مردم در برابر آزمایش‌هاى خداوند ، به دو گروه تقسیم مى‌شوند ؛ گروهى از عهده امتحانات برآمده و گروهى مردود مى‌شوند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پیش مى‌آید ، گروهى خود را مى‌بازند و به خاطر این‌که كوچک‌ترین ضررى به آن‌ها نرسد ، شانه از زیر بار مسؤوليّت خالى مى‌کنند ، در جنگ‌ها فرار مى‌کنند ، يا راه سازش‌کارى پیش مى‌گیرند و با عذرتراشى‌هایى چون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نَخْشى اَنْ تُصیبَنا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مى‌ترسیم ضررى به ما متوجّه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تکلیف الهى سرباز مى‌زنند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 </w:t>
      </w:r>
      <w:bookmarkStart w:id="75" w:name="pg20173_218844"/>
    </w:p>
    <w:p>
      <w:pPr>
        <w:pStyle w:val="BookText"/>
        <w:rPr/>
      </w:pPr>
      <w:bookmarkEnd w:id="75"/>
      <w:r>
        <w:rPr>
          <w:rFonts w:ascii="IRNazanin" w:hAnsi="IRNazanin" w:eastAsia="IRNazanin"/>
          <w:color w:val="111111"/>
          <w:sz w:val="28"/>
          <w:sz w:val="28"/>
          <w:szCs w:val="28"/>
          <w:rtl w:val="true"/>
          <w:lang w:bidi="fa-IR"/>
        </w:rPr>
        <w:t>و گروهى‌دیگردربرابرعوامل ترس، باایمان و توکل بیشترى‌خودرا براى‌هرگونه‌فداکارى مهيّامى‌کنند، چنان‌که درقرآن‌آمده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قالَ‌لَهُمُ‌النّاسُ اِنَ‌النّاسَ‌قَدْجَمَعُوا لَكُمْ‌فَاخْشَوْهُمْ‌فَزادَهُمْ ایمانا وَ قالُوا حَسْبُنَا اللّهُ وَ نِعْمَ الْوَكیلُ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وقتى‌که به مردم باایمان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خطرناك است و دشمنان شما مجهّزند ، شما عقب‌نشینى كنید ، بر ایمان و توکل آن‌ها افزوده مى‌شد </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دربرابر سایر مشکلات و عوامل امتحان كه در آیه آمده‌است، همچون گرسنگى و زیان‌هاى مالى و جانى نیز همه مردم يکسان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نمونه‌هایى از این امتحانات در متن قرآن آمده است و در آیات مناسب به آن اشاره خواهیم كرد </w:t>
      </w:r>
      <w:r>
        <w:rPr>
          <w:rFonts w:eastAsia="IRNazanin" w:cs="IRNazanin"/>
          <w:color w:val="111111"/>
          <w:sz w:val="28"/>
          <w:szCs w:val="28"/>
          <w:rtl w:val="true"/>
          <w:lang w:bidi="fa-IR"/>
        </w:rPr>
        <w:t>.</w:t>
      </w:r>
    </w:p>
    <w:p>
      <w:pPr>
        <w:pStyle w:val="Heading3"/>
        <w:numPr>
          <w:ilvl w:val="2"/>
          <w:numId w:val="1"/>
        </w:numPr>
        <w:rPr/>
      </w:pPr>
      <w:bookmarkStart w:id="76" w:name="__RefHeading___Toc4293330_2320776876"/>
      <w:bookmarkStart w:id="77" w:name="_Toc26"/>
      <w:bookmarkEnd w:id="76"/>
      <w:r>
        <w:rPr>
          <w:rtl w:val="true"/>
        </w:rPr>
        <w:t>رمز پیروزى در امتحان</w:t>
      </w:r>
      <w:bookmarkEnd w:id="77"/>
    </w:p>
    <w:p>
      <w:pPr>
        <w:pStyle w:val="BookText"/>
        <w:rPr/>
      </w:pPr>
      <w:r>
        <w:rPr>
          <w:rFonts w:ascii="IRNazanin" w:hAnsi="IRNazanin" w:eastAsia="IRNazanin"/>
          <w:color w:val="111111"/>
          <w:sz w:val="28"/>
          <w:sz w:val="28"/>
          <w:szCs w:val="28"/>
          <w:rtl w:val="true"/>
          <w:lang w:bidi="fa-IR"/>
        </w:rPr>
        <w:t>در این‌جا سؤال دیگرى پیش مى‌آید و آن این‌که ؛ حال كه همه انسان‌ها در يك امتحان گسترده الهى شرکت دارند ، راه موفّقيّت در این آزمایش‌ها چیست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قسمت آخر آیه مورد بحث و آیات دیگر قرآن مى‌دهد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و مهم‌ترین گام براى پیروزى ، همان است كه در جمله كوتاه و پرمعنى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آمده است ، این جمله باصراحت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پیروزى در این راه ، صبر و پایدارى است و به همین دلیل بشارت پیروزى را تنها به صابران و افراد بااستقامت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گذرا بودن حوادث این جهان و سختى‌ها و مشکلاتش و این‌که این جهان ، گذرگاهى بیش نیست ، عامل دیگرى براى پیروزى محسوب مى‌شود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آنِ خدا هستیم و به سوى خدا بازمى‌گردیم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 جمله كه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عصاره‌اى از عالى‌ترین درس‌هاى توحید و انقطاع اِلَى‌اللّه و تکیه بر ذات پاك او در همه‌چیز و در هر زمان است و اگر مى‌بینیم بزرگان اسلام به هنگام بروز مصائب سخت ، این جمله را با الهام گرفتن از قرآن مجید تکرار مى‌کردند ، براى این بوده كه شدّت مصیبت آن‌ها را تکان ندهد و در </w:t>
      </w:r>
    </w:p>
    <w:p>
      <w:pPr>
        <w:pStyle w:val="BookText"/>
        <w:rPr/>
      </w:pPr>
      <w:r>
        <w:rPr>
          <w:rFonts w:ascii="IRNazanin" w:hAnsi="IRNazanin" w:eastAsia="IRNazanin"/>
          <w:color w:val="111111"/>
          <w:sz w:val="28"/>
          <w:sz w:val="28"/>
          <w:szCs w:val="28"/>
          <w:rtl w:val="true"/>
          <w:lang w:bidi="fa-IR"/>
        </w:rPr>
        <w:t xml:space="preserve">پرتو ایمان به مالکيّت خداوند و بازگشت همه موجودات به سوى او ، این حوادث را در خود هضم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در تفسیر این جمله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قَوْلَنا اِنّا لِلّهِ اِقْرارٌ عَلى اَنْفُسِنا بِالْمِلْكِ وَ قَوْلُنا وَ اِنّا اِلَيْهِ راجِعُونَ اِقْرارٌ عَلى اَنْفُسِنا بِالْهَلْكِ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به این حقیقت است كه ما مملوك اوییم و این‌که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به این‌است‌که ما از این جهان خواهیم رفت و جایگاه ما ، جاى دگر است </w:t>
      </w:r>
      <w:r>
        <w:rPr>
          <w:rFonts w:eastAsia="IRNazanin" w:cs="IRNazanin"/>
          <w:color w:val="111111"/>
          <w:sz w:val="28"/>
          <w:szCs w:val="28"/>
          <w:rtl w:val="true"/>
          <w:lang w:bidi="fa-IR"/>
        </w:rPr>
        <w:t>» .</w:t>
      </w:r>
      <w:r>
        <w:rPr>
          <w:rStyle w:val="FootnoteAnchor"/>
          <w:rtl w:val="true"/>
        </w:rPr>
        <w:footnoteReference w:id="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استمداداز نیروى ایمان و الطاف الهى ، عامل مهمّ دیگرى است ، كسانى هستند كه هر وقت دستخوش حوادث مى‌گردند ، اعتدال خود را از دست داده ، گرفتار اضطراب مى‌شوند ، امّا دوستان خدا ، چون برنامه و هدف روشنى دارند ، بدون حیرت و سرگردانى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مطمئنّ و آرام به راه خود ادامه مى‌دهند ، خدا نیز روشن‌بینى بیشترى به آن‌ها مى‌دهد كه در انتخاب راه‌صحیح دچار اشتباه‌نشوند، چنان‌که قرآن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جاهَدُوا فینا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كسانى‌که در راه ما به‌جهادبرخیزند، ما آن‌هارا به‌راه‌هاى خود هدایت مى‌کنیم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تاریخ پیشینیان و بررسى موضع آنان در برابر آزمایش‌هاى الهى ، براى آماده ساختن روح انسان نسبت به امتحانات پروردگار ، بسیار مؤثّر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این حقیقت كه همه این حوادث ، در پیشگاه خداوند رخ مى‌دهد و او از همه‌چیز آگاه است ، عامل دیگرى براى پایدارى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كه در يك مسابقه مشکل و طاقت‌فرسا شرکت دارند ، همین‌که احساس مى‌کنند جمعى از دوستانشان در اطراف میدان مسابقه آن‌هارا مى‌بینند ، تحمّل مشکلات براى آن‌ها آسان مى‌شود و با شوق و عشق بیشترى به نبرد باحوادث برمى‌خیزند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جایى‌که وجود چند نفر تماشاچى ، چنین اثرى در روح انسان بگذارد ، توجّه به این حقیقت كه خداوند مجاهدت‌هاى ما را در </w:t>
      </w:r>
    </w:p>
    <w:p>
      <w:pPr>
        <w:pStyle w:val="BookText"/>
        <w:rPr/>
      </w:pPr>
      <w:r>
        <w:rPr>
          <w:rFonts w:ascii="IRNazanin" w:hAnsi="IRNazanin" w:eastAsia="IRNazanin"/>
          <w:color w:val="111111"/>
          <w:sz w:val="28"/>
          <w:sz w:val="28"/>
          <w:szCs w:val="28"/>
          <w:rtl w:val="true"/>
          <w:lang w:bidi="fa-IR"/>
        </w:rPr>
        <w:t xml:space="preserve">صحنه‌هاى آزمایش مى‌بیند ، چه عشق و شورى به ادامه این جهاد در ما ایجاد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نوح تحت شدیدترین فشارها از سوى قومش ، مأمور به ساختن كشتى شد ، خداوند به او دستور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اصْنَعِ الْفُلْكَ بِاَعْيُنِنا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 اقدام به ساختن كشتى كن </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بِاَعْيُنِنا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دیدگان 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قوّت قلبى به نوح بخشید كه فشار و استهزاى دشمنان ، كمترین خللى در اراده نیرومند او ایجاد نکرد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سالار شهیدان و مجاهدان راه خدا ، امام حسین همین معنى نقل شده كه در صحنه كربلا به‌هنگامى كه بعضى از عزیزانش با فجیع‌ترین وجهى شربت شهادت نوشیدند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هَوْنٌ عَلَىَّ ما نَزَلَ بى اِنَّهُ بِعَيْنِ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مى‌دانم این امور در برابر دیدگان علم پروردگار انجام مى‌گیرد ، تحمّل آن بر من آسان است </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78" w:name="pg20173_218849"/>
    </w:p>
    <w:p>
      <w:pPr>
        <w:pStyle w:val="Heading3"/>
        <w:numPr>
          <w:ilvl w:val="2"/>
          <w:numId w:val="1"/>
        </w:numPr>
        <w:rPr/>
      </w:pPr>
      <w:bookmarkStart w:id="79" w:name="__RefHeading___Toc4293332_2320776876"/>
      <w:bookmarkStart w:id="80" w:name="_Toc27"/>
      <w:bookmarkEnd w:id="78"/>
      <w:bookmarkEnd w:id="79"/>
      <w:r>
        <w:rPr>
          <w:rtl w:val="true"/>
        </w:rPr>
        <w:t>آزمایش به وسیله نعمت و بلا</w:t>
      </w:r>
      <w:bookmarkEnd w:id="80"/>
    </w:p>
    <w:p>
      <w:pPr>
        <w:pStyle w:val="BookText"/>
        <w:rPr/>
      </w:pPr>
      <w:r>
        <w:rPr>
          <w:rFonts w:ascii="IRNazanin" w:hAnsi="IRNazanin" w:eastAsia="IRNazanin"/>
          <w:color w:val="111111"/>
          <w:sz w:val="28"/>
          <w:sz w:val="28"/>
          <w:szCs w:val="28"/>
          <w:rtl w:val="true"/>
          <w:lang w:bidi="fa-IR"/>
        </w:rPr>
        <w:t xml:space="preserve">امتحانات الهى همیشه به وسیله حوادث سخت و ناگوار نیست ، بلکه گاه خدا بندگانش را با وفور نعمت و كامیابى‌ها آزمایش مى‌کند ، چنان‌که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نَبْلُوكُمْ بِالشَّرِّ وَ الْخَيْرِ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به‌وسیله بدى‌ها و خوبى‌ها امتحان مى‌کنیم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دیگراز قول سلیمان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فَضْلِ رَبّى لِيَبْلُوَنى ءَاَشْكُرُ اَمْ اَكْفُرُ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او مى‌خواهد مرا آزمایش كند كه من در برابر این نعمت شکرگزارى يا كفران 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نکته دیگر نیز در این‌جا ضرورى است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این‌که لازم نیست همه مردم با همه وسایل آزمایش شوند ، بلکه ممکن است امتحان هر گروهى به چیزى باشد ، چراکه تناسب با روحیه‌ها و وضع فردى و اجتماعى مردم در این‌جا شرط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ممکن‌است يك انسان ازعهده پاره‌اى‌از امتحانات به خوبى برآید ، در حالى كه در برابر امتحانات دیگر سخت رفوزه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ممکن‌است امتحان فردى، وسیله امتحان دیگرى باشد، مثلاً خداوند كسى را با مصیبت فرزند دلبندش ، مورد آزمایش قرار مى‌دهد ، این آزمایش پاى دیگران را هم به میدان امتحان مى‌کشد كه آیا آن‌ها در مقام همدردى برمى‌آیند و در تخفیف آلام شخص مصیبت‌زده مى‌کوشند يا نه ؟</w:t>
      </w:r>
    </w:p>
    <w:p>
      <w:pPr>
        <w:pStyle w:val="BookText"/>
        <w:rPr/>
      </w:pPr>
      <w:r>
        <w:rPr>
          <w:rFonts w:ascii="IRNazanin" w:hAnsi="IRNazanin" w:eastAsia="IRNazanin"/>
          <w:color w:val="111111"/>
          <w:sz w:val="28"/>
          <w:sz w:val="28"/>
          <w:szCs w:val="28"/>
          <w:rtl w:val="true"/>
          <w:lang w:bidi="fa-IR"/>
        </w:rPr>
        <w:t xml:space="preserve">آخرین نکته این‌که ؛ همان‌گونه كه اشاره كردیم ، امتحانات الهى ، جنبه عمومى و همگانى دارد و حتّى پیامبران نیز از آن مستثنى نیستند ، بلکه آزمایش آن‌ها با توجّه به سنگینى مسؤوليّتشان به درجات ، سخت‌تر از آزمایش دیگران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پیروان مکتب انبیاء نیز نمونه‌هاى درخشانى از صبر و پایدارى در صحنه امتحان دیده مى‌شود كه هرکدام الگو و اسوه‌اى مى‌تواند باشد </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مسلمان بادیه‌نشینى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میهمان بر او وارد شد ، فرزندش همراه شتران در بادیه بود ، در همان لحظه به او خبر دادند كه شتر خشمگین فرزندش را در چاه انداخته و بدرود حیات گفته ، زن باایمان به كسى كه خبر مرگ فرزند را براى او آورده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پیاده شو و به پذیرایى از میهمان‌ها كمك كن ، گوسفندى حاضر داشت ، به او داد تا آن را ذبح كند و سرانجام غذا آماده شد و به نزد میهمانان گذاشت ، آن‌ها مى‌خوردند و از صبر و استقامت این زن در شگفت بودند ، يکى از حاضران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غذا خوردن فارغ شدیم ، زن باایمان نزد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كسى هست كه از قرآن به خوبى آگاه باشد ، يکى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آگاهم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از قرآن بخوان تا در برابر مرگ فرزند مایه تسلّى خاطر من گردد ،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آیات را براى او خواندم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الصّابِرینَ الَّذینَ اِذا اَصابَتْهُمْ مُصیبَةٌ قالُوا اِنّا لِلّهِ وَ اِنّا اِلَيْهِ راجِعُونَ اوُلئِكَ عَلَيْهِمْ صَلَواتٌ مِنْ رَبِّهِمْ وَ رَحْمَةٌ وَ اوُلئِكَ هُمُ الْمُهْتَدُونَ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زن خداحافظى كرد ، سپس رو به قبله ایستاد و چند رکعت نماز گزارد ، سپس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اِنّى فَعَلْتُ ما اَمَرْتَنى ، فَانْجِزْ لى ما وَعَدْتَنى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من آن‌چه را تو دستور داده بودى، انجام دادم و رشته شکیبایى را رها نساختم ، تو هم آن‌چه را از رحمت و صلوات به من وعده داده‌اى ، بر من ارزانى 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بود در این جهان كسى براى كسى بماند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يکى از حاضران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كردم مى‌خواهد بگوید فرزندم براى من باقى مى‌ماند، اما دیدم چنین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 محمّد صلى‌الله‌علیه‌و‌آله براى امتش باقى مى‌ماند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اِذا اَصابَتْهُمْ مُصیبَةٌ قالُوا اِنّا لِلّهِ وَ اِنّا اِلَيْهِ راجِعُونَ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آن‌هاکه‌هرگاه‌مصیبتى‌به‌آن‌هارسد،مى‌گویند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ماازآنِ‌خداهستیم‌وبه‌سوى‌اوبازمى‌گردیم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آیه صابران را معرّفى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هرگاه مصیبتى به آن‌ها رسد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 هستیم و به سوى او بازمى‌گردیم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اِذا اَصابَتْهُمْ مُصیبَةٌ قالُوا اِنّا لِلّهِ وَ اِنّا اِلَيْهِ راجِعُونَ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توجّه به این واقعيّت كه همه از او هستیم ، این درس را به ما مى‌دهد كه از زوال‌نعمت‌ها، هرگز ناراحت نشویم ، چراکه همه این مواهب ، بلکه خود ما ، تعلّق به او داریم ، يک‌روز مى‌بخشد و روز دیگر مصلحت مى‌بیند و از ما بازمى‌گیرد و هردو، صلاح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به این واقعيّت كه ما همه به سوى او بازمى‌گردیم ، به ما اعلام مى‌کند كه این‌جا سراى جاویدان نیست ، زوال نعمت‌ها و كمبود مواهب و يا كثرت و وفور آن‌ها ، همه زودگذر است و همه این‌ها وسیله‌اى است براى پیمودن مراحل تکامل ، توجّه به این دو اصل اساسى، اثر عمیقى در ایجاد روح استقامت و صبر دارد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منظور ازگفتن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ذکر زبانى آن نیست ، </w:t>
      </w:r>
    </w:p>
    <w:p>
      <w:pPr>
        <w:pStyle w:val="BookText"/>
        <w:rPr/>
      </w:pPr>
      <w:r>
        <w:rPr>
          <w:rFonts w:ascii="IRNazanin" w:hAnsi="IRNazanin" w:eastAsia="IRNazanin"/>
          <w:color w:val="111111"/>
          <w:sz w:val="28"/>
          <w:sz w:val="28"/>
          <w:szCs w:val="28"/>
          <w:rtl w:val="true"/>
          <w:lang w:bidi="fa-IR"/>
        </w:rPr>
        <w:t xml:space="preserve">بلکه توجّه به حقیقت و روح آن است كه يك دنیا توحید و ایمان در عمق آن نهفته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عَلَيْهِمْ صَلَواتٌ مِنْ رَبِّهِمْ وَ رَحْمَةٌ وَ اوُلئِكَ هُمُ‌الْمُهْتَدُونَ</w:t>
      </w:r>
    </w:p>
    <w:p>
      <w:pPr>
        <w:pStyle w:val="BookText"/>
        <w:rPr/>
      </w:pPr>
      <w:r>
        <w:rPr>
          <w:rFonts w:ascii="IRNazanin" w:hAnsi="IRNazanin" w:eastAsia="IRNazanin"/>
          <w:color w:val="111111"/>
          <w:sz w:val="28"/>
          <w:sz w:val="28"/>
          <w:szCs w:val="28"/>
          <w:rtl w:val="true"/>
          <w:lang w:bidi="fa-IR"/>
        </w:rPr>
        <w:t xml:space="preserve">این‌ها همان‌ها هستند كه الطاف و رحمت خداوند شامل‌حالشان شده و آن‌ها هستند هدایت‌یافتگان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 الطاف بزرگ الهى را براى صابران و سخت‌کوشان كه از عهده این امتحانات بزرگ برآمده‌اند ، بازگو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كسانى هستند كه لطف و رحمت خدا و درود الهى بر آن‌ها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عَلَيْهِمْ صَلَواتٌ مِنْ رَبِّهِمْ وَ 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الطاف و رحمت‌ها، آن‌هارا نیرو مى‌بخشد كه در این راه پرخوف و خطر ، گرفتار اشتباه و انحراف نشوند ، لذا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هستند هدایت‌یافتگان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اوُلئِكَ هُمُ الْمُهْتَدُونَ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فشرده‌اى از مسأله بزرگ امتحان و هدف نهایى و چهره‌هاى مختلف و </w:t>
      </w:r>
      <w:bookmarkStart w:id="81" w:name="pg20173_218855"/>
    </w:p>
    <w:p>
      <w:pPr>
        <w:pStyle w:val="BookText"/>
        <w:rPr/>
      </w:pPr>
      <w:bookmarkEnd w:id="81"/>
      <w:r>
        <w:rPr>
          <w:rFonts w:ascii="IRNazanin" w:hAnsi="IRNazanin" w:eastAsia="IRNazanin"/>
          <w:color w:val="111111"/>
          <w:sz w:val="28"/>
          <w:sz w:val="28"/>
          <w:szCs w:val="28"/>
          <w:rtl w:val="true"/>
          <w:lang w:bidi="fa-IR"/>
        </w:rPr>
        <w:t xml:space="preserve">عوامل پیروزى و همچنین نتایج آن را در این چند جمله كوتاه روشن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اِنَ‌الصَّفا وَالْمَرْوَةَ مِنْ‌شَعائِرِ اللّهِ فَمَنْ حَجَّ الْبَيْتَ‌اَوِ اعْتَمَرَ فَلا جُناحَ عَلَيْهِ اَنْ يَطَّوَّفَ بِهِما وَ مَنْ تَطَوَّعَ‌خَيْرا فَاِنَّ اللّهَ شاكِرٌ عَلیمٌ</w:t>
      </w:r>
    </w:p>
    <w:p>
      <w:pPr>
        <w:pStyle w:val="BookText"/>
        <w:rPr/>
      </w:pPr>
      <w:r>
        <w:rPr>
          <w:rFonts w:ascii="IRNazanin" w:hAnsi="IRNazanin" w:eastAsia="IRNazanin"/>
          <w:color w:val="111111"/>
          <w:sz w:val="28"/>
          <w:sz w:val="28"/>
          <w:szCs w:val="28"/>
          <w:rtl w:val="true"/>
          <w:lang w:bidi="fa-IR"/>
        </w:rPr>
        <w:t xml:space="preserve">صفا و مروه از شعائر و نشانه‌هاى خدا است ، بنابراین كسانى‌که حج خانه خدا و يا عمره انجام مى‌دهند ، مانعى ندارد برآن دو طواف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صفا و مروه انجام دهند ، هرگز اعمال بى‌رويّه مشرکان كه بت‌هایى بر این دو كوه نصب كرده بودند ، ازموقعيّت این دو مقدّس نمى‌کاهد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فرمان خدا را در انجام كارهاى نیك اطاعت كنند ، خداوند در برابر عمل آن‌ها شکرگزار و از افعال آن‌ها آگاه است </w:t>
      </w:r>
      <w:r>
        <w:rPr>
          <w:rFonts w:eastAsia="IRNazanin" w:cs="IRNazanin"/>
          <w:color w:val="111111"/>
          <w:sz w:val="28"/>
          <w:szCs w:val="28"/>
          <w:rtl w:val="true"/>
          <w:lang w:bidi="fa-IR"/>
        </w:rPr>
        <w:t>.</w:t>
      </w:r>
    </w:p>
    <w:p>
      <w:pPr>
        <w:pStyle w:val="Heading3"/>
        <w:numPr>
          <w:ilvl w:val="2"/>
          <w:numId w:val="1"/>
        </w:numPr>
        <w:rPr/>
      </w:pPr>
      <w:bookmarkStart w:id="82" w:name="__RefHeading___Toc4293334_2320776876"/>
      <w:bookmarkStart w:id="83" w:name="_Toc28"/>
      <w:bookmarkEnd w:id="82"/>
      <w:r>
        <w:rPr>
          <w:rtl w:val="true"/>
        </w:rPr>
        <w:t>اعمال جاهلان ، نباید مانع كار مثبت گردد</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علامت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علامت‌هایى است كه انسان را به ياد خدا مى‌اندازد و خاطره‌اى از خاطرات مقدّس را در نظرها تجدید مى‌کند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قسمت‌هاى اضافى است كه به ساختمان ملحق مى‌کنند و باعث تکامل آن مى‌شود ، اما در اصطلاح شرع ، به اعمال مخصوصى گفته مى‌شود كه بر مراسم حج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نیز به‌طور جداگانه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عمره‌از جهات زیادى با حجّ شباهت دارد و تفاوت‌آن نیز كم‌نیست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توجّه به شرایط خاصّ روانى كه در شأن نزول گفته شد ، نخست به مسلمانان خبر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شعائر و نشانه‌هاى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الصَّفا وَ الْمَرْوَةَ مِنْ شَعائِرِ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ازاین‌مقدّمه چنین نتیجه‌گیرى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کسى‌که حجّ خانه خدا يا عمره را به جاآورد، گناهى براو نیست كه به این‌دو طواف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حَجَّ الْبَيْتَ اَوِ اعْتَمَرَ فَلا جُناحَ عَلَيْهِ اَنْ يَطَّوَّفَ بِهِما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نباید اعمال بى‌رويّه مشرکان كه این شعائر الهى را با بت‌ها آلوده كرده بودند ، از اهميّت این دو مکان مقدّس بکاهد </w:t>
      </w:r>
      <w:r>
        <w:rPr>
          <w:rFonts w:eastAsia="IRNazanin" w:cs="IRNazanin"/>
          <w:color w:val="111111"/>
          <w:sz w:val="28"/>
          <w:szCs w:val="28"/>
          <w:rtl w:val="true"/>
          <w:lang w:bidi="fa-IR"/>
        </w:rPr>
        <w:t xml:space="preserve">. </w:t>
      </w:r>
      <w:bookmarkStart w:id="84" w:name="pg20173_218857"/>
    </w:p>
    <w:p>
      <w:pPr>
        <w:pStyle w:val="Heading2"/>
        <w:numPr>
          <w:ilvl w:val="1"/>
          <w:numId w:val="1"/>
        </w:numPr>
        <w:rPr/>
      </w:pPr>
      <w:bookmarkStart w:id="85" w:name="__RefHeading___Toc4293336_2320776876"/>
      <w:bookmarkStart w:id="86" w:name="_Toc29"/>
      <w:bookmarkEnd w:id="84"/>
      <w:bookmarkEnd w:id="85"/>
      <w:r>
        <w:rPr>
          <w:rtl w:val="true"/>
        </w:rPr>
        <w:t>صفا و مروه</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كوه كوچك در مكّه است كه امروز بر اثر توسعه مسجد الحرام ، در ضلع شرقى مسجد در سمتى كه حجر الاسود و مقام حضرت ابراهیم قرار دارد ،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كوه كوچك به فاصله تقریبا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برابر يکدیگر قرار دارند و اکنون این‌فاصله به‌صورت سالن عظیم سرپوشیده‌اى درآمده كه حجّاج در زیر سقف آن به سعى مى‌پردازند ، ارتفاع كوه صفا ، پانزده متر و مروه ، هشت 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فعلاً نام این‌دو 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عَلَم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لغت ، صفا به معنى سنگ محکم و صافى است كه با خاك و شن آمیخته نباشد و مَرْوَة به معنى سنگ محکم و خشن است </w:t>
      </w:r>
      <w:r>
        <w:rPr>
          <w:rFonts w:eastAsia="IRNazanin" w:cs="IRNazanin"/>
          <w:color w:val="111111"/>
          <w:sz w:val="28"/>
          <w:szCs w:val="28"/>
          <w:rtl w:val="true"/>
          <w:lang w:bidi="fa-IR"/>
        </w:rPr>
        <w:t>.</w:t>
      </w:r>
    </w:p>
    <w:p>
      <w:pPr>
        <w:pStyle w:val="Heading2"/>
        <w:numPr>
          <w:ilvl w:val="1"/>
          <w:numId w:val="1"/>
        </w:numPr>
        <w:rPr/>
      </w:pPr>
      <w:bookmarkStart w:id="87" w:name="__RefHeading___Toc4293338_2320776876"/>
      <w:bookmarkStart w:id="88" w:name="_Toc30"/>
      <w:bookmarkEnd w:id="87"/>
      <w:r>
        <w:rPr>
          <w:rtl w:val="true"/>
        </w:rPr>
        <w:t xml:space="preserve">منظور از </w:t>
      </w:r>
      <w:r>
        <w:rPr>
          <w:rtl w:val="true"/>
        </w:rPr>
        <w:t xml:space="preserve">" </w:t>
      </w:r>
      <w:r>
        <w:rPr>
          <w:rtl w:val="true"/>
        </w:rPr>
        <w:t xml:space="preserve">لا جُناحَ </w:t>
      </w:r>
      <w:r>
        <w:rPr>
          <w:rtl w:val="true"/>
        </w:rPr>
        <w:t xml:space="preserve">" </w:t>
      </w:r>
      <w:r>
        <w:rPr>
          <w:rtl w:val="true"/>
        </w:rPr>
        <w:t>چیست ؟</w:t>
      </w:r>
      <w:bookmarkEnd w:id="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فقه اسلام، سعى میان دو كوه صفا و مروه واجب است، خواه در اعمال حجّ باشد يا عمره ، در صورتى‌که ظاهر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سعى بین صفا و مروه بى‌مانع </w:t>
      </w:r>
    </w:p>
    <w:p>
      <w:pPr>
        <w:pStyle w:val="BookText"/>
        <w:rPr/>
      </w:pPr>
      <w:r>
        <w:rPr>
          <w:rFonts w:ascii="IRNazanin" w:hAnsi="IRNazanin" w:eastAsia="IRNazanin"/>
          <w:color w:val="111111"/>
          <w:sz w:val="28"/>
          <w:sz w:val="28"/>
          <w:szCs w:val="28"/>
          <w:rtl w:val="true"/>
          <w:lang w:bidi="fa-IR"/>
        </w:rPr>
        <w:t xml:space="preserve">است ، امّا دلالت بر وجوب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از روایاتى كه در شأن نزول بیان شد ، به روشنى درمى‌یابیم ، چه‌این‌که مسلمانان گمان مى‌کردند كه با آن سابقه‌اى كه این دو كوه داشته و زمانى جایگاه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اِساف و نائِلَة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كفّار در سعى خود آن‌ها را مسح مى‌کردند ، دیگر سزاوار نیست كه مسلمانان میان آن دو سعى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آن‌ها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باکى نیست كه شما سعى كنید ، چون این دو كوه از شعائر خدا است و به عبارت روشن‌تر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برطرف كردن آن كراهت به كار برده شده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قرآن كریم ، دستورات واجب دیگرى با این تعبیر و مانند آن بیان شده است ، مثلاً درباره نماز مسافر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ضَرَبْتُمْ فِى الاَْرْضِ فَلَيْسَ عَلَيْكُمْ جُناحٌ اَنْ تَقْصُرُوا مِنَ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بودید ، مانعى ندارد كه نماز را شکسته به جا آورید </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 </w:t>
      </w:r>
      <w:bookmarkStart w:id="89" w:name="pg20173_218859"/>
    </w:p>
    <w:p>
      <w:pPr>
        <w:pStyle w:val="BookText"/>
        <w:rPr/>
      </w:pPr>
      <w:bookmarkEnd w:id="89"/>
      <w:r>
        <w:rPr>
          <w:rFonts w:ascii="IRNazanin" w:hAnsi="IRNazanin" w:eastAsia="IRNazanin"/>
          <w:color w:val="111111"/>
          <w:sz w:val="28"/>
          <w:sz w:val="28"/>
          <w:szCs w:val="28"/>
          <w:rtl w:val="true"/>
          <w:lang w:bidi="fa-IR"/>
        </w:rPr>
        <w:t xml:space="preserve">با این‌که مى‌دانیم نماز قصر بر مسافر واجب است نه این‌که فقط بى‌مانع باشد ، به طور كلى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گفته مى‌شود كه سابقه ذهنى شنونده نسبت به آن چیز آمیخته با احساس نگرانى و منفى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نیز در حدیثى كه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نقل شده ، به همین روش اشاره مى‌فرماید </w:t>
      </w:r>
      <w:r>
        <w:rPr>
          <w:rFonts w:eastAsia="IRNazanin" w:cs="IRNazanin"/>
          <w:color w:val="111111"/>
          <w:sz w:val="28"/>
          <w:szCs w:val="28"/>
          <w:rtl w:val="true"/>
          <w:lang w:bidi="fa-IR"/>
        </w:rPr>
        <w:t>.</w:t>
      </w:r>
    </w:p>
    <w:p>
      <w:pPr>
        <w:pStyle w:val="Heading2"/>
        <w:numPr>
          <w:ilvl w:val="1"/>
          <w:numId w:val="1"/>
        </w:numPr>
        <w:rPr/>
      </w:pPr>
      <w:bookmarkStart w:id="90" w:name="__RefHeading___Toc4293340_2320776876"/>
      <w:bookmarkStart w:id="91" w:name="_Toc31"/>
      <w:bookmarkEnd w:id="90"/>
      <w:r>
        <w:rPr>
          <w:rtl w:val="true"/>
        </w:rPr>
        <w:t>تَطَوُّع چیست ؟</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قبول طاعت و پذیرفتن دستور است و در عرف فقها ، معمولاً به اعمال‌مستحب گفته مى‌شود، روى همین جهت غالب مفسران این جمله را اشاره به حجّ و عمره و يا طواف مستحبّى و يا هر نوع عمل نیك مستحب دانسته‌اند ، يعنى هرکس عمل نیکى انجام دهد و فرمان خدا را در مورد آن امتثال كند، خداوند از كار او آگاه و در برابر آن پاداش لازم خواهد داد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احتمال مى‌رود كه این جمله تکمیل و تأکید جمله‌هاى قبل باشد و منظور از </w:t>
      </w:r>
      <w:bookmarkStart w:id="92" w:name="pg20173_218860"/>
    </w:p>
    <w:p>
      <w:pPr>
        <w:pStyle w:val="BookText"/>
        <w:rPr/>
      </w:pPr>
      <w:bookmarkEnd w:id="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طاعت در آن‌جا كه بر انسان مشکل است ،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معنى جمله چنین مى‌شود ؛ كسانى كه سعى صفا و مروه را با تمام زحمتى كه دارد ، انجام دهند و بر خلاف میل باطنى كه از اعمال اعراب جاهليّت سرچشمه مى‌گیرد ، حجّ خود را با آن تکمیل نمایند ، خداوند پاداش لازم را به آن‌ها خواهد داد </w:t>
      </w:r>
      <w:r>
        <w:rPr>
          <w:rFonts w:eastAsia="IRNazanin" w:cs="IRNazanin"/>
          <w:color w:val="111111"/>
          <w:sz w:val="28"/>
          <w:szCs w:val="28"/>
          <w:rtl w:val="true"/>
          <w:lang w:bidi="fa-IR"/>
        </w:rPr>
        <w:t>.</w:t>
      </w:r>
    </w:p>
    <w:p>
      <w:pPr>
        <w:pStyle w:val="Heading2"/>
        <w:numPr>
          <w:ilvl w:val="1"/>
          <w:numId w:val="1"/>
        </w:numPr>
        <w:rPr/>
      </w:pPr>
      <w:bookmarkStart w:id="93" w:name="__RefHeading___Toc4293342_2320776876"/>
      <w:bookmarkStart w:id="94" w:name="_Toc32"/>
      <w:bookmarkEnd w:id="93"/>
      <w:r>
        <w:rPr>
          <w:rtl w:val="true"/>
        </w:rPr>
        <w:t>شکرگزارى خداوند</w:t>
      </w:r>
      <w:bookmarkEnd w:id="94"/>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پروردگار ، تعبیر لطیفى است كه از نهایت احترام خداوند به اعمال نیك انسان‌ها حکایت مى‌کند ، جایى كه او در برابر اعمال بندگان شکرگزار باشد ، تکلیف آن‌ها در برابر يکدیگر و در برابر خداوند معلوم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يَكْتُمُونَ ما اَنْزَلْنا مِنَ الْبَيِّناتِ وَ الْهُدى مِنْ‌بَعْدِ ما بَيَّنّاهُ لِلنّاسِ فِى الْكِتابِ اوُلئِكَ يَلْعَنُهُمُ اللّهُ وَ يَلْعَنُهُمُ اللاّعِنُونَ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کسانى‌که دلایل‌روشن و وسیله هدایتى‌را كه نازل كرده‌ایم،بعد از آن‌که در كتاب براى </w:t>
      </w:r>
      <w:bookmarkStart w:id="95" w:name="pg20173_218861"/>
    </w:p>
    <w:p>
      <w:pPr>
        <w:pStyle w:val="BookText"/>
        <w:rPr/>
      </w:pPr>
      <w:bookmarkEnd w:id="95"/>
      <w:r>
        <w:rPr>
          <w:rFonts w:ascii="IRNazanin" w:hAnsi="IRNazanin" w:eastAsia="IRNazanin"/>
          <w:color w:val="111111"/>
          <w:sz w:val="28"/>
          <w:sz w:val="28"/>
          <w:szCs w:val="28"/>
          <w:rtl w:val="true"/>
          <w:lang w:bidi="fa-IR"/>
        </w:rPr>
        <w:t xml:space="preserve">مردم بیان ساختیم ، كتمان‌مى‌کنند ، خدا آن‌ها را لعنت مى‌کند و همه لعن‌کنندگان نیز آن‌ها را لعن مى‌نمایند </w:t>
      </w:r>
      <w:r>
        <w:rPr>
          <w:rFonts w:eastAsia="IRNazanin" w:cs="IRNazanin"/>
          <w:color w:val="111111"/>
          <w:sz w:val="28"/>
          <w:szCs w:val="28"/>
          <w:rtl w:val="true"/>
          <w:lang w:bidi="fa-IR"/>
        </w:rPr>
        <w:t>.</w:t>
      </w:r>
    </w:p>
    <w:p>
      <w:pPr>
        <w:pStyle w:val="Heading2"/>
        <w:numPr>
          <w:ilvl w:val="1"/>
          <w:numId w:val="1"/>
        </w:numPr>
        <w:rPr/>
      </w:pPr>
      <w:bookmarkStart w:id="96" w:name="__RefHeading___Toc4293344_2320776876"/>
      <w:bookmarkStart w:id="97" w:name="_Toc33"/>
      <w:bookmarkEnd w:id="96"/>
      <w:r>
        <w:rPr>
          <w:rtl w:val="true"/>
        </w:rPr>
        <w:t>کتمان‌حقّ ممنوع است</w:t>
      </w:r>
      <w:bookmarkEnd w:id="97"/>
    </w:p>
    <w:p>
      <w:pPr>
        <w:pStyle w:val="Heading3"/>
        <w:numPr>
          <w:ilvl w:val="2"/>
          <w:numId w:val="1"/>
        </w:numPr>
        <w:rPr/>
      </w:pPr>
      <w:bookmarkStart w:id="98" w:name="__RefHeading___Toc4293346_2320776876"/>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گرچه روى سخن در این آیه طبق شأن نزول ، به علماى يهود است ، ولى این معنى هرگز مفهوم آیه را كه يك حکم كلّى و عمومى درباره كتمان‌کنندگان حقّ بیان مى‌کند، محدود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خوبى برمى‌آید كه هم خدا و هم تمامى بندگان خدا و فرشتگان او از این كار بیزارند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است كه خشم همه طرفداران حقّ را برمى‌انگیزد، چه خیانتى از این بالاتر كه دانشمندان، آیات خدا را كه امانت‌هاى او است، به‌خاطر منافع شخصى خویش كتمان كنند و مردم را به گمراهى بکشانند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بَيَّنّاهُ لِلنّاسِ فِى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این‌گونه افراد در واقع </w:t>
      </w:r>
    </w:p>
    <w:p>
      <w:pPr>
        <w:pStyle w:val="BookText"/>
        <w:rPr/>
      </w:pPr>
      <w:r>
        <w:rPr>
          <w:rFonts w:ascii="IRNazanin" w:hAnsi="IRNazanin" w:eastAsia="IRNazanin"/>
          <w:color w:val="111111"/>
          <w:sz w:val="28"/>
          <w:sz w:val="28"/>
          <w:szCs w:val="28"/>
          <w:rtl w:val="true"/>
          <w:lang w:bidi="fa-IR"/>
        </w:rPr>
        <w:t xml:space="preserve">زحمات پیامبران و فداکارى مردان خدا را در نشر آیات پروردگار با این عمل خود بر باد مى‌دهند و این گناهى است بزرگ و غیر قابل اغماض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تأکید ، دو مرتبه در آیه ذکر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چنان‌که مى‌دانیم فعل مضارع معنى استمرار را دارد ، بنابراین معنى آیه چنین مى‌شود ؛ لعن و نفرین خدا و تمام لعن‌کنندگان براى همیشه و به طور دایم متوجّه كسانى است كه حقایق را كتمان مى‌کنند و این شدیدترین مجازاتىاست كه ممکن‌است براى انسانى تعیین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معنى وسیعى دارد كه همه وسایل هدایت و دلایل روشن كه مایه آگاهى و بیدارى و نجات مردم است ، دربرمى‌گیرد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کتمان حقّ مسلّما منحصر به كتمان آیات خدا و نشانه‌هاى نبوّت نیست ، بلکه اخفاى هر چیزى كه مردم را مى‌تواند به واقعیتى برساند ، در مفهوم وسیع این كلمه درج است </w:t>
      </w:r>
      <w:r>
        <w:rPr>
          <w:rFonts w:eastAsia="IRNazanin" w:cs="IRNazanin"/>
          <w:color w:val="111111"/>
          <w:sz w:val="28"/>
          <w:szCs w:val="28"/>
          <w:rtl w:val="true"/>
          <w:lang w:bidi="fa-IR"/>
        </w:rPr>
        <w:t xml:space="preserve">. </w:t>
      </w:r>
      <w:bookmarkStart w:id="100" w:name="pg20173_218863"/>
    </w:p>
    <w:p>
      <w:pPr>
        <w:pStyle w:val="BookText"/>
        <w:rPr/>
      </w:pPr>
      <w:bookmarkEnd w:id="100"/>
      <w:r>
        <w:rPr>
          <w:rFonts w:ascii="IRNazanin" w:hAnsi="IRNazanin" w:eastAsia="IRNazanin"/>
          <w:color w:val="111111"/>
          <w:sz w:val="28"/>
          <w:sz w:val="28"/>
          <w:szCs w:val="28"/>
          <w:rtl w:val="true"/>
          <w:lang w:bidi="fa-IR"/>
        </w:rPr>
        <w:t xml:space="preserve">حتّى گاه سکوت درجایى‌که باید سخن گفت و افشاگرى كرد، مصداق كتمان حقّ مى‌شود و این در موردى است كه مردم نیاز شدیدى به درك واقعيّتى دارند و دانشمندان آگاه مى‌توانند با بیان حقیقت ، این نیاز مبرم را برطرف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به‌تعبیر دیگر افشاکردن حقایق درمسائل مورد ابتلاى مردم ، مشروط به سؤال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گاه سرگرم ساختن خلق خدا به مسائل جزئى و فرعى كه سبب شود مسائل اصلى و حیاتى را فراموش كنند ، نیز نوعى كتمان حقّ است و اگر فرضا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نشود ، بدون شك ملاك و فلسفه تحریم كتمان حقّ در آن وجود دارد </w:t>
      </w:r>
      <w:r>
        <w:rPr>
          <w:rFonts w:eastAsia="IRNazanin" w:cs="IRNazanin"/>
          <w:color w:val="111111"/>
          <w:sz w:val="28"/>
          <w:szCs w:val="28"/>
          <w:rtl w:val="true"/>
          <w:lang w:bidi="fa-IR"/>
        </w:rPr>
        <w:t>.</w:t>
      </w:r>
    </w:p>
    <w:p>
      <w:pPr>
        <w:pStyle w:val="Heading3"/>
        <w:numPr>
          <w:ilvl w:val="2"/>
          <w:numId w:val="1"/>
        </w:numPr>
        <w:rPr/>
      </w:pPr>
      <w:bookmarkStart w:id="101" w:name="__RefHeading___Toc4293348_2320776876"/>
      <w:bookmarkStart w:id="102" w:name="_Toc35"/>
      <w:bookmarkEnd w:id="101"/>
      <w:r>
        <w:rPr>
          <w:rtl w:val="true"/>
        </w:rPr>
        <w:t>کتمان حقّ در احادیث اسلامى</w:t>
      </w:r>
      <w:bookmarkEnd w:id="1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اسلامى‌نیز شدیدترین حملات متوجّه دانشمندان كتمان‌کننده حقایق شده ، از جمله پیامبر گرامى اسلام صلى‌الله‌علیه‌و‌آله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سُأِلَ عَنْ عِلْمٍ يَعْلَمُهُ فَكَتَمَ لُجِمَ يَوْمَ الْقِيامَةِ </w:t>
      </w:r>
    </w:p>
    <w:p>
      <w:pPr>
        <w:pStyle w:val="BookText"/>
        <w:rPr/>
      </w:pPr>
      <w:r>
        <w:rPr>
          <w:rFonts w:ascii="IRNazanin" w:hAnsi="IRNazanin" w:eastAsia="IRNazanin"/>
          <w:color w:val="111111"/>
          <w:sz w:val="28"/>
          <w:sz w:val="28"/>
          <w:szCs w:val="28"/>
          <w:rtl w:val="true"/>
          <w:lang w:bidi="fa-IR"/>
        </w:rPr>
        <w:t xml:space="preserve">بِلِجامٍ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دانشمندى چیزى را كه مى‌داند ، سؤال كنند و او كتمان نماید ، روز قیامت افسارى از آتش بر دهان او مى‌زنند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مجدّدا تکرارمى‌کنیم‌که گاه همان حالت نیاز و ابتلاى مردم به يك مسأله، جانشین سؤال آن‌ها مى‌شود و افشاگرى واجب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مى‌خوانیم كه از امیر مؤمنان علىّ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 خَلْقِ اللّهِ بَعْدَ اِبْلیسَ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بدترین‌خلق‌خدابعدازابلیس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اَلْعُلَماءُ اِذا فَسَدُوا، هُمُ‌الْمُظْهِرُونَ لِلاَْباطیلِ، الْكاتِمُونَ لِلْحَقايِقِ وَ فیهِمْ قالَ اللّهُ عَزَّ وَ 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يَلْعَنُهُمُ اللّهُ وَ يَلْعَنُهُمُ اللاّعِنُونَ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دانشمندان فاسدند كه باطل را اظهار و حقّ را كتمان مى‌کنند و همان‌ها هستند كه خداوند بزرگ درباره آن‌ها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خداو لعن همه لعنت‌کنندگان برآن‌ها خواهدبود</w:t>
      </w:r>
      <w:r>
        <w:rPr>
          <w:rFonts w:eastAsia="IRNazanin" w:cs="IRNazanin"/>
          <w:color w:val="111111"/>
          <w:sz w:val="28"/>
          <w:szCs w:val="28"/>
          <w:rtl w:val="true"/>
          <w:lang w:bidi="fa-IR"/>
        </w:rPr>
        <w:t>"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03" w:name="pg20173_218865"/>
    </w:p>
    <w:p>
      <w:pPr>
        <w:pStyle w:val="Heading2"/>
        <w:numPr>
          <w:ilvl w:val="1"/>
          <w:numId w:val="1"/>
        </w:numPr>
        <w:rPr/>
      </w:pPr>
      <w:bookmarkStart w:id="104" w:name="__RefHeading___Toc4293350_2320776876"/>
      <w:bookmarkStart w:id="105" w:name="_Toc36"/>
      <w:bookmarkEnd w:id="103"/>
      <w:bookmarkEnd w:id="104"/>
      <w:r>
        <w:rPr>
          <w:rtl w:val="true"/>
        </w:rPr>
        <w:t>لعن چیست ؟</w:t>
      </w:r>
      <w:bookmarkEnd w:id="105"/>
    </w:p>
    <w:p>
      <w:pPr>
        <w:pStyle w:val="Heading3"/>
        <w:numPr>
          <w:ilvl w:val="2"/>
          <w:numId w:val="1"/>
        </w:numPr>
        <w:rPr/>
      </w:pPr>
      <w:bookmarkStart w:id="106" w:name="__RefHeading___Toc4293352_2320776876"/>
      <w:bookmarkStart w:id="107" w:name="_Toc37"/>
      <w:bookmarkEnd w:id="106"/>
      <w:r>
        <w:rPr>
          <w:rtl w:val="true"/>
        </w:rPr>
        <w:t>اشاره</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طرد و دور ساختنى است كه آمیخته با خشم و غضب‌باشد، بنابراین لعن از ناحیه خداوند يعنى دور ساختن كسى را از رحمت خویش و از تمام مواهب و برکاتى كه از ناحیه او به بندگان مى‌رسد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اَللاّعِنُونَ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نه تنها فرشتگان و مؤمنان را شامل مى‌شود ، بلکه علاوه بر آن ، هر موجودى‌که با زبان حال يا قال سخنى مى‌گوید ، او هم در این مفهوم وسیع داخل است ، به‌خصوص این‌که در پاره‌اى‌از روایات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خیر و استغفار همه موجودات زمین و آسمان حتى ماهیان دریا شامل حال طالبان علم و دانش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يَسْتَغْفِرُ لِطالِبِ الْعِلْمِ مَنْ فِى السَّماءِ وَ مَنْ فِى الاَْرْضِ حَتَّى الْحُوتُ فِى الْبَحْرِ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جایى كه آن‌ها براى دانش‌طلبان استغفار كنند ، براى كتمان‌کنندگان دانش لعن خواهند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تابُوا وَ اَصْلَحُوا وَ بَيَّنُوا فَاوُلئِكَ اَتُوبُ عَلَيْهِمْ وَ اَنَا التَّوّابُ الرَّحیمُ</w:t>
      </w:r>
    </w:p>
    <w:p>
      <w:pPr>
        <w:pStyle w:val="BookText"/>
        <w:rPr/>
      </w:pPr>
      <w:r>
        <w:rPr>
          <w:rFonts w:ascii="IRNazanin" w:hAnsi="IRNazanin" w:eastAsia="IRNazanin"/>
          <w:color w:val="111111"/>
          <w:sz w:val="28"/>
          <w:sz w:val="28"/>
          <w:szCs w:val="28"/>
          <w:rtl w:val="true"/>
          <w:lang w:bidi="fa-IR"/>
        </w:rPr>
        <w:t xml:space="preserve">مگر آن‌ها كه توبه و بازگشت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بد خود را بااعمال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آن‌چه را كتمان كرده بودند ،آشکار ساختند كه من توبه آن‌ها را مى‌پذیرم كه من توّاب و رحیم هستم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این‌که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اَتُوبُ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دلالت بر نهایت محبّت و كمال مهربانى پروردگار نسبت به توبه‌کاران مى‌کند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بازگردند، من هم بازمى‌گردم، آن‌ها بازگشت به اطاعت و بندگى كنند و حقّ را افشاء نمایند ، من نیز بازگشت به رحمت مى‌کنم و مواهبى راکه قطع كرده بودم، </w:t>
      </w:r>
    </w:p>
    <w:p>
      <w:pPr>
        <w:pStyle w:val="BookText"/>
        <w:rPr/>
      </w:pPr>
      <w:r>
        <w:rPr>
          <w:rFonts w:ascii="IRNazanin" w:hAnsi="IRNazanin" w:eastAsia="IRNazanin"/>
          <w:color w:val="111111"/>
          <w:sz w:val="28"/>
          <w:sz w:val="28"/>
          <w:szCs w:val="28"/>
          <w:rtl w:val="true"/>
          <w:lang w:bidi="fa-IR"/>
        </w:rPr>
        <w:t>مجدّدا به‌آن‌ها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توبه كنید تا توبه شما را پذیرا شوم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باز گردید ، من نیز باز مى‌گردم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این دو تعبیر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ضمیر متکلّم وحده است ، در مواردى به كار مى‌رود كه گوینده در مقام بیان رابطه مستقیم خود با شنونده مى‌باشد ، مخصوصا اگر شخص بزرگى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كار را براى شما مى‌کنم، بسیار فرق دارد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خواهیم كرد ، لطف و محبّتى كه در تعبیر اول نهفته است ، بر هیچ‌کس پوشیده نیست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صیغه مبالغه است و به معنى كسى است كه بسیاربازگشت‌کننده مى‌باشد ، این تعبیر آن‌چنان روح امید در انسان مى‌دمد كه پرده‌هاى يأس و نومیدى را از آسمان جان او به كلّى كنار مى‌زند ، به خصوص این‌که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رحمت </w:t>
      </w:r>
      <w:bookmarkStart w:id="108" w:name="pg20173_218868"/>
    </w:p>
    <w:p>
      <w:pPr>
        <w:pStyle w:val="BookText"/>
        <w:rPr/>
      </w:pPr>
      <w:bookmarkEnd w:id="108"/>
      <w:r>
        <w:rPr>
          <w:rFonts w:ascii="IRNazanin" w:hAnsi="IRNazanin" w:eastAsia="IRNazanin"/>
          <w:color w:val="111111"/>
          <w:sz w:val="28"/>
          <w:sz w:val="28"/>
          <w:szCs w:val="28"/>
          <w:rtl w:val="true"/>
          <w:lang w:bidi="fa-IR"/>
        </w:rPr>
        <w:t xml:space="preserve">ویژه پروردگار است ، همراه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وَ ماتُوا وَ هُمْ كُفّارٌ اوُلئِكَ عَلَيْهِمْ لَعْنَةُ اللّهِ وَ الْمَلائِكَةِ وَ النّاسِ اَجْمَعینَ</w:t>
      </w:r>
    </w:p>
    <w:p>
      <w:pPr>
        <w:pStyle w:val="BookText"/>
        <w:rPr/>
      </w:pPr>
      <w:r>
        <w:rPr>
          <w:rFonts w:ascii="IRNazanin" w:hAnsi="IRNazanin" w:eastAsia="IRNazanin"/>
          <w:color w:val="111111"/>
          <w:sz w:val="28"/>
          <w:sz w:val="28"/>
          <w:szCs w:val="28"/>
          <w:rtl w:val="true"/>
          <w:lang w:bidi="fa-IR"/>
        </w:rPr>
        <w:t xml:space="preserve">کسانى كه كافر شدند و در حال كفر از دنیا رفتند ، لعنت‌خداوند و فرشتگان و همه مردم بر آن‌ها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لايُخَفَّفُ عَنْهُمُ الْعَذابُ وَ لا هُمْ يُنْظَرُونَ</w:t>
      </w:r>
    </w:p>
    <w:p>
      <w:pPr>
        <w:pStyle w:val="BookText"/>
        <w:rPr/>
      </w:pPr>
      <w:r>
        <w:rPr>
          <w:rFonts w:ascii="IRNazanin" w:hAnsi="IRNazanin" w:eastAsia="IRNazanin"/>
          <w:color w:val="111111"/>
          <w:sz w:val="28"/>
          <w:sz w:val="28"/>
          <w:szCs w:val="28"/>
          <w:rtl w:val="true"/>
          <w:lang w:bidi="fa-IR"/>
        </w:rPr>
        <w:t xml:space="preserve">همیشه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دورى‌از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باقى‌مى‌مانند، نه عذابآنان تخفیف داد</w:t>
      </w:r>
    </w:p>
    <w:p>
      <w:pPr>
        <w:pStyle w:val="BookText"/>
        <w:rPr/>
      </w:pPr>
      <w:r>
        <w:rPr>
          <w:rFonts w:ascii="IRNazanin" w:hAnsi="IRNazanin" w:eastAsia="IRNazanin"/>
          <w:color w:val="111111"/>
          <w:sz w:val="28"/>
          <w:sz w:val="28"/>
          <w:szCs w:val="28"/>
          <w:rtl w:val="true"/>
          <w:lang w:bidi="fa-IR"/>
        </w:rPr>
        <w:t>مى‌شودو نه مهلتى خواهندداشت</w:t>
      </w:r>
      <w:r>
        <w:rPr>
          <w:rFonts w:eastAsia="IRNazanin" w:cs="IRNazanin"/>
          <w:color w:val="111111"/>
          <w:sz w:val="28"/>
          <w:szCs w:val="28"/>
          <w:rtl w:val="true"/>
          <w:lang w:bidi="fa-IR"/>
        </w:rPr>
        <w:t>.</w:t>
      </w:r>
    </w:p>
    <w:p>
      <w:pPr>
        <w:pStyle w:val="Heading3"/>
        <w:numPr>
          <w:ilvl w:val="2"/>
          <w:numId w:val="1"/>
        </w:numPr>
        <w:rPr/>
      </w:pPr>
      <w:bookmarkStart w:id="109" w:name="__RefHeading___Toc4293354_2320776876"/>
      <w:bookmarkStart w:id="110" w:name="_Toc38"/>
      <w:bookmarkEnd w:id="109"/>
      <w:r>
        <w:rPr>
          <w:rtl w:val="true"/>
        </w:rPr>
        <w:t>آن‌ها كه كافر مى‌میرند</w:t>
      </w:r>
      <w:bookmarkEnd w:id="1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متعدّدى از قرآن ، این نکته را روشن مى‌سازد كه هرکس در حال كفر و دشمنى با حقّ از دنیا برود ، هیچ‌گونه راه نجاتى براى او نیست و باید هم چنین باشد ، زیرا با توجّه به </w:t>
      </w:r>
    </w:p>
    <w:p>
      <w:pPr>
        <w:pStyle w:val="BookText"/>
        <w:rPr/>
      </w:pPr>
      <w:r>
        <w:rPr>
          <w:rFonts w:ascii="IRNazanin" w:hAnsi="IRNazanin" w:eastAsia="IRNazanin"/>
          <w:color w:val="111111"/>
          <w:sz w:val="28"/>
          <w:sz w:val="28"/>
          <w:szCs w:val="28"/>
          <w:rtl w:val="true"/>
          <w:lang w:bidi="fa-IR"/>
        </w:rPr>
        <w:t xml:space="preserve">این‌که سعادت وبدبختى جهان دیگر، نتیجه مستقیم اندوخته‌هایى است كه از این جهان با خود مى‌بریم ، این حقیقت آشکار مى‌شود ، زیرا كسى كه بال و پر خود را با آتش كفر و دشمنى با حقّ سوخته ، مسلّما در آن جهان قدرت پرواز ندارد و سقوطش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درکات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است و چون عالم دیگر جاى تحصیل وسیله نیست ، براى همیشه در چنین وضعى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درست به آن مى‌ماند كه انسان بر اثر شهوت‌رانى‌ها و هوس‌بازى‌ها از روى علم و عمد ، چشم‌هاى خود را از دست بدهد و تا پایان عمر مجبور شود نابینا بماند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بدیهى‌است این سرنوشت مخصوص كافرانى‌است كه از روى علم و عمد راه كفر و دشمنى با حق را بپیمایند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درباره مسأله خلود رادر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مطالعه فرمایید </w:t>
      </w:r>
      <w:r>
        <w:rPr>
          <w:rFonts w:eastAsia="IRNazanin" w:cs="IRNazanin"/>
          <w:color w:val="111111"/>
          <w:sz w:val="28"/>
          <w:szCs w:val="28"/>
          <w:rtl w:val="true"/>
          <w:lang w:bidi="fa-IR"/>
        </w:rPr>
        <w:t xml:space="preserve">) . </w:t>
      </w:r>
      <w:bookmarkStart w:id="111" w:name="pg20173_218870"/>
    </w:p>
    <w:p>
      <w:pPr>
        <w:pStyle w:val="Heading3"/>
        <w:numPr>
          <w:ilvl w:val="2"/>
          <w:numId w:val="1"/>
        </w:numPr>
        <w:rPr/>
      </w:pPr>
      <w:bookmarkStart w:id="112" w:name="__RefHeading___Toc4293356_2320776876"/>
      <w:bookmarkStart w:id="113" w:name="_Toc39"/>
      <w:bookmarkEnd w:id="111"/>
      <w:bookmarkEnd w:id="112"/>
      <w:r>
        <w:rPr>
          <w:rtl w:val="true"/>
        </w:rPr>
        <w:t>مگر لعن خدا كافى نیست ؟</w:t>
      </w:r>
      <w:bookmarkEnd w:id="113"/>
    </w:p>
    <w:p>
      <w:pPr>
        <w:pStyle w:val="BookText"/>
        <w:rPr/>
      </w:pPr>
      <w:r>
        <w:rPr>
          <w:rFonts w:ascii="IRNazanin" w:hAnsi="IRNazanin" w:eastAsia="IRNazanin"/>
          <w:color w:val="111111"/>
          <w:sz w:val="28"/>
          <w:sz w:val="28"/>
          <w:szCs w:val="28"/>
          <w:rtl w:val="true"/>
          <w:lang w:bidi="fa-IR"/>
        </w:rPr>
        <w:t>در آیه فوق علاوه بر لعن خداوند ، لعن همه لعن‌کنندگان ، نیز نثار افرادى شده بود كه حقّ را كتمان مى‌کنند ، در این‌جا این سؤال پیش مى‌آید كه؛ مگر لعن خدا به تنهایى كافى نیست؟</w:t>
      </w:r>
    </w:p>
    <w:p>
      <w:pPr>
        <w:pStyle w:val="BookText"/>
        <w:rPr/>
      </w:pPr>
      <w:r>
        <w:rPr>
          <w:rFonts w:ascii="IRNazanin" w:hAnsi="IRNazanin" w:eastAsia="IRNazanin"/>
          <w:color w:val="111111"/>
          <w:sz w:val="28"/>
          <w:sz w:val="28"/>
          <w:szCs w:val="28"/>
          <w:rtl w:val="true"/>
          <w:lang w:bidi="fa-IR"/>
        </w:rPr>
        <w:t xml:space="preserve">پاسخ این سؤال روشن است ، زیرا این در واقع يك نوع تأکید و ابراز تنفر و بیزارى همه جهانیان از افرادى است كه مرتکب چنین گناه بزرگى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عموم گفته شده ، در حالى‌که لااقل افرادى‌که شریك این جرمند، به این مجرمین لعن نمى‌کنند؟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آن‌ها نیز از نفس این عمل متنفرند ، به همین دلیل اگر كسى حقّ را در مورد خودشان كتمان كند ، مسلّما ناراحت مى‌شوند و بر او لعن و نفرین مى‌فرستند ، منتها آن‌جا كه پاى منافع خودشان در میان است ، استثنائا چشم مى‌پوشند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اِلهُكُمْ اِلهٌ واحِدٌ لا اِلهَ اِلاّ هُوَ الرَّحْمنُ الرَّحیمُ</w:t>
      </w:r>
    </w:p>
    <w:p>
      <w:pPr>
        <w:pStyle w:val="BookText"/>
        <w:rPr/>
      </w:pPr>
      <w:r>
        <w:rPr>
          <w:rFonts w:ascii="IRNazanin" w:hAnsi="IRNazanin" w:eastAsia="IRNazanin"/>
          <w:color w:val="111111"/>
          <w:sz w:val="28"/>
          <w:sz w:val="28"/>
          <w:szCs w:val="28"/>
          <w:rtl w:val="true"/>
          <w:lang w:bidi="fa-IR"/>
        </w:rPr>
        <w:t xml:space="preserve">خداى شما خداوند يگانه‌اى‌است‌که غیر از او معبودى‌نیست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رحمت عامّ و خاصّ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كسى كه از يك سو رحمت عامّش ، همگان را فراگرفته و از دیگر سو براى مؤمنان رحمت‌ویژه‌اى قرارداده، آرى او شایسته عبوديّت است، نه آن‌هاکه سر تا پا نیازند و محتاج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خَلْقِ السَّماواتِ وَ الاَْرْضِ وَ اخْتِلافِ اللَّيْلِ وَالنَّهارِ وَ الْفُلْكِ الَّتى تَجْرى فِىالْبَحْرِ بِمايَنْفَعُ النّاسَ‌وَ ما اَنْزَلَ اللّهُ مِنَ السَّماءِ مِنْ ماءٍ فَاَحْيا بِهِ الاَْرْضَ بَعْدَ مَوْتِها وَ بَثَّ فیها مِنْ كُلِّ دابَّةٍ وَ تَصْریفِ الرِّياحِ وَ السَّحابِ الْمُسَخَّرِ بَيْنَ السَّماءِ وَ الاَْرْضِ لاَياتٍ‌لِقَوْمٍ يَعْقِلُونَ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آفرینش آسمان‌ها و زمین و آمد و شد شب و روز وکشتى‌هایى كه در دریا به سود مردم در حرکتند و آبى كه‌خداوند از آسمان نازل كرده و با آن زمین را پس از مرگ </w:t>
      </w:r>
      <w:bookmarkStart w:id="114" w:name="pg20173_218872"/>
    </w:p>
    <w:p>
      <w:pPr>
        <w:pStyle w:val="BookText"/>
        <w:rPr/>
      </w:pPr>
      <w:bookmarkEnd w:id="114"/>
      <w:r>
        <w:rPr>
          <w:rFonts w:ascii="IRNazanin" w:hAnsi="IRNazanin" w:eastAsia="IRNazanin"/>
          <w:color w:val="111111"/>
          <w:sz w:val="28"/>
          <w:sz w:val="28"/>
          <w:szCs w:val="28"/>
          <w:rtl w:val="true"/>
          <w:lang w:bidi="fa-IR"/>
        </w:rPr>
        <w:t xml:space="preserve">زنده‌نموده و انواع جنبندگان‌را در آن گسترده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تغییر مسیر بادها و ابرهایى كه در میان زمین و آسمان‌معلّقند ، نشانه‌هایى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پاك خدا و يگانگى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مردمى كه عقل دارند و مى‌اندیشند </w:t>
      </w:r>
      <w:r>
        <w:rPr>
          <w:rFonts w:eastAsia="IRNazanin" w:cs="IRNazanin"/>
          <w:color w:val="111111"/>
          <w:sz w:val="28"/>
          <w:szCs w:val="28"/>
          <w:rtl w:val="true"/>
          <w:lang w:bidi="fa-IR"/>
        </w:rPr>
        <w:t>.</w:t>
      </w:r>
    </w:p>
    <w:p>
      <w:pPr>
        <w:pStyle w:val="Heading2"/>
        <w:numPr>
          <w:ilvl w:val="1"/>
          <w:numId w:val="1"/>
        </w:numPr>
        <w:rPr/>
      </w:pPr>
      <w:bookmarkStart w:id="115" w:name="__RefHeading___Toc4293358_2320776876"/>
      <w:bookmarkStart w:id="116" w:name="_Toc40"/>
      <w:bookmarkEnd w:id="115"/>
      <w:r>
        <w:rPr>
          <w:rtl w:val="true"/>
        </w:rPr>
        <w:t>جلوه‌هاى ذات پاك خدا در پهنه هستى</w:t>
      </w:r>
      <w:bookmarkEnd w:id="11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كشتى است و مفرد و جمع آن يکى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باید به این نکته توجّه داشت كه همه‌جا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انسجام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وجود علم و دانش است و همه‌جا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وحدت و يگانگى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اصل ، ما به هنگام برخورد به مظاهر نظم در جهان هستى از يك سو و هماهنگى و وحدت عمل این دستگاه‌هاى منظم از سوى دیگر ، متوجّه مبدأ علم و قدرت يگانه و يکتایى مى‌شویم ، كه این‌همه آوازه‌ها از اوست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هنگامى كه هریك از پرده‌هاى هفت‌گانه چشم را با ساختمان ویژه و ظریفش </w:t>
      </w:r>
    </w:p>
    <w:p>
      <w:pPr>
        <w:pStyle w:val="BookText"/>
        <w:rPr/>
      </w:pPr>
      <w:r>
        <w:rPr>
          <w:rFonts w:ascii="IRNazanin" w:hAnsi="IRNazanin" w:eastAsia="IRNazanin"/>
          <w:color w:val="111111"/>
          <w:sz w:val="28"/>
          <w:sz w:val="28"/>
          <w:szCs w:val="28"/>
          <w:rtl w:val="true"/>
          <w:lang w:bidi="fa-IR"/>
        </w:rPr>
        <w:t xml:space="preserve">بررسى مى‌کنیم ، مى‌دانیم كه طبیعت بى‌شعور و كور و كر محال است بتواند مبدأ چنین اثر بدیعى باشد ، سپس هنگامى كه همکارى و هماهنگى این پرده‌هاى هفت‌گانه را با يکدیگر و هماهنگى مجموع چشم را با كلّ بدن انسان و هماهنگى يک‌انسان را با سایر انسان‌ها و هماهنگى كلّ جامعه انسانيّت را با مجموعه نظام هستى در نظر مى‌گیریم ، مى‌دانیم كه همه این‌ها از يك جا سرچشمه گرفته است و همه از آثار قدرت يك ذات پاك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يك شعر زیبا و نغز و پرمحتوا ما را به ذوق و قریحه سرشار شاعر هدایت نمى‌کند ؟</w:t>
      </w:r>
    </w:p>
    <w:p>
      <w:pPr>
        <w:pStyle w:val="BookText"/>
        <w:rPr/>
      </w:pPr>
      <w:r>
        <w:rPr>
          <w:rFonts w:ascii="IRNazanin" w:hAnsi="IRNazanin" w:eastAsia="IRNazanin"/>
          <w:color w:val="111111"/>
          <w:sz w:val="28"/>
          <w:sz w:val="28"/>
          <w:szCs w:val="28"/>
          <w:rtl w:val="true"/>
          <w:lang w:bidi="fa-IR"/>
        </w:rPr>
        <w:t>و آیا هماهنگى كامل قطعه‌هاى شعر موجود در يك دیوان با يکدیگر ، دلیل بر این نیست كه همه از قریحه يك شاعر توانا تراوش كرده ؟</w:t>
      </w:r>
    </w:p>
    <w:p>
      <w:pPr>
        <w:pStyle w:val="BookText"/>
        <w:rPr/>
      </w:pPr>
      <w:r>
        <w:rPr>
          <w:rFonts w:ascii="IRNazanin" w:hAnsi="IRNazanin" w:eastAsia="IRNazanin"/>
          <w:color w:val="111111"/>
          <w:sz w:val="28"/>
          <w:sz w:val="28"/>
          <w:szCs w:val="28"/>
          <w:rtl w:val="true"/>
          <w:lang w:bidi="fa-IR"/>
        </w:rPr>
        <w:t>با درنظر گرفتن این‌مقدّمه فشرده و كوتاه به تفسیر آیه بازمى‌گردیم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شش بخش از آثار نظم در جهان هستى‌که هرکدام آیت و نشانه‌اى از آن مبدأ بزرگ است ، اشاره شده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آفرینش آسمان و زمین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فى خَلْقِ السَّمواتِ وَ الاَْرْضِ</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آرى آفرینش این آسمان پرشکوه و این‌همه كرات عالم بالا يعنى میلیون‌ها میلیون آفتاب درخشان و هزاران‌هزار ستارگان ثابت و سيّار كه در يك شب تاریك و پرستاره با چشمک‌زدن‌هاى پرمعنى خود با ما سخن مى‌گویند و يا در پشت تلسکوپ‌هاى عظیم خود را به ما نشان مى‌دهند ، با آن نظام دقیق و عجیب خود كه سراسر آن‌ها را همچون حلقه‌هاى يك رشته زنجیر به هم پیوسته است و همچنین آفرینش زمین با انواع مظاهر حیات و زندگى كه در چهره‌هاى بسیار متنوّع و در لباس صدها هزار نوع گیاه و حیوان جلوه‌گر شده ، همه نشانه‌هاى ذات پاك او و آیینه‌هاى درخشان قدرت و علم و يگانگى او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نیز در آمد و شد شب و روز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اخْتِلافِ اللَّيْلِ وَ النَّهارِ</w:t>
      </w:r>
      <w:r>
        <w:rPr>
          <w:rFonts w:eastAsia="Amiri" w:cs="Amiri" w:ascii="Amiri" w:hAnsi="Amiri"/>
          <w:color w:val="111111"/>
          <w:sz w:val="28"/>
          <w:szCs w:val="28"/>
          <w:rtl w:val="true"/>
          <w:lang w:bidi="ar-SA"/>
        </w:rPr>
        <w:t>...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دگرگونى لیل و نهار و این آمد و رفت روشنایى و تاریکى با آن نظم خاصّ و تدریجیش كه دائما از يکى كاسته و بر دیگرى افزوده مى‌شود و به كمك آن فصول چهارگانه </w:t>
      </w:r>
    </w:p>
    <w:p>
      <w:pPr>
        <w:pStyle w:val="BookText"/>
        <w:rPr/>
      </w:pPr>
      <w:r>
        <w:rPr>
          <w:rFonts w:ascii="IRNazanin" w:hAnsi="IRNazanin" w:eastAsia="IRNazanin"/>
          <w:color w:val="111111"/>
          <w:sz w:val="28"/>
          <w:sz w:val="28"/>
          <w:szCs w:val="28"/>
          <w:rtl w:val="true"/>
          <w:lang w:bidi="fa-IR"/>
        </w:rPr>
        <w:t>به وجود مى‌آید و درختان و گیاهان و موجودات زنده ، مراحل تکاملى خود را در پرتو این تغییرات تدریجى، گام به گام طىّ مى‌کنند، این‌ها نشانه دیگرى‌از ذات و صفات متعالى‌او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كشتى‌هایى كه در دریاها به سود مردم به حرکت درمى‌آیند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الْفُلْكِ الَّتى تَجْرى فِى‌الْبَحْرِ بِما يَنْفَعُ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انسان به وسیله كشتى‌هاى بزرگ و كوچك ، صحنه اقیانوس‌ها را مى‌نوردد و به این وسیله به نقاط مختلف زمین ، براى انجام مقاصد خود سفر مى‌کند ، این حرکت مخصوصا با كشتى‌هاى بادبانى ، معلول چند نظام است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بادهاى منظّمى كه در سطح اقیانوس‌ها مى‌وزد ، اعمّ از وزش‌هاى سراسرى كه به طور مداوم از قطب شمال و جنوب در حرکتند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كنترالیزه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 يا وزش‌هاى منطقه‌اى كه تحت برنامه‌هاى معيّنى حرکت مى‌کنند و به كشتى‌ها امکان مى‌دهند از این نیروى فراوان و رایگان طبیعى بهره گیرند و به سوى مقصد پیش روند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خاصيّت طبیعى چوب با فشار مخصوصى كه از ناحیه آب به اجسام وارد مى‌شود و آن‌ها را بر سطح آب شناور مى‌سازد و همچنین خاصيّت تغییرناپذیر دو قطب مغناطیسى زمین كه عقربه‌هاى قطب‌نماها را تنظیم مى‌کند و يا نظام ستارگان آسمان كه راه مقصد را به انسان نشان مى‌دهند ، آرى تا همه این نظام‌ها دست به دست هم ندهند ، استفاده از كشتى‌ها با آن فواید سرشارشان امکان‌پذیرنیست و درنتیجه این‌ها نیز آیتى است براى ذات پاك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عجیب این‌که امروز نه تنها با پیدایش كشتى‌هاى موتورى ، از عظمت این‌معنى كاسته نشده، بلکه به‌مراتب برعظمت آن افزوده است ، چراکه هنوز مهمّ‌ترین وسیله نقلیه بشر ، كشتى‌هاى غول‌پیکرى هستند كه گاهى به اندازه يك شهر وسعت دارند و در آن میدان‌ها و مراکز تفریح و زمین بازى و حتى بازار وجود دارد و يا بر عرشه آن ، فرودگاه عظیمى است</w:t>
      </w:r>
    </w:p>
    <w:p>
      <w:pPr>
        <w:pStyle w:val="BookText"/>
        <w:rPr/>
      </w:pPr>
      <w:r>
        <w:rPr>
          <w:rFonts w:ascii="IRNazanin" w:hAnsi="IRNazanin" w:eastAsia="IRNazanin"/>
          <w:color w:val="111111"/>
          <w:sz w:val="28"/>
          <w:sz w:val="28"/>
          <w:szCs w:val="28"/>
          <w:rtl w:val="true"/>
          <w:lang w:bidi="fa-IR"/>
        </w:rPr>
        <w:t xml:space="preserve">براى نشستن و برخاستن هواپیماهاى زیاد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آبى كه خداوند از آسمان فرو فرستاده و به وسیله آن ، زمین‌هاى مرده را زنده </w:t>
      </w:r>
    </w:p>
    <w:p>
      <w:pPr>
        <w:pStyle w:val="BookText"/>
        <w:rPr/>
      </w:pPr>
      <w:r>
        <w:rPr>
          <w:rFonts w:ascii="IRNazanin" w:hAnsi="IRNazanin" w:eastAsia="IRNazanin"/>
          <w:color w:val="111111"/>
          <w:sz w:val="28"/>
          <w:sz w:val="28"/>
          <w:szCs w:val="28"/>
          <w:rtl w:val="true"/>
          <w:lang w:bidi="fa-IR"/>
        </w:rPr>
        <w:t xml:space="preserve">کرده و انواع جنبندگان را در آن گسترده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اَنْزَلَ اللّهُ مِنَ السَّماءِ مِنْ ماءٍ فَاَحْيا بِهِ الاَْرْضَ بَعْدَ مَوْتِها وَ بَثَّ فیها مِنْ كُلِّ دابَّةٍ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آرى دانه‌هاى حیات‌بخش باران وقطرات پرطراوت و بابرکت این آب تصفیه‌شده طبیعى به هرجا مى‌ریزد ، زندگى و حیات مى‌پاشد و حرکت و برکت و آبادى و نعمت ، همراه خود مى‌آورد ، این آب كه با نظام خاصّى ریزش مى‌کند و آن‌همه موجودات و جنبندگانى كه از این مایع بى‌جان ، جان مى‌گیرند ، همه پیام‌آور قدرت و عظمت او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حرکت دادن و وزش منظّم بادها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تَصْریفِ الرِّياحِ</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که نه تنها بر دریاها مى‌وزند و كشتى‌ها را حرکت مى‌دهند ، بلکه سطح خشکى‌ها ، كوه‌ها و درّه‌ها و جلگه‌ها را جولانگاه خود قرار داده‌اند ، گاهى گرده‌هاى نر را بر قسمت‌هاى ماده گیاهان مى‌افشانند و بذرهاى گوناگون را مى‌گسترانند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زمانى با حرکت دادن امواج اقیانوس‌ها ، آن‌ها را به طور مداوم به‌هم مى‌آمیزند تا </w:t>
      </w:r>
    </w:p>
    <w:p>
      <w:pPr>
        <w:pStyle w:val="BookText"/>
        <w:rPr/>
      </w:pPr>
      <w:r>
        <w:rPr>
          <w:rFonts w:ascii="IRNazanin" w:hAnsi="IRNazanin" w:eastAsia="IRNazanin"/>
          <w:color w:val="111111"/>
          <w:sz w:val="28"/>
          <w:sz w:val="28"/>
          <w:szCs w:val="28"/>
          <w:rtl w:val="true"/>
          <w:lang w:bidi="fa-IR"/>
        </w:rPr>
        <w:t xml:space="preserve">محیط آماده‌اى براى زیست موجودات زنده دریا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 انتقال دادن گرماى مناطق گرمسیر به مناطق سردسیر و انتقال سرماى مناطق سردسیر به مناطق گرمسیر ، كمك به تعدیل هواى كره زمین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زمانى با جابه‌جا كردن هواى مسموم و فاقد اکسیژن شهرها به بیابان‌ها و جنگل‌ها، وسایل تصفیه و تهویه را براى بشر فراهم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وزش بادها با این‌همه فواید و برکات، نشانه دیگرى از حکمت و لطف بى‌پایان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ابرهایى كه در میان زمین و آسمان معلّقند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السَّحابِ الْمُسَخَّرِ بَيْنَ السَّماءِ وَ الاَْرْضِ </w:t>
      </w:r>
      <w:r>
        <w:rPr>
          <w:rFonts w:eastAsia="Amiri" w:cs="Amiri" w:ascii="Amiri" w:hAnsi="Amiri"/>
          <w:color w:val="111111"/>
          <w:sz w:val="28"/>
          <w:szCs w:val="28"/>
          <w:rtl w:val="true"/>
          <w:lang w:bidi="ar-SA"/>
        </w:rPr>
        <w:t>...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ابرهاى متراکم كه بالاى سر ما در گردشند و میلیاردها تن آب را بر خلاف قانون جاذبه در میان زمین و آسمان ، معلّق نگاه داشته و آن‌ها را از هر نقطه به نقطه دیگر مى‌برند ، بى‌آن‌که كمترین خطرى ایجاد كنند ، خود نشانه‌اى از عظمت اویند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اگر آبیارى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آبدهى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نبود ، در سرتاسر خشکى‌هاى روى زمین ، نه قطره آبى براى نوشیدن وجود داشت و نه چشمه و جویبارى براى روییدن گیاه ، همه‌جا ویرانه بود و كویر و بر همه‌جا خاك مرده پاشیده مى‌شد ، این نیز جلوه دیگرى از علم و قدرت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علامات ذات پاك او هستند ، امّابراى مردمى كه عقل و هوش دارند و مىاندیشند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لاَياتٍ لِقَوْمٍ يَعْقِلُونَ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براى بى‌خبران سبک‌مغز و چشم‌داران بى‌بصیرت و گوش‌داران 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يَتَّخِدُ مِنْ دُونِ اللّهِ اَنْدادا يُحِبُّونَهُمْ كَحُبِّ اللّهِ وَ الَّذینَ امَنُوا اَشَدُّ حُبّا لِلّهِ وَ لَوْ يَرَى الَّذینَ ظَلَمُوا اِذْ يَرَوْنَ الْعَذابَ اَنَّ الْقُوَّةَ لِلّهِ جَمیعا وَ اَنَّ اللّهَ شَدیدُ الْعَذابِ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بعضى‌از مردم معبودهایى غیراز خداوند ، براى خودانتخاب مى‌کنند و آن‌ها را همچون </w:t>
      </w:r>
    </w:p>
    <w:p>
      <w:pPr>
        <w:pStyle w:val="BookText"/>
        <w:rPr/>
      </w:pPr>
      <w:r>
        <w:rPr>
          <w:rFonts w:ascii="IRNazanin" w:hAnsi="IRNazanin" w:eastAsia="IRNazanin"/>
          <w:color w:val="111111"/>
          <w:sz w:val="28"/>
          <w:sz w:val="28"/>
          <w:szCs w:val="28"/>
          <w:rtl w:val="true"/>
          <w:lang w:bidi="fa-IR"/>
        </w:rPr>
        <w:t xml:space="preserve">خدا دوست مى‌دارند ،اما آن‌ها كه ایمان دارند ، عشقشان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نسبت به معبودهاشان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است و آن‌ها كه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ومعبودى غیر خدا برگزیدند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عذاب‌خدا رامشاهده كنند، خواهند دانست كه تمام قدرت به دست‌خدا است و او داراى مجازات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معبودهاى خیالى كه از آن‌ها مى‌هراسند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مِثْل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اساسا عشق حقیقى همیشه متوجّه نوعى از كمال است ، انسان هرگز عاشق عدم و كمبودها نمى‌شود ، بلکه همواره دنبال هستى و كمال مى‌گردد و به همین دلیل آن‌کس كه هستى و كمالش‌از همه برتر است، ازهمه‌کس به عشق ورزیدن سزاوارتر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افراد باایمان نسبت به خدا ، از عشق و علاقه بت‌پرستان به معبودهاى پنداریشان ، ریشه‌دارتر و عمیق‌تر و شدیدتر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چنین نباشد ، آیا كسى كه واقعيّتى را دریافته و به آن عشق مى‌ورزد ، با كسى كه </w:t>
      </w:r>
    </w:p>
    <w:p>
      <w:pPr>
        <w:pStyle w:val="BookText"/>
        <w:rPr/>
      </w:pPr>
      <w:r>
        <w:rPr>
          <w:rFonts w:ascii="IRNazanin" w:hAnsi="IRNazanin" w:eastAsia="IRNazanin"/>
          <w:color w:val="111111"/>
          <w:sz w:val="28"/>
          <w:sz w:val="28"/>
          <w:szCs w:val="28"/>
          <w:rtl w:val="true"/>
          <w:lang w:bidi="fa-IR"/>
        </w:rPr>
        <w:t xml:space="preserve">گرفتار خرافه و تخيّل است ، مى‌تواند يکسان باشد ؟ عشق مؤمنان از عقل و علم و معرفت سرچشمه مى‌گیرد ، اما عشق كافران از جهل و خرافه و خیال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همین دلیل عشق نخست به هیچ‌وجه متزلزل نمى‌گردد ، ولى عشق مشرکان ثبات و دوامى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تَبَرَّأَ الَّذینَ اتُّبِعُوا مِنَ الَّذینَ اتَّبَعُوا وَ رَاَوُا الْعَذابَ‌وَ تَقَطَّعَتْ بِهِمُ الاَْسْبابُ</w:t>
      </w:r>
    </w:p>
    <w:p>
      <w:pPr>
        <w:pStyle w:val="BookText"/>
        <w:rPr/>
      </w:pPr>
      <w:r>
        <w:rPr>
          <w:rFonts w:ascii="IRNazanin" w:hAnsi="IRNazanin" w:eastAsia="IRNazanin"/>
          <w:color w:val="111111"/>
          <w:sz w:val="28"/>
          <w:sz w:val="28"/>
          <w:szCs w:val="28"/>
          <w:rtl w:val="true"/>
          <w:lang w:bidi="fa-IR"/>
        </w:rPr>
        <w:t xml:space="preserve">در آن هنگام رهبران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معبودهاى انسانى و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پیروان‌خود بیزارى مى‌جویند و كیفر خدا را مشاهده مى‌کنند ودستشان از همه‌جا كوتاه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منظور از معبودها ، در این‌جا بت‌هاى سنگى و چوبى نیستند ، بلکه انسان‌هاى جبّار و خودکامه و شیاطینى هستند كه این مشرکان ، خود را دربست در اختیارشان گذاردند و تسلیم بى‌قید و شرط در مقابل آن‌ها شدند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اَنَّ لَنا كَرَّةً فَنَتَبَرَّأَ مِنْهُمْ كَماتَبَرَّؤُا مِنّا كَذلِكَ يُریهِمُ اللّهُ </w:t>
      </w:r>
    </w:p>
    <w:p>
      <w:pPr>
        <w:pStyle w:val="BookText"/>
        <w:rPr/>
      </w:pPr>
      <w:r>
        <w:rPr>
          <w:rFonts w:ascii="Amiri" w:hAnsi="Amiri" w:eastAsia="Amiri" w:cs="Amiri"/>
          <w:color w:val="111111"/>
          <w:sz w:val="28"/>
          <w:sz w:val="28"/>
          <w:szCs w:val="28"/>
          <w:rtl w:val="true"/>
          <w:lang w:bidi="ar-SA"/>
        </w:rPr>
        <w:t>اَعْمالَهُمْ حَسَراتٍ عَلَيْهِمْ‌وَ ما هُمْ بِخارِجینَ مِنَ النّارِ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بار دیگر ما به دنیابرمى‌گشتیم تا از این پیشوایان گمراه بیزارى جوییم، آن‌چنان‌که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بیزارى جستند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 اعمال آن‌هارا به‌صورت حسرت‌زایى به‌آن‌ها نشان‌مى‌دهد و هرگز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جز این‌که حسرت بخورند ، چه مى‌توانند انجام دهند ، حسرت بر اموالى كه فراهم كردند و بهره آن را دیگران بردند ، حسرت بر امکانات فوق‌العاده‌اى كه براى رستگارى و نجات در اختیار داشتند و از دست دادند ، حسرت بر عبادت معبودانى بى‌عرضه و بى‌ارزش به جاى عبادت خداوند قادر متعال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حسرتى بیهوده ، چراکه نه موقع عمل است و نه جاى جبران ، بلکه تنها هنگام مجازات است و دیدن نتیجه اعمال </w:t>
      </w:r>
      <w:r>
        <w:rPr>
          <w:rFonts w:eastAsia="IRNazanin" w:cs="IRNazanin"/>
          <w:color w:val="111111"/>
          <w:sz w:val="28"/>
          <w:szCs w:val="28"/>
          <w:rtl w:val="true"/>
          <w:lang w:bidi="fa-IR"/>
        </w:rPr>
        <w:t xml:space="preserve">. </w:t>
      </w:r>
      <w:bookmarkStart w:id="117" w:name="pg20173_218883"/>
    </w:p>
    <w:p>
      <w:pPr>
        <w:pStyle w:val="BookText"/>
        <w:rPr/>
      </w:pPr>
      <w:bookmarkEnd w:id="117"/>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اَيُّهَاالنّاسُ كُلُوا مِمّا فِى الاَْرْضِ حَلالاً طَيِّبا وَ لاتَتَّبِعُوا خُطُواتِ الشَّيْطانِ اِنَّهُ لَكُمْ عَدُوٌّ مُبینٌ</w:t>
      </w:r>
    </w:p>
    <w:p>
      <w:pPr>
        <w:pStyle w:val="BookText"/>
        <w:rPr/>
      </w:pPr>
      <w:r>
        <w:rPr>
          <w:rFonts w:ascii="IRNazanin" w:hAnsi="IRNazanin" w:eastAsia="IRNazanin"/>
          <w:color w:val="111111"/>
          <w:sz w:val="28"/>
          <w:sz w:val="28"/>
          <w:szCs w:val="28"/>
          <w:rtl w:val="true"/>
          <w:lang w:bidi="fa-IR"/>
        </w:rPr>
        <w:t xml:space="preserve">اى مردم از آن‌چه در زمین است ، حلال و پاکیزه بخوریدو از گام‌هاى شیطان پیروى نکنید ، چه این كه او دشمن آشکار شما است </w:t>
      </w:r>
      <w:r>
        <w:rPr>
          <w:rFonts w:eastAsia="IRNazanin" w:cs="IRNazanin"/>
          <w:color w:val="111111"/>
          <w:sz w:val="28"/>
          <w:szCs w:val="28"/>
          <w:rtl w:val="true"/>
          <w:lang w:bidi="fa-IR"/>
        </w:rPr>
        <w:t>.</w:t>
      </w:r>
    </w:p>
    <w:p>
      <w:pPr>
        <w:pStyle w:val="Heading2"/>
        <w:numPr>
          <w:ilvl w:val="1"/>
          <w:numId w:val="1"/>
        </w:numPr>
        <w:rPr/>
      </w:pPr>
      <w:bookmarkStart w:id="118" w:name="__RefHeading___Toc4293360_2320776876"/>
      <w:bookmarkStart w:id="119" w:name="_Toc41"/>
      <w:bookmarkEnd w:id="118"/>
      <w:r>
        <w:rPr>
          <w:rtl w:val="true"/>
        </w:rPr>
        <w:t xml:space="preserve">شأن نزول </w:t>
      </w:r>
      <w:r>
        <w:rPr>
          <w:rtl w:val="true"/>
        </w:rPr>
        <w:t>:</w:t>
      </w:r>
      <w:bookmarkEnd w:id="119"/>
    </w:p>
    <w:p>
      <w:pPr>
        <w:pStyle w:val="Heading3"/>
        <w:numPr>
          <w:ilvl w:val="2"/>
          <w:numId w:val="1"/>
        </w:numPr>
        <w:rPr/>
      </w:pPr>
      <w:bookmarkStart w:id="120" w:name="__RefHeading___Toc4293362_2320776876"/>
      <w:bookmarkStart w:id="121" w:name="_Toc4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 بعضى از طوایف عرب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 قسمتى از انواع زراعت و حیوانات را بدون دلیل بر خود حرام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تحریم آن را به خدا نسبت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نازل شد و آن‌ها را از این عمل ناروا بازداشت </w:t>
      </w:r>
      <w:r>
        <w:rPr>
          <w:rFonts w:eastAsia="IRNazanin" w:cs="IRNazanin"/>
          <w:color w:val="111111"/>
          <w:sz w:val="28"/>
          <w:szCs w:val="28"/>
          <w:rtl w:val="true"/>
          <w:lang w:bidi="fa-IR"/>
        </w:rPr>
        <w:t>.</w:t>
      </w:r>
    </w:p>
    <w:p>
      <w:pPr>
        <w:pStyle w:val="Heading3"/>
        <w:numPr>
          <w:ilvl w:val="2"/>
          <w:numId w:val="1"/>
        </w:numPr>
        <w:rPr/>
      </w:pPr>
      <w:bookmarkStart w:id="122" w:name="__RefHeading___Toc4293364_2320776876"/>
      <w:bookmarkStart w:id="123" w:name="_Toc43"/>
      <w:bookmarkEnd w:id="122"/>
      <w:r>
        <w:rPr>
          <w:rtl w:val="true"/>
        </w:rPr>
        <w:t>گام‌هاى شیطان</w:t>
      </w:r>
      <w:bookmarkEnd w:id="12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گام و قدم‌است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گام‌هایى است كه شیطان براى وصول به هدف خود و اغواء مردم برمى‌دارد </w:t>
      </w:r>
      <w:r>
        <w:rPr>
          <w:rFonts w:eastAsia="IRNazanin" w:cs="IRNazanin"/>
          <w:color w:val="111111"/>
          <w:sz w:val="28"/>
          <w:szCs w:val="28"/>
          <w:rtl w:val="true"/>
          <w:lang w:bidi="fa-IR"/>
        </w:rPr>
        <w:t xml:space="preserve">. </w:t>
      </w:r>
      <w:bookmarkStart w:id="124" w:name="pg20173_218884"/>
    </w:p>
    <w:p>
      <w:pPr>
        <w:pStyle w:val="BookText"/>
        <w:rPr/>
      </w:pPr>
      <w:bookmarkEnd w:id="12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مورد از قرآن مجید به چشم مى‌خورد كه دو مورد آن در مورد استفاده از غذاها و روزى‌هاى الهى است و در واقع به انسان‌ها هشدار مى‌دهد كه این نعمت‌هاى حلال را در غیر مورد مصرف نکنند و این نعمت‌هاى الهى را وسیله‌اى براى اطاعت و بندگى قرار دهند ، نه طغیان و فساد در 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لَكُمْ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متجاوز از ده بار در قرآن مجید به دنبال نام شیطان آمده است ، براى این است كه تمام نیروهاى انسان را براى مبارزه با این دشمن بزرگ و آشکار بسیج كند</w:t>
      </w:r>
      <w:r>
        <w:rPr>
          <w:rFonts w:eastAsia="IRNazanin" w:cs="IRNazanin"/>
          <w:color w:val="111111"/>
          <w:sz w:val="28"/>
          <w:szCs w:val="28"/>
          <w:rtl w:val="true"/>
          <w:lang w:bidi="fa-IR"/>
        </w:rPr>
        <w:t>.</w:t>
      </w:r>
    </w:p>
    <w:p>
      <w:pPr>
        <w:pStyle w:val="Heading3"/>
        <w:numPr>
          <w:ilvl w:val="2"/>
          <w:numId w:val="1"/>
        </w:numPr>
        <w:rPr/>
      </w:pPr>
      <w:bookmarkStart w:id="125" w:name="__RefHeading___Toc4293366_2320776876"/>
      <w:bookmarkStart w:id="126" w:name="_Toc44"/>
      <w:bookmarkEnd w:id="125"/>
      <w:r>
        <w:rPr>
          <w:rtl w:val="true"/>
        </w:rPr>
        <w:t>اصل حلّيّت</w:t>
      </w:r>
      <w:bookmarkEnd w:id="1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دلیل بر این است كه اصل اوّلى در همه غذاهایى كه روى زمین وجود دارد ، حلّيّت است و غذاهاى حرام، جنبه استثنایى دارد ، بنابراین حرام بودن چیزى ، دلیل مى‌خواهد نه حلال بودن آن </w:t>
      </w:r>
      <w:r>
        <w:rPr>
          <w:rFonts w:eastAsia="IRNazanin" w:cs="IRNazanin"/>
          <w:color w:val="111111"/>
          <w:sz w:val="28"/>
          <w:szCs w:val="28"/>
          <w:rtl w:val="true"/>
          <w:lang w:bidi="fa-IR"/>
        </w:rPr>
        <w:t xml:space="preserve">. </w:t>
      </w:r>
      <w:bookmarkStart w:id="127" w:name="pg20173_218885"/>
    </w:p>
    <w:p>
      <w:pPr>
        <w:pStyle w:val="BookText"/>
        <w:rPr/>
      </w:pPr>
      <w:bookmarkEnd w:id="127"/>
      <w:r>
        <w:rPr>
          <w:rFonts w:ascii="IRNazanin" w:hAnsi="IRNazanin" w:eastAsia="IRNazanin"/>
          <w:color w:val="111111"/>
          <w:sz w:val="28"/>
          <w:sz w:val="28"/>
          <w:szCs w:val="28"/>
          <w:rtl w:val="true"/>
          <w:lang w:bidi="fa-IR"/>
        </w:rPr>
        <w:t xml:space="preserve">و از آن‌جا كه قوانین تشریعى باید با قوانین تکوینى هماهنگ باشد ، طبع آفرینش نیز این‌چنین اقتضا مى‌کند ، به عبارت روشن‌تر آن‌چه خدا آفریده، حتما فایده‌اى داشته و براى استفاده بندگان بوده ، بنابراین معنى ندارد كه اصل اوّلى تحریم باشد ، نتیجه این‌که هرغذایى كه ممنوعیت آن با دلیل صحیح ثابت نشده ، مادام كه منشأ فساد و زیان و ضررى براى فرد و اجتماع نباشد ، طبق آیه شریفه فوق ، حلال است </w:t>
      </w:r>
      <w:r>
        <w:rPr>
          <w:rFonts w:eastAsia="IRNazanin" w:cs="IRNazanin"/>
          <w:color w:val="111111"/>
          <w:sz w:val="28"/>
          <w:szCs w:val="28"/>
          <w:rtl w:val="true"/>
          <w:lang w:bidi="fa-IR"/>
        </w:rPr>
        <w:t>.</w:t>
      </w:r>
    </w:p>
    <w:p>
      <w:pPr>
        <w:pStyle w:val="Heading2"/>
        <w:numPr>
          <w:ilvl w:val="1"/>
          <w:numId w:val="1"/>
        </w:numPr>
        <w:rPr/>
      </w:pPr>
      <w:bookmarkStart w:id="128" w:name="__RefHeading___Toc4293368_2320776876"/>
      <w:bookmarkStart w:id="129" w:name="_Toc45"/>
      <w:bookmarkEnd w:id="128"/>
      <w:r>
        <w:rPr>
          <w:rtl w:val="true"/>
        </w:rPr>
        <w:t>انحرافات تدریجى</w:t>
      </w:r>
      <w:bookmarkEnd w:id="1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الشَّيْطانِ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گام‌هاى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يك مسأله دقیق تربیتى دارد و آن این‌که ؛ انحراف‌ها و تبه‌کارى‌ها ، غالبا به‌تدریج در انسان نفوذ مى‌کند، نه به‌صورت دفعى و فورى، مثلاً براى آلوده شدن يك جوان به موادّ مخدّر و قمار و شراب ، معمولاً مراحلى وجود دارد ؛ نخست به صورت تماشاچى در يکى از این جلسات شرکت مى‌کند و انجام این كار را ساده مى‌شمرد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گام دوّم ، شرکت تفریحى در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برد و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يااستفاده از موادمخدّر به عنوان رفع خستگى و يا درمان بیمارى و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سوم ، استفاده از این موادّ به صورت كم و به قصد این‌که در مدّت كوتاهى از آن صرف‌نظر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گام‌ها يکى پس از دیگرى برداشته مى‌شود و شخص به صورت يك قمارباز حرفه‌اى خطرناك و يا يك معتاد سخت و بى‌نوا درمى‌آید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وسوسه‌هاى شیطان معمولاً به همین صورت است ، انسان را قدم‌به‌قدم و تدریجا در پشت‌سر خود به سوى پرتگاه مى‌کشاند ، این موضوع منحصر به شیطان اصلى نیست ، تمام دستگاه‌هاى شیطانى و آلوده براى پیاده كردن نقشه‌هاى شوم خود از همین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 به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استفاده‌مى‌کنند ، لذا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گام اول باید به‌هوش بود و با شیطان همراه نشد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در احادیث اسلامى كارهاى خرافى و بى‌منطق به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در حدیثى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قسم ياد كرده بود كه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كند،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مِنْ 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گام‌هاى شیطان است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حدیث دیگرى از امام باقر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يَمینٍ بِغَيْرِ اللّهِ فَهُوَ مِنْ 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سوگندى به غیر نام خدا باشد ، از گام‌هاى شیطان است </w:t>
      </w:r>
      <w:r>
        <w:rPr>
          <w:rFonts w:eastAsia="IRNazanin" w:cs="IRNazanin"/>
          <w:color w:val="111111"/>
          <w:sz w:val="28"/>
          <w:szCs w:val="28"/>
          <w:rtl w:val="true"/>
          <w:lang w:bidi="fa-IR"/>
        </w:rPr>
        <w:t>» .</w:t>
      </w:r>
      <w:r>
        <w:rPr>
          <w:rStyle w:val="FootnoteAnchor"/>
          <w:rtl w:val="true"/>
        </w:rPr>
        <w:footnoteReference w:id="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حدیثى از امام صادق چنین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سوگند به ترك چیزى خورد كه انجام آن بهتر است ، اعتناء به سوگند نکند و آن‌کار خیر را به‌جا آورد، كفّاره هم‌ندارد و این‌از خطوات شیطان است </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30" w:name="pg20173_218888"/>
    </w:p>
    <w:p>
      <w:pPr>
        <w:pStyle w:val="Heading2"/>
        <w:numPr>
          <w:ilvl w:val="1"/>
          <w:numId w:val="1"/>
        </w:numPr>
        <w:rPr/>
      </w:pPr>
      <w:bookmarkStart w:id="131" w:name="__RefHeading___Toc4293370_2320776876"/>
      <w:bookmarkStart w:id="132" w:name="_Toc46"/>
      <w:bookmarkEnd w:id="130"/>
      <w:bookmarkEnd w:id="131"/>
      <w:r>
        <w:rPr>
          <w:rtl w:val="true"/>
        </w:rPr>
        <w:t>چگونگى وسوسه شیطان</w:t>
      </w:r>
      <w:bookmarkEnd w:id="132"/>
    </w:p>
    <w:p>
      <w:pPr>
        <w:pStyle w:val="BookText"/>
        <w:rPr/>
      </w:pPr>
      <w:r>
        <w:rPr>
          <w:rFonts w:ascii="IRNazanin" w:hAnsi="IRNazanin" w:eastAsia="IRNazanin"/>
          <w:color w:val="111111"/>
          <w:sz w:val="28"/>
          <w:sz w:val="28"/>
          <w:szCs w:val="28"/>
          <w:rtl w:val="true"/>
          <w:lang w:bidi="fa-IR"/>
        </w:rPr>
        <w:t xml:space="preserve">در این‌جا سؤالى مطرح است و آن این‌که ؛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به شما امر مى‌کند كه به سوى بدى‌ها و فحشاء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وسوسه‌هاى شیطان است ، در حالى كه ما به هنگام انجام بدى‌ها هیچ‌گونه احساس امر و تحریك از بیرون وجودمان نمى‌کنیم و كوشش شیطان براى گمراه ساختن خود هرگز قابل لمس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كه ؛ همان‌طور كه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استفاده مى‌شود ، تأثیر شیطان در وجود انسان ، يك نوع تأثیر خفىّ و ناآگاه است كه در بعضى از آیات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الشَّياطینَ لَيُوحُونَ اِلى اَوْلِيائِهِمْ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به دوستان خود و كسانى كه آماده پذیرش دستورات آن‌ها هستند ، وحى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همان‌طورى كه 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اصل‌همان صداى مخفىّ و مرموز و احیانا تأثیرهاى ناآگاهانه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منتهى انسان به خوبى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وسوسه‌هاى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دهد، زیرا علامت روشنى براى تشخیص آن وجود دارد و آن این‌که ؛ اِلْهامات اِلهى چون با فطرت پاك انسان و ساختمان جسم و روح او آشنا است ، هنگامى كه در قلب پیدا مى‌شود ، يك حالت انبساط و نشاط به او دست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وسوسه‌هاى شیطان چون هماهنگ با فطرت و ساختمان او نیست، به‌هنگام ایجاد در قلبش ، احساس تاریکى ، ناراحتى و سنگینى در خود مى‌کند و اگر تمایلات او طورى تحریك گردد كه در هنگام انجام گناه ، این احساس براى او پیدا نشود ، بعد از انجام عمل براى او دست مى‌دهد ، این است فرق بین اِلْهامات شیطانى و اِلْهامات اِلهى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يَأْمُرُكُمْ بِالسُّوءِ وَ الْفَحْشاءِ وَ اَنْ تَقُولُوا عَلَى‌اللّهِ ما لا تَعْلَمُونَ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شما را فقط به بدى‌ها و انحرافات فرمان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نیزدستور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نمى‌دانید ، به خدا نسبت دهید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كارى است كه از حدّ اعتدال خارج گردد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بگیرد ، بنابراین شامل تمامى مُنْكَرات و قبایح واضح و آشکار مى‌گردد ، امّا این‌که مى‌بینیم این لفظ امروز در مورد اعمال منافى عفت يا در مورد گناهانى كه حد شرعى دارد، به‌کارمى‌رود، در واقع از قبیل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دربعضى از مصادیق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تَقُولُوا عَلَى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كه این‌گونه كارها حدّاقلّ قول بدون علم است ، آن‌هم در برابر خداوند بزرگ و این كارى است كه با هیچ منطق و عقل و خردى سازگار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اگر مردم مقيّد باشند كه هر سخنى را مى‌گویند ، متکى به يك مدرك قطعى بوده باشد ، بسیارى از نابسامانى‌ها و بدبختى‌ها از جامعه بشرى برچیده مى‌شود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تمام خرافات در ادیان و مذاهب الهى ، از همین رهگذر به وسیله افراد بى‌منطق نفوذ كرده است و قسمت مهمّى از انحرافات عقیدتى و عملى به خاطر عدم رعایت همین </w:t>
      </w:r>
      <w:bookmarkStart w:id="133" w:name="pg20173_218891"/>
    </w:p>
    <w:p>
      <w:pPr>
        <w:pStyle w:val="BookText"/>
        <w:rPr/>
      </w:pPr>
      <w:bookmarkEnd w:id="133"/>
      <w:r>
        <w:rPr>
          <w:rFonts w:ascii="IRNazanin" w:hAnsi="IRNazanin" w:eastAsia="IRNazanin"/>
          <w:color w:val="111111"/>
          <w:sz w:val="28"/>
          <w:sz w:val="28"/>
          <w:szCs w:val="28"/>
          <w:rtl w:val="true"/>
          <w:lang w:bidi="fa-IR"/>
        </w:rPr>
        <w:t xml:space="preserve">اصل اساسى است و لذا این كار در برابر بدى‌ها و زشتى‌ها يك عنوان مستقل از خطوات شیطانى را در آیه فوق به خود اختصاص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برنامه‌هاى شیطانى در این سه امر خلاصه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سخنان ناروا و بى‌مدرك در برابر ذات پاك پروردگار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اتَّبِعُوا ما اَنْزَلَ اللّهُ قالُوا بَلْ نَتَّبِعُ مااَلْفَيْنا عَلَيْهِ اباءَنا اَوَ لَوْ كانَ اباؤُهُمْ لايَعْقِلُونَ شَيْئا وَ لا يَهْتَدُونَ</w:t>
      </w:r>
    </w:p>
    <w:p>
      <w:pPr>
        <w:pStyle w:val="BookText"/>
        <w:rPr/>
      </w:pPr>
      <w:r>
        <w:rPr>
          <w:rFonts w:ascii="IRNazanin" w:hAnsi="IRNazanin" w:eastAsia="IRNazanin"/>
          <w:color w:val="111111"/>
          <w:sz w:val="28"/>
          <w:sz w:val="28"/>
          <w:szCs w:val="28"/>
          <w:rtl w:val="true"/>
          <w:lang w:bidi="fa-IR"/>
        </w:rPr>
        <w:t>و هنگامى‌که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خدا نازل كرده‌است، پیروى كنید،مى‌گویند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آن‌چه پدران خود را بر آن يافتیم ، پیروى مى‌نماییم ، آیا نه این است كه پدران آن‌ها چیزى نمى‌فهمیدند و هدایت نیافتند ؟</w:t>
      </w:r>
    </w:p>
    <w:p>
      <w:pPr>
        <w:pStyle w:val="Heading2"/>
        <w:numPr>
          <w:ilvl w:val="1"/>
          <w:numId w:val="1"/>
        </w:numPr>
        <w:rPr/>
      </w:pPr>
      <w:bookmarkStart w:id="134" w:name="__RefHeading___Toc4293372_2320776876"/>
      <w:bookmarkStart w:id="135" w:name="_Toc47"/>
      <w:bookmarkEnd w:id="134"/>
      <w:r>
        <w:rPr>
          <w:rtl w:val="true"/>
        </w:rPr>
        <w:t>تقلید كورکورانه از نیاکان</w:t>
      </w:r>
      <w:bookmarkEnd w:id="1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يافتیم و برخورد كردیم ،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نیاکان و اجداد آن‌ها، </w:t>
      </w:r>
    </w:p>
    <w:p>
      <w:pPr>
        <w:pStyle w:val="BookText"/>
        <w:rPr/>
      </w:pPr>
      <w:r>
        <w:rPr>
          <w:rFonts w:ascii="IRNazanin" w:hAnsi="IRNazanin" w:eastAsia="IRNazanin"/>
          <w:color w:val="111111"/>
          <w:sz w:val="28"/>
          <w:sz w:val="28"/>
          <w:szCs w:val="28"/>
          <w:rtl w:val="true"/>
          <w:lang w:bidi="fa-IR"/>
        </w:rPr>
        <w:t>دانشمندان صاحب‌نظر و افراد هدایت‌یافته‌اى بودند ، جاى این بود كه از آن‌ها تبعيّت شود ، امّا با این‌که مى‌دانند آن‌ها مردمى نادان و بىسواد و موهوم‌پرست بودند، پیروى آن‌ها چه معنى دارد ؟ آیا مصداق تقلید جاهل از جاهل نیست ؟</w:t>
      </w:r>
    </w:p>
    <w:p>
      <w:pPr>
        <w:pStyle w:val="BookText"/>
        <w:rPr/>
      </w:pPr>
      <w:r>
        <w:rPr>
          <w:rFonts w:ascii="IRNazanin" w:hAnsi="IRNazanin" w:eastAsia="IRNazanin"/>
          <w:color w:val="111111"/>
          <w:sz w:val="28"/>
          <w:sz w:val="28"/>
          <w:szCs w:val="28"/>
          <w:rtl w:val="true"/>
          <w:lang w:bidi="fa-IR"/>
        </w:rPr>
        <w:t xml:space="preserve">مسأله قوميّت و تعصّب‌هاى قومى ، مخصوصا آن‌جاکه به نیاکان مربوط مى‌شود ، از روز نخست در میان مشرکان عموما و در میان غیر آن‌ها غالبا وجود داشته است و تا امروز همچنان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خداپرست باایمان این منطق را ردّ مى‌کند و قرآن مجید در موارد بسیارى پیروى و تعصب كورکورانه از نیاکان را شدیدا مذمّت كرده است و این منطق را كه انسان چشم و گوش بسته از پدران خود پیروى كند ، كاملاً مردود مى‌شناسد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پیروى از پیشینیان ، اگر به این صورت باشد كه انسان عقل و فکر خود را دربست در اختیار آن‌ها بگذارد ، این كار نتیجه‌اى جز عقب‌گرد و ارتجاع نخواهد داشت ، چراکه </w:t>
      </w:r>
    </w:p>
    <w:p>
      <w:pPr>
        <w:pStyle w:val="BookText"/>
        <w:rPr/>
      </w:pPr>
      <w:r>
        <w:rPr>
          <w:rFonts w:ascii="IRNazanin" w:hAnsi="IRNazanin" w:eastAsia="IRNazanin"/>
          <w:color w:val="111111"/>
          <w:sz w:val="28"/>
          <w:sz w:val="28"/>
          <w:szCs w:val="28"/>
          <w:rtl w:val="true"/>
          <w:lang w:bidi="fa-IR"/>
        </w:rPr>
        <w:t xml:space="preserve">معمولاً نسل‌هاى بعد ، از نسل‌هاى پیشین باتجربه‌تر و آگاه‌ترند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متأسّفانه این طرز فکر جاهلى هنوز در میان بسیارى از افراد و ملّت‌ها حکومت مى‌کند كه نیاکان خود را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مى‌پرستیدند ، يك مشت آداب و سنن خرافى را به عنوان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چون و چرا مى‌پذیرند و لفّافه‌هاى فریبنده‌اى همچون حفظ مليّت و اسناد تاریخى يك ملّت بر آن مى‌پوشانند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طرز فکر يکى از عوامل بسیار مؤثّر انتقال خرافات ، از نسلى به نسل دیگر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هیچ مانعى ندارد كه نسل‌هاى آینده آداب و سنن گذشتگان را مورد تحلیل و بررسى قرار دهند ، آن‌چه با عقل و منطق سازگار است ، با نهایت احترام حفظ كنند و آن‌چه خرافه و موهوم و بى‌اساس است ، دور بریزند ، چه كارى از این بهتر ؟ و این‌گونه نقّادى در آداب و سنن پیشین، شایسته نام حفظ اصالت ملّى و تاریخى است ، اما تسلیم همه‌جانبه و كورکورانه در برابر آن‌ها ، چیزى جز خرافه‌پرستى و ارتجاع و حماقت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این‌که درباره نیاکان آن‌ها در آیه فوق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نه چیزى مى‌فهمیدند و نه هدایت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دو كس مى‌توان پیروى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خود داراى علم و عقل و دانشى باشد و كسى كه اگر خودش دانشمند نیست ، هدایت دانشمندى را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پیشینیان آن‌ها ، نه خود مردى آگاه بودند و نه رهبر و هدایت‌کننده‌اى آگاه داشتند و مى‌دانیم تقلیدى كه خلق را بر باد مى‌دهد ،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نادان از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 صد لعنت بر این تقلید باد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كَفَرُوا كَمَثَلِ الَّذى يَنْعِقُ بِما لا يَسْمَعُ اِلاّدُعاءً وَ نِداءً صُمٌّ بُكْمٌ عُمْىٌ فَهُمْ لا يَعْقِلُونَ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كافران ، مثال كسى‌است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گوسفندان‌و حیوانات را براى نجات از چنگال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مى‌زند ، ولى‌آن‌ها چیزى جز سر و صدا نمى‌شنوند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و مفهوم گفتار او را درك نمى‌کنند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و لال و نابینا هستند و لذا چیزى نمى‌فهمند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صداى كلاغ است ، در حالى كه فریاد نکشد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ولى بعدا این معنى توسعه يافته و به صداهایى كه در برابر حیوانات مى‌دهند ، گفته‌شده، بدیهى است آن‌ها از مفهوم كلمات و جمله‌ها باخبر نمى‌شوند و اگر گاهى عکس‌العمل‌هایى نشان مى‌دهند ، بیشتر به‌خاطر تُن صدا و طرز اداى كلمات‌است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به گوسفندان و حیواناتى مى‌مانند كه از فریادهاى چوپان خیرخواه و دلسوز ، چیزى جز سر و صدایى كه فقط تحریك آنى در آن‌ها دارد ، نمى‌فهمند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كُلُوا مِنْ طَيِّباتِ ما رَزَقْناكُمْ وَاشْكُرُوا لِلّهِ اِنْ كُنْتُمْ اِيّاهُ تَعْبُدُونَ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افراد باایمان ، از نعمت‌هاى پاکیزه‌اى كه به شما روزى‌داده‌ایم ، بخورید و شکر </w:t>
      </w:r>
      <w:r>
        <w:rPr>
          <w:rFonts w:eastAsia="IRNazanin" w:cs="IRNazanin"/>
          <w:color w:val="111111"/>
          <w:sz w:val="28"/>
          <w:szCs w:val="28"/>
          <w:rtl w:val="true"/>
          <w:lang w:bidi="fa-IR"/>
        </w:rPr>
        <w:t xml:space="preserve">. </w:t>
      </w:r>
      <w:bookmarkStart w:id="136" w:name="pg20173_218896"/>
    </w:p>
    <w:p>
      <w:pPr>
        <w:pStyle w:val="BookText"/>
        <w:rPr/>
      </w:pPr>
      <w:bookmarkEnd w:id="136"/>
      <w:r>
        <w:rPr>
          <w:rFonts w:ascii="IRNazanin" w:hAnsi="IRNazanin" w:eastAsia="IRNazanin"/>
          <w:color w:val="111111"/>
          <w:sz w:val="28"/>
          <w:sz w:val="28"/>
          <w:szCs w:val="28"/>
          <w:rtl w:val="true"/>
          <w:lang w:bidi="fa-IR"/>
        </w:rPr>
        <w:t xml:space="preserve">خدا را به جا آورید ، اگر او راپرستش مى‌کنید </w:t>
      </w:r>
      <w:r>
        <w:rPr>
          <w:rFonts w:eastAsia="IRNazanin" w:cs="IRNazanin"/>
          <w:color w:val="111111"/>
          <w:sz w:val="28"/>
          <w:szCs w:val="28"/>
          <w:rtl w:val="true"/>
          <w:lang w:bidi="fa-IR"/>
        </w:rPr>
        <w:t>.</w:t>
      </w:r>
    </w:p>
    <w:p>
      <w:pPr>
        <w:pStyle w:val="Heading2"/>
        <w:numPr>
          <w:ilvl w:val="1"/>
          <w:numId w:val="1"/>
        </w:numPr>
        <w:rPr/>
      </w:pPr>
      <w:bookmarkStart w:id="137" w:name="__RefHeading___Toc4293374_2320776876"/>
      <w:bookmarkStart w:id="138" w:name="_Toc48"/>
      <w:bookmarkEnd w:id="137"/>
      <w:r>
        <w:rPr>
          <w:rtl w:val="true"/>
        </w:rPr>
        <w:t>طيّبات و خبائث</w:t>
      </w:r>
      <w:bookmarkEnd w:id="138"/>
    </w:p>
    <w:p>
      <w:pPr>
        <w:pStyle w:val="BookText"/>
        <w:rPr/>
      </w:pPr>
      <w:r>
        <w:rPr>
          <w:rFonts w:ascii="Amiri" w:hAnsi="Amiri" w:eastAsia="Amiri" w:cs="Amiri"/>
          <w:color w:val="111111"/>
          <w:sz w:val="28"/>
          <w:sz w:val="28"/>
          <w:szCs w:val="28"/>
          <w:rtl w:val="true"/>
          <w:lang w:bidi="ar-SA"/>
        </w:rPr>
        <w:t xml:space="preserve">مقایسه این آیه با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كُلُوا مِمّا فِى الاَْرْضِ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ملاحظه تفاوت‌هاى این دو باهم ، دو نکته لطیف را به ما مى‌فهماند ؛</w:t>
      </w:r>
    </w:p>
    <w:p>
      <w:pPr>
        <w:pStyle w:val="BookText"/>
        <w:rPr/>
      </w:pPr>
      <w:r>
        <w:rPr>
          <w:rFonts w:ascii="IRNazanin" w:hAnsi="IRNazanin" w:eastAsia="IRNazanin"/>
          <w:color w:val="111111"/>
          <w:sz w:val="28"/>
          <w:sz w:val="28"/>
          <w:szCs w:val="28"/>
          <w:rtl w:val="true"/>
          <w:lang w:bidi="fa-IR"/>
        </w:rPr>
        <w:t xml:space="preserve">در این‌جا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طَيِّباتِ ما رَزَقْناكُمْ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غذاهاى پاکى كه به شما روزى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در آن‌جا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فِى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گویا اشاره به این است كه نعمت‌هاى پاکیزه در اصل براى افراد باایمان آفریده شده و افراد بى‌ایمان به برکت آن‌ها روزى مى‌خورند ، همانند آبى كه باغبان براى گل‌ها در جوى‌ها جارى مى‌سازد ، ولى خارها و علف هرزه‌ها نیز از آن بهره مى‌گیرند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به‌مردم عادى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بخوریدو پیروى گام‌هاى شیطان نکنید ، ولى به مؤمنان در آیه مورد بحث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بخوریدو شکرخدا را به‌جا آورید، يعنى تنها به‌عدم </w:t>
      </w:r>
    </w:p>
    <w:p>
      <w:pPr>
        <w:pStyle w:val="BookText"/>
        <w:rPr/>
      </w:pPr>
      <w:r>
        <w:rPr>
          <w:rFonts w:ascii="IRNazanin" w:hAnsi="IRNazanin" w:eastAsia="IRNazanin"/>
          <w:color w:val="111111"/>
          <w:sz w:val="28"/>
          <w:sz w:val="28"/>
          <w:szCs w:val="28"/>
          <w:rtl w:val="true"/>
          <w:lang w:bidi="fa-IR"/>
        </w:rPr>
        <w:t xml:space="preserve">سوءاستفاده ازاین نعمت‌ها قناعت‌نمى‌کند، بلکه حسن استفاده را نیز شرط مى‌شمرد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از مردم عادى تنها انتظار مى‌رود كه گناه نکنند ، ولى‌از افراد باایمان انتظار دارد كه این نعمت‌ها را در بهترین راه مصرف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ممکن است تکرار سفارش در مورد استفاده از غذاهاى پاك كه در آیات متعدد عنوان شده ، براى بعضى سؤال‌انگیز باشد ، اما اگر كمى به تاریخ زمان جاهليّت و آداب و رسوم خرافى آن‌ها توجه كنیم و بدانیم كه آن‌ها چگونه بدون دلیل نعمت‌هاى حلال را بر خود ممنوع مى‌ساختند و این عادت به طورى در آن‌ها نفوذ كرده بود كه همچون وحى آسمانى تلقّى مى‌شد و گاه آن را صریحا به خدا نسبت مى‌دادند ، نکته این تأکید روشن مى‌شود ، قرآن مى‌خواهد این افکار خرافى را از این طریق به كلّى از مغز آن‌ها بیرون كند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تکیه روى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متوجّه این دستور اسلامى مى‌کند كه از غذاهاى ناپاك ، از گوشت‌هایى همچون گوشت مردار و درندگان و حشرات و از مسکرات </w:t>
      </w:r>
    </w:p>
    <w:p>
      <w:pPr>
        <w:pStyle w:val="BookText"/>
        <w:rPr/>
      </w:pPr>
      <w:r>
        <w:rPr>
          <w:rFonts w:ascii="IRNazanin" w:hAnsi="IRNazanin" w:eastAsia="IRNazanin"/>
          <w:color w:val="111111"/>
          <w:sz w:val="28"/>
          <w:sz w:val="28"/>
          <w:szCs w:val="28"/>
          <w:rtl w:val="true"/>
          <w:lang w:bidi="fa-IR"/>
        </w:rPr>
        <w:t xml:space="preserve">که به شدّت در میان مردم آن زمان رواج داشت ،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در زمینه استفاده مؤمنان از روزى‌هاى پاك و زینت‌هاى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مشروحى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عَلَيْكُمُ الْمَيْتَةَ وَ الدَّمَ وَ لَحْمَ الْخِنْزیرِ وَ مااُهِلَّ بِهِ لِغَيْرِ اللّهِ فَمَنِ اضْطُرَّ غَيْرَ باغٍ وَ لا عادٍ فَلااِثْمَ عَلَيْهِ اِنَّ اللّهَ غَفُورٌ رَحیمٌ</w:t>
      </w:r>
    </w:p>
    <w:p>
      <w:pPr>
        <w:pStyle w:val="BookText"/>
        <w:rPr/>
      </w:pP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خوك وآن‌چه نام غیر خدا به هنگام ذبح برآن گفته شود، حرام‌کرده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كه مجبور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ضرورت براى حفظ جان خود از آن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ستمگر ومتجاوز نباشد ، گناهى بر او نیست ، خداوند بخشنده و مهربان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باغى و عادى 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طلب كردن است و در این‌جا منظور طلب كردن لذّت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متجاوز </w:t>
      </w:r>
    </w:p>
    <w:p>
      <w:pPr>
        <w:pStyle w:val="BookText"/>
        <w:rPr/>
      </w:pPr>
      <w:r>
        <w:rPr>
          <w:rFonts w:ascii="Amiri" w:hAnsi="Amiri" w:eastAsia="Amiri" w:cs="Amiri"/>
          <w:color w:val="111111"/>
          <w:sz w:val="28"/>
          <w:sz w:val="28"/>
          <w:szCs w:val="28"/>
          <w:rtl w:val="true"/>
          <w:lang w:bidi="ar-SA"/>
        </w:rPr>
        <w:t>مى‌باشد، يعنى متجاوز از حدّ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این ترتیب سه قسمت از گوشت‌هاى حرام به اضافه خون كه بیش از همه مورد ابتلاى مردم آن محیط بوده است ، در این‌جا ذکر مى‌کند كه بعضى پلیدى ظاهرى دارند و بر كسى مخفى نیست ، مانند ؛ مردار، خون و گوشت خوك وبعضى پلیدى معنوى دارند ، مانند ؛ قربانى‌هایى كه براى بت‌ها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گاه ضرورت‌هایى پیش مى‌آید كه انسان براى حفظ جان خویش مجبور به استفاده از بعضى از غذاهاى حرام مى‌شود ، قرآن در ذیل آیه آن را استثناء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كه مجبور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جان خویش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بخورد ، گناهى بر او نیست ، به شرط این‌که ستمگر و متجاوز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عادٍ فَلا اِثْمَ عَلَيْهِ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براى این‌که اضطرار ، بهانه و دستاویزى براى زیاده‌روى در خوردن غذاهاى حرام نشود ، با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مى‌کند كه این اجازه تنها </w:t>
      </w:r>
      <w:bookmarkStart w:id="139" w:name="pg20173_218900"/>
    </w:p>
    <w:p>
      <w:pPr>
        <w:pStyle w:val="BookText"/>
        <w:rPr/>
      </w:pPr>
      <w:bookmarkEnd w:id="139"/>
      <w:r>
        <w:rPr>
          <w:rFonts w:ascii="IRNazanin" w:hAnsi="IRNazanin" w:eastAsia="IRNazanin"/>
          <w:color w:val="111111"/>
          <w:sz w:val="28"/>
          <w:sz w:val="28"/>
          <w:szCs w:val="28"/>
          <w:rtl w:val="true"/>
          <w:lang w:bidi="fa-IR"/>
        </w:rPr>
        <w:t xml:space="preserve">براى كسانى است كه خواهان لذّت از خوردن این محرّمات نباشند و از مقدار لازم كه براى نجات از مرگ ضرورى است ، تجاوز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مى‌خوانیم كه در تفسیر آیه فوق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به دنبال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تفریح نه از روى‌نیاز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مى‌رود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سارق است ، آن‌ها حق ندارند گوشت میته بخورند و براى آن‌ها حرام است و نماز را نیز نمى‌توانند شکسته بخوانند </w:t>
      </w:r>
      <w:r>
        <w:rPr>
          <w:rFonts w:eastAsia="IRNazanin" w:cs="IRNazanin"/>
          <w:color w:val="111111"/>
          <w:sz w:val="28"/>
          <w:szCs w:val="28"/>
          <w:rtl w:val="true"/>
          <w:lang w:bidi="fa-IR"/>
        </w:rPr>
        <w:t xml:space="preserve">» . </w:t>
      </w:r>
      <w:r>
        <w:rPr>
          <w:rStyle w:val="FootnoteAnchor"/>
          <w:rtl w:val="true"/>
        </w:rPr>
        <w:footnoteReference w:id="22"/>
      </w:r>
    </w:p>
    <w:p>
      <w:pPr>
        <w:pStyle w:val="Heading2"/>
        <w:numPr>
          <w:ilvl w:val="1"/>
          <w:numId w:val="1"/>
        </w:numPr>
        <w:rPr/>
      </w:pPr>
      <w:bookmarkStart w:id="140" w:name="__RefHeading___Toc4293376_2320776876"/>
      <w:bookmarkStart w:id="141" w:name="_Toc49"/>
      <w:bookmarkEnd w:id="140"/>
      <w:r>
        <w:rPr>
          <w:rtl w:val="true"/>
        </w:rPr>
        <w:t>فلسفه تحریم گوشت‌هاى حرام</w:t>
      </w:r>
      <w:bookmarkEnd w:id="14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غذاهایى كه در آیه فوق تحریم شده ، همچون سایر محرّمات الهى ، فلسفه خاصّى دارد و باتوجّه كامل‌به وضع جسم و جان انسان با تمام ویژگى‌هایش تشریع شده است ، در روایات اسلامى نیز زیان‌هاى هریك مشروحا آمده و پیشرفت‌هاى علمى بشر ، </w:t>
      </w:r>
    </w:p>
    <w:p>
      <w:pPr>
        <w:pStyle w:val="BookText"/>
        <w:rPr/>
      </w:pPr>
      <w:r>
        <w:rPr>
          <w:rFonts w:ascii="IRNazanin" w:hAnsi="IRNazanin" w:eastAsia="IRNazanin"/>
          <w:color w:val="111111"/>
          <w:sz w:val="28"/>
          <w:sz w:val="28"/>
          <w:szCs w:val="28"/>
          <w:rtl w:val="true"/>
          <w:lang w:bidi="fa-IR"/>
        </w:rPr>
        <w:t xml:space="preserve">پرده از روى آن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گوشت مردار از حضرت امام صادق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الْمَيْتَةُ فَاِنَّهُ لَمْ يَنَلْ مِنْها اَحَدٌ اِلاّ ضَعُفَ بَدَنُهُ وَ ذَهَبَتْ قُوَّتُهُ وَ انْقَطَعَ نَسْلَهُ وَ لا يَمُوتُ اكِلُ الْمَيْتَةِ اِلاّ 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بعد از ذکر مقدّمه‌اى در مورد این‌که تمام این احکام به خاطر مصالح بشر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مردار را هیچ‌کس از آن نمى‌خورد ، مگر این‌که بدنش ضعیف و رنجور مى‌شود ، نیروى او را مى‌کاهد و نسل او را قطع مى‌کند و آن كس كه به این كار ادامه دهد ، با سکته و مرگ ناگهانى از دنیا مى‌رود </w:t>
      </w:r>
      <w:r>
        <w:rPr>
          <w:rFonts w:eastAsia="IRNazanin" w:cs="IRNazanin"/>
          <w:color w:val="111111"/>
          <w:sz w:val="28"/>
          <w:szCs w:val="28"/>
          <w:rtl w:val="true"/>
          <w:lang w:bidi="fa-IR"/>
        </w:rPr>
        <w:t>» .</w:t>
      </w:r>
      <w:r>
        <w:rPr>
          <w:rStyle w:val="FootnoteAnchor"/>
          <w:rtl w:val="true"/>
        </w:rPr>
        <w:footnoteReference w:id="2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مفاسد ممکن است به خاطر آن باشد كه دستگاه گوارش نمى‌تواند از مردار ، خون سالم و زنده بسازد ، به علاوه مردار كانونى است از انواع میکروب‌ها ، اسلام علاوه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خوردن گوشت مردار را تحریم كرده ، آن را نجس هم دانسته ، تا مسلمانان كاملاً از آن دورى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چیزى‌که در آیه تحریم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خون‌خوارى هم زیان جسمى دارد و هم اثر سوء اخلاقى ، چراکه خون از يک‌سو مادّه كاملاً آماده‌اى است براى پرورش انواع میکروب‌ها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میکروب‌هایى كه وارد بدن انسان مى‌شوند ، به خون حمله مى‌کنند و آن را مرکز فعالیت خویش قرار مى‌دهند ، به همین دلیل گلبول‌هاى سفید كه پاسداران و سربازان كشور تن انسانند ، همواره در منطقه خون پاسدارى مى‌کنند تا میکروب‌ها به این سنگر حسّاس كه با تمام مناطق بدن ارتباط نزدیك دارد ، راه پیدا نکنند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هنگامى كه خون از جریان مى‌افتد و به اصطلاح مى‌میرد ، گلبول‌هاى سفید از بین مى‌روند و به همین دلیل میکروب‌ها كه میدان را خالى از حریف مى‌بینند ، به سرعت </w:t>
      </w:r>
    </w:p>
    <w:p>
      <w:pPr>
        <w:pStyle w:val="BookText"/>
        <w:rPr/>
      </w:pPr>
      <w:r>
        <w:rPr>
          <w:rFonts w:ascii="IRNazanin" w:hAnsi="IRNazanin" w:eastAsia="IRNazanin"/>
          <w:color w:val="111111"/>
          <w:sz w:val="28"/>
          <w:sz w:val="28"/>
          <w:szCs w:val="28"/>
          <w:rtl w:val="true"/>
          <w:lang w:bidi="fa-IR"/>
        </w:rPr>
        <w:t xml:space="preserve">زاد و ولد كرده ، گسترش مى‌یابند ، بنابراین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 هنگامى كه از جریان مى‌افتد ، آلوده‌ترین اجزاى بدن انسان و حیوان است ، گزاف گفته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امروز در علم غذاشناسى ثابت شده كه غذاها از طریق تأثیر در غده‌ها و ایجاد هورمون‌ها در روحيّات و اخلاق انسان اثر مى‌گذارند ، از قدیم نیز تأثیر خون‌خوارى در قساوت و سنگ‌دلى به‌تجربه رسیده و حتّى ضرب‌المثل شده است و لذا در حدیثى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خون مى‌خورند، آن‌چنان سنگ‌دل مى‌شوند كه حتى ممکن است دست به قتل پدر و مادر و فرزند خود بزنند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سوّمین چیزى كه در آیه تحریم شده، خوردن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لَحْمَ الْخِنْزیرِ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خوك حتّى نزد اروپاییان كه بیشتر گوشت آن را مى‌خورند ، سمبل بى‌غیرتى است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حیوانى است كثیف ، خوك در امور جنسى فوق‌العاده بى‌تفاوت و لاابالى است و علاوه بر تأثیر غذا بر روحيّات كه از نظر علم ثابت است ، تأثیر این غذا در خصوص لاابالى‌گرى در مسائل جنسى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حضرت موسى ، حرمت گوشت خوك نیز اعلام شده است و در اناجیل ، گناهکاران به خوك تشبیه شده‌اند و در ضمن داستان‌ها ، مظهر شیطان ، خوك معرفى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تعجّب است كه بعضى با چشم خود مى‌بینند از يك سو خوراك خوك ، نوعا از كثافات و گاهى از فضولات خودش است و ازسوى دیگر براى همه روشن شده كه گوشت این حیوان پلید، داراى دو نوع انگل خطرناك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تریشین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كدو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باز هم در استفاده از گوشت آن اصرار مى‌ورزند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وسایل امروز ، مى‌توان تمام این انگل‌ها را كشت و گوشت خوك را </w:t>
      </w:r>
    </w:p>
    <w:p>
      <w:pPr>
        <w:pStyle w:val="BookText"/>
        <w:rPr/>
      </w:pPr>
      <w:r>
        <w:rPr>
          <w:rFonts w:ascii="IRNazanin" w:hAnsi="IRNazanin" w:eastAsia="IRNazanin"/>
          <w:color w:val="111111"/>
          <w:sz w:val="28"/>
          <w:sz w:val="28"/>
          <w:szCs w:val="28"/>
          <w:rtl w:val="true"/>
          <w:lang w:bidi="fa-IR"/>
        </w:rPr>
        <w:t xml:space="preserve">از آن‌ها پاك نمود ، ولى به فرض كه با وسایل بهداشتى باپختن گوشت خوك درحرارت زیاد، انگل‌هاى مزبور به كلى از میان بروند ، باز زیان گوشت خوك ، قابل انکار نیست ، زیرا طبق اصل مسلّمى‌که اشاره شد، گوشت هر حیوانى ، حاوى صفات آن حیوان است و از طریق غدّه‌ها و تراوش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كسانى كه از آن تغذیه مى‌کنند ، اثر مى‌گذارد و به این ترتیب خوردن گوشت خوك ، مى‌تواند صفت بى‌بند و بارى جنسى و بى‌اعتنایى به مسائل ناموسى را كه از خصایص بارز نر این حیوان است ، به خورنده آن منتقل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يکى از علل بى‌بند و بارى شدید جنسى كه در كشورهاى غربى حکومت‌مى‌کند، همان تغذیه از گوشت این حیوان آلوده باشد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چیزى كه تحریم شده ، گوشت‌هایى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ذبح بر آن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بِهِ لِغَيْرِ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ازجمله گوشت‌هایى كه در این آیه از خوردن آن‌ها نهى شده ، گوشت حیواناتى است كه مثل زمان جاهليّت به نام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بردن نام خدا يا غیر خدا هنگام ذبح ، از نظر بهداشتى در گوشت حیوان‌اثرمى‌گذارد؟</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كرد كه لازم نیست نام خدا و غیر خدا در ماهيّت گوشت از نظر بهداشتى اثرى بگذارد ، زیرا محرّمات در اسلام روى جهات مختلفى‌است ، گاهى تحریم چیزى به خاطر بهداشت و حفظ جسم است و گاهى به خاطر تهذیب روح و زمانى به خاطر حفظ نظام اجتماع و تحریم گوشت‌هایى كه به نام بت‌ها ذبح مى‌شود ، در حقیقت جنبه معنوى و اخلاقى و تربیتى دارد ، آن‌ها انسان را از خدا دور مى‌کند و اثر روانى و تربیتى نامطلوبى دارد ، چرا كه از سنّت‌هاى شرك و بت‌پرستى است و تجدیدکننده خاطره آن‌ها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يَكْتُمُونَ ما اَنْزَلَ اللّهُ مِنَ الْكِتابِ وَ يَشْتَرُونَ‌بِهِ ثَمَنا قَلیلاً اوُلئِكَ ما </w:t>
      </w:r>
      <w:bookmarkStart w:id="142" w:name="pg20173_218907"/>
    </w:p>
    <w:p>
      <w:pPr>
        <w:pStyle w:val="BookText"/>
        <w:rPr/>
      </w:pPr>
      <w:bookmarkEnd w:id="142"/>
      <w:r>
        <w:rPr>
          <w:rFonts w:ascii="Amiri" w:hAnsi="Amiri" w:eastAsia="Amiri" w:cs="Amiri"/>
          <w:color w:val="111111"/>
          <w:sz w:val="28"/>
          <w:sz w:val="28"/>
          <w:szCs w:val="28"/>
          <w:rtl w:val="true"/>
          <w:lang w:bidi="ar-SA"/>
        </w:rPr>
        <w:t>يَأْكُلُونَ فى بُطُونِهِمْ اِلاَّ النّارَوَ لا يُكَلِّمُهُمُ اللّهُ يَوْمَ الْقِيامَةِ وَ لا يُزَكّيهِمْ وَ لَهُمْ عَذابٌ اَلیمٌ</w:t>
      </w:r>
    </w:p>
    <w:p>
      <w:pPr>
        <w:pStyle w:val="BookText"/>
        <w:rPr/>
      </w:pPr>
      <w:r>
        <w:rPr>
          <w:rFonts w:ascii="IRNazanin" w:hAnsi="IRNazanin" w:eastAsia="IRNazanin"/>
          <w:color w:val="111111"/>
          <w:sz w:val="28"/>
          <w:sz w:val="28"/>
          <w:szCs w:val="28"/>
          <w:rtl w:val="true"/>
          <w:lang w:bidi="fa-IR"/>
        </w:rPr>
        <w:t>کسانى‌که كتمان‌مى‌کنند آن‌چه‌راخداازکتاب نازل‌کرده وآنرا به‌بهاى كمى مى‌فروشند، آن‌ها جز آتش چیزى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هدایا و اموالى كه از این رهگذر به دست مى‌آورند ، در حقیقت آتش سوزانى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روزقیامت با آن‌ها سخن‌نمى‌گوید و آن‌ها را پاکیزه نمى‌کند و براى آن‌ها عذاب دردناکى است </w:t>
      </w:r>
      <w:r>
        <w:rPr>
          <w:rFonts w:eastAsia="IRNazanin" w:cs="IRNazanin"/>
          <w:color w:val="111111"/>
          <w:sz w:val="28"/>
          <w:szCs w:val="28"/>
          <w:rtl w:val="true"/>
          <w:lang w:bidi="fa-IR"/>
        </w:rPr>
        <w:t>.</w:t>
      </w:r>
    </w:p>
    <w:p>
      <w:pPr>
        <w:pStyle w:val="Heading2"/>
        <w:numPr>
          <w:ilvl w:val="1"/>
          <w:numId w:val="1"/>
        </w:numPr>
        <w:rPr/>
      </w:pPr>
      <w:bookmarkStart w:id="143" w:name="__RefHeading___Toc4293378_2320776876"/>
      <w:bookmarkStart w:id="144" w:name="_Toc50"/>
      <w:bookmarkEnd w:id="143"/>
      <w:r>
        <w:rPr>
          <w:rtl w:val="true"/>
        </w:rPr>
        <w:t>باز هم نکوهش از كتمان حقّ</w:t>
      </w:r>
      <w:bookmarkEnd w:id="1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كسانى كه احکام خدا و حقایق مورد نیاز مردم را از آن‌ها كتمان كنند و به خاطر كسب مقام و يا به دست آوردن ثروتى ، مرتکب این خیانت بزرگ شوند ، باید بدانند كه حقیقت گران‌بهایى رابه بهاى ناچیزى فروخته‌اند ، زیرا حقّ‌پوشى ، اگر با تمام دنیا مبادله شود ، باز مرتکب شونده آن ، ضرر و زیان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ضمنا مسأله تجسّم اعمال را در آخرت ، بار دیگر روشن مى‌سازد و نشان مى‌دهد اموال حرامى كه از این طریق به دست مى‌آید ، در واقع آتشى است كه در دل آن‌ها وارد مى‌شود كه در روز رستاخیز به شکل واقعى خود مجسم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مورد بحث استفاده مى‌شود كه يکى از بزرگ‌ترین مواهب الهى در جهان دیگر ، این است كه خدا با مردم باایمان از طریق لطف سخن مى‌گوید ، يعنى همان مقامى را كه پیامبران الهى در این جهان داشتند و از لذّت گفتگو با پروردگار بهره‌مند مى‌شدند ، مؤمنان نیز در آن جهان به آن مفتخر مى‌شوند ، چه لذّتى از این بالاتر ؟</w:t>
      </w:r>
    </w:p>
    <w:p>
      <w:pPr>
        <w:pStyle w:val="BookText"/>
        <w:rPr/>
      </w:pPr>
      <w:r>
        <w:rPr>
          <w:rFonts w:ascii="IRNazanin" w:hAnsi="IRNazanin" w:eastAsia="IRNazanin"/>
          <w:color w:val="111111"/>
          <w:sz w:val="28"/>
          <w:sz w:val="28"/>
          <w:szCs w:val="28"/>
          <w:rtl w:val="true"/>
          <w:lang w:bidi="fa-IR"/>
        </w:rPr>
        <w:t>به علاوه خدا نظر لطف به آن‌ها مى‌کند و با آب عفو و رحمتش آن‌هارا مى‌شوید و پاك و پاکیزه مى‌کند، چه نعمتى از این بالاتر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سخن گفتن خداوند با بندگان ، مفهومش این نیست كه خدا زبان دارد و جسم است ، بلکه او با قدرت بى‌پایانش امواج صوتى را در فضا مى‌آفریند ، به گونه‌اى كه </w:t>
      </w:r>
    </w:p>
    <w:p>
      <w:pPr>
        <w:pStyle w:val="BookText"/>
        <w:rPr/>
      </w:pPr>
      <w:r>
        <w:rPr>
          <w:rFonts w:ascii="IRNazanin" w:hAnsi="IRNazanin" w:eastAsia="IRNazanin"/>
          <w:color w:val="111111"/>
          <w:sz w:val="28"/>
          <w:sz w:val="28"/>
          <w:szCs w:val="28"/>
          <w:rtl w:val="true"/>
          <w:lang w:bidi="fa-IR"/>
        </w:rPr>
        <w:t xml:space="preserve">قابل درك و شنیدن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وادى طور با موسى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طریق الهام و با زبان دل، با بندگان خاصّش سخن مى‌گوید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اشْتَرَوُا الضَّلالَةَ بِالْهُدى وَ الْعَذابَ‌بِالْمَغْفِرَةِ فَما اَصْبَرَهُمْ عَلَى النّارِ</w:t>
      </w:r>
    </w:p>
    <w:p>
      <w:pPr>
        <w:pStyle w:val="BookText"/>
        <w:rPr/>
      </w:pPr>
      <w:r>
        <w:rPr>
          <w:rFonts w:ascii="IRNazanin" w:hAnsi="IRNazanin" w:eastAsia="IRNazanin"/>
          <w:color w:val="111111"/>
          <w:sz w:val="28"/>
          <w:sz w:val="28"/>
          <w:szCs w:val="28"/>
          <w:rtl w:val="true"/>
          <w:lang w:bidi="fa-IR"/>
        </w:rPr>
        <w:t xml:space="preserve">این‌ها همان‌هاهستندکه‌گمراهى‌را باهدایت و عذاب‌را باآمرزش مبادله‌کرده‌اند، راستى چه‌قدر در برابر عذاب‌خداوند بى‌اعتناء و خونسردند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از دو سو گرفتار زیان و خسران شده‌اند ؛ از يك سو رها كردن هدایت و آمرزش خدا و جایگزین ساختن عذاب دردناك الهى به جاى آن و این معامله‌اى است كه هیچ انسان عاقلى به سراغ آن نمى‌رود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نَزَّلَ الْكِتابَ بِالْحَقِّ وَ اِنَّ الَّذینَ اخْتَلَفُوا فِى الْكِتابِ لَفى شِقاقٍ بَعیدٍ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به‌خاطرآن‌است‌که خداوند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توأم بانشانه‌ها و دلایل روشن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نازل‌کرده و آن‌هاکه درآن‌اختلاف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باکتمان وتحریف، اختلاف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پراکندگى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عمیقى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 و جدایى است ، این تعبیر شاید اشاره به این باشد كه ایمان و تقوا و افشاء كردن حقّ، رمز وحدت و اتّحاد در جامعه انسانى است ، اما خیانت و كتمان حقایق ، موجب پراکندگى و جدایى و شکاف است ، نه شکاف سطحى كه آن را بتوان نادیده گرفت ، بلکه جدایى و شکاف عمیق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این‌حال گروهى به‌خاطر حفظ منافع كثیف خویش ، دست به توجیه و تحریف مى‌زنند و در كتاب آسمانى ، اختلاف‌ها به وجود مى‌آورند تا به اصطلاح آب را گل‌آلود كنند و از آن ماهى گیرند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لَيْسَ‌الْبِرَّ اَنْ تُوَلُّوا وُجُوهَكُمْ قِبَلَ الْمَشْرِقِ وَ الْمَغْرِبِ‌وَ لكِنَّ الْبِرَّ مَنْ امَنَ بِاللّهِ وَ الْيَوْمِ الاْخِرِ وَ الْمَلائِكَةِ وَ الْكِتابِ وَ النَّبِيّينَ وَ اتَى الْمالَ عَلى حُبِّهِ </w:t>
      </w:r>
    </w:p>
    <w:p>
      <w:pPr>
        <w:pStyle w:val="BookText"/>
        <w:rPr/>
      </w:pPr>
      <w:r>
        <w:rPr>
          <w:rFonts w:ascii="Amiri" w:hAnsi="Amiri" w:eastAsia="Amiri" w:cs="Amiri"/>
          <w:color w:val="111111"/>
          <w:sz w:val="28"/>
          <w:sz w:val="28"/>
          <w:szCs w:val="28"/>
          <w:rtl w:val="true"/>
          <w:lang w:bidi="ar-SA"/>
        </w:rPr>
        <w:t>ذَوِى‌الْقُرْبى وَ الْيَتامى وَ الْمَساکینَ وَ ابْنَ السَّبیلِ وَ السّائِلینَ‌وَ فِىالرِّقابِ وَ اَقامَ الصَّلوةَ وَ اتَى الزَّكوةَ وَ الْمُوفُونَ بِعَهْدِهِمْ اِذا عاهَدُوا وَ الصّابِرینَ فِى‌الْبَأْساءِ وَالضَّرّاءِ وَ حینَالْبَأْسِ اوُلئِكَ‌الَّذینَ‌صَدَقُواوَاوُلئِكَ‌هُمُ الْمُتَّقُونَ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به‌سوى مشرق و مغرب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گفتگوى شما از مسأله قبله وتغییر قبله باشد و همه وقت خود را مصروف آن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خدا و روز رستاخیز وفرشتگان و كتاب آسمانى و پیامبران ایمان آورده‌اند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علاقه‌اى كه به آن دارند ، به خویشاوندان و يتیمان و مسکینان و واماندگان در راه و سائلان و بردگان‌انفاق مى‌کنند ، نماز را برپا مى‌دارند و زکات را مى‌پردازند و به عهد خود به هنگامى كه عهد بستند وفا مى‌کنند ، در برابر محروميّت‌ها و بیمارى‌ها و در میدان جنگ، استقامت به خرج مى‌دهند ، این‌ها كسانى هستند كه راست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و رفتار و اعتقادشان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هستند پرهیزکاران </w:t>
      </w:r>
      <w:r>
        <w:rPr>
          <w:rFonts w:eastAsia="IRNazanin" w:cs="IRNazanin"/>
          <w:color w:val="111111"/>
          <w:sz w:val="28"/>
          <w:szCs w:val="28"/>
          <w:rtl w:val="true"/>
          <w:lang w:bidi="fa-IR"/>
        </w:rPr>
        <w:t xml:space="preserve">. </w:t>
      </w:r>
      <w:bookmarkStart w:id="145" w:name="pg20173_218912"/>
    </w:p>
    <w:p>
      <w:pPr>
        <w:pStyle w:val="Heading2"/>
        <w:numPr>
          <w:ilvl w:val="1"/>
          <w:numId w:val="1"/>
        </w:numPr>
        <w:rPr/>
      </w:pPr>
      <w:bookmarkStart w:id="146" w:name="__RefHeading___Toc4293380_2320776876"/>
      <w:bookmarkStart w:id="147" w:name="_Toc51"/>
      <w:bookmarkEnd w:id="145"/>
      <w:bookmarkEnd w:id="146"/>
      <w:r>
        <w:rPr>
          <w:rtl w:val="true"/>
        </w:rPr>
        <w:t>ریشه و اساس همه نیکى‌ها</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توسعه است ، سپس در معنى نیکى‌ها و خوبى‌ها و احسان ، به كار رفته است ، زیرا این كارها در وجود انسان محدود نمى‌شود و گسترش مى‌یابد و به دیگران مى‌رسد و آن‌ها نیز بهره‌مند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وصفى دارد و به معنى شخص نیکوکار است ، در اصل به معنى بیابان و مکان وسیع مى‌باشد و از آن‌جا كه نیکوکاران روحى وسیع و گسترده دارند ، این واژه بر آن‌ها اطلاق مى‌شود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درد و بیمارى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هنگام جنگ است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حقیقت این نخستین پایه همه نیکى‌ها و خوبى‌ها است ؛ ایمان به مبدأ و معاد و برنامه‌هاى الهى و پیامبران كه مأمور ابلاغ و اجراى این برنامه‌ها بودند و فرشتگانى كه واسطه ابلاغ این دعوت محسوب مى‌شدند، ایمان به اصولى‌که تمام وجود انسان را روشن مى‌کند و انگیزه نیرومندى براى حرکت به سوى برنامه‌هاى سازنده و اعمال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نمى‌گوید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كه در ادبیات عرب و همچنین بعضى زبان‌هاى دیگر ، هنگامى كه مى‌خواهند آخرین درجه تأکید را در چیزى بیان كنند ، آن را به صورت مصدرى مى‌آورند ، نه به صورت وصف ، مثلاً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عدل جهان انسانيّت است ، يعنى آن‌چنان عدالت‌پیشه است كه گویى تمام وجودش در آن حلّ شده و سر تا پاى او در عدالت غرق گشته است ، به گونه‌اى كه هرگاه به او نگاه كنى ، چیزى جز عدالت نمى‌بینى و همچنین </w:t>
      </w:r>
    </w:p>
    <w:p>
      <w:pPr>
        <w:pStyle w:val="BookText"/>
        <w:rPr/>
      </w:pPr>
      <w:r>
        <w:rPr>
          <w:rFonts w:ascii="IRNazanin" w:hAnsi="IRNazanin" w:eastAsia="IRNazanin"/>
          <w:color w:val="111111"/>
          <w:sz w:val="28"/>
          <w:sz w:val="28"/>
          <w:szCs w:val="28"/>
          <w:rtl w:val="true"/>
          <w:lang w:bidi="fa-IR"/>
        </w:rPr>
        <w:t xml:space="preserve">در نقطه مقابل آن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بنى‌اميّة ذلّت اسلام بودند ، گویى تمام وجودشان تبدیل به خوارى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این تعبیر ، ایمان محکم و نیرومندى در سطح بالا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ایمان ، به‌مسأله انفاق و ایثار وبخشش‌هاى مالى اشاره مى‌کند و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خود را با تمام علاقه‌اى كه به آن دارند ، به خویشاوندان و يتیمان و مستمندان و واماندگان در راه و سائلان و بردگان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اتَى الْمالَ عَلى حُبِّهِ ذَوِى الْقُرْبى وَ الْيَتامى وَ الْمَساکینَ وَ ابْنَ السَّبیلِ وَ السّائِلینَ وَ فِى الرِّقابِ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شكّ گذشتن از مال و ثروت براى همه‌کس كار آسانى نیست ، مخصوصا هنگامى كه به مرحله ایثار برسد ، چراکه حبّ آن تقریبا در همه دل‌ها است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حقیقت است كه آن‌ها در برابر این خواسته دل، براى رضاى خدا مقاومت مى‌کنند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این‌جا شش گروه از نیازمندان ذکر شده‌اند ؛ در درجه اوّل بستگان و </w:t>
      </w:r>
    </w:p>
    <w:p>
      <w:pPr>
        <w:pStyle w:val="BookText"/>
        <w:rPr/>
      </w:pPr>
      <w:r>
        <w:rPr>
          <w:rFonts w:ascii="IRNazanin" w:hAnsi="IRNazanin" w:eastAsia="IRNazanin"/>
          <w:color w:val="111111"/>
          <w:sz w:val="28"/>
          <w:sz w:val="28"/>
          <w:szCs w:val="28"/>
          <w:rtl w:val="true"/>
          <w:lang w:bidi="fa-IR"/>
        </w:rPr>
        <w:t xml:space="preserve">خویشاوندان آبرومند و در درجه بعد يتیمان و مستمندان ، سپس آن‌هایى كه نیازشان كاملاً موقّتى است ، مانند واماندگان در راه ، بعد سائلان ، اشاره به این‌که نیازمندان همه اهل سؤال نیستند ، گاهى چنان خویشتن‌دارند كه ظاهر آن‌ها همچون اغنیاء است ، در حالى كه در باطن سخت محتاجند ، چنان‌که قرآن در جاى دیگر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يَحْسَبُهُمُ الْجاهِلُ اَغْنِياءَ مِنَ التَّعَفُّفِ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ناآگاه آن‌ها را به خاطر شدّت خویشتن‌دارى اغنیاء تصور مى‌کنند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بردگان اشاره مى‌کند كه نیاز به آزادى و استقلال دارند ، هرچند ظاهرا نیاز مادّى آن‌ها به وسیله مالکشان تأمین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اصل از اصول نیکى‌ها را ، برپاداشتن نماز مى‌شمرد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نماز را برپا مى‌دارند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اَقامَ الصَّلوةَ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نمازى كه اگر با شرایط و حدودش و با اخلاص و خضوع، انجام گیرد، انسان را از هر گناه بازمى‌دارد و به هر خیر و سعادتى تشویق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چهارمین برنامه آن‌ها را اداء زکات و حقوق واجب مالى ذکر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زکات را مى‌پردازند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اتَى الزَّكوةَ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بسیارند افرادى كه در پاره‌اى از موارد حاضرند به مستمندان كمك كنند ، اما در اداء حقوق واجب ، سهل‌انگار مى‌باشند و به عکس گروهى غیر از اداى حقوق واجب ، به هیچ‌گونه كمك دیگرى تن در نمى‌دهند ، حتّى حاضر نیستند يك دینار به نیازمندترین افراد بدهند ، آیه فوق با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مستحبّ و ایثارگرى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حقوق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 این هر دو گروه را از صف نیکوکاران واقعى خارج مى‌سازد و نیکوکار را كسى مى‌داند كه در هر دو میدان ، انجام وظیفه كند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این‌که درمورد انفاق‌هاى مستحبّ،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ثروت محبوب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مى‌کند ، ولى در مورد زکات واجب ، نه ، چراکه اداى حقوق واجب مالى ، يك وظیفه الهى و اجتماعى است و اصولاً نیازمندان طبق منطق اسلام در اموال ثروتمندان </w:t>
      </w:r>
    </w:p>
    <w:p>
      <w:pPr>
        <w:pStyle w:val="BookText"/>
        <w:rPr/>
      </w:pPr>
      <w:r>
        <w:rPr>
          <w:rFonts w:ascii="IRNazanin" w:hAnsi="IRNazanin" w:eastAsia="IRNazanin"/>
          <w:color w:val="111111"/>
          <w:sz w:val="28"/>
          <w:sz w:val="28"/>
          <w:szCs w:val="28"/>
          <w:rtl w:val="true"/>
          <w:lang w:bidi="fa-IR"/>
        </w:rPr>
        <w:t xml:space="preserve">به نسبت معینى شریکند ، پرداختن مال شریك ، نیازى به این تعبیر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ویژگى آن‌ها را وفاى به عهد مى‌شمرد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هستندکه به عهد خویش به هنگامى‌که پیمان مى‌بندند ، وفا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الْمُوفُونَ بِعَهْدِهِمْ اِذا عاهَدُوا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چراکه سرمایه زندگى اجتماعى ، اعتماد مقابل افراد جامعه است و از جمله گناهانى كه رشته اطمینان و اعتماد را پاره مى‌کند و زیربناى روابط اجتماعى را سست مى‌نماید ، ترك وفاى به عهد است ، به همین دلیل در روایات اسلامى چنین مى‌خوانیم كه مسلمانان موظّفند سه برنامه را در مورد همه انجام دهند ، خواه طرف مقابل ، مسلمان باشد يا كافر ، نیکوکارباشد يا بدکار و آن‌سه عبارتنداز؛وفاى به‌عهد، اداى‌امانت و احترام‌به پدر و مادر</w:t>
      </w:r>
      <w:r>
        <w:rPr>
          <w:rFonts w:eastAsia="IRNazanin" w:cs="IRNazanin"/>
          <w:color w:val="111111"/>
          <w:sz w:val="28"/>
          <w:szCs w:val="28"/>
          <w:rtl w:val="true"/>
          <w:lang w:bidi="fa-IR"/>
        </w:rPr>
        <w:t>.</w:t>
      </w:r>
      <w:r>
        <w:rPr>
          <w:rStyle w:val="FootnoteAnchor"/>
          <w:rtl w:val="true"/>
        </w:rPr>
        <w:footnoteReference w:id="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ششمین و آخرین برنامه این گروه نیکوکار را چنین شرح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هستند كه در هنگام محرومیت و فقر و به هنگام بیمارى و درد و همچنین در موقع جنگ در برابر دشمن ، صبر و استقامت به خرج مى‌دهند و در برابر این حوادث زانو نمى‌زنند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فِى الْبَأْساءِ وَ الضَّرّاءِ وَ حینَ الْبَأْسِ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پایان آیه به عنوان جمع‌بندى و تأکید بر شش صفت عالى گذشته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كسانى هستند كه راست مى‌گویند و این‌ها پرهیزکارانند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الَّذینَ صَدَقُوا وَ اوُلئِكَ هُمُ الْمُتَّقُونَ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راستگویى آن‌ها از این‌جا روشن مى‌شود كه اعمال و رفتارشان از هر نظر با اعتقاد و ایمانشان هماهنگ است و تقوا و پرهیزکاریشان از این‌جا معلوم مى‌شود كه آن‌ها هم وظیفه خود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برابر نیازمندان و محرومان و كلّ جامعه انسانى و هم در برابر خویشتن خویش انجام مى‌دهند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برجسته فوق ، هم شامل اصول اعتقادى و اخلاقى و </w:t>
      </w:r>
    </w:p>
    <w:p>
      <w:pPr>
        <w:pStyle w:val="BookText"/>
        <w:rPr/>
      </w:pPr>
      <w:r>
        <w:rPr>
          <w:rFonts w:ascii="IRNazanin" w:hAnsi="IRNazanin" w:eastAsia="IRNazanin"/>
          <w:color w:val="111111"/>
          <w:sz w:val="28"/>
          <w:sz w:val="28"/>
          <w:szCs w:val="28"/>
          <w:rtl w:val="true"/>
          <w:lang w:bidi="fa-IR"/>
        </w:rPr>
        <w:t xml:space="preserve">هم برنامه‌هاى عملى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اصول اعتقادى تمام پایه‌هاى اصلى ذکر شده و از میان برنامه‌هاى عملى به انفاق و نماز و زکات كه سمبلى از رابطه خلق با خالق و خلق با خلق است ، اشاره گردیده و از میان برنامه‌هاى اخلاقى ، تکیه بر وفاى به عهد و استقامت و پایدارى شده كه ریشه همه صفات عالى اخلاقى را تشکیل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 الَّذینَ امَنُوا كُتِبَ‌عَلَيْكُمُ‌الْقِصاصُ فِى‌الْقَتْلَى‌الْحُرُّ بِالْحُرِّ وَالْعَبْدُبِالْعَبْدِ وَ الاُْنْثى بِالاُْنْثى فَمَنْ عُفِىَ لَهُ مِنْ اَخیهِ شَىْ‌ءٌ فَاتِّباعٌ بِالْمَعْرُوفِ وَ اَداءٌ اِلَيْهِ بِاِحْسانٍ ذلِكَ تَخْفیفٌ مِنْ رَبِّكُمْ وَ رَحْمَةٌ فَمَنِ‌اعْتَدى بَعْدَ ذلِكَ فَلَهُ عَذابٌ اَلیمٌ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اى‌افرادى‌که ایمان آورده‌اید، حکم قصاص در موردکشتگان بر شما نوشته شده‌است، آزاد در برابر آزاد و برده‌در برابر برده و زن در برابر زن ، پس اگر كسى از ناحیه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مورد عفو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قصاص او تبدیل به‌خون‌بها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راه </w:t>
      </w:r>
    </w:p>
    <w:p>
      <w:pPr>
        <w:pStyle w:val="BookText"/>
        <w:rPr/>
      </w:pPr>
      <w:r>
        <w:rPr>
          <w:rFonts w:ascii="IRNazanin" w:hAnsi="IRNazanin" w:eastAsia="IRNazanin"/>
          <w:color w:val="111111"/>
          <w:sz w:val="28"/>
          <w:sz w:val="28"/>
          <w:szCs w:val="28"/>
          <w:rtl w:val="true"/>
          <w:lang w:bidi="fa-IR"/>
        </w:rPr>
        <w:t xml:space="preserve">پسندیده پیروى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طرزپرداخت دیه ، حال پرداخت‌کننده را در نظر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نیز به‌نیکى دیه را به ولىّ مقتول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تخفیف و رحمتى است ازناحیه پروردگار شما و كسى كه بعد از آن تجاوز كند، عذاب دردناکى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 و پى‌گیرى از آثار چیزى است و هر امرى كه پشت سر هم آید ،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و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قتلى است كه پشت سر قتل دیگرى قرار مى‌گیرد ، این واژه در مورد آن به كار رفته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گاهى از دستورات لازم‌الاجرا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مى‌کند ، از جمله در آیه فوق و همچنین آیات آینده كه در مورد وصيّت و روزه سخن مى‌گوید ، همین تعبیر دیده مى‌شود و به هر حال این تعبیر ، اهميّت و تأکید مطلب را روشن مى‌کند ، زیرا همیشه مسائلى را مى‌نویسند كه </w:t>
      </w:r>
    </w:p>
    <w:p>
      <w:pPr>
        <w:pStyle w:val="BookText"/>
        <w:rPr/>
      </w:pPr>
      <w:r>
        <w:rPr>
          <w:rFonts w:ascii="IRNazanin" w:hAnsi="IRNazanin" w:eastAsia="IRNazanin"/>
          <w:color w:val="111111"/>
          <w:sz w:val="28"/>
          <w:sz w:val="28"/>
          <w:szCs w:val="28"/>
          <w:rtl w:val="true"/>
          <w:lang w:bidi="fa-IR"/>
        </w:rPr>
        <w:t xml:space="preserve">از هر نظر قطعيّت پیدا كرده و جدّى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مجموعه كاملاً انسانى و منطقى را تشکیل مى‌دهد ، از يك سو روش فاسد عصر جاهليّت را كه هیچ‌گونه برابرى در قصاص قائل نبودند و همچون دژخیمان عصر فضا گاه در برابر يك نفر ، صدها نفر را به خاك و خون مى‌کشیدند ، محکوم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راه عفو را به روى مردم نمى‌بندد ، در عین حال احترام خون را نیز كاهش نمى‌دهد و قاتلان را جسور نمى‌سازد و از سوى سوم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برنامه عفو و گرفتن خون‌بها ، هیچ‌یك از طرفین حق تعدّى ندارند ، بر خلاف اقوام جاهلى كه اولیاى مقتول، گاهى بعد از عفو و حتى گرفتن خون بها، قاتل را مى‌کشتند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 يا اوُلِى الاَْلْبابِ لَعَلَّكُمْ‌تَتَّقُونَ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شما در قصاص، حیات و زندگى است، اى صاحبان‌خرد، تا شما تقوا پیشه كنید</w:t>
      </w:r>
      <w:r>
        <w:rPr>
          <w:rFonts w:eastAsia="IRNazanin" w:cs="IRNazanin"/>
          <w:color w:val="111111"/>
          <w:sz w:val="28"/>
          <w:szCs w:val="28"/>
          <w:rtl w:val="true"/>
          <w:lang w:bidi="fa-IR"/>
        </w:rPr>
        <w:t xml:space="preserve">. </w:t>
      </w:r>
      <w:bookmarkStart w:id="148" w:name="pg20173_218922"/>
    </w:p>
    <w:p>
      <w:pPr>
        <w:pStyle w:val="Heading2"/>
        <w:numPr>
          <w:ilvl w:val="1"/>
          <w:numId w:val="1"/>
        </w:numPr>
        <w:rPr/>
      </w:pPr>
      <w:bookmarkStart w:id="149" w:name="__RefHeading___Toc4293382_2320776876"/>
      <w:bookmarkStart w:id="150" w:name="_Toc52"/>
      <w:bookmarkEnd w:id="148"/>
      <w:bookmarkEnd w:id="149"/>
      <w:r>
        <w:rPr>
          <w:rtl w:val="true"/>
        </w:rPr>
        <w:t>قصاص ، مایه حیات شما است</w:t>
      </w:r>
      <w:bookmarkEnd w:id="150"/>
    </w:p>
    <w:p>
      <w:pPr>
        <w:pStyle w:val="Heading3"/>
        <w:numPr>
          <w:ilvl w:val="2"/>
          <w:numId w:val="1"/>
        </w:numPr>
        <w:rPr/>
      </w:pPr>
      <w:bookmarkStart w:id="151" w:name="__RefHeading___Toc4293384_2320776876"/>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این آیه كه از ده كلمه ترکیب شده و در نهایت فصاحت و بلاغت است ، آن‌چنان جالب است كه به صورت يك شعار اسلامى در اذهان همگان نقش بسته و به خوبى نشان مى‌دهد كه قصاص اسلامى به هیچ‌وجه جنبه انتقام‌جویى ندارد ، بلکه دریچه‌اى است به سوى حیات و زندگى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ضامن حیات جامعه است ، زیرا اگر حکم قصاص به هیچ‌وجه وجود نداشت و افراد سنگ‌دل احساس امنيّت مى‌کردند ، جان مردم بى‌گناه به خطر مى‌افتاد ، همان‌گونه كه در كشورهایى كه حکم قصاص به كلى لغو شده ، آمار قتل و جنایت به سرعت بالارفته‌است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مایه حیات قاتل است ، چراکه او را از فکر آدم‌کشى تا حدّ زیادى باز مى‌دارد و كنترل مى‌کند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ازسوى سوّم به‌خاطر لزوم تساوى‌و برابرى، جلوى قتل‌هاى پى‌درپى را مى‌گیرد و به </w:t>
      </w:r>
      <w:bookmarkStart w:id="153" w:name="pg20173_218923"/>
    </w:p>
    <w:p>
      <w:pPr>
        <w:pStyle w:val="BookText"/>
        <w:rPr/>
      </w:pPr>
      <w:bookmarkEnd w:id="153"/>
      <w:r>
        <w:rPr>
          <w:rFonts w:ascii="IRNazanin" w:hAnsi="IRNazanin" w:eastAsia="IRNazanin"/>
          <w:color w:val="111111"/>
          <w:sz w:val="28"/>
          <w:sz w:val="28"/>
          <w:szCs w:val="28"/>
          <w:rtl w:val="true"/>
          <w:lang w:bidi="fa-IR"/>
        </w:rPr>
        <w:t xml:space="preserve">سنّت‌هاى جاهلى كه گاه يك قتل مایه چند قتل و آن نیز به نوبه خود ، مایه قتل‌هاى بیشترى مى‌شد ، پایان مى‌دهد و از این راه نیز مایه حیات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این‌که حکم قصاص مشروط به عدم عفو است ، نیز دریچه دیگرى به حیات و زندگى گشوده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هشدارى است براى پرهیز از هرگونه تعدى و تجاوز ، این حکم حکیمانه اسلامى را تکمیل مى‌کند </w:t>
      </w:r>
      <w:r>
        <w:rPr>
          <w:rFonts w:eastAsia="IRNazanin" w:cs="IRNazanin"/>
          <w:color w:val="111111"/>
          <w:sz w:val="28"/>
          <w:szCs w:val="28"/>
          <w:rtl w:val="true"/>
          <w:lang w:bidi="fa-IR"/>
        </w:rPr>
        <w:t>.</w:t>
      </w:r>
    </w:p>
    <w:p>
      <w:pPr>
        <w:pStyle w:val="Heading3"/>
        <w:numPr>
          <w:ilvl w:val="2"/>
          <w:numId w:val="1"/>
        </w:numPr>
        <w:rPr/>
      </w:pPr>
      <w:bookmarkStart w:id="154" w:name="__RefHeading___Toc4293386_2320776876"/>
      <w:bookmarkStart w:id="155" w:name="_Toc54"/>
      <w:bookmarkEnd w:id="154"/>
      <w:r>
        <w:rPr>
          <w:rtl w:val="true"/>
        </w:rPr>
        <w:t>آیا قصاص بر خلاف عقل و عواطف انسانى است ؟</w:t>
      </w:r>
      <w:bookmarkEnd w:id="155"/>
    </w:p>
    <w:p>
      <w:pPr>
        <w:pStyle w:val="BookText"/>
        <w:rPr/>
      </w:pPr>
      <w:r>
        <w:rPr>
          <w:rFonts w:ascii="IRNazanin" w:hAnsi="IRNazanin" w:eastAsia="IRNazanin"/>
          <w:color w:val="111111"/>
          <w:sz w:val="28"/>
          <w:sz w:val="28"/>
          <w:szCs w:val="28"/>
          <w:rtl w:val="true"/>
          <w:lang w:bidi="fa-IR"/>
        </w:rPr>
        <w:t xml:space="preserve">گروهى كه بدون تأمّل ، بعضى از مسائل جزیى اسلام را مورد انتقاد قرار داده‌اند ، به خصوص درباره مسأله قصاص ، سر و صدا راه انداخته ، مى‌گویند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جنایتى كه قاتل مرتکب شده ، بیش از این نیست كه انسانى را از بین برده است ، ولى شما به هنگام قصاص همین عمل را تکرار مى‌کنید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قصاص جز انتقام‌جویى و قساوت نیست ، این صفت ناپسند را باید با تربیت صحیح از میان مردم برداشت ، در حالى كه طرفداران قصاص، هر روز به این صفت ناپسند انتقام‌جویى روح تازه‌اى مى‌دمند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آدم‌کشى گناهى نیست كه از اشخاص عادى يا سالم سرزند ، حتما قاتل از نظر روانى مبتلا به بیمارى است و باید معالجه شود و قصاص دواى چنین بیمارانى نمى‌تواند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مسائلى كه مربوط به نظام اجتماعى است ، باید دوش به دوش اجتماع رشد كند ، بنابراین قانونى كه در هزار و چهار صد سال پیش از این پیاده مى‌شده ، نباید در اجتماع امروز عملى شود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بهتر نیست به‌جاى قصاص ، قاتلان را زندانى كنیم و با كار اجبارى از وجود آن‌ها به نفع اجتماع ، استفاده نماییم با این عمل هم اجتماع ، از شرّ آنان محفوظ مى‌ماند و هم از وجود آن‌ها حتّى‌المقدور استفاده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این‌ها خلاصه اعتراضاتى است كه پیرامون مسأله قصاص مطرح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دقت در آیات قصاص در قرآن مجید ، جواب این اشکالات را روشن مى‌سازد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فِى الْقِصاصِ حَيوةٌ يا اوُلِى الاَْلْبابِ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زیرا از بین بردن افراد مزاحم و خطرناك ، گاه بهترین وسیله براى رشد و تکامل اجتماع است و چون در این‌گونه موارد مسأله قصاص ، ضامن حیات و ادامه بقاء مى‌باشد ، شاید از این‌رو قصاص به عنوان غریزه در نهاد انسان گذارده شده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طبّ ، كشاورزى ، دامدارى ، همه و همه روى این اصل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موجود خطرناك و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بناشده ، زیرا مى‌بینیم به خاطر حفظ بدن ، عضو فاسد را حذف مى‌کنند و يا به خاطر نموّ گیاه ، شاخه‌هاى مضرّ و مزاحم را مى‌برند ، كسانى كه كشتن قاتل را فقدان فرد دیگرى مى‌دانند ، تنها دید انفرادى دارند ، اگر صلاح اجتماع را در نظر بگیرند و بدانند </w:t>
      </w:r>
    </w:p>
    <w:p>
      <w:pPr>
        <w:pStyle w:val="BookText"/>
        <w:rPr/>
      </w:pPr>
      <w:r>
        <w:rPr>
          <w:rFonts w:ascii="IRNazanin" w:hAnsi="IRNazanin" w:eastAsia="IRNazanin"/>
          <w:color w:val="111111"/>
          <w:sz w:val="28"/>
          <w:sz w:val="28"/>
          <w:szCs w:val="28"/>
          <w:rtl w:val="true"/>
          <w:lang w:bidi="fa-IR"/>
        </w:rPr>
        <w:t>اجراى قصاص چه نقشى در حفاظت و تربیت سایر افراد دارد ، در گفتار خود تجدیدنظر مى‌کنند ، از بین بردن این افراد خون‌ریز در اجتماع ، همانند قطع كردن و از بین بردن عضو و شاخه مزاحم و مضرّ است كه به حکم عقل باید آن را قطع كرد و ناگفته پیدا است كه تاکنون هیچ‌کس به قطع شاخه‌ها و عضوهاى فاسد و مضرّ اعتراض نکرده است، این در مورد 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ایراد دوّم ، باید توجه داشت كه اصولاً تشریع قصاص هیچ‌گونه ارتباطى با مسأله انتقام‌جویى ندارد ، زیرا انتقام به معنى فرونشاندن آتش غضب ، به خاطر يك مسأله شخصى است ، در حالى كه قصاص به منظور پیشگیرى از تکرار ظلم و ستم بر اجتماع است و هدف آن عدالت‌خواهى و حمایت از سایر افراد بى‌گناه مى‌باشد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ایراد سوّم كه قاتل حتما مبتلا به بیمارى روانى است و از اشخاص عادى ممکن نیست چنین جنایتى سر بزند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 این سخن صحیح است و اسلام هم در چنین صورت‌هایى براى قاتل دیوانه يا مثل آن ، حکم قصاص نیاورده است، </w:t>
      </w:r>
    </w:p>
    <w:p>
      <w:pPr>
        <w:pStyle w:val="BookText"/>
        <w:rPr/>
      </w:pPr>
      <w:r>
        <w:rPr>
          <w:rFonts w:ascii="IRNazanin" w:hAnsi="IRNazanin" w:eastAsia="IRNazanin"/>
          <w:color w:val="111111"/>
          <w:sz w:val="28"/>
          <w:sz w:val="28"/>
          <w:szCs w:val="28"/>
          <w:rtl w:val="true"/>
          <w:lang w:bidi="fa-IR"/>
        </w:rPr>
        <w:t xml:space="preserve">اما نمى‌توان مریض بودن قاتل را به عنوان يك قانون و راه عذر عرضه داشت ، زیرا فسادى كه این طرح به بار مى‌آورد و جرأتى كه به جنایت‌کاران اجتماع مى‌دهد ، براى هیچ‌کس قابل تردید نیست و اگر استدلال در مورد قاتل صحیح باشد ، در مورد متجاوزان و كسانى كه به حقوق دیگران تعدّى مى‌کنند ، نیز باید صحیح باشد ، زیرا آدمى كه داراى سلامت كامل عقل است ، هرگز به دیگران تجاوز نمى‌کند و به این ترتیب تمام قوانین جزایى را باید از میان برداشت و همه متعدّيان و متجاوزان را به جاى زندان و مجازات ، به بیمارستان‌هاى روانى روانه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رشد اجتماع ، قانون قصاص را نمى‌پذیرد و قصاص تنها در اجتماعات قدیم نقش داشته ، اما الآن قصاص را حکمى خلاف وجدان مى‌دانند كه باید حذف شود ، پاسخ آن يك جمله است و آن این‌که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مزبور در برابر توسعه وحشتناك جنایات در دنیاى امروز و آمار كشتارهاى </w:t>
      </w:r>
    </w:p>
    <w:p>
      <w:pPr>
        <w:pStyle w:val="BookText"/>
        <w:rPr/>
      </w:pPr>
      <w:r>
        <w:rPr>
          <w:rFonts w:ascii="IRNazanin" w:hAnsi="IRNazanin" w:eastAsia="IRNazanin"/>
          <w:color w:val="111111"/>
          <w:sz w:val="28"/>
          <w:sz w:val="28"/>
          <w:szCs w:val="28"/>
          <w:rtl w:val="true"/>
          <w:lang w:bidi="fa-IR"/>
        </w:rPr>
        <w:t xml:space="preserve">میدان‌هاى نبرد و غیر آن ، ادّعاى بى‌ارزشى است و به خیال‌بافى شبیه‌تر است و به فرض كه چنین دنیایى به وجود آمد ، اسلام هم قانون عفو را در كنار قصاص گذارده و هرگز قصاص را راه منحصر معرّفى نکرده است ، مسلّما در چنان محیطى ، خود مردم ترجیح خواهند داد كه قاتل را عفو كنند، اما در دنیاى كنونى كه جنایاتش تحت لفّافه‌هاى گوناگون ، قطعا از گذشته بیشتر و وحشیانه‌تر است ، حذف این قانون جز این‌که دامنه جنایات‌را گسترش دهد، اثرى ندارد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ایراد پنجم ، باید توجّه داشت كه هدف از قصاص همان‌طور كه قرآن تصریح مى‌کند ، حفظ حیات عمومى اجتماع و پیشگیرى از تکرار قتل و جنایات است ، مسلّما زندان نمى‌تواند اثر قابل توجّهى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زندان‌هاى كنونى كه وضع آن از بسیارى از منزل‌هاى جنایت‌کاران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در كشورهایى كه حکم اعدام لغوشده، در مدّت كوتاهى آمار قتل و جنایت فزونى گرفته ، به خصوص اگر حکم زندانى افراد طبق معمول در معرض بخشودگى باشد كه در این صورت ، جنایت‌کاران با فکرى آسوده‌تر و </w:t>
      </w:r>
      <w:bookmarkStart w:id="156" w:name="pg20173_218929"/>
    </w:p>
    <w:p>
      <w:pPr>
        <w:pStyle w:val="BookText"/>
        <w:rPr/>
      </w:pPr>
      <w:bookmarkEnd w:id="156"/>
      <w:r>
        <w:rPr>
          <w:rFonts w:ascii="IRNazanin" w:hAnsi="IRNazanin" w:eastAsia="IRNazanin"/>
          <w:color w:val="111111"/>
          <w:sz w:val="28"/>
          <w:sz w:val="28"/>
          <w:szCs w:val="28"/>
          <w:rtl w:val="true"/>
          <w:lang w:bidi="fa-IR"/>
        </w:rPr>
        <w:t xml:space="preserve">خیالى راحت‌تر ، دست به جنایت مى‌زنند </w:t>
      </w:r>
      <w:r>
        <w:rPr>
          <w:rFonts w:eastAsia="IRNazanin" w:cs="IRNazanin"/>
          <w:color w:val="111111"/>
          <w:sz w:val="28"/>
          <w:szCs w:val="28"/>
          <w:rtl w:val="true"/>
          <w:lang w:bidi="fa-IR"/>
        </w:rPr>
        <w:t>.</w:t>
      </w:r>
    </w:p>
    <w:p>
      <w:pPr>
        <w:pStyle w:val="Heading3"/>
        <w:numPr>
          <w:ilvl w:val="2"/>
          <w:numId w:val="1"/>
        </w:numPr>
        <w:rPr/>
      </w:pPr>
      <w:bookmarkStart w:id="157" w:name="__RefHeading___Toc4293388_2320776876"/>
      <w:bookmarkStart w:id="158" w:name="_Toc55"/>
      <w:bookmarkEnd w:id="157"/>
      <w:r>
        <w:rPr>
          <w:rtl w:val="true"/>
        </w:rPr>
        <w:t>آیا خون مرد رنگین‌تر از خون زن است ؟</w:t>
      </w:r>
      <w:bookmarkEnd w:id="158"/>
    </w:p>
    <w:p>
      <w:pPr>
        <w:pStyle w:val="BookText"/>
        <w:rPr/>
      </w:pPr>
      <w:r>
        <w:rPr>
          <w:rFonts w:ascii="IRNazanin" w:hAnsi="IRNazanin" w:eastAsia="IRNazanin"/>
          <w:color w:val="111111"/>
          <w:sz w:val="28"/>
          <w:sz w:val="28"/>
          <w:szCs w:val="28"/>
          <w:rtl w:val="true"/>
          <w:lang w:bidi="fa-IR"/>
        </w:rPr>
        <w:t xml:space="preserve">ممکن‌است بعضى ایراد كنند كه در آیات قصاص دستور داده شده كه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قصاص قرار گیرد ، مگر خون مرد از خون زن رنگین‌تراست ؟ چرا مرد جنایت‌کار به خاطر كشتن زن و ریختن خون ناحقّ‌از انسان‌هایى‌که بیش از نصف جمعيّت روى زمین را تشکیل مى‌دهند، قصاص نشود ؟ 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این نیست كه مرد نباید در برابر زن قصاص شود ، بلکه همان‌طور كه در فقه اسلام مشروحا بیان شده ، اولیاى زن مقتول مى‌توانند مرد جنایت‌کار را به قصاص برسانند ، به شرط آن‌که نصف مبلغ دیه را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منظور از عدم قصاص مرد در برابر قتل زن ، قصاص بدون قید و شرط است ولى با پرداختن نصف دیه ، كشتن او جایز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به توضیح نیست كه پرداخت مبلغ مزبور براى اجراى قصاص ، نه به خاطر این </w:t>
      </w:r>
    </w:p>
    <w:p>
      <w:pPr>
        <w:pStyle w:val="BookText"/>
        <w:rPr/>
      </w:pPr>
      <w:r>
        <w:rPr>
          <w:rFonts w:ascii="IRNazanin" w:hAnsi="IRNazanin" w:eastAsia="IRNazanin"/>
          <w:color w:val="111111"/>
          <w:sz w:val="28"/>
          <w:sz w:val="28"/>
          <w:szCs w:val="28"/>
          <w:rtl w:val="true"/>
          <w:lang w:bidi="fa-IR"/>
        </w:rPr>
        <w:t xml:space="preserve">است كه زن از مرتبه انسانيّت دورتراست و يا خون او كمرنگ‌تر از خون مرد است ، این توهّمى است كاملاً بى‌جا و غیرمنطقى كه شاید لفظ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توهّم شده است ، پرداخت نصف دیه ، تنها به خاطر جبران خسارتى است كه از قصاص گرفتن از مرد ، متوجّه خانواده او مى‌شود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مردان غالبا در خانواده عضو مؤثر اقتصادى هستند و مخارج خانواده را متحمّل مى‌شوند و با فعاليّت‌هاى اقتصادى خود ، چرخ زندگى خانواده را به گردش درمى‌آورند ، بنابراین تفاوت میان از بین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اقتصادى و جنبه‌هاى مالى از كسى پوشیده نیست كه اگر این تفاوت مراعات نشود ، خسارت بى‌دلیلى به بازماندگان مرد مقتول و فرزندان بى‌گناه او وارد مى‌شود ، لذا اسلام با قانون پرداخت نصف مبلغ در مورد قصاص مرد ، رعایت حقوق همه افراد را كرده و از این خَلاَء اقتصادى و ضربه نابخشودنى كه به يك خانواده مى‌خورد ، جلوگیرى نموده است ، اسلام هرگز اجازه </w:t>
      </w:r>
      <w:bookmarkStart w:id="159" w:name="pg20173_218931"/>
    </w:p>
    <w:p>
      <w:pPr>
        <w:pStyle w:val="BookText"/>
        <w:rPr/>
      </w:pPr>
      <w:bookmarkEnd w:id="159"/>
      <w:r>
        <w:rPr>
          <w:rFonts w:ascii="IRNazanin" w:hAnsi="IRNazanin" w:eastAsia="IRNazanin"/>
          <w:color w:val="111111"/>
          <w:sz w:val="28"/>
          <w:sz w:val="28"/>
          <w:szCs w:val="28"/>
          <w:rtl w:val="true"/>
          <w:lang w:bidi="fa-IR"/>
        </w:rPr>
        <w:t xml:space="preserve">نمى‌دهد كه به بهانه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حقوق افراد دیگرى مانند فرزندان شخصى كه مورد قصاص قرار گرفته ، پایمال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زنانى براى خانواده خود ، نان‌آورتر از مردان باشند ، ولى مى‌دانیم احکام و قوانین بر محور افراد ، دور نمى‌زند ، بلکه كلّ مردان را با كلّ زنان باید سنجید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اِذا حَضَرَ اَحَدَكُمُ الْمَوْتُ اِنْ تَرَكَ خَيْرا نِ الْوَصِيَّةُ لِلْوالِديْنِ وَ الاَْقْرَبینَ بِالْمَعْرُوفِ حَقّا عَلَى الْمُتَّقینَ</w:t>
      </w:r>
    </w:p>
    <w:p>
      <w:pPr>
        <w:pStyle w:val="BookText"/>
        <w:rPr/>
      </w:pPr>
      <w:r>
        <w:rPr>
          <w:rFonts w:ascii="IRNazanin" w:hAnsi="IRNazanin" w:eastAsia="IRNazanin"/>
          <w:color w:val="111111"/>
          <w:sz w:val="28"/>
          <w:sz w:val="28"/>
          <w:szCs w:val="28"/>
          <w:rtl w:val="true"/>
          <w:lang w:bidi="fa-IR"/>
        </w:rPr>
        <w:t xml:space="preserve">بر شما نوشته شده هنگامى كه يکى از شما را مرگ فرارسد ،اگر چیز خوبى از خود به جاى گذارده، وصيّت براى پدر ومادر و نزدیکان به طور شایسته كند ، این حقّى است براى پرهیزکاران </w:t>
      </w:r>
      <w:r>
        <w:rPr>
          <w:rFonts w:eastAsia="IRNazanin" w:cs="IRNazanin"/>
          <w:color w:val="111111"/>
          <w:sz w:val="28"/>
          <w:szCs w:val="28"/>
          <w:rtl w:val="true"/>
          <w:lang w:bidi="fa-IR"/>
        </w:rPr>
        <w:t>.</w:t>
      </w:r>
    </w:p>
    <w:p>
      <w:pPr>
        <w:pStyle w:val="Heading2"/>
        <w:numPr>
          <w:ilvl w:val="1"/>
          <w:numId w:val="1"/>
        </w:numPr>
        <w:rPr/>
      </w:pPr>
      <w:bookmarkStart w:id="160" w:name="__RefHeading___Toc4293390_2320776876"/>
      <w:bookmarkStart w:id="161" w:name="_Toc56"/>
      <w:bookmarkEnd w:id="160"/>
      <w:r>
        <w:rPr>
          <w:rtl w:val="true"/>
        </w:rPr>
        <w:t>وصيّت‌هاى شایسته</w:t>
      </w:r>
      <w:bookmarkEnd w:id="161"/>
    </w:p>
    <w:p>
      <w:pPr>
        <w:pStyle w:val="Heading3"/>
        <w:numPr>
          <w:ilvl w:val="2"/>
          <w:numId w:val="1"/>
        </w:numPr>
        <w:rPr/>
      </w:pPr>
      <w:bookmarkStart w:id="162" w:name="__RefHeading___Toc4293392_2320776876"/>
      <w:bookmarkStart w:id="163" w:name="_Toc57"/>
      <w:bookmarkEnd w:id="162"/>
      <w:r>
        <w:rPr>
          <w:rtl w:val="true"/>
        </w:rPr>
        <w:t>اشاره</w:t>
      </w:r>
      <w:bookmarkEnd w:id="1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p>
    <w:p>
      <w:pPr>
        <w:pStyle w:val="BookText"/>
        <w:rPr/>
      </w:pPr>
      <w:r>
        <w:rPr>
          <w:rFonts w:ascii="IRNazanin" w:hAnsi="IRNazanin" w:eastAsia="IRNazanin"/>
          <w:color w:val="111111"/>
          <w:sz w:val="28"/>
          <w:sz w:val="28"/>
          <w:szCs w:val="28"/>
          <w:rtl w:val="true"/>
          <w:lang w:bidi="fa-IR"/>
        </w:rPr>
        <w:t xml:space="preserve">به يادگار گذارده ، وصيّت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مى‌دهد كه اسلام ثروت و سرمایه‌اى را كه از طریق مشروع به دست آمده باشد و در مسیر سود و منفعت اجتماع به كار گرفته شود ، خیر و برکت مى‌داند و بر افکار نادرست آن‌ها كه ذات ثروت را چیز بدى مى‌دانند ، خط بطلان مى‌کشد و از زاهدنمایان منحرفى كه روح اسلام را درك نکرده و زهد را با فقر مساوى مى‌دانند و افکارشان سبب رکود جامعه اسلامى و پیشرفت استثمارگران مى‌شود ، بیزار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تعبیر اشاره لطیفى به مشروع بودن ثروت است ، زیرا اموال نامشروعى كه انسان از خود به يادگار مى‌گذارد ، خیر نیست ، بلکه شرّ و نکبت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روایات نیز استفاده مى‌شود كه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به‌دست‌مى‌آید كه اموال قابل‌ملاحظه‌اى باشد وگرنه اموال مختصر ، احتیاج به وصيّت ندارد ، همان بهتر كه ورثه آن را طبق قانون ارث در میان خود تقسیم كنند و به تعبیر دیگر مال مختصر چیزى نیست كه </w:t>
      </w:r>
    </w:p>
    <w:p>
      <w:pPr>
        <w:pStyle w:val="BookText"/>
        <w:rPr/>
      </w:pPr>
      <w:r>
        <w:rPr>
          <w:rFonts w:ascii="IRNazanin" w:hAnsi="IRNazanin" w:eastAsia="IRNazanin"/>
          <w:color w:val="111111"/>
          <w:sz w:val="28"/>
          <w:sz w:val="28"/>
          <w:szCs w:val="28"/>
          <w:rtl w:val="true"/>
          <w:lang w:bidi="fa-IR"/>
        </w:rPr>
        <w:t xml:space="preserve">انسان بخواهد ثلث آن را به عنوان وصیت جدا كند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حَضَرَ اَحَدَكُمُ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مرگ يکى از شما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بیان آخرین فرصت وصيّت است كه اگر به تأخیر بیفتد ، از دست مى‌رود وگرنه هیچ مانعى ندارد كه انسان قبل از آن پیش‌بینى كار خود را كرده ، وصيّت‌نامه خویش را آماده كند ، بلکه‌از روایات استفادهمى‌شودکه این عمل بسیار شایسته‌اى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مقيّد ساختن وصيّت در آیه فوق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وصيّت باید از هر جهت عقل‌پسند باشد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شناخته شده براى عقل و خرد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نظر مبلغ و مقدار و هم از نظر شخصى كه وصيّت به نام او شده و هم از جهات دیگر ، باید طورى باشد كه عرف عقلاء ، آن را عملى شایسته بدانند ، نه يك نوع تبعیض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ناروا و مایه نزاع و دعوا و انحراف از اصول حقّ و عدالت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ماسَمِعَهُ فَاِنَّما اِثْمُهُ عَلَىالَّذینَ يُبَدِّلُونَهُ‌اِنَّ اللّهَ سَمیعٌ عَلیمٌ</w:t>
      </w:r>
    </w:p>
    <w:p>
      <w:pPr>
        <w:pStyle w:val="BookText"/>
        <w:rPr/>
      </w:pPr>
      <w:r>
        <w:rPr>
          <w:rFonts w:ascii="IRNazanin" w:hAnsi="IRNazanin" w:eastAsia="IRNazanin"/>
          <w:color w:val="111111"/>
          <w:sz w:val="28"/>
          <w:sz w:val="28"/>
          <w:szCs w:val="28"/>
          <w:rtl w:val="true"/>
          <w:lang w:bidi="fa-IR"/>
        </w:rPr>
        <w:t xml:space="preserve">پس كسى‌که آن‌را بعد از شنیدن، تغییر دهد، تنها گناه‌آن‌بر كسانى‌است‌که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مى‌دهند ، خداوند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ممکن است اشاره به این حقیقت نیز باشد كه خلاف‌کارى‌هاى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عهده‌دار انجام وصایا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اجر و پاداش وصيّت‌کننده را از بین نمى‌برد ، او به اجر خود رسیده، تنها گناه بر گردن وصىّ است كه تغییرى در كميّت و يا اصل وصيّت داده‌است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تفسیر آیه وجود دارد كه منظور این است ، اگر بر اثر خلاف‌کارى وصىّ ، اموال ميّت به افرادى داده شود كه مستحقّ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نیز از این موضوع بى‌خبر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آن‌ها نیست ، گناه تنها متوجه وصىّ است كه دانسته چنین عمل خلافى را انجام داده است </w:t>
      </w:r>
      <w:r>
        <w:rPr>
          <w:rFonts w:eastAsia="IRNazanin" w:cs="IRNazanin"/>
          <w:color w:val="111111"/>
          <w:sz w:val="28"/>
          <w:szCs w:val="28"/>
          <w:rtl w:val="true"/>
          <w:lang w:bidi="fa-IR"/>
        </w:rPr>
        <w:t xml:space="preserve">. </w:t>
      </w:r>
      <w:bookmarkStart w:id="164" w:name="pg20173_218935"/>
    </w:p>
    <w:p>
      <w:pPr>
        <w:pStyle w:val="BookText"/>
        <w:rPr/>
      </w:pPr>
      <w:bookmarkEnd w:id="164"/>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فَمَنْ‌خافَ مِنْ‌مُوصٍ‌جَنَفا اَوْاِثْمافَاَصْلَحَ‌بَيْنَهُمْ‌فَلااِثْمَ‌عَلَيْهِ اِنَ‌اللّهَ غَفُورٌ رَحیمٌ</w:t>
      </w:r>
    </w:p>
    <w:p>
      <w:pPr>
        <w:pStyle w:val="BookText"/>
        <w:rPr/>
      </w:pPr>
      <w:r>
        <w:rPr>
          <w:rFonts w:ascii="IRNazanin" w:hAnsi="IRNazanin" w:eastAsia="IRNazanin"/>
          <w:color w:val="111111"/>
          <w:sz w:val="28"/>
          <w:sz w:val="28"/>
          <w:szCs w:val="28"/>
          <w:rtl w:val="true"/>
          <w:lang w:bidi="fa-IR"/>
        </w:rPr>
        <w:t xml:space="preserve">کسى‌که‌از انحراف وصيّت‌کننده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تمایل يک‌جانبه او به‌بعض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گناه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وصيّت به كار خلافى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بترسد و میان آن‌ها را اصلاح دهد ، گناهى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مشمول قانون تبدیل وصيّت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انحراف از حقّ و تمایل يک‌جانبه است ، اشاره به انحرافاتى است كه ناآگاهانه دامن‌گیر وصيّت‌کننده مى‌شود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انحرافات عمدى است </w:t>
      </w:r>
      <w:r>
        <w:rPr>
          <w:rFonts w:eastAsia="IRNazanin" w:cs="IRNazanin"/>
          <w:color w:val="111111"/>
          <w:sz w:val="28"/>
          <w:szCs w:val="28"/>
          <w:rtl w:val="true"/>
          <w:lang w:bidi="fa-IR"/>
        </w:rPr>
        <w:t>.</w:t>
      </w:r>
    </w:p>
    <w:p>
      <w:pPr>
        <w:pStyle w:val="Heading3"/>
        <w:numPr>
          <w:ilvl w:val="2"/>
          <w:numId w:val="1"/>
        </w:numPr>
        <w:rPr/>
      </w:pPr>
      <w:bookmarkStart w:id="165" w:name="__RefHeading___Toc4293394_2320776876"/>
      <w:bookmarkStart w:id="166" w:name="_Toc58"/>
      <w:bookmarkEnd w:id="165"/>
      <w:r>
        <w:rPr>
          <w:rtl w:val="true"/>
        </w:rPr>
        <w:t>فلسفه وصيّت</w:t>
      </w:r>
      <w:bookmarkEnd w:id="1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قانون ارث تنها يك عده از بستگان ، آن‌هم روى حساب معيّنى بهره‌مند مى‌شوند ، در حالى كه شاید عده دیگرى از فامیل و احیانا بعضى از دوستان و آشنایان نزدیك ، نیاز مبرمى به كمک‌هاى مالى داشته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درمورد بعضى از وارثان ، گاه مبلغ ارث ، پاسخ‌گوى نیاز آن‌ها نیست ، جامعيّت قوانین اسلام اجازه نمى‌دهد كه این خَلاَءها پر نشود ، لذا در كنار قانون ارث ، قانون وصيّت را قرار داده و به مسلمانان اجازه مى‌دهد نسبت به يك سوم از اموال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تصمیم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گذشته ، گاه انسان مایل است كارهاى خیرى انجام دهد ، اما در زمان حیاتش به خاطر نیازهاى مالى خودش موّفق به این امر نیست ، منطق عقل ، ایجاب مى‌کند كه او از اموالى كه زحمت تحصیل آن را كشیده ، براى انجام این كارهاى خیر ، لااقلّ براى بعد از مرگش محروم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امور ، موجب شده است كه قانون وصيّت در اسلام تشریع گردد و آن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عَلَى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تأکیدفرموده‌است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وصيّت منحصر به موارد فوق نیست ، بلکه انسان باید وضع دیون خود و اماناتى كه </w:t>
      </w:r>
    </w:p>
    <w:p>
      <w:pPr>
        <w:pStyle w:val="BookText"/>
        <w:rPr/>
      </w:pPr>
      <w:r>
        <w:rPr>
          <w:rFonts w:ascii="IRNazanin" w:hAnsi="IRNazanin" w:eastAsia="IRNazanin"/>
          <w:color w:val="111111"/>
          <w:sz w:val="28"/>
          <w:sz w:val="28"/>
          <w:szCs w:val="28"/>
          <w:rtl w:val="true"/>
          <w:lang w:bidi="fa-IR"/>
        </w:rPr>
        <w:t xml:space="preserve">به او سپرده شده و مانند آن را در وصيّت مشخّص كند ، به گونه‌اى كه هیچ امر مبهمى در حقوق مردم يا حقوق الهى كه بر عهده او است ،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تأکیدهاى فراوانى در زمینه وصىّ شده ، از جمله در حدیثى از پیامبر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يَنْبَغى لاِمْرِءٍ مُسْلِمٍ اَنْ يَبیتَ لَيْلَةً اِلاّ وَ وَصِيَّتَهُ تَحْتَ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مسلمان شب بخوابد ، مگر این‌که وصيّت‌نامه‌اش زیر سر او باشد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البته جمله زیر سر بودن به عنوان تأکید است ، منظور آماده بودن وصيّت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بِغَيْرِ وَصِيَّةٍ ماتَ میتَةَ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بدون وصیت از دنیا برود، مرگ او مرگ جاهلیت است </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167" w:name="pg20173_218938"/>
    </w:p>
    <w:p>
      <w:pPr>
        <w:pStyle w:val="Heading3"/>
        <w:numPr>
          <w:ilvl w:val="2"/>
          <w:numId w:val="1"/>
        </w:numPr>
        <w:rPr/>
      </w:pPr>
      <w:bookmarkStart w:id="168" w:name="__RefHeading___Toc4293396_2320776876"/>
      <w:bookmarkStart w:id="169" w:name="_Toc59"/>
      <w:bookmarkEnd w:id="167"/>
      <w:bookmarkEnd w:id="168"/>
      <w:r>
        <w:rPr>
          <w:rtl w:val="true"/>
        </w:rPr>
        <w:t>وصایاى واجب و مستحبّ</w:t>
      </w:r>
      <w:bookmarkEnd w:id="169"/>
    </w:p>
    <w:p>
      <w:pPr>
        <w:pStyle w:val="BookText"/>
        <w:rPr/>
      </w:pPr>
      <w:r>
        <w:rPr>
          <w:rFonts w:ascii="IRNazanin" w:hAnsi="IRNazanin" w:eastAsia="IRNazanin"/>
          <w:color w:val="111111"/>
          <w:sz w:val="28"/>
          <w:sz w:val="28"/>
          <w:szCs w:val="28"/>
          <w:rtl w:val="true"/>
          <w:lang w:bidi="fa-IR"/>
        </w:rPr>
        <w:t xml:space="preserve">گرچه وصيّت ذاتا از مستحبّات مؤكّد است ، ولى گاه شکل وجوب پیدا مى‌کند ، مثل این‌که انسان در پرداخت حقوق واجب الهى كوتاهى كرده باشد و يا اماناتى از مردم نزد او است كه درصورت عدم وصيّت ، احتمال مى‌دهد حقّ آنان از بین برود و از آن مهمّ‌تر این‌که گاه موقعيّت شخص در جامعه چنان است كه اگر او وصيّت نکند ، ممکن است لطمه شدید و ضربه غیر قابل جبرانى بر نظام سالم اجتماعى يا دینى وارد گردد ، در تمام این صورت‌ها وصيّت كردن واجب مى‌شود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استثناء ، تنها مربوط به مواردى است كه وصيّت به طور شایسته صورت نگرفته ، فقط در این‌جا است كه وصىّ حقّ تغییر دارد ، البته اگر وصيّت‌کننده ، زنده است ، مطالب را به او گوش‌زد مى‌کند تا تغییر دهد و اگر از دنیا رفته ، شخصا اقدام به تغییر مى‌کند و این ازنظر فقه اسلامى منحصر به‌موارد زیر است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وصيّت به مقدارى بیش از ثلث مجموع مال باشد ، چرا كه در روایات متعدّدى از پیامبر گرامى صلى‌الله‌علیه‌و‌آله و ائمّه اهل‌بیت علیهم‌السلام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وصيّت تا ثلث مال مجاز است و زاید بر آن ، ممنوع مى‌باشد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بنابراین آن‌چه در میان افراد ناآگاه معمول است كه تمام اموال خود را از طریق وصيّت تقسیم مى‌کنند به هیچ‌وجه از نظر قوانین اسلامى صحیح نیست و بر شخص وصىّ لازم است كه آن را اصلاح كند و تا سرحدّ ثلث تقلیل دهد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آن‌جا كه وصيّت به ظلم و گناه و كار خلاف كرده باشد ، مثل این‌که وصيّت كند قسمتى از اموالش را صرف توسعه مراکز فساد كنند و نیز اگر وصيّت موجب ترك واجبى باشد </w:t>
      </w:r>
      <w:r>
        <w:rPr>
          <w:rFonts w:eastAsia="IRNazanin" w:cs="IRNazanin"/>
          <w:color w:val="111111"/>
          <w:sz w:val="28"/>
          <w:szCs w:val="28"/>
          <w:rtl w:val="true"/>
          <w:lang w:bidi="fa-IR"/>
        </w:rPr>
        <w:t xml:space="preserve">. . </w:t>
      </w:r>
      <w:bookmarkStart w:id="170" w:name="pg20173_218940"/>
    </w:p>
    <w:p>
      <w:pPr>
        <w:pStyle w:val="BookText"/>
        <w:rPr/>
      </w:pPr>
      <w:bookmarkEnd w:id="170"/>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كه وصيّت موجب نزاع و فساد و خون‌ریزى گردد كه در این‌جا باید زیر نظر حاکم شرع اصلاح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كُتِبَ عَلَيْكُمُ الصِّيامُ كَما كُتِبَ عَلَى الَّذینَ مِنْ قَبْلِكُمْ لَعَلَّكُمْ تَتَّقُونَ</w:t>
      </w:r>
    </w:p>
    <w:p>
      <w:pPr>
        <w:pStyle w:val="BookText"/>
        <w:rPr/>
      </w:pPr>
      <w:r>
        <w:rPr>
          <w:rFonts w:ascii="IRNazanin" w:hAnsi="IRNazanin" w:eastAsia="IRNazanin"/>
          <w:color w:val="111111"/>
          <w:sz w:val="28"/>
          <w:sz w:val="28"/>
          <w:szCs w:val="28"/>
          <w:rtl w:val="true"/>
          <w:lang w:bidi="fa-IR"/>
        </w:rPr>
        <w:t xml:space="preserve">اى افرادى كه ایمان آورده‌اید ، روزه بر شما نوشته شد ،همان‌گونه كه بر كسانى كه قبل از شما بودند ، نوشته شده ، تا پرهیزکار شوید </w:t>
      </w:r>
      <w:r>
        <w:rPr>
          <w:rFonts w:eastAsia="IRNazanin" w:cs="IRNazanin"/>
          <w:color w:val="111111"/>
          <w:sz w:val="28"/>
          <w:szCs w:val="28"/>
          <w:rtl w:val="true"/>
          <w:lang w:bidi="fa-IR"/>
        </w:rPr>
        <w:t>.</w:t>
      </w:r>
    </w:p>
    <w:p>
      <w:pPr>
        <w:pStyle w:val="Heading2"/>
        <w:numPr>
          <w:ilvl w:val="1"/>
          <w:numId w:val="1"/>
        </w:numPr>
        <w:rPr/>
      </w:pPr>
      <w:bookmarkStart w:id="171" w:name="__RefHeading___Toc4293398_2320776876"/>
      <w:bookmarkStart w:id="172" w:name="_Toc60"/>
      <w:bookmarkEnd w:id="171"/>
      <w:r>
        <w:rPr>
          <w:rtl w:val="true"/>
        </w:rPr>
        <w:t>روزه سرچشمه تقوا</w:t>
      </w:r>
      <w:bookmarkEnd w:id="172"/>
    </w:p>
    <w:p>
      <w:pPr>
        <w:pStyle w:val="Heading3"/>
        <w:numPr>
          <w:ilvl w:val="2"/>
          <w:numId w:val="1"/>
        </w:numPr>
        <w:rPr/>
      </w:pPr>
      <w:bookmarkStart w:id="173" w:name="__RefHeading___Toc4293400_2320776876"/>
      <w:bookmarkStart w:id="174" w:name="_Toc6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روزه عامل مؤثّرى است براى پرورش روح تقوا و پرهیزکارى در تمام زمینه‌ها و همه ابعاد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آن‌جاکه انجام این‌عبادت با محروميّت از لذایذ مادّى و مشکلاتى مخصوصا درفصل تابستان همراه است ، تعبیرات مختلفى در آیه فوق به كار رفته كه روح انسان را براى پذیرش این حکم آماده سازد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نخست با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الَّذینَ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مؤمنان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بیان این حقیقت كه روزه اختصاص به شما ندارد ، بلکه در امّت‌هاى پیشین 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بیان فلسفه آن و این‌که اثرات پربار این فریضه الهى صد درصد عاید خود شما مى‌شود ، آن را يك موضوع دوست‌داشتنى و گوارا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امام صادق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لَذَّةُ ما فِى‌النِّداءِ اَزالَ تَعَبَ‌الْعِبادَةِ وَ الْعَناءِ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آن‌چنان‌است كه سختى و مشقّت این عبادت را از بین برده است</w:t>
      </w:r>
      <w:r>
        <w:rPr>
          <w:rFonts w:eastAsia="IRNazanin" w:cs="IRNazanin"/>
          <w:color w:val="111111"/>
          <w:sz w:val="28"/>
          <w:szCs w:val="28"/>
          <w:rtl w:val="true"/>
          <w:lang w:bidi="fa-IR"/>
        </w:rPr>
        <w:t>» .</w:t>
      </w:r>
      <w:r>
        <w:rPr>
          <w:rStyle w:val="FootnoteAnchor"/>
          <w:rtl w:val="true"/>
        </w:rPr>
        <w:footnoteReference w:id="3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اَيّاما مَعْدُوداتٍ فَمَنْ كانَ مِنْكُمْ مَریضا اَوْ عَلى سَفَرٍفَعِدَّةٌ مِنْ اَيّامٍ اُخَرَ وَ عَلَى الَّذینَ يُطیقُونَهُ فِدْيَةٌ طَعامُ مِسْكینٍ فَمَنْ تَطَوَّعَ خَيْرا فَهُوَ خَيْرٌ لَهُ وَ 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تَصُومُوا خَيْرٌ لَكُمْ اِنْ كُنْتُمْ تَعْلَمُونَ</w:t>
      </w:r>
    </w:p>
    <w:p>
      <w:pPr>
        <w:pStyle w:val="BookText"/>
        <w:rPr/>
      </w:pPr>
      <w:r>
        <w:rPr>
          <w:rFonts w:ascii="IRNazanin" w:hAnsi="IRNazanin" w:eastAsia="IRNazanin"/>
          <w:color w:val="111111"/>
          <w:sz w:val="28"/>
          <w:sz w:val="28"/>
          <w:szCs w:val="28"/>
          <w:rtl w:val="true"/>
          <w:lang w:bidi="fa-IR"/>
        </w:rPr>
        <w:t xml:space="preserve">چندروز معدودى‌را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كسانى‌از شما كه‌بیمار يا مسافر باشند ، روزهاى دیگرى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روزه‌بگیرند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كسانى كه قدرت انجام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بیماران مزمن و پیرمردان و پیرزنان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كفّاره بدهند ،مسکینى را اطعام كنند و كسى‌که كار خیر را پذیرا شود، براى او بهتر است و روزه داشتن ، براى شما بهتر است اگر بدانید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يُطیقُونَهُ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حلقه‌اى است كه به گردن مى‌اندازند و يا به طور طبیعى در گردن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حلقه رنگین گردن بعضى از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معنى نهایت توانایى به كار رفته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يُطیقُونَهُ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توجه به این‌که ضمیر آخر آن ، به روزه برمى‌گردد ، مفهومش این است كه براى انجام روزه ، نهایت توانایى خود را باید به‌کاربرند ، يعنى شدیدا به زحمت بیفتند و این در مورد پیران و بیماران غیر قابل </w:t>
      </w:r>
    </w:p>
    <w:p>
      <w:pPr>
        <w:pStyle w:val="BookText"/>
        <w:rPr/>
      </w:pPr>
      <w:r>
        <w:rPr>
          <w:rFonts w:ascii="IRNazanin" w:hAnsi="IRNazanin" w:eastAsia="IRNazanin"/>
          <w:color w:val="111111"/>
          <w:sz w:val="28"/>
          <w:sz w:val="28"/>
          <w:szCs w:val="28"/>
          <w:rtl w:val="true"/>
          <w:lang w:bidi="fa-IR"/>
        </w:rPr>
        <w:t xml:space="preserve">علاج مى‌باشد ، بنابراین آن‌ها از حکم روزه معافند و تنها به جاى آن ، فِدْيَة مى‌پردازند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بیمارانى كه بهبودى مى‌یابند ، موظّفند قضاى روزه را بگیرند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فوق براى این‌که باز از سنگینى روزه كاسته شود ، چند دستور دیگر را در این زمینه بیان مى‌فرماید ، نخست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معدودى را باید روزه بدارید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اَيّاما مَعْدُوداتٍ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نیست كه مجبور باشید تمام سال يا قسمت مهمّى از آن را روزه بگیرید ، بلکه روزه تنها بخش كوچکى از آن را اشغال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شما كه بیمار يا مسافر باشند و روزه گرفتن براى آن‌ها مشقّت داشته باشد ، از این حکم معافند و باید روزهاى دیگرى را به جاى آن روزه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كانَ مِنْكُمْ مَریضا اَوْ عَلى سَفِرٍ فَعِدَّةٌ مِنْ اَيّامٍ اُخَرَ </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نهایت زحمت باید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پیرمردان و پیرزنان و </w:t>
      </w:r>
    </w:p>
    <w:p>
      <w:pPr>
        <w:pStyle w:val="BookText"/>
        <w:rPr/>
      </w:pPr>
      <w:r>
        <w:rPr>
          <w:rFonts w:ascii="IRNazanin" w:hAnsi="IRNazanin" w:eastAsia="IRNazanin"/>
          <w:color w:val="111111"/>
          <w:sz w:val="28"/>
          <w:sz w:val="28"/>
          <w:szCs w:val="28"/>
          <w:rtl w:val="true"/>
          <w:lang w:bidi="fa-IR"/>
        </w:rPr>
        <w:t xml:space="preserve">بیماران مزمن كه بهبودى براى آن‌ها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مطلقا روزه بگیرند، بلکه باید به‌جاى آن ، كفّاره دهند، مسکینى را اطعام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الَّذینَ يُطیقُونَهُ فِدْيَةٌ طَعامُ مِسْكینٍ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كس كه مایل باشد بیش از این در راه خدا اطعام كند ، براى او بهتر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بالاخره در پایان آیه این واقعيّت را بازگو مى‌کند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براى شما بهتر است ، اگر بدانید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تَصُومُوا خَيْرٌ لَكُمْ اِنْ كُنْتُمْ تَعْلَمُونَ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رَمَضانَ‌الَّذى اُنْزِلَ فیهِ‌الْقُرْاآنُ هُدًى‌لِلنّاسِ‌وَبَيِّناتٍ مِنَ الْهُدى وَ الْفُرْقانِ فَمَنْ شَهِدَمِنْكُمُ‌الشَّهْرَ فَلْيَصُمْهُ وَ مَنْ‌کانَ‌مَریضا اَوْ عَلى سَفَرٍ فَعِدَّةٌ مِنْ اَيّامٍ اُخَرَ يُریدُ اللّهُ بِكُمُ الْيُسْرَ وَ لا يُریدُ بِكُمُ الْعُسْرَوَ لِتُكْمِلُوا الْعِدَّةَ وَ لِتُكَبِّرُوا اللّهَ عَلى ما هَدیكُمْ وَ لَعَلَّكُمْ تَشْكُرُونَ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است كه قرآن براى‌راهنمایى مردم و نشانه‌هاى هدایت </w:t>
      </w:r>
    </w:p>
    <w:p>
      <w:pPr>
        <w:pStyle w:val="BookText"/>
        <w:rPr/>
      </w:pPr>
      <w:r>
        <w:rPr>
          <w:rFonts w:ascii="IRNazanin" w:hAnsi="IRNazanin" w:eastAsia="IRNazanin"/>
          <w:color w:val="111111"/>
          <w:sz w:val="28"/>
          <w:sz w:val="28"/>
          <w:szCs w:val="28"/>
          <w:rtl w:val="true"/>
          <w:lang w:bidi="fa-IR"/>
        </w:rPr>
        <w:t xml:space="preserve">و فرق میان حقّ و باطل‌در آن نازل شده، پس آن‌کس‌که در ماه رمضان در حضر باشد، روزه بدارد و آن‌کس كه بیمار يا در سفر باشد ،روزهاى دیگرى را به جاى آن روزه بگیرد، خداوند راحتى‌شما را مى‌خواهد نه زحمت ، هدف این‌است كه این روزهارا تکمیل كنید و خدا را بر این‌که شما را هدایت كرده ،بزرگ بشمارید و شاید شکرگزارى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حکم مسافر و بیمار در این آیه و آیه قبل ممکن است از این نظر باشد كه بعضى به گمان این‌که خوردن روزه مطلقا كار خوبى نیست ، به هنگام بیمارى و سفر اصرار داشته باشند روزه بگیرند ، لذا قرآن با تکرار این حکم مى‌خواهد به مسلمانان بفهماند همان‌گونه كه روزه‌گرفتن براى افراد سالم يك فریضه الهى است ، افطار كردن هم براى بیماران و مسافران ، يك فرمان الهى مى‌باشد كه مخالفت با آن گناه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آخر آیه بار دیگر به فلسفه تشریع روزه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راحتى </w:t>
      </w:r>
    </w:p>
    <w:p>
      <w:pPr>
        <w:pStyle w:val="BookText"/>
        <w:rPr/>
      </w:pPr>
      <w:r>
        <w:rPr>
          <w:rFonts w:ascii="Amiri" w:hAnsi="Amiri" w:eastAsia="Amiri" w:cs="Amiri"/>
          <w:color w:val="111111"/>
          <w:sz w:val="28"/>
          <w:sz w:val="28"/>
          <w:szCs w:val="28"/>
          <w:rtl w:val="true"/>
          <w:lang w:bidi="ar-SA"/>
        </w:rPr>
        <w:t xml:space="preserve">شما را مى‌خواهد و زحمت شما را نمى‌خواهد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يُریدُ اللّهُ بِكُمُ الْيُسْرَ وَ لا يُریدُ بِكُمُ الْعُسْرَ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این‌که روزه داشتن ، گرچه در ظاهر يك نوع سخت‌گیرى و محدوديّت است ، اما سرانجامش راحتى و آسایش انسان مى‌باشد ، هم از نظر معنوى و هم از لحاظ مادّى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ممکن است به این نکته نیز اشاره داشته باشد كه فرمان‌هاى الهى مانند فرمان حاکمان ستمگر نیست ، بلکه در مواردى‌که انجام آن مشقّت شدید داشته باشد، وظیفه آسان‌ترى قائل مى‌شود ، لذا حکم روزه را با تمام اهميّتى كه دارد ، از بیماران و مسافران و افراد ناتوان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آن است‌که شما تعداد این‌روزهارا كامل‌کنید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وَلِتُكْمِلُواالْعِدَّةَ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بر هر انسان سالمى لازم است در سال ، يك ماه روزه بدارد ، چراکه براى پرورش جسم و جان او لازم است ، به همین دلیل اگر ماه رمضان بیمار يا در سفر بودید ، باید به تعداد این ايّام ، روزه را قضاء كنید تا عدد مزبور كامل گردد ، حتّى زنان حائض كه از قضاى </w:t>
      </w:r>
      <w:bookmarkStart w:id="175" w:name="pg20173_218947"/>
    </w:p>
    <w:p>
      <w:pPr>
        <w:pStyle w:val="BookText"/>
        <w:rPr/>
      </w:pPr>
      <w:bookmarkEnd w:id="175"/>
      <w:r>
        <w:rPr>
          <w:rFonts w:ascii="IRNazanin" w:hAnsi="IRNazanin" w:eastAsia="IRNazanin"/>
          <w:color w:val="111111"/>
          <w:sz w:val="28"/>
          <w:sz w:val="28"/>
          <w:szCs w:val="28"/>
          <w:rtl w:val="true"/>
          <w:lang w:bidi="fa-IR"/>
        </w:rPr>
        <w:t xml:space="preserve">نماز معافند ، از قضاى روزه معاف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جمله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را به خاطر این‌که شما را هدایت كرده ، بزرگ بشمارید و شایدشکر نعمت‌هاى اورا بگذارید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لِتُكَبِّرُوا اللّهَ عَلى ما هَدیكُمْ وَ لَعَلَّكُمْ تَشْكُرُونَ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شما باید به خاطر آن‌همه هدایت‌ها در مقام تعظیم پروردگار برآیید و در مقابل آن‌همه نعمت‌ها كه به شما بخشیده، شکرگزارى كنید </w:t>
      </w:r>
      <w:r>
        <w:rPr>
          <w:rFonts w:eastAsia="IRNazanin" w:cs="IRNazanin"/>
          <w:color w:val="111111"/>
          <w:sz w:val="28"/>
          <w:szCs w:val="28"/>
          <w:rtl w:val="true"/>
          <w:lang w:bidi="fa-IR"/>
        </w:rPr>
        <w:t>.</w:t>
      </w:r>
    </w:p>
    <w:p>
      <w:pPr>
        <w:pStyle w:val="Heading3"/>
        <w:numPr>
          <w:ilvl w:val="2"/>
          <w:numId w:val="1"/>
        </w:numPr>
        <w:rPr/>
      </w:pPr>
      <w:bookmarkStart w:id="176" w:name="__RefHeading___Toc4293402_2320776876"/>
      <w:bookmarkStart w:id="177" w:name="_Toc62"/>
      <w:bookmarkEnd w:id="176"/>
      <w:r>
        <w:rPr>
          <w:rtl w:val="true"/>
        </w:rPr>
        <w:t>امتیاز ماه مبارك رمضان</w:t>
      </w:r>
      <w:bookmarkEnd w:id="1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ماه رمضان براى روزه گرفتن انتخاب شده ، به خاطر این است كه این ماه بر سایر ماه‌ها برترى دارد ، در آیه مورد بحث نکته برترى آن چنین بیان شده كه قرآن كتاب هدایت و راهنماى بشر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با دستورات و قوانین خود روش‌هاى صحیح را از ناصحیح جدا كرده و سعادت انسان‌ها را تضمین نموده است ، در این ماه نازل گردیده و در روایات‌اسلامى نیزچنین آمده‌است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كتاب‌هاى بزرگ‌آسمانى؛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در این ماه نازل شده‌اند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مى‌فرماید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ماه مبارك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گردیده است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به این ترتیب ماه رمضان ، همواره ماه نزول كتاب‌هاى بزرگ آسمانى و ماه تعلیم و تربیت بوده است ، چراکه تربیت و پرورش بدون تعلیم و آموزش صحیح ممکن نیست ، برنامه تربیتى روزه نیز باید با آگاهى هرچه بیشتر و عمیق‌تر از تعلیمات آسمانى هماهنگ گردد تا جسم و جان آدمى را از آلودگى گناه شستشو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جمعه ماه شعبان پیامبر اسلام صلى‌الله‌علیه‌و‌آله براى آماده ساختن ياران خود جهت استقبال از ماه مبارك رمضان ، خطبه‌اى خواند و اهمیت این ماه را چنین گوش‌زد نمود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 ماه خدا با برکت ، آمرزش و رحمت به سوى شما رو مى‌آورد ، این ماه برترین ماه‌ها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روزهاى آن برتر از روزهاى دیگر و شب‌هاى آن بهترین شب‌ها است ، لحظات و ساعات این ماه بهترین ساعات است ، ماهى است كه به میهمانى خدا دعوت شده‌اید و از كسانى كه مورد اکرام خدا هستند ، مى‌باشید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نَفَس‌هاى شما همچون تسبیح ، خوابتان چون عبادت ، اعمالتان مقبول و دعایتان مستجاب است ، بنابراین با نيّت‌هاى خالص و دل‌هاى پاك از خداوند بخواهید تا شما را در روزه داشتن و تلاوت قرآن، در این ماه توفیق دهد ، چراکه بدبخت كسى است كه از آمرزش الهى در این ماه بزرگ محروم گردد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گرسنگى و تشنگى خویش در این ماه به ياد گرسنگى و تشنگى رستاخیز باشید ، بر فقراء و بینوایان بخشش كنید، پیران خویش را گرامى دارید ، به خردسالان رحمت آورید ، پیوند خویشاوندى رامحکم‌سازید، زبان‌هایتان را از گناه بازدارید ، چشمان خویش را از آن‌چه نگاه‌کردنش حلال نیست ، بپوشانید ، گوش‌هاى خویش را از آن‌چه شنیدنش حرام است ، فراگیرید ، بر يتیمان مردم ، شفقت و محبّت كنید ، تا با يتیمان شما چنین كنند </w:t>
      </w:r>
      <w:r>
        <w:rPr>
          <w:rFonts w:eastAsia="IRNazanin" w:cs="IRNazanin"/>
          <w:color w:val="111111"/>
          <w:sz w:val="28"/>
          <w:szCs w:val="28"/>
          <w:rtl w:val="true"/>
          <w:lang w:bidi="fa-IR"/>
        </w:rPr>
        <w:t>...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78" w:name="pg20173_218950"/>
    </w:p>
    <w:p>
      <w:pPr>
        <w:pStyle w:val="Heading2"/>
        <w:numPr>
          <w:ilvl w:val="1"/>
          <w:numId w:val="1"/>
        </w:numPr>
        <w:rPr/>
      </w:pPr>
      <w:bookmarkStart w:id="179" w:name="__RefHeading___Toc4293404_2320776876"/>
      <w:bookmarkStart w:id="180" w:name="_Toc63"/>
      <w:bookmarkEnd w:id="178"/>
      <w:bookmarkEnd w:id="179"/>
      <w:r>
        <w:rPr>
          <w:rtl w:val="true"/>
        </w:rPr>
        <w:t xml:space="preserve">قاعده </w:t>
      </w:r>
      <w:r>
        <w:rPr>
          <w:rtl w:val="true"/>
        </w:rPr>
        <w:t xml:space="preserve">« </w:t>
      </w:r>
      <w:r>
        <w:rPr>
          <w:rtl w:val="true"/>
        </w:rPr>
        <w:t xml:space="preserve">لا حَرَج </w:t>
      </w:r>
      <w:r>
        <w:rPr>
          <w:rtl w:val="true"/>
        </w:rPr>
        <w:t>»</w:t>
      </w:r>
      <w:bookmarkEnd w:id="180"/>
    </w:p>
    <w:p>
      <w:pPr>
        <w:pStyle w:val="BookText"/>
        <w:rPr/>
      </w:pPr>
      <w:r>
        <w:rPr>
          <w:rFonts w:ascii="IRNazanin" w:hAnsi="IRNazanin" w:eastAsia="IRNazanin"/>
          <w:color w:val="111111"/>
          <w:sz w:val="28"/>
          <w:sz w:val="28"/>
          <w:szCs w:val="28"/>
          <w:rtl w:val="true"/>
          <w:lang w:bidi="fa-IR"/>
        </w:rPr>
        <w:t xml:space="preserve">در آیات فوق اشاره‌اى به این نکته شده بود كه خدا بر شما آسان مى‌گیرد و نمى‌خواهد به زحمت بیفتید ، مسلّما این اشاره در این‌جا ناظر به مسأله روزه و فواید آن و حکم مسافر و بیمار است ، ولى با توجّه به كلّى بودن ، از آن يك قاعده عمومى نسبت به تمام احکام اسلامى استفاده مى‌شود و از مدارك ، قاعده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این‌قاعده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قوانین‌اسلام بر سخت‌گیرى نیست و اگر در جایى حکمى تولید مشقّت شدید كند ، موقّتا برداشته مى‌شود ، چنان‌که فقهاء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وضو گرفتن يا ایستادن به هنگام نماز و مانند این‌ها ، انسان را شدیدا به زحمت بیندازد ، مبدّل به تیمم و نماز نشسته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اجْتَبیكُمْ وَ ما جَعَلَ عَلَيْكُمْ فِى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خود تکلیف مشقّت‌بارى براى شما قرار نداد </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معروف پیامبر صلى‌الله‌علیه‌و‌آله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عَلَى الشَّریعَةِ السَّمْحَةِ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مبعوث به آیین سهل </w:t>
      </w:r>
      <w:bookmarkStart w:id="181" w:name="pg20173_218951"/>
    </w:p>
    <w:p>
      <w:pPr>
        <w:pStyle w:val="BookText"/>
        <w:rPr/>
      </w:pPr>
      <w:bookmarkEnd w:id="181"/>
      <w:r>
        <w:rPr>
          <w:rFonts w:ascii="IRNazanin" w:hAnsi="IRNazanin" w:eastAsia="IRNazanin"/>
          <w:color w:val="111111"/>
          <w:sz w:val="28"/>
          <w:sz w:val="28"/>
          <w:szCs w:val="28"/>
          <w:rtl w:val="true"/>
          <w:lang w:bidi="fa-IR"/>
        </w:rPr>
        <w:t xml:space="preserve">و آسانى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اشاره به همین مطلب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سَأَلَكَ عِبادى عَنّى فَاِنّى قَریبٌ اُجیبُ دَعْوَةَ الدّاعِ‌اِذادَعانِ فَلْيَسْتَجیبُوا لى وَ لْيُؤْمِنُوا بى لَعَلَّهُمْ يَرْشُدُونَ</w:t>
      </w:r>
    </w:p>
    <w:p>
      <w:pPr>
        <w:pStyle w:val="BookText"/>
        <w:rPr/>
      </w:pPr>
      <w:r>
        <w:rPr>
          <w:rFonts w:ascii="IRNazanin" w:hAnsi="IRNazanin" w:eastAsia="IRNazanin"/>
          <w:color w:val="111111"/>
          <w:sz w:val="28"/>
          <w:sz w:val="28"/>
          <w:szCs w:val="28"/>
          <w:rtl w:val="true"/>
          <w:lang w:bidi="fa-IR"/>
        </w:rPr>
        <w:t xml:space="preserve">و هنگامى‌که بندگان من‌ازتو درباره من سؤال‌کنند،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دعاى دعاکننده را به هنگامى‌که مرا مى‌خواند،پاسخ مى‌گویم ، پس آن‌ها باید دعوت مرا بپذیرند و به من ایمان بیاورند تا راه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مقصد برسند </w:t>
      </w:r>
      <w:r>
        <w:rPr>
          <w:rFonts w:eastAsia="IRNazanin" w:cs="IRNazanin"/>
          <w:color w:val="111111"/>
          <w:sz w:val="28"/>
          <w:szCs w:val="28"/>
          <w:rtl w:val="true"/>
          <w:lang w:bidi="fa-IR"/>
        </w:rPr>
        <w:t>) .</w:t>
      </w:r>
    </w:p>
    <w:p>
      <w:pPr>
        <w:pStyle w:val="Heading2"/>
        <w:numPr>
          <w:ilvl w:val="1"/>
          <w:numId w:val="1"/>
        </w:numPr>
        <w:rPr/>
      </w:pPr>
      <w:bookmarkStart w:id="182" w:name="__RefHeading___Toc4293406_2320776876"/>
      <w:bookmarkStart w:id="183" w:name="_Toc64"/>
      <w:bookmarkEnd w:id="182"/>
      <w:r>
        <w:rPr>
          <w:rtl w:val="true"/>
        </w:rPr>
        <w:t>سِلاحى به نام دعا و نیایش</w:t>
      </w:r>
      <w:bookmarkEnd w:id="183"/>
    </w:p>
    <w:p>
      <w:pPr>
        <w:pStyle w:val="Heading3"/>
        <w:numPr>
          <w:ilvl w:val="2"/>
          <w:numId w:val="1"/>
        </w:numPr>
        <w:rPr/>
      </w:pPr>
      <w:bookmarkStart w:id="184" w:name="__RefHeading___Toc4293408_2320776876"/>
      <w:bookmarkStart w:id="185" w:name="_Toc6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در این آیه كوتاه ، خداوند هفت مرتبه به ذات پاك خود اشاره كرده و هفت بار به بندگان و از این راه نهایت پیوستگى و قرب و ارتباط و محبّت خودرا نسبت‌به آنان مجسم‌ساخته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دعا كنید، زیرا دعا كلید بخشش خداوند و وسیله رسیدن به هر حاجت است ، نعمت‌ها و رحمت‌هایى نزد پروردگار است كه جز با دعا نمى‌توان </w:t>
      </w:r>
      <w:bookmarkStart w:id="186" w:name="pg20173_218952"/>
    </w:p>
    <w:p>
      <w:pPr>
        <w:pStyle w:val="BookText"/>
        <w:rPr/>
      </w:pPr>
      <w:bookmarkEnd w:id="186"/>
      <w:r>
        <w:rPr>
          <w:rFonts w:ascii="IRNazanin" w:hAnsi="IRNazanin" w:eastAsia="IRNazanin"/>
          <w:color w:val="111111"/>
          <w:sz w:val="28"/>
          <w:sz w:val="28"/>
          <w:szCs w:val="28"/>
          <w:rtl w:val="true"/>
          <w:lang w:bidi="fa-IR"/>
        </w:rPr>
        <w:t xml:space="preserve">به آن رسید و بدان هر در را كه بکوبى ، عاقبت گشوده خواهد شد </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آرى او به ما نزدیك است ، چگونه ممکن است از ما دور باشد ، در حالى كه میان ما و قلب ما ، جاى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 اللّهَ يَحُولُ بَيْنَ الْمَرْءِ وَ قَلْبِهِ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Heading3"/>
        <w:numPr>
          <w:ilvl w:val="2"/>
          <w:numId w:val="1"/>
        </w:numPr>
        <w:rPr/>
      </w:pPr>
      <w:bookmarkStart w:id="187" w:name="__RefHeading___Toc4293410_2320776876"/>
      <w:bookmarkStart w:id="188" w:name="_Toc66"/>
      <w:bookmarkEnd w:id="187"/>
      <w:r>
        <w:rPr>
          <w:rtl w:val="true"/>
        </w:rPr>
        <w:t>فلسفه دعا و نیایش</w:t>
      </w:r>
      <w:bookmarkEnd w:id="188"/>
    </w:p>
    <w:p>
      <w:pPr>
        <w:pStyle w:val="BookText"/>
        <w:rPr/>
      </w:pPr>
      <w:r>
        <w:rPr>
          <w:rFonts w:ascii="IRNazanin" w:hAnsi="IRNazanin" w:eastAsia="IRNazanin"/>
          <w:color w:val="111111"/>
          <w:sz w:val="28"/>
          <w:sz w:val="28"/>
          <w:szCs w:val="28"/>
          <w:rtl w:val="true"/>
          <w:lang w:bidi="fa-IR"/>
        </w:rPr>
        <w:t xml:space="preserve">آن‌ها كه حقیقت و روح دعا و اثرات تربیتى و روانى آن را نشناخته‌اند ، ایرادهاى گوناگونى به مسأله دعا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عامل تخدیر است ، چراکه مردم را به جاى فعاليّت و كوشش و استفاده از وسایل پیشرفت و پیروزى، به سراغ دعا مى‌فرستد و به آن‌ها تعلیم مى‌دهد كه به جاى همه این تلاش‌ها دعا كنند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آیا دعا كردن ، فضولى در كار خدا نیست ؟ خدا هرچه را </w:t>
      </w:r>
    </w:p>
    <w:p>
      <w:pPr>
        <w:pStyle w:val="BookText"/>
        <w:rPr/>
      </w:pPr>
      <w:r>
        <w:rPr>
          <w:rFonts w:ascii="IRNazanin" w:hAnsi="IRNazanin" w:eastAsia="IRNazanin"/>
          <w:color w:val="111111"/>
          <w:sz w:val="28"/>
          <w:sz w:val="28"/>
          <w:szCs w:val="28"/>
          <w:rtl w:val="true"/>
          <w:lang w:bidi="fa-IR"/>
        </w:rPr>
        <w:t>مصلحت بداند ، انجام مى‌دهد ، او به ما محبّت دارد ، مصالح ما را بهتر از خود ما مى‌داند ، پس چرا ما هر ساعت مطابق دل‌خواه خود از او چیزى بخواهیم ؟</w:t>
      </w:r>
    </w:p>
    <w:p>
      <w:pPr>
        <w:pStyle w:val="BookText"/>
        <w:rPr/>
      </w:pPr>
      <w:r>
        <w:rPr>
          <w:rFonts w:ascii="IRNazanin" w:hAnsi="IRNazanin" w:eastAsia="IRNazanin"/>
          <w:color w:val="111111"/>
          <w:sz w:val="28"/>
          <w:sz w:val="28"/>
          <w:szCs w:val="28"/>
          <w:rtl w:val="true"/>
          <w:lang w:bidi="fa-IR"/>
        </w:rPr>
        <w:t xml:space="preserve">و زمانى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 آیا دعا منافات با مقام رضا و تسلیم در برابر اراده خداوند ندارد ؟</w:t>
      </w:r>
    </w:p>
    <w:p>
      <w:pPr>
        <w:pStyle w:val="BookText"/>
        <w:rPr/>
      </w:pPr>
      <w:r>
        <w:rPr>
          <w:rFonts w:ascii="IRNazanin" w:hAnsi="IRNazanin" w:eastAsia="IRNazanin"/>
          <w:color w:val="111111"/>
          <w:sz w:val="28"/>
          <w:sz w:val="28"/>
          <w:szCs w:val="28"/>
          <w:rtl w:val="true"/>
          <w:lang w:bidi="fa-IR"/>
        </w:rPr>
        <w:t xml:space="preserve">آن‌ها كه چنین ایرادهایى را مطرح مى‌کنند ، از آثار روانى ، اجتماعى ، تربیتى و معنوى دعا و نیایش غافلند ، زیرا انسان براى تقویت اراده و برطرف كردن ناراحتى‌ها ، به تکیه‌گاهى احتیاج دارد ، دعا چراغ امید را در انسان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مردمى كه دعا و نیایش را فراموش كنند ، با عکس‌العمل‌هاى نامطلوب روانى و اجتماعى مواجه خواهند شد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يکى از روانشناسان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نیایش در میان ملّتى برابر با سقوط آن ملت است ، اجتماعى كه احتیاج به نیایش را در خود كشته است ، معمولاً از فساد و زوال مصون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نباید این مطلب را فراموش كرد كه تنها صبح ، نیایش كردن و بقیه روز ، همچون يك وحشى به‌سربردن ، بیهوده است ، باید نیایش را پیوسته انجام داد و در همه حال باتوجّه بود تا اثر عمیق خود را در انسان از دست ندهد </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آنان‌که براى دعا اثر تخدیرى قائلند، معنى دعا را نفهمیده‌اند، زیرا معنى دعا این نیست كه از وسایل و علل طبیعى دست بکشیم و به جاى آن دست به دعا برداریم ، بلکه مقصود این است بعداز آن‌که نهایت كوشش خود را در استفاده از همه وسایل موجود به كار بستیم ، آن‌جا كه دست ما كوتاه شد و به بن‌بست رسیدیم ، به سراغ دعا برویم و با توجّه و تکیه بر خداوند ، روح امید و حرکت را در خود زنده كنیم و از كمک‌هاى بى‌دریغ آن مبدأ بزرگ مدد گیریم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دعا مخصوص نارسایى‌ها و بن‌بست‌ها است ، نه عاملى به جاى عوامل طبیعى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در همین حال كه آرامش را پدید آورده است ، در فعاليّت‌هاى مغزى انسان يك نوع شکفتگى و انبساط باطنى و گاهى روح قهرمانى و دلاورى را تحریك مى‌کند ، نیایش خصایل خویش را با علامات بسیار مشخّص و منحصر به فرد نشان مى‌دهد ، صفاى نگاه ، متانت رفتار ، انبساط و شادى درونى ، چهره پر از يقین ، استعداد هدایت و نیز استقبال از حوادث ، این‌ها است كه از وجود يك گنجینه پنهان در عمق روح ما حکایت مى‌کند و تحت این قدرت ، حتى مردم عقب‌مانده و كم‌استعداد نیز مى‌توانند نیروى عقلى و اخلاقى خویش را بهتر به كار بندند و از آن بیشتر بهره گیرند ، اما متأسفانه در دنیاى ما كسانى‌که نیایش را در چهره حقیقتش بشناسند، بسیار كمند </w:t>
      </w:r>
      <w:r>
        <w:rPr>
          <w:rFonts w:eastAsia="IRNazanin" w:cs="IRNazanin"/>
          <w:color w:val="111111"/>
          <w:sz w:val="28"/>
          <w:szCs w:val="28"/>
          <w:rtl w:val="true"/>
          <w:lang w:bidi="fa-IR"/>
        </w:rPr>
        <w:t>» .</w:t>
      </w:r>
      <w:r>
        <w:rPr>
          <w:rStyle w:val="FootnoteAnchor"/>
          <w:rtl w:val="true"/>
        </w:rPr>
        <w:footnoteReference w:id="3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عبادت و خضوع و بندگى است و انسان به وسیله دعا، توجّه تازه‌اى به ذات خداوند پیدا مى‌کند و همان‌طور كه همه عبادات اثر تربیتى دارد، دعا هم داراى چنین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فضولى در كار خدا است و خدا هرچه مصلحت باشد ،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توجّه ندارد كه مواهب الهى بر حسب استعدادها و لیاقت‌ها تقسیم مى‌شود، هرقدر استعداد و شایستگى بیشتر باشد، سهم بیشترى از آن مواهب نصیب انسان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مى‌بینیم امام صادق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عِنْدَاللّهِ عَزَّوَجَلَّ مَنْزِلَةً لا تُنالُ اِلاّ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خداوند مقاماتى است كه بدون دعا كسى به آن نمى‌رسد </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دانشمندى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ما نیایش مى‌کنیم ، خود را به قوّه پایان‌ناپذیرى كه تمام كائنات را به هم پیوسته است ، متّصل و مربوط مى‌سازیم </w:t>
      </w:r>
      <w:r>
        <w:rPr>
          <w:rFonts w:eastAsia="IRNazanin" w:cs="IRNazanin"/>
          <w:color w:val="111111"/>
          <w:sz w:val="28"/>
          <w:szCs w:val="28"/>
          <w:rtl w:val="true"/>
          <w:lang w:bidi="fa-IR"/>
        </w:rPr>
        <w:t>» .</w:t>
      </w:r>
      <w:r>
        <w:rPr>
          <w:rStyle w:val="FootnoteAnchor"/>
          <w:rtl w:val="true"/>
        </w:rPr>
        <w:footnoteReference w:id="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جدیدترین علم ، يعنى روان‌پزشکى ، همان چیزهایى را تعلیم مى‌دهد كه پیامبران تعلیم مى‌دادند ، چرا ؟ به علت این‌که روانپزشکان دریافته‌اند كه دعا و نماز و داشتن يك ایمان محکم به دین ، نگرانى و تشویش و هیجان و ترس را كه موجب 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بیشترى از ناراحتى‌هاى ما است ، برطرف مى‌سازد </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 لَيْلَةَ الصِّيامِ الرَّفَثُ اِلى نِسائِكُمْ هُنَّ لِباسٌ‌لَكُمْ وَ اَنْتُمْ لِباسٌ لَهُنَّ عَلِمَ اللّهُ اَنَّكُمْ كُنْتُمْ تَخْتانُونَ‌اَنْفُسَكُمْ فَتابَ عَلَيْكُمْ وَ عَفا عَنْكُمْ فَالاْنَ باشِرُوهُنَّ وَابْتَغُوا ماكَتَبَ‌اللّهُ لَكُمْ وَ كُلُوا وَاشْرَبُواحَتّى‌يَتَبَيَّنَ لَكُمُ الْخَيْطُ الاَْبْيَضُ مِنَ الْخَيْطِ الاَْسْوَدِ مِنَ الْفَجْرِ ثُمَّ اَتِمُّوا الصِّيامَ اِلَى اللَّيْلِ وَ لا تُباشِرُوهُنَّ وَاَنْتُمْ عاكِفُونَ فِىالْمَساجِدِ تِلْكَ حُدُودُ اللّهِ فَلا تَقْرَبُوهاكَذلِكَ يُبَيِّنُ اللّهُ ایاتِهِ لِلنّاسِ لَعَلَّهُمْ يَتَّقُونَ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آمیزش جنسى با همسرانتان در شب روزه‌دارى حلال است ، آن‌ها لباس شما هستند و شما لباس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زینت يکدیگر هستید و باعث حفظ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مى‌دانست كه شما به خود خیانت مى‌کردید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كار را كه ممنوع بود ، بعضا انجام مى‌دادید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w:t>
      </w:r>
      <w:r>
        <w:rPr>
          <w:rFonts w:eastAsia="IRNazanin" w:cs="IRNazanin"/>
          <w:color w:val="111111"/>
          <w:sz w:val="28"/>
          <w:szCs w:val="28"/>
          <w:rtl w:val="true"/>
          <w:lang w:bidi="fa-IR"/>
        </w:rPr>
        <w:t xml:space="preserve">. </w:t>
      </w:r>
      <w:bookmarkStart w:id="189" w:name="pg20173_218958"/>
    </w:p>
    <w:p>
      <w:pPr>
        <w:pStyle w:val="BookText"/>
        <w:rPr/>
      </w:pPr>
      <w:bookmarkEnd w:id="189"/>
      <w:r>
        <w:rPr>
          <w:rFonts w:ascii="IRNazanin" w:hAnsi="IRNazanin" w:eastAsia="IRNazanin"/>
          <w:color w:val="111111"/>
          <w:sz w:val="28"/>
          <w:sz w:val="28"/>
          <w:szCs w:val="28"/>
          <w:rtl w:val="true"/>
          <w:lang w:bidi="fa-IR"/>
        </w:rPr>
        <w:t xml:space="preserve">کرد بر شما و شما را بخشید ، اکنون با آن‌ها آمیزش كنید و آن‌چه را خدا بر شما مقرر داشته ، طلب نمایید ، بخورید و بیاشامید تا رشته سپید صبح از رشته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آشکار گردد، سپس روزه را تا شب تکمیل كنید و در حالى كه در مساجد مشغول اعتکاف هستید، با زنان آمیزش نکنید، این مرزهاى الهى است، به آن نزدیک‌نشوید، خداوند این چنین آیات خود را براى مردم روشن مى‌سازد ، باشد كه پرهیزکار گردند </w:t>
      </w:r>
      <w:r>
        <w:rPr>
          <w:rFonts w:eastAsia="IRNazanin" w:cs="IRNazanin"/>
          <w:color w:val="111111"/>
          <w:sz w:val="28"/>
          <w:szCs w:val="28"/>
          <w:rtl w:val="true"/>
          <w:lang w:bidi="fa-IR"/>
        </w:rPr>
        <w:t>.</w:t>
      </w:r>
    </w:p>
    <w:p>
      <w:pPr>
        <w:pStyle w:val="Heading3"/>
        <w:numPr>
          <w:ilvl w:val="2"/>
          <w:numId w:val="1"/>
        </w:numPr>
        <w:rPr/>
      </w:pPr>
      <w:bookmarkStart w:id="190" w:name="__RefHeading___Toc4293412_2320776876"/>
      <w:bookmarkStart w:id="191" w:name="_Toc67"/>
      <w:bookmarkEnd w:id="190"/>
      <w:r>
        <w:rPr>
          <w:rtl w:val="true"/>
        </w:rPr>
        <w:t>توسعه‌اى در حکم روزه</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 گفتن پیرامون مسایل جنسى است ، ولى به همین مناسبت گاه در خود آمیزش جنسى نیز به كار مى‌رود و در آیه مورد بحث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آمیزش با همسران در شب و روز ماه رمضان ، مطلقا ممنوع بود و همچنین خوردن و آشامیدن پس از خواب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از يك سو انسان را از سرما و گرما و خطر برخورد اشیاء به بدن حفظ مى‌کند و از سوى دیگر عیوب او را مى‌پوشاند و از سوى سوّم زینتى است براى تن آدمى ، این تشبیه </w:t>
      </w:r>
    </w:p>
    <w:p>
      <w:pPr>
        <w:pStyle w:val="BookText"/>
        <w:rPr/>
      </w:pPr>
      <w:r>
        <w:rPr>
          <w:rFonts w:ascii="IRNazanin" w:hAnsi="IRNazanin" w:eastAsia="IRNazanin"/>
          <w:color w:val="111111"/>
          <w:sz w:val="28"/>
          <w:sz w:val="28"/>
          <w:szCs w:val="28"/>
          <w:rtl w:val="true"/>
          <w:lang w:bidi="fa-IR"/>
        </w:rPr>
        <w:t xml:space="preserve">که در آیه فوق آمده ، اشاره به همه این نکات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همسر يکدیگر را از انحرافات حفظ مى‌کنند ، عیوب هم را مى‌پوشانند ، وسیله راحت و آرامش يکدیگرند و هر يك زینت دیگرى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نهایت ارتباط معنوى مرد و زن و نزدیکى آن‌ها را به يکدیگر و نیز مساوات آن‌ها را در این زمینه كاملاً روشن مى‌سازد ، زیرا همان تعبیر كه درباره مردان آمده ، درباره زنان هم آمده است ، بدون هیچ تغییر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علت این تغییر قانون الهى را بیان كرده ،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مى‌دانست كه شما به خویشتن خیانت مى‌کردید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كار را كه ممنوع بود ، بعضا انجام مى‌دادید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كرد بر شما و شما را بخشید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عَلِمَ‌اللّهُ اَنَّكُمْ كُنْتُمْ تَخْتانُونَ اَنْفُسَكُمْ فَتابَ عَلَيْكُمْ وَ عَفا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براى این‌که شما آلوده گناه بیشتر نشوید ، خدا به لطف و رحمتش ، این برنامه را بر شما آسان ساخت و از مدت محدودیت آن كاست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كه چنین است ، با آن‌ها آمیزش كنید و آن‌چه را خداوند بر شما مقرّر داشته ، طلب </w:t>
      </w:r>
    </w:p>
    <w:p>
      <w:pPr>
        <w:pStyle w:val="BookText"/>
        <w:rPr/>
      </w:pPr>
      <w:r>
        <w:rPr>
          <w:rFonts w:ascii="Amiri" w:hAnsi="Amiri" w:eastAsia="Amiri" w:cs="Amiri"/>
          <w:color w:val="111111"/>
          <w:sz w:val="28"/>
          <w:sz w:val="28"/>
          <w:szCs w:val="28"/>
          <w:rtl w:val="true"/>
          <w:lang w:bidi="ar-SA"/>
        </w:rPr>
        <w:t xml:space="preserve">نمایید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فَالاْنَ باشِرُوهُنَّ وَ ابْتَغُوا ما كَتَبَ اللّهُ 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مسلّما این امر به معنى وجوب نیست ، بلکه اجازه‌اى است بعد از ممنوعيّت كه در اصطلاح اصولیون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عقیب 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و دلیل بر جواز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ما كَتَبَ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استفاده از این توسعه و تخفیف كه در مسیر قوانین آفرینش و حفظ نظام و بقاى نسل است ، هیچ مانعى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بیان دوّمین حکم مى‌پردازد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بخورید و بیاشامید تا رشته سپید صبح از رشته سیاه شب براى شما آشکار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كُلُوا وَ اشْرَبُوا حَتّى يَتَبَيَّنَ لَكُمُ الْخَيْطُ الاَْبْيَضُ مِنَ الْخَيْطِ الاَْسْوَدِ مِنَ الْفَجْرِ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مسلمانان حقّ داشتند در تمام طول شب از خوردنى‌ها و نوشیدنى‌ها استفاده كنند ، اما به هنگام طلوع سپیده صبح امساك نمایند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به بیان سوّمین حکم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روزه را تا شب تکمیل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اَتِمُّوا الصِّيامَ اِلَى اللَّيْلِ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جمله تأکیدى است بر ممنوع بودن خوردن و نوشیدن و آمیزش جنسى در روزها براى روزه‌داران و نیز نشان‌دهنده آغاز و انجام روزه است كه از طلوع فجر شروع و به شب ختم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چهارمین و آخرین حکم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در مساجد مشغول اعتکاف هستید، با زنان آمیزش‌نکنید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تُباشِرُوهُنَّ وَ اَنْتُمْ عاكِفُونَ فِى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حکم مانند استثنایى است براى حکم گذشته ، زیرا به هنگام اعتکاف كه حداقل مدت آن ، سه روز است ، روزه مى‌گیرند ، اما در این مدت نه در روز حقّ آمیزش جنسى با زنان دارند و نه در 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 اشاره به تمام احکام گذشته كرده ، چنین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مرزهاى‌الهى است، به‌آن نزدیك نشوید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حُدُودُ اللّهِ فَلا تَقْرَبُوها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نزدیك شدن به مرز ، وسوسه‌انگیز است و گاه سبب مى‌شود كه انسان از مرز بگذرد و در گناه بیفتد </w:t>
      </w:r>
      <w:r>
        <w:rPr>
          <w:rFonts w:eastAsia="IRNazanin" w:cs="IRNazanin"/>
          <w:color w:val="111111"/>
          <w:sz w:val="28"/>
          <w:szCs w:val="28"/>
          <w:rtl w:val="true"/>
          <w:lang w:bidi="fa-IR"/>
        </w:rPr>
        <w:t xml:space="preserve">. </w:t>
      </w:r>
      <w:bookmarkStart w:id="192" w:name="pg20173_218962"/>
    </w:p>
    <w:p>
      <w:pPr>
        <w:pStyle w:val="BookText"/>
        <w:rPr/>
      </w:pPr>
      <w:bookmarkEnd w:id="192"/>
      <w:r>
        <w:rPr>
          <w:rFonts w:ascii="IRNazanin" w:hAnsi="IRNazanin" w:eastAsia="IRNazanin"/>
          <w:color w:val="111111"/>
          <w:sz w:val="28"/>
          <w:sz w:val="28"/>
          <w:szCs w:val="28"/>
          <w:rtl w:val="true"/>
          <w:lang w:bidi="fa-IR"/>
        </w:rPr>
        <w:t xml:space="preserve">آرى این‌چنین خداوند آیات خود را براى مردم روشن مى‌سازد ، شاید پرهیزکارى پیشه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يُبَيِّنُ اللّهُ ایاتِهِ لِلنّاسِ لَعَلَّهُمْ يَتَّقُونَ </w:t>
      </w:r>
      <w:r>
        <w:rPr>
          <w:rFonts w:eastAsia="IRNazanin" w:cs="IRNazanin"/>
          <w:color w:val="111111"/>
          <w:sz w:val="28"/>
          <w:szCs w:val="28"/>
          <w:rtl w:val="true"/>
          <w:lang w:bidi="fa-IR"/>
        </w:rPr>
        <w:t>) .</w:t>
      </w:r>
    </w:p>
    <w:p>
      <w:pPr>
        <w:pStyle w:val="Heading2"/>
        <w:numPr>
          <w:ilvl w:val="1"/>
          <w:numId w:val="1"/>
        </w:numPr>
        <w:rPr/>
      </w:pPr>
      <w:bookmarkStart w:id="193" w:name="__RefHeading___Toc4293414_2320776876"/>
      <w:bookmarkStart w:id="194" w:name="_Toc68"/>
      <w:bookmarkEnd w:id="193"/>
      <w:r>
        <w:rPr>
          <w:rtl w:val="true"/>
        </w:rPr>
        <w:t>مرزهاى الهى</w:t>
      </w:r>
      <w:bookmarkEnd w:id="194"/>
    </w:p>
    <w:p>
      <w:pPr>
        <w:pStyle w:val="BookText"/>
        <w:rPr/>
      </w:pPr>
      <w:r>
        <w:rPr>
          <w:rFonts w:ascii="IRNazanin" w:hAnsi="IRNazanin" w:eastAsia="IRNazanin"/>
          <w:color w:val="111111"/>
          <w:sz w:val="28"/>
          <w:sz w:val="28"/>
          <w:szCs w:val="28"/>
          <w:rtl w:val="true"/>
          <w:lang w:bidi="fa-IR"/>
        </w:rPr>
        <w:t xml:space="preserve">همان‌گونه كه در آیه فوق بعد از ذکر قسمت‌هایى از احکام روزه و اعتکاف خواندیم ، از این احکام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مرز میان حلال و حرام ، مرز میان ممنوع و مجاز و جالب این‌که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مرزها نگذرید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نزدیك نشوید ، چراکه نزدیك شدن به مرز ، وسوسه‌انگیز است و گاه سبب مى‌شود كه بر اثر طغیان شهوات و يا گرفتار شدن به اشتباه ، انسان از آن بگذرد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بعضى از قوانین اسلامى ، گام نهادن در مناطقى كه موجب لغزش انسان به گناه است ، نهى شده ، مانند شرکت در مجلس گناه ، هرچند خود آلوده گناه نباشد و يا خلوت كردن با اجنبیه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يك زن بیگانه در يك محلّ خلوت و كاملاً تنها كه دیگران به آن راه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معنى در احادیث دیگر تحت‌عنوان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حِمى </w:t>
      </w:r>
      <w:r>
        <w:rPr>
          <w:rFonts w:eastAsia="IRNazanin" w:cs="IRNazanin"/>
          <w:color w:val="111111"/>
          <w:sz w:val="28"/>
          <w:szCs w:val="28"/>
          <w:rtl w:val="true"/>
          <w:lang w:bidi="fa-IR"/>
        </w:rPr>
        <w:t xml:space="preserve">» </w:t>
      </w:r>
      <w:bookmarkStart w:id="195" w:name="pg20173_218963"/>
    </w:p>
    <w:p>
      <w:pPr>
        <w:pStyle w:val="BookText"/>
        <w:rPr/>
      </w:pPr>
      <w:bookmarkEnd w:id="1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حریم منطقه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w:t>
      </w:r>
    </w:p>
    <w:p>
      <w:pPr>
        <w:pStyle w:val="BookText"/>
        <w:rPr/>
      </w:pPr>
      <w:r>
        <w:rPr>
          <w:rFonts w:ascii="IRNazanin" w:hAnsi="IRNazanin" w:eastAsia="IRNazanin"/>
          <w:color w:val="111111"/>
          <w:sz w:val="28"/>
          <w:sz w:val="28"/>
          <w:szCs w:val="28"/>
          <w:rtl w:val="true"/>
          <w:lang w:bidi="fa-IR"/>
        </w:rPr>
        <w:t xml:space="preserve">پیامبر اسلام صلى‌الله‌علیه‌و‌آله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حِمَى اللّهِ مَحارِمَهُ ، فَمَنْ يَرْتَعْ حَوْلَ الْحِمى يُوشَكْ اَنْ يَقَعَ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الهى قرق گاه‌هاى او است ، هرکس گوسفند خود را در كنار قرق‌گاه ببرد ، بیم آن مى‌رود كه وارد منطقه ممنوعه شود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باز به همین دلیل افرادى كه پاى‌بند اصول تقوا و پرهیزکارى هستند، نه‌تنها مرتکب محرّمات نمى‌شوند، بلکه سعى دارند به نزدیکى حرام نیز گام ننهند</w:t>
      </w:r>
      <w:r>
        <w:rPr>
          <w:rFonts w:eastAsia="IRNazanin" w:cs="IRNazanin"/>
          <w:color w:val="111111"/>
          <w:sz w:val="28"/>
          <w:szCs w:val="28"/>
          <w:rtl w:val="true"/>
          <w:lang w:bidi="fa-IR"/>
        </w:rPr>
        <w:t>.</w:t>
      </w:r>
    </w:p>
    <w:p>
      <w:pPr>
        <w:pStyle w:val="Heading2"/>
        <w:numPr>
          <w:ilvl w:val="1"/>
          <w:numId w:val="1"/>
        </w:numPr>
        <w:rPr/>
      </w:pPr>
      <w:bookmarkStart w:id="196" w:name="__RefHeading___Toc4293416_2320776876"/>
      <w:bookmarkStart w:id="197" w:name="_Toc69"/>
      <w:bookmarkEnd w:id="196"/>
      <w:r>
        <w:rPr>
          <w:rtl w:val="true"/>
        </w:rPr>
        <w:t>بحثى پیرامون اعتکاف</w:t>
      </w:r>
      <w:bookmarkEnd w:id="19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محبوس ماندن و مدّتى طولانى در كنار چیزى بودن است و در اصطلاح شرع ، توقّف در مساجد براى عبادت مى‌باشد كه حداقلّ آن سه روز است و شرط آن روزه داشتن و ترك بعضى دیگر از لذایذ است </w:t>
      </w:r>
      <w:r>
        <w:rPr>
          <w:rFonts w:eastAsia="IRNazanin" w:cs="IRNazanin"/>
          <w:color w:val="111111"/>
          <w:sz w:val="28"/>
          <w:szCs w:val="28"/>
          <w:rtl w:val="true"/>
          <w:lang w:bidi="fa-IR"/>
        </w:rPr>
        <w:t xml:space="preserve">. </w:t>
      </w:r>
      <w:bookmarkStart w:id="198" w:name="pg20173_218964"/>
    </w:p>
    <w:p>
      <w:pPr>
        <w:pStyle w:val="BookText"/>
        <w:rPr/>
      </w:pPr>
      <w:bookmarkEnd w:id="198"/>
      <w:r>
        <w:rPr>
          <w:rFonts w:ascii="IRNazanin" w:hAnsi="IRNazanin" w:eastAsia="IRNazanin"/>
          <w:color w:val="111111"/>
          <w:sz w:val="28"/>
          <w:sz w:val="28"/>
          <w:szCs w:val="28"/>
          <w:rtl w:val="true"/>
          <w:lang w:bidi="fa-IR"/>
        </w:rPr>
        <w:t>این عبادت اثر عمیقى در تصفیه روح و توجّه مخصوص به پروردگار دارد و آداب و</w:t>
      </w:r>
    </w:p>
    <w:p>
      <w:pPr>
        <w:pStyle w:val="BookText"/>
        <w:rPr/>
      </w:pPr>
      <w:r>
        <w:rPr>
          <w:rFonts w:ascii="IRNazanin" w:hAnsi="IRNazanin" w:eastAsia="IRNazanin"/>
          <w:color w:val="111111"/>
          <w:sz w:val="28"/>
          <w:sz w:val="28"/>
          <w:szCs w:val="28"/>
          <w:rtl w:val="true"/>
          <w:lang w:bidi="fa-IR"/>
        </w:rPr>
        <w:t xml:space="preserve">شرایط آن در كتب فقهى ذکر شده است ، البتّه این عبادت ذاتا از مستحبّات است ، ولى در پاره‌اى از موارد استثنایى شکل وجوب به خود مى‌گیرد ، به هر حال در آیه مورد بحث تنها به يکى از شرایط آن ، كه عدم آمیزش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شب يا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اشاره شده ، آن‌هم به خاطر ارتباط و پیوندى كه با مسأله روزه دارد </w:t>
      </w:r>
      <w:r>
        <w:rPr>
          <w:rFonts w:eastAsia="IRNazanin" w:cs="IRNazanin"/>
          <w:color w:val="111111"/>
          <w:sz w:val="28"/>
          <w:szCs w:val="28"/>
          <w:rtl w:val="true"/>
          <w:lang w:bidi="fa-IR"/>
        </w:rPr>
        <w:t>.</w:t>
      </w:r>
    </w:p>
    <w:p>
      <w:pPr>
        <w:pStyle w:val="Heading2"/>
        <w:numPr>
          <w:ilvl w:val="1"/>
          <w:numId w:val="1"/>
        </w:numPr>
        <w:rPr/>
      </w:pPr>
      <w:bookmarkStart w:id="199" w:name="__RefHeading___Toc4293418_2320776876"/>
      <w:bookmarkStart w:id="200" w:name="_Toc70"/>
      <w:bookmarkEnd w:id="199"/>
      <w:r>
        <w:rPr>
          <w:rtl w:val="true"/>
        </w:rPr>
        <w:t>طلوع فجر</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شکافتن است و این‌که از طلوع صبح تعبیر به فجر شده ، به خاطر آن است كه پرده سیاه شب با ظهور اولین سپیده صبح از هم شکافته مى‌شود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 علاوه بر این تعبیر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يَتَبَيَّنَ لَكُمُ الْخَيْطُ الاَْبْيَضُ مِنَ الْخَيْطِ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جالب این‌که در حدیثى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عَدِىّ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ریسمان سیاه و سفیدى گذارده بودم و به آن‌ها نگاه مى‌کردم تا به وسیله </w:t>
      </w:r>
    </w:p>
    <w:p>
      <w:pPr>
        <w:pStyle w:val="BookText"/>
        <w:rPr/>
      </w:pPr>
      <w:r>
        <w:rPr>
          <w:rFonts w:ascii="IRNazanin" w:hAnsi="IRNazanin" w:eastAsia="IRNazanin"/>
          <w:color w:val="111111"/>
          <w:sz w:val="28"/>
          <w:sz w:val="28"/>
          <w:szCs w:val="28"/>
          <w:rtl w:val="true"/>
          <w:lang w:bidi="fa-IR"/>
        </w:rPr>
        <w:t xml:space="preserve">شناسایى آن دو از يکدیگر آغاز وقت روزه را تشخیص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از این سخن چنان خندید كه دندان‌هاى مبارکش نمایان گشت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 حاتم ، منظور رشته سفید صبح از رشته سیاه شب در افق است كه آغاز وجوب روزه است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ضمنا باید توجّه داشت كه این تعبیر نکته دیگرى را نیز روشن مى‌سازد و آن ، شناختن صبح صادق از صبح كاذب است، زیرا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شب ، نخست يك سفیدى بسیار كم‌رنگ به طور عمودى در آسمان پیدا مى‌شود كه آن را به دُم روباه تشبیه كرده‌اند ، این همان صبح كاذب و دروغ‌گو است ، اما كمى بعد از آن ، سفیدى شفّافى به طور افقى و در امتداد افق نمایان مى‌شود كه همچون رشته نخ سپیدى است كه در كنار رشته سیاه شب كشیده است ، این همان صبح صادق است كه آغاز </w:t>
      </w:r>
      <w:r>
        <w:rPr>
          <w:rFonts w:eastAsia="IRNazanin" w:cs="IRNazanin"/>
          <w:color w:val="111111"/>
          <w:sz w:val="28"/>
          <w:szCs w:val="28"/>
          <w:rtl w:val="true"/>
          <w:lang w:bidi="fa-IR"/>
        </w:rPr>
        <w:t xml:space="preserve">. </w:t>
      </w:r>
      <w:bookmarkStart w:id="201" w:name="pg20173_218966"/>
    </w:p>
    <w:p>
      <w:pPr>
        <w:pStyle w:val="BookText"/>
        <w:rPr/>
      </w:pPr>
      <w:bookmarkEnd w:id="201"/>
      <w:r>
        <w:rPr>
          <w:rFonts w:ascii="IRNazanin" w:hAnsi="IRNazanin" w:eastAsia="IRNazanin"/>
          <w:color w:val="111111"/>
          <w:sz w:val="28"/>
          <w:sz w:val="28"/>
          <w:szCs w:val="28"/>
          <w:rtl w:val="true"/>
          <w:lang w:bidi="fa-IR"/>
        </w:rPr>
        <w:t xml:space="preserve">روزه و ابتداى وقت نماز صبح است و هیچ شباهتى با صبح كاذب ندارد </w:t>
      </w:r>
      <w:r>
        <w:rPr>
          <w:rFonts w:eastAsia="IRNazanin" w:cs="IRNazanin"/>
          <w:color w:val="111111"/>
          <w:sz w:val="28"/>
          <w:szCs w:val="28"/>
          <w:rtl w:val="true"/>
          <w:lang w:bidi="fa-IR"/>
        </w:rPr>
        <w:t>.</w:t>
      </w:r>
    </w:p>
    <w:p>
      <w:pPr>
        <w:pStyle w:val="Heading2"/>
        <w:numPr>
          <w:ilvl w:val="1"/>
          <w:numId w:val="1"/>
        </w:numPr>
        <w:rPr/>
      </w:pPr>
      <w:bookmarkStart w:id="202" w:name="__RefHeading___Toc4293420_2320776876"/>
      <w:bookmarkStart w:id="203" w:name="_Toc71"/>
      <w:bookmarkEnd w:id="202"/>
      <w:r>
        <w:rPr>
          <w:rtl w:val="true"/>
        </w:rPr>
        <w:t>آغاز و پایان ، تقوا است</w:t>
      </w:r>
      <w:bookmarkEnd w:id="203"/>
    </w:p>
    <w:p>
      <w:pPr>
        <w:pStyle w:val="BookText"/>
        <w:rPr/>
      </w:pPr>
      <w:r>
        <w:rPr>
          <w:rFonts w:ascii="IRNazanin" w:hAnsi="IRNazanin" w:eastAsia="IRNazanin"/>
          <w:color w:val="111111"/>
          <w:sz w:val="28"/>
          <w:sz w:val="28"/>
          <w:szCs w:val="28"/>
          <w:rtl w:val="true"/>
          <w:lang w:bidi="fa-IR"/>
        </w:rPr>
        <w:t xml:space="preserve">جالب این‌که در نخستین آیه مربوط به احکام روزه خواندیم كه هدف نهایى از آن ، تقوا است ، همین تعبیر عینا در پایان آخرین آیه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مى‌دهد كه تمام این برنامه‌ها، وسیله‌اى هستند براى پرورش روح تقوا و خویشتن دارى و ملکه پرهیز از گناه و احساس مسؤوليّت در برابر وظایف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سر تعظیم بر آستان مقدست مى‌ساییم كه این توفیق را به ما ارزانى داشتى كه جلداول این تفسیر را نیز آماده نموده تا شاید بتوانیم كتاب بزرگ آسمانیت ، قرآن مجید ، را بیش از پیش به برادران و خواهران مسلمان بشناسانیم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 تو را شکر مى‌گوییم كه ما را مشمول این عنایت فرمودى‌که در طریق تفسیر سخنان بزرگ و پرارجت گام برداریم</w:t>
      </w:r>
      <w:r>
        <w:rPr>
          <w:rFonts w:eastAsia="IRNazanin" w:cs="IRNazanin"/>
          <w:color w:val="111111"/>
          <w:sz w:val="28"/>
          <w:szCs w:val="28"/>
          <w:rtl w:val="true"/>
          <w:lang w:bidi="fa-IR"/>
        </w:rPr>
        <w:t xml:space="preserve">. </w:t>
      </w:r>
      <w:bookmarkStart w:id="204" w:name="pg20173_218967"/>
    </w:p>
    <w:p>
      <w:pPr>
        <w:pStyle w:val="BookText"/>
        <w:rPr/>
      </w:pPr>
      <w:bookmarkEnd w:id="204"/>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اَمْوالَكُمْ بَيْنَكُمْ بِالْباطِلِ وَ تُدْلُوا بِها اِلَى‌الْحُكّامِ لِتَأْكُلُوا فَریقا مِنْ اَمْوالِ النّاسِ بِالاِْثْمِ وَ اَنْتُمْ‌تَعْلَمُونَ</w:t>
      </w:r>
    </w:p>
    <w:p>
      <w:pPr>
        <w:pStyle w:val="BookText"/>
        <w:rPr/>
      </w:pPr>
      <w:r>
        <w:rPr>
          <w:rFonts w:ascii="IRNazanin" w:hAnsi="IRNazanin" w:eastAsia="IRNazanin"/>
          <w:color w:val="111111"/>
          <w:sz w:val="28"/>
          <w:sz w:val="28"/>
          <w:szCs w:val="28"/>
          <w:rtl w:val="true"/>
          <w:lang w:bidi="fa-IR"/>
        </w:rPr>
        <w:t xml:space="preserve">و اموال يکدیگر را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نخورید و براى خوردن بخشى از اموال مردم به گناه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 در حالى كه 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 گناه است </w:t>
      </w:r>
      <w:r>
        <w:rPr>
          <w:rFonts w:eastAsia="IRNazanin" w:cs="IRNazanin"/>
          <w:color w:val="111111"/>
          <w:sz w:val="28"/>
          <w:szCs w:val="28"/>
          <w:rtl w:val="true"/>
          <w:lang w:bidi="fa-IR"/>
        </w:rPr>
        <w:t>) .</w:t>
      </w:r>
    </w:p>
    <w:p>
      <w:pPr>
        <w:pStyle w:val="Heading2"/>
        <w:numPr>
          <w:ilvl w:val="1"/>
          <w:numId w:val="1"/>
        </w:numPr>
        <w:rPr/>
      </w:pPr>
      <w:bookmarkStart w:id="205" w:name="__RefHeading___Toc4293422_2320776876"/>
      <w:bookmarkStart w:id="206" w:name="_Toc72"/>
      <w:bookmarkEnd w:id="205"/>
      <w:r>
        <w:rPr>
          <w:rtl w:val="true"/>
        </w:rPr>
        <w:t>خطوط اصلى اقتصاد اسلامى</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معنى فرستادن دلو در چاه براى بیرون آوردن آب است و این تعبیر زیبایى است كه در مواقعى كه انسان تسبیب اسبابى مى‌کند كه به منظور خاصّى نایل گردد ، به كار مى‌رود ، این جمله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مفهوم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يك اصل كلّى و مهمّ اسلامى اشاره مى‌کند كه در تمام مسائل اقتصادى حاکم </w:t>
      </w:r>
    </w:p>
    <w:p>
      <w:pPr>
        <w:pStyle w:val="BookText"/>
        <w:rPr/>
      </w:pPr>
      <w:r>
        <w:rPr>
          <w:rFonts w:ascii="IRNazanin" w:hAnsi="IRNazanin" w:eastAsia="IRNazanin"/>
          <w:color w:val="111111"/>
          <w:sz w:val="28"/>
          <w:sz w:val="28"/>
          <w:szCs w:val="28"/>
          <w:rtl w:val="true"/>
          <w:lang w:bidi="fa-IR"/>
        </w:rPr>
        <w:t xml:space="preserve">است و به يك معنى مى‌شود تمام ابواب فقه اسلامى را در بخش اقتصاد ، زیر پوشش آن قرار داد و به همین دلیل فقهاى بزرگ ما در بخش‌هاى زیادى از فقه اسلامى به این آیه تمسّك مى‌جویند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يکدیگر را در میان‌خود به‌باطل وناحقّ نخورید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لاتَأْكُلُوا اَمْوالَكُمْ بَيْنَكُمْ بِالْباطِلِ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تفسیرهاى مختلفى ذکر كرده‌اند ، بعضى آن را به معنى اموالى كه از روى غصب و ظلم به‌دست مى‌آید، دانسته‌اند و بعضى اشاره به‌اموالى كه از طریق قمار و مانند آن فراهم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آن را اشاره به اموالى مى‌دانند كه از طریق سوگند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پرونده‌سازى‌هاى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مى‌آید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 این است كه مفهوم آیه عموميّت دارد و همه این مسائل و غیر این‌ها را شامل مى‌شود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زایل و از بین‌رونده است ، همه را دربرمى‌گیرد و اگر در </w:t>
      </w:r>
    </w:p>
    <w:p>
      <w:pPr>
        <w:pStyle w:val="BookText"/>
        <w:rPr/>
      </w:pPr>
      <w:r>
        <w:rPr>
          <w:rFonts w:ascii="IRNazanin" w:hAnsi="IRNazanin" w:eastAsia="IRNazanin"/>
          <w:color w:val="111111"/>
          <w:sz w:val="28"/>
          <w:sz w:val="28"/>
          <w:szCs w:val="28"/>
          <w:rtl w:val="true"/>
          <w:lang w:bidi="fa-IR"/>
        </w:rPr>
        <w:t xml:space="preserve">بعضى‌از روایات، از امام باقر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روایتى از امام صادق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در واقع از قبیل بیان مصداق‌هاى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هرگونه تصرّف در اموال دیگران ازغیرطریق صحیح و به ناحقّ ، مشمول این نهى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معاملاتى كه هدف صحیحى را تعقیب نمى‌کند و پایه و اساس عقلایى ندارد ، مشمول این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و گسترده‌اى دارد كه هرگونه تصرّفى راشامل مى‌شود و در واقع این‌تعبیر كنایه‌اى است از انواع تصرّفات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مصداق روشن آن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ذیل آیه انگشت روى يك نمونه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مال به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اموال مردم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كه بعضى از مردم آن را حقّ خود مى‌شمرند به گمان این‌که به حکم </w:t>
      </w:r>
    </w:p>
    <w:p>
      <w:pPr>
        <w:pStyle w:val="BookText"/>
        <w:rPr/>
      </w:pPr>
      <w:r>
        <w:rPr>
          <w:rFonts w:ascii="IRNazanin" w:hAnsi="IRNazanin" w:eastAsia="IRNazanin"/>
          <w:color w:val="111111"/>
          <w:sz w:val="28"/>
          <w:sz w:val="28"/>
          <w:szCs w:val="28"/>
          <w:rtl w:val="true"/>
          <w:lang w:bidi="fa-IR"/>
        </w:rPr>
        <w:t xml:space="preserve">قاضى ، آن را به چنگ آورده‌اند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خوردن قسمتى از اموال مردم به گناه ، بخشى از آن را به قضات ندهید در حالى‌که مى‌دانید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تُدْلُوا بِها اِلَى الْحُكّامِ لِتَأْكُلُوا فَریقا مِنْ‌اَمْوالِ النّاسِ بِالاِْثْمِ وَ اَنْتُمْ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این جمله دو احتمال وجود دارد ؛</w:t>
      </w:r>
    </w:p>
    <w:p>
      <w:pPr>
        <w:pStyle w:val="BookText"/>
        <w:rPr/>
      </w:pPr>
      <w:r>
        <w:rPr>
          <w:rFonts w:ascii="IRNazanin" w:hAnsi="IRNazanin" w:eastAsia="IRNazanin"/>
          <w:color w:val="111111"/>
          <w:sz w:val="28"/>
          <w:sz w:val="28"/>
          <w:szCs w:val="28"/>
          <w:rtl w:val="true"/>
          <w:lang w:bidi="fa-IR"/>
        </w:rPr>
        <w:t xml:space="preserve">نخست این‌که ؛ منظور آن است كه بخشى از مال را به صورت هدیه يا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در این‌جا يکى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دهند كه بقيّه را تملّك كنند ،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ظاهرا در این‌جا به حکم قاضى مال را به چنگ آورده‌اید، ولى این اکل مال به باطل و گناه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 منظور آن است كه مسائل مالى را براى سوء استفاده به نزد حکام نبرید ، مثل این‌که امانتى يا اموال يتیم بدون شاهد نزد انسان باشد و هنگامى كه طرف مطالبه مى‌کند ، او را به نزد قاضى ببرند و چون دلیل و شاهدى ندارد ، اموالش را به حکم قاضى تملّك كند، این كار نیز گناه و اکل مال به باطل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مانعى ندارد كه آیه مفهوم گسترده‌اى داشته باشد كه هر دو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باشد ، هرچند هر يك از مفسّران در این‌جا احتمالى را پذیرفته‌اند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حدیثى از پیامبر اکرم صلى‌الله‌علیه‌و‌آله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اَنَا بَشَرٌ وَ اِنَّما يَأْتینِى الْخَصْمُ فَلَعَلَّ بَعْضَكُمْ اَنْ يَكُونَ اَلْحَنَ بِحُجَّتِه مِنْ بَعْضٍ فَاقْضى لَهُ فَمَنْ قَضَيْتُ لَهُ بِحَقٍّ مُسَلَّمٍ ، فَاِنَّما هِىَ قِطْعَةٌ مِنْ نارٍ فَلْيَحْمِلْها اَوْ لِيَذَرْها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بشرى مثل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مأمورم طبق ظاهر میان شما داورى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نزاعى نزد من طرح مى‌شود و شاید بعضى در اقامه دلیل از دیگرى نیرومندتر باشد و من به مقتضاى ظاهر دلیلش به سوداو قضاوت مى‌کنم اما بدانید چنان‌که من حقّ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دیگرى قضاوت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مال او نباشد، فکر نکنید چون پیامبر صلى‌الله‌علیه‌و‌آله به نفع او حکومت كرده، براى او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قطعه‌اى از آتش است ، اگر آتش را مى‌خواهد ، آن را بپذیرد وگرنه آن را رها سازد </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207" w:name="pg20173_218972"/>
    </w:p>
    <w:p>
      <w:pPr>
        <w:pStyle w:val="BookText"/>
        <w:rPr/>
      </w:pPr>
      <w:bookmarkEnd w:id="207"/>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الاَْهِلَّةِ قُلْ هِىَ مَواقیتُ لِلنّاسِ وَ الْحَجِ‌وَ لَيْسَ الْبِرُّ بِاَنْ تَأْتُوا الْبُيُوتَ مِنْ ظُهُورِها وَ لكِنَ‌الْبِرَّ مَنِ اتَّقى وَ أْتُوا الْبُيُوتَ مِنْ اَبْوابِها وَ اتَّقُوا اللّهَ لَعَلَّكُمْ تُفْلِحُونَ</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هلال‌هاى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 مى‌کنند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آن‌هابیان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تقویم طبیعى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در جاهليّت مرسوم بود كه به هنگام حجّ كه جامه احرام مى‌پوشیدند ، از درِ خانه وارد نمى‌شدندو از نقبِ پشت‌خانه وارد مى‌شدند ،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نیك ، آن‌نیست كه از پشت خانه‌ها وارد شوید، بلکه نیکى این است كه پرهیزگار باشید و از در خانه‌ها وارد شوید و تقوا پیشه‌کنید تا رستگار گردید </w:t>
      </w:r>
      <w:r>
        <w:rPr>
          <w:rFonts w:eastAsia="IRNazanin" w:cs="IRNazanin"/>
          <w:color w:val="111111"/>
          <w:sz w:val="28"/>
          <w:szCs w:val="28"/>
          <w:rtl w:val="true"/>
          <w:lang w:bidi="fa-IR"/>
        </w:rPr>
        <w:t>.</w:t>
      </w:r>
    </w:p>
    <w:p>
      <w:pPr>
        <w:pStyle w:val="Heading2"/>
        <w:numPr>
          <w:ilvl w:val="1"/>
          <w:numId w:val="1"/>
        </w:numPr>
        <w:rPr/>
      </w:pPr>
      <w:bookmarkStart w:id="208" w:name="__RefHeading___Toc4293424_2320776876"/>
      <w:bookmarkStart w:id="209" w:name="_Toc73"/>
      <w:bookmarkEnd w:id="208"/>
      <w:r>
        <w:rPr>
          <w:rtl w:val="true"/>
        </w:rPr>
        <w:t>تقویم طبیعى</w:t>
      </w:r>
      <w:bookmarkEnd w:id="2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ماه در شب اول و دوم است و بعضى گفته‌اند در سه شب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بعدا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بعضى بیش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در مورد هلال ماه از پیغمبر اسلام صلى‌الله‌علیه‌و‌آله پرسش‌هایى داشتند و از علّت و نتایجى كه این موضوع دربردارد ، جویا مى‌شدند كه قرآن سؤال آن‌ها را به این صورت منعکس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هلال‌هاى ماه از تو سؤال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يَسْئَلُونَكَ عَنِ الاَْهِلَّةِ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مضارع به كار رفته ، معلوم مى‌شود این سؤال كرارا از رسول خدا صلى‌الله‌علیه‌و‌آله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این‌ها بیان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و حجّ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هِىَ مَواقیتُ لِلنّاسِ وَ الْحَجِّ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زندگى روزانه ازآن استفاده مى‌کنند و هم درعباداتى كه وقت معيّنى در سال دارد ، در حقیقت ماه يك تقویم طبیعى براى افراد بشر محسوب مى‌شود كه مردم اعمّ از باسواد و بى‌سواد و در هر نقطه‌اى از جهان باشند ، مى‌توانند از این تقویم طبیعى استفاده كنند ، نه تنها آغاز و وسط و آخر ماه را مى‌توان با آن شناخت ، بلکه بادقّت شب‌هاى ماه را نیز </w:t>
      </w:r>
    </w:p>
    <w:p>
      <w:pPr>
        <w:pStyle w:val="BookText"/>
        <w:rPr/>
      </w:pPr>
      <w:r>
        <w:rPr>
          <w:rFonts w:ascii="IRNazanin" w:hAnsi="IRNazanin" w:eastAsia="IRNazanin"/>
          <w:color w:val="111111"/>
          <w:sz w:val="28"/>
          <w:sz w:val="28"/>
          <w:szCs w:val="28"/>
          <w:rtl w:val="true"/>
          <w:lang w:bidi="fa-IR"/>
        </w:rPr>
        <w:t xml:space="preserve">مى‌توان تشخیص داد و بدیهى است نظام زندگى اجتماعى بشر بدون تقویم يعنى يك وسیله دقیق و عمومى براى تعیین تاریخ امکان‌پذیر نیست ، به همین دلیل خداوند بزرگ براى نظام زندگى این تقویم جهانى را در اختیار همگان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يکى از امتیازات قوانین اسلام این است كه دستورات آن بر طبق مقیاس‌هاى طبیعى قرار داده شده ، زیرا مقیاس‌هاى طبیعى وسیله‌اى است كه در اختیار همگان قرار دارد و گذشت زمان اثرى بر آن نمى‌گذارد ، اما به عکس مقیاس‌هاى غیرطبیعى در اختیار همه نیست حتى در عصر ما هنوز همه مردم نتوانسته‌اند از مقیاس‌هاى جهانى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مى‌بینیم اسلام مقیاس را گاهى وجب ، گاهى گام ، گاهى بند انگشتان و گاهى طول قامت و در مورد تعیین وقت ، غروب آفتاب ، طلوع فجر ، گذشتن خورشید از نصف النهار و رؤیت ماه قرار داده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ذیل آیه به تناسب سخنى كه از حجّ و تعیین موسم به وسیله هلال ماه در آغاز </w:t>
      </w:r>
    </w:p>
    <w:p>
      <w:pPr>
        <w:pStyle w:val="BookText"/>
        <w:rPr/>
      </w:pPr>
      <w:r>
        <w:rPr>
          <w:rFonts w:ascii="IRNazanin" w:hAnsi="IRNazanin" w:eastAsia="IRNazanin"/>
          <w:color w:val="111111"/>
          <w:sz w:val="28"/>
          <w:sz w:val="28"/>
          <w:szCs w:val="28"/>
          <w:rtl w:val="true"/>
          <w:lang w:bidi="fa-IR"/>
        </w:rPr>
        <w:t xml:space="preserve">آیه آمده ، به يکى از عادات و رسوم خرافى جاهليّت در مورد حج اشاره نموده و مردم را از آن نهى مى‌کند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نیك آن نیست كه از پشت خانه‌ها وارد شوید بلکه نیکى آن است كه تقوا پیشه كنید و از در خانه‌ها وارد شوید و از خدا بپرهیزید تا رستگار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بسیارى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هنگامى كه لباس احرام به تن مى‌کردند ، از راه معمولى و در خانه ، به خانه خود وارد نمى‌شدند و معتقد بودند این كار براى مُحرم ممنوع است ، به همین دلیل در پشت خانه نقبى مى‌زدند و هنگام احرام فقط از آن وارد مى‌شدند ، آن‌ها معتقد بودند كه این عمل يك كار نیك است چون ترك عادت است و احرام كه مجموعه‌اى از عادات است ، باید با این ترك عادت تکمیل شود </w:t>
      </w:r>
      <w:r>
        <w:rPr>
          <w:rFonts w:eastAsia="IRNazanin" w:cs="IRNazanin"/>
          <w:color w:val="111111"/>
          <w:sz w:val="28"/>
          <w:szCs w:val="28"/>
          <w:rtl w:val="true"/>
          <w:lang w:bidi="fa-IR"/>
        </w:rPr>
        <w:t>.</w:t>
      </w:r>
      <w:r>
        <w:rPr>
          <w:rStyle w:val="FootnoteAnchor"/>
          <w:rtl w:val="true"/>
        </w:rPr>
        <w:footnoteReference w:id="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معنى وسیع‌تر و عمومى‌ترى نیز دارد و آن این‌که براى اقدام در هر كار خواه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دینى باشد يا غیردینى ، باید از طریق صحیح وارد شوید نه از طرق انحرافى و وارونه چنان‌که جابر همین معنى را از قول امام باقر نقل كرده است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روایات اهل‌بیت از امام باقر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اآلُ مُحَمَّدٍ اَبْوابُ اللّهِ وَ سُبُلُهُ وَ الدُّعاةُ اِلَى الْجَنَّةِ وَ الْقادَةُ اِلَيْها وَ الاَْدِلاّءُ عَلَيْها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پیغمبر صلى‌الله‌علیه‌و‌آله درهاى الهى و طرق وصول به او و دعوت‌کنندگان به سوى بهشت و راهنمایان و دلیلان آن مى‌باشند تا روز قیامت </w:t>
      </w:r>
      <w:r>
        <w:rPr>
          <w:rFonts w:eastAsia="IRNazanin" w:cs="IRNazanin"/>
          <w:color w:val="111111"/>
          <w:sz w:val="28"/>
          <w:szCs w:val="28"/>
          <w:rtl w:val="true"/>
          <w:lang w:bidi="fa-IR"/>
        </w:rPr>
        <w:t>» .</w:t>
      </w:r>
      <w:r>
        <w:rPr>
          <w:rStyle w:val="FootnoteAnchor"/>
          <w:rtl w:val="true"/>
        </w:rPr>
        <w:footnoteReference w:id="4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مى‌تواند اشاره‌اى به يکى از مصداق‌هاى مفهوم كلّى آیه باشد ، زیرا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امور مذهبى خویش از طریق اصلى يعنى اهل بیت پیامبر كه طبق حدیث ثَقَلَيْن ، قرین قرآن هستند ، وارد شوید و برنامه‌هاى خود را از آن‌ها بگیرید چراکه وحى الهى در خانه آنان نازل شده و آن‌ها پرورش‌یافتگان مکتب قرآن مى‌باشند </w:t>
      </w:r>
      <w:r>
        <w:rPr>
          <w:rFonts w:eastAsia="IRNazanin" w:cs="IRNazanin"/>
          <w:color w:val="111111"/>
          <w:sz w:val="28"/>
          <w:szCs w:val="28"/>
          <w:rtl w:val="true"/>
          <w:lang w:bidi="fa-IR"/>
        </w:rPr>
        <w:t xml:space="preserve">. . </w:t>
      </w:r>
      <w:bookmarkStart w:id="210" w:name="pg20173_218977"/>
    </w:p>
    <w:p>
      <w:pPr>
        <w:pStyle w:val="Heading2"/>
        <w:numPr>
          <w:ilvl w:val="1"/>
          <w:numId w:val="1"/>
        </w:numPr>
        <w:rPr/>
      </w:pPr>
      <w:bookmarkStart w:id="211" w:name="__RefHeading___Toc4293426_2320776876"/>
      <w:bookmarkStart w:id="212" w:name="_Toc74"/>
      <w:bookmarkEnd w:id="210"/>
      <w:bookmarkEnd w:id="211"/>
      <w:r>
        <w:rPr>
          <w:rtl w:val="true"/>
        </w:rPr>
        <w:t>سؤالات مختلف از شخص پیامبر صلى‌الله‌علیه‌و‌آله</w:t>
      </w:r>
      <w:bookmarkEnd w:id="212"/>
    </w:p>
    <w:p>
      <w:pPr>
        <w:pStyle w:val="BookText"/>
        <w:rPr/>
      </w:pPr>
      <w:r>
        <w:rPr>
          <w:rFonts w:ascii="IRNazanin" w:hAnsi="IRNazanin" w:eastAsia="IRNazanin"/>
          <w:color w:val="111111"/>
          <w:sz w:val="28"/>
          <w:sz w:val="28"/>
          <w:szCs w:val="28"/>
          <w:rtl w:val="true"/>
          <w:lang w:bidi="fa-IR"/>
        </w:rPr>
        <w:t xml:space="preserve">در پانزده مورد از آیات قرآن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نشان مى‌دهد مردم كرارا سؤالات مختلفى در مسائل گوناگون از پیغمبر اکرم صلى‌الله‌علیه‌و‌آله داشتند و جالب این‌که پیامبر نه تنها از این سؤالات ناراحت نمى‌شد ، بلکه با آغوش باز از آن‌ها استقبال مى‌کرد و از طریق آیات قرآنى به آن‌ها پاسخ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سؤال كردن يکى از حقوق مردم در برابر رهبران است حتّى این حقّ را به دشمنان نیز باید داد كه سؤالات خود را به‌طور معقول طرح كنند ، سؤال كلید حلّ مشکلات و دریچه علوم و وسیله انتقال دانش‌ها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طرح سؤالات مختلف در هر جامعه نشانه جنب و جوش افکار و بیدارى اندیشه‌ها است و وجود این‌همه سؤال در عصر پیامبر، نشانه تکان خوردن افکار مردم آن محیط در پرتو قرآن و اسلام است </w:t>
      </w:r>
      <w:r>
        <w:rPr>
          <w:rFonts w:eastAsia="IRNazanin" w:cs="IRNazanin"/>
          <w:color w:val="111111"/>
          <w:sz w:val="28"/>
          <w:szCs w:val="28"/>
          <w:rtl w:val="true"/>
          <w:lang w:bidi="fa-IR"/>
        </w:rPr>
        <w:t xml:space="preserve">. </w:t>
      </w:r>
      <w:bookmarkStart w:id="213" w:name="pg20173_218978"/>
    </w:p>
    <w:p>
      <w:pPr>
        <w:pStyle w:val="BookText"/>
        <w:rPr/>
      </w:pPr>
      <w:bookmarkEnd w:id="213"/>
      <w:r>
        <w:rPr>
          <w:rFonts w:ascii="IRNazanin" w:hAnsi="IRNazanin" w:eastAsia="IRNazanin"/>
          <w:color w:val="111111"/>
          <w:sz w:val="28"/>
          <w:sz w:val="28"/>
          <w:szCs w:val="28"/>
          <w:rtl w:val="true"/>
          <w:lang w:bidi="fa-IR"/>
        </w:rPr>
        <w:t xml:space="preserve">از این‌جا روشن مى‌شود كسانى كه با طرح سؤالات منطقى در جامعه مخالفت مى‌کنند ، كارشان با روح تعلیمات اسلام ناسازگار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فى سَبیلِ‌اللّهِ الَّذینَ يُقاتِلُونَكُمْ وَ لا تَعْتَدُوااِنَّ اللّهَ لا يُحِبُّ الْمُعْتَدینَ</w:t>
      </w:r>
    </w:p>
    <w:p>
      <w:pPr>
        <w:pStyle w:val="BookText"/>
        <w:rPr/>
      </w:pPr>
      <w:r>
        <w:rPr>
          <w:rFonts w:ascii="IRNazanin" w:hAnsi="IRNazanin" w:eastAsia="IRNazanin"/>
          <w:color w:val="111111"/>
          <w:sz w:val="28"/>
          <w:sz w:val="28"/>
          <w:szCs w:val="28"/>
          <w:rtl w:val="true"/>
          <w:lang w:bidi="fa-IR"/>
        </w:rPr>
        <w:t>و در راه خدا با كسانى كه با شما مى‌جنگند ، نبرد كنید و از حدّ تجاوز نکنیدکه خدا تعدّى كنندگان را دوست نمى‌دارد</w:t>
      </w:r>
      <w:r>
        <w:rPr>
          <w:rFonts w:eastAsia="IRNazanin" w:cs="IRNazanin"/>
          <w:color w:val="111111"/>
          <w:sz w:val="28"/>
          <w:szCs w:val="28"/>
          <w:rtl w:val="true"/>
          <w:lang w:bidi="fa-IR"/>
        </w:rPr>
        <w:t>.</w:t>
      </w:r>
    </w:p>
    <w:p>
      <w:pPr>
        <w:pStyle w:val="Heading2"/>
        <w:numPr>
          <w:ilvl w:val="1"/>
          <w:numId w:val="1"/>
        </w:numPr>
        <w:rPr/>
      </w:pPr>
      <w:bookmarkStart w:id="214" w:name="__RefHeading___Toc4293428_2320776876"/>
      <w:bookmarkStart w:id="215" w:name="_Toc75"/>
      <w:bookmarkEnd w:id="214"/>
      <w:r>
        <w:rPr>
          <w:rtl w:val="true"/>
        </w:rPr>
        <w:t>فرمان جنگ با ستمکاران</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راهى است‌که پیمودن آن آسان است و بعضى آن را منحصرا به معنى راه حقّ تفسیر كرده‌اند ، ولى باتوجّه به این‌که این واژه در قرآن مجید هم به راه‌هاى حقّ و هم به راه‌هاى باطل اطلاق شده ، شاید منظورشان این باشد كه از قرائن ، حقّ بودن آن را استفاده كرده‌اند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قرآن دستور مقاتله و مبارزه با كسانى كه شمشیر به روى مسلمانان مى‌کشند ، </w:t>
      </w:r>
    </w:p>
    <w:p>
      <w:pPr>
        <w:pStyle w:val="BookText"/>
        <w:rPr/>
      </w:pPr>
      <w:r>
        <w:rPr>
          <w:rFonts w:ascii="IRNazanin" w:hAnsi="IRNazanin" w:eastAsia="IRNazanin"/>
          <w:color w:val="111111"/>
          <w:sz w:val="28"/>
          <w:sz w:val="28"/>
          <w:szCs w:val="28"/>
          <w:rtl w:val="true"/>
          <w:lang w:bidi="fa-IR"/>
        </w:rPr>
        <w:t xml:space="preserve">صادر كرده و به آنان اجازه داده است كه براى خاموش ساختن دشمنان ، دست به اسلحه ببرند و به تعبیر دیگر دوران صبر و شکیبایى مسلمانان تمام شده بود و به قدر كافى قوّت و قدرت پیدا كرده بودند كه با شجاعت و صراحت ، از خود و حقوق خویش دفاع كنند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كسانى كه با شما مى‌جنگند ، در راه خدا پیکار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قاتِلُوا فى سَبیلِ اللّهِ الَّذینَ يُقاتِلُونَكُمْ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 اصلى جنگ‌هاى اسلامى را روشن مى‌سازد كه جنگ در منطق اسلام هرگز به خاطر جاه‌طلبى يا انتقام‌جویى يا كشورگشایى يا به‌دست آوردن غنایم و اشغال سرزمین‌هاى دیگران نیست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يُقاتِلُونَكُمْ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صراحت دارد كه این دستور مخصوص مقابله با كسانى است كه دست به اسلحه مى‌برند و تا دشمن به مقاتله و مبارزه برنخیزد ، مسلمانان نباید حمله كنند و چنان‌که خواهیم دید ،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بعضى موارد استثنایى كه خواهد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همه‌جا محترم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استفاده مى‌شود كه هرگز غیرنظامیان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زنان و كودکان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مورد تهاجم واقع شوند ، زیرا آن‌ها به مقاتله برنخاسته‌اند ، بنابراین مصونيّت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توصیه به رعایت عدالت ، حتّى در میدان جنگ و در برابر دشمنان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حدّ تجاوز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تَعْتَدُوا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كه خداوند تجاوزکاران را دوست نمى‌دارد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يُحِبُّ الْمُعْتَدینَ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ثَقِفْتُمُوهُمْ وَ اَخْرِجُوهُمْ مِنْ حَيْثُ‌اَخْرَجُوكُمْ وَ الْفِتْنَةُ اَشَدُّ مِنَ الْقَتْلِ وَ لا تُقاتِلُوهُمْ‌عِنْدَالْمَسْجِدِ الْحَرامِ‌حَتّى يُقاتِلُوكُمْ‌فیهِ‌فَاِنْ قاتَلُوكُمْ فَاقْتُلُوهُمْ كَذلِكَ جَزاءُ الْكافِرینَ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بت‌پرستانى كه از هیچ‌گونه جنایتى ابا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هرکجایافتید ، به قتل برسانید و از آن‌جا كه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بیرون‌ساختند ، آن‌ها را بیرون كنید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کشتار هم بدتر است و با آن‌ها در نزد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درمنطقه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نکنید ، مگر این‌که در آن‌جا با شما بجنگند ، پس‌اگر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پیکار كردند ، آن‌ها را به قتل برسانید ، چنین است جزاى كافران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و ارباب لغت درباره آن بحث‌هایى دارند ، این واژه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قرار دادن طلا در آتش براى ظاهر شدن میزان خوبى آن از بدى است و به گفته بعضى ، گذاشتن طلا در آتش براى خالص شدن از ناخالصى‌ها </w:t>
      </w:r>
      <w:r>
        <w:rPr>
          <w:rStyle w:val="FootnoteAnchor"/>
          <w:rtl w:val="true"/>
        </w:rPr>
        <w:footnoteReference w:id="46"/>
      </w:r>
      <w:r>
        <w:rPr>
          <w:rFonts w:ascii="IRNazanin" w:hAnsi="IRNazanin" w:eastAsia="IRNazanin"/>
          <w:color w:val="111111"/>
          <w:sz w:val="28"/>
          <w:sz w:val="28"/>
          <w:szCs w:val="28"/>
          <w:rtl w:val="true"/>
          <w:lang w:bidi="fa-IR"/>
        </w:rPr>
        <w:t xml:space="preserve">مى‌باشد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مجید ده‌ها بار ذکر شده و در معانى مختلفى به‌کار رفته است ، ولى ظاهر این است كه تمام این معانى به‌همان ریشه‌اصلى‌که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بازمى‌گردد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غالب الفاظ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مشترك چنین حالى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این‌که معنى اصلى قرار دادن طلا در زیر فشار آتش براى خالص‌سازى يا جدا كردن سره از ناسره است ، درهرمورد كه نوعى فشار و شدّت وجود داشته باشد، این واژه به كار مى‌رود ، مانند امتحان كه معمولاً با فشار و مشکلات همراه است و عذاب كه نوع دیگرى از شدّت و فشار است و فریب و نیرنگ كه تحت فشارها انجام مى‌گیرد و همچنین شرك با ایجاد مانع در راه هدایت خلق كه هرکدام متضمّن نوعى فشار و شدّت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مسأله دیگرى در همین رابطه اشاره كرده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احترام مسجدالحرام را نگه دارند و این حرم امن الهى باید همیشه محترم شمرده شود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مسجدالحرام پیکار نکنید، مگر آن‌که آن‌ها در آن‌جا با شما بجنگند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تُقاتِلُوهُمْ عِنْدَ الْمَسْجِدِ الْحَرامِ حَتّى يُقاتِلُوكُمْ فیهِ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آن‌ها با شما در آن‌جا جنگ كردند ، آن‌ها را به قتل برسانید ، چنین است </w:t>
      </w:r>
    </w:p>
    <w:p>
      <w:pPr>
        <w:pStyle w:val="BookText"/>
        <w:rPr/>
      </w:pPr>
      <w:r>
        <w:rPr>
          <w:rFonts w:ascii="Amiri" w:hAnsi="Amiri" w:eastAsia="Amiri" w:cs="Amiri"/>
          <w:color w:val="111111"/>
          <w:sz w:val="28"/>
          <w:sz w:val="28"/>
          <w:szCs w:val="28"/>
          <w:rtl w:val="true"/>
          <w:lang w:bidi="ar-SA"/>
        </w:rPr>
        <w:t xml:space="preserve">جزاى كافران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قاتَلُوكُمْ فَاقْتُلُوهُمْ كَذلِكَ جَزاءُ الْكافِرینَ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چراکه وقتى آن‌ها حرمت این حرم امن را بشکنند ، دیگر سکوت در برابر آنان جایز نیست و باید پاسخ محکم به آنان گفته شود تاازقداست و احترام حرم امن خدا، هرگز سوءاستفاده نکنند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انْتَهَوْا فَاِنَّ اللّهَ غَفُورٌ رَحیمٌ</w:t>
      </w:r>
    </w:p>
    <w:p>
      <w:pPr>
        <w:pStyle w:val="BookText"/>
        <w:rPr/>
      </w:pPr>
      <w:r>
        <w:rPr>
          <w:rFonts w:ascii="IRNazanin" w:hAnsi="IRNazanin" w:eastAsia="IRNazanin"/>
          <w:color w:val="111111"/>
          <w:sz w:val="28"/>
          <w:sz w:val="28"/>
          <w:szCs w:val="28"/>
          <w:rtl w:val="true"/>
          <w:lang w:bidi="fa-IR"/>
        </w:rPr>
        <w:t xml:space="preserve">و اگر خوددارى كردند ، خداوند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از شرك دست‌بردارند و آتش فتنه و فساد را خاموش كنند ، آن‌ها برادران مسلمان شما خواهند بود و حتّى چنان‌که در دستورات دیگر آمده است ، از مجازات و غرامت‌هایى كه براى مجرمان است ، در مورد آنان صرف‌نظر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لِلّهِ فَاِنِ‌انْتَهَوْا فَلا عُدْوانَ اِلاّ عَلَى الظّالِمینَ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باآن‌ها پیکار كنید، تافتنه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بت‌پرستى و سلب آزادى‌ازمردم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باقى‌نماند و دین مخصوص </w:t>
      </w:r>
      <w:bookmarkStart w:id="216" w:name="pg20173_218984"/>
    </w:p>
    <w:p>
      <w:pPr>
        <w:pStyle w:val="BookText"/>
        <w:rPr/>
      </w:pPr>
      <w:bookmarkEnd w:id="216"/>
      <w:r>
        <w:rPr>
          <w:rFonts w:ascii="IRNazanin" w:hAnsi="IRNazanin" w:eastAsia="IRNazanin"/>
          <w:color w:val="111111"/>
          <w:sz w:val="28"/>
          <w:sz w:val="28"/>
          <w:szCs w:val="28"/>
          <w:rtl w:val="true"/>
          <w:lang w:bidi="fa-IR"/>
        </w:rPr>
        <w:t xml:space="preserve">خدا گردد ،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نادرست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آن‌ها نشوید،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تعدّى جز بر ستمکاران روا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ظاهر سه هدف براى جهاد در این آیه ذکر شده ؛ از میان بردن فتنه‌ها ، محو شرك و بت‌پرستى و جلوگیرى از ظلم و 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جهاد اسلامى نه به خاطر فرمانروایى در زمین و كشورگشایى و نه به منظور به چنگ آوردن غنایم و نه تهیه بازارهاى فروش يا تملّك منابع حیاتى كشورهاى دیگر يا برترى بخشیدن نژادى بر نژاد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يکى از سه چیز است ؛ خاموش كردن آتش فتنه‌ها و آشوب‌ها كه سلب آزادى و امنيّت از مردم مى‌کند و همچنین محو آثار شرك و بت‌پرستى و نیز مقابله با متجاوزان و ظالمان و دفاع در برابر آنان است </w:t>
      </w:r>
      <w:r>
        <w:rPr>
          <w:rFonts w:eastAsia="IRNazanin" w:cs="IRNazanin"/>
          <w:color w:val="111111"/>
          <w:sz w:val="28"/>
          <w:szCs w:val="28"/>
          <w:rtl w:val="true"/>
          <w:lang w:bidi="fa-IR"/>
        </w:rPr>
        <w:t>.</w:t>
      </w:r>
    </w:p>
    <w:p>
      <w:pPr>
        <w:pStyle w:val="Heading2"/>
        <w:numPr>
          <w:ilvl w:val="1"/>
          <w:numId w:val="1"/>
        </w:numPr>
        <w:rPr/>
      </w:pPr>
      <w:bookmarkStart w:id="217" w:name="__RefHeading___Toc4293430_2320776876"/>
      <w:bookmarkStart w:id="218" w:name="_Toc76"/>
      <w:bookmarkEnd w:id="217"/>
      <w:r>
        <w:rPr>
          <w:rtl w:val="true"/>
        </w:rPr>
        <w:t>چرا فرمان جهاد در مدینه نازل شد ؟</w:t>
      </w:r>
      <w:bookmarkEnd w:id="2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جهاد در سال دوّم هجرت بر مسلمانان واجب گشت و قبل از آن واجب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این موضع روشن است ، زیرا از يک‌سو تعداد مسلمانان در مكّه به اندازه‌اى كم بود كه عملاً قیام مسلحانه كردن مفهومى جز انتحار و خودکشى نداشت و از طرف دیگر دشمن در مكّه فوق‌العاده نیرومند بود و درواقع مرکز اصلى قدرت‌هاى ضدّ اسلامى محسوب مى‌شد و مبارزه كردن با آن‌ها در داخل مكّه امکان‌پذیر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هنگامى كه پیامبر صلى‌الله‌علیه‌و‌آله به مدینه آمد ، عدّه زیادى به او ایمان آوردند و دعوت خود را آشکار در داخل و خارج مدینه گسترش داد و توانست يك حکومت صالح به وجود آورد و وسایل لازم براى مبارزه و پیکار با دشمن را آماده سازد و چون مدینه از مكّه فاصله زیادى داشت ، این كار با فراغت خاطر صورت گرفت و نیروهاى انقلابى و آزادى‌بخش ، آماده مبارزه و دفاع در برابر دشمن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اَلشَّهْرُالْحَرامُ بِالشَّهْرِالْحَرامِ وَالْحُرُماتُ قِصاصٌ فَمَنِ‌اعْتَدى عَلَيْكُمْ فَاعْتَدُوا عَلَيْهِ بِمِثْلِ مَا اعْتَدىعَلَيْكُمْ وَ اتَّقُوا اللّهَ وَ اعْلَمُوا اَنَّ اللّهَ مَعَ الْمُتَّقینَ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حرام در برابر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احترام آن را شکستند ودر آن باشما جنگیدند، شما نیز </w:t>
      </w:r>
      <w:bookmarkStart w:id="219" w:name="pg20173_218986"/>
    </w:p>
    <w:p>
      <w:pPr>
        <w:pStyle w:val="BookText"/>
        <w:rPr/>
      </w:pPr>
      <w:bookmarkEnd w:id="219"/>
      <w:r>
        <w:rPr>
          <w:rFonts w:ascii="IRNazanin" w:hAnsi="IRNazanin" w:eastAsia="IRNazanin"/>
          <w:color w:val="111111"/>
          <w:sz w:val="28"/>
          <w:sz w:val="28"/>
          <w:szCs w:val="28"/>
          <w:rtl w:val="true"/>
          <w:lang w:bidi="fa-IR"/>
        </w:rPr>
        <w:t xml:space="preserve">حق دارید مقابله به‌مثل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شما تجاوز كرد ، همانند آن بر او تعدّى كنید 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زیاده‌روى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 با پرهیزکاران است </w:t>
      </w:r>
      <w:r>
        <w:rPr>
          <w:rFonts w:eastAsia="IRNazanin" w:cs="IRNazanin"/>
          <w:color w:val="111111"/>
          <w:sz w:val="28"/>
          <w:szCs w:val="28"/>
          <w:rtl w:val="true"/>
          <w:lang w:bidi="fa-IR"/>
        </w:rPr>
        <w:t>.</w:t>
      </w:r>
    </w:p>
    <w:p>
      <w:pPr>
        <w:pStyle w:val="Heading2"/>
        <w:numPr>
          <w:ilvl w:val="1"/>
          <w:numId w:val="1"/>
        </w:numPr>
        <w:rPr/>
      </w:pPr>
      <w:bookmarkStart w:id="220" w:name="__RefHeading___Toc4293432_2320776876"/>
      <w:bookmarkStart w:id="221" w:name="_Toc77"/>
      <w:bookmarkEnd w:id="220"/>
      <w:r>
        <w:rPr>
          <w:rtl w:val="true"/>
        </w:rPr>
        <w:t>احترام ماه‌هاى حرام و مقابله به مثل</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باید آن را حفظ كرد و احترام آن را نگه‌داشت و حَرَم را از این‌جهت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گفته‌اندکه جاى محترمى است و هتك آن جایز نیست و اعمال نامشروع و قبیح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كه ممنوعيّت دارد ، همان‌گونه كه در مورد حَرَم يا ماه حرام ، بعضى اعمال ممنوع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بحثى را كه در آیات پیش در مورد جهاد به طور كلّى آمده است ، تکمیل مى‌کند و درواقع پاسخى است به ایراد افراد ناآگاه كه مى‌گفتند ، مگر مى‌توان در ماه حرام جنگ كرد كه اسلام چنین دستورى را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این‌که ؛ مشرکان مكّه مى‌دانستند كه جنگ در ماه‌هاى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و ذى‌الحجّه و محرّم و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جایز نیست و به تعبیر دیگر اسلام این سنّت را كه از قبل وجود داشته ، امضاء كرده است ، مخصوصا در مسجدالحرام و مكّه این كار نارواتر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نظر داشتند ، مسلمانان را غافلگیر ساخته و در ماه‌هاى حرام به آن‌ها حمله‌ور شوند و شاید گمانشان این بود كه اگر آن‌ها احترام ماه‌هاى حرام را نادیده بگیرند ، مسلمانان به مقابله برنمى‌خیزند و اگر چنین شود، به مقصود خود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به این پندارها پایان داد و نقشه‌هاى احتمالى آن‌ها را نقش بر آب كرد و دستور داد اگر آن‌ها در ماه‌هاى حرام دست به اسلحه بردند ، مسلمانان در مقابل آن‌ها بایستند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حرام در برابر ماه حرام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اَلشَّهْرُ الْحَرامُ بِالشَّهْرِ الْحَرامِ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اگر دشمنان احترام آن را شکستند و در آن با شما پیکار كردند ، شما نیز حقّ دارید </w:t>
      </w:r>
    </w:p>
    <w:p>
      <w:pPr>
        <w:pStyle w:val="BookText"/>
        <w:rPr/>
      </w:pPr>
      <w:r>
        <w:rPr>
          <w:rFonts w:ascii="IRNazanin" w:hAnsi="IRNazanin" w:eastAsia="IRNazanin"/>
          <w:color w:val="111111"/>
          <w:sz w:val="28"/>
          <w:sz w:val="28"/>
          <w:szCs w:val="28"/>
          <w:rtl w:val="true"/>
          <w:lang w:bidi="fa-IR"/>
        </w:rPr>
        <w:t xml:space="preserve">مقابله به مثل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يك دستور كلّى و عمومى كه شامل موضوع مورد بحث نیز مى‌شود ،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به شما تجاوز كند ، به مانند آن بر او تجاوز كنید ولى از خدا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زیاده‌روى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 با پرهیزکاران است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برخلاف مسیحیت كنونى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كه به رخساره راست تو تپانچه زند ، رخساره دیگر را به سوى او بگردان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چنین دستورى را نمى‌دهد ، چراکه این دستور انحرافى باعث جرأت و جسارت ظالم و تجاوزگر است ، حتّى مسیحیان جهان امروز نیز هرگز به چنین دستورى عمل نمى‌کنند و كمترین تجاوزى را با پاسخى شدیدتر كه آن‌هم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خلاف دستور اسلام است ، جواب 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متجاوز باید ایستاد و به هرکس حقّ مى‌دهد كه اگر به او تعدّى شود ، به همان مقدار مقابله كند ، تسلیم در برابر متجاوز ، مساوى با مرگ است و مقاومت مساوى با حیات است ، این منطق اسلام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آیه مفهوم وسیعى دارد و منحصر به مسأله قصاص در مقابل قتل يا جنایات دیگر نیست ، بلکه امور مالى و سایر حقوق را نیز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موضوع با مسأله عفو و گذشت كه در مورد دوستان يا افراد شکست‌خورده يا نادم و پشیمان صورت مى‌گیرد، هیچ‌گونه منافاتى ندارد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پرهیزکاران است ، اشاره به این است كه آن‌ها را در مشکلات تنها نمى‌گذارد و يارى مى‌دهد ، زیرا كسى كه با دیگرى است ، در مشکلات به او كمك مى‌کند و در برابر دشمن او را حمایت مى‌نماید </w:t>
      </w:r>
      <w:r>
        <w:rPr>
          <w:rFonts w:eastAsia="IRNazanin" w:cs="IRNazanin"/>
          <w:color w:val="111111"/>
          <w:sz w:val="28"/>
          <w:szCs w:val="28"/>
          <w:rtl w:val="true"/>
          <w:lang w:bidi="fa-IR"/>
        </w:rPr>
        <w:t xml:space="preserve">. </w:t>
      </w:r>
      <w:bookmarkStart w:id="222" w:name="pg20173_218990"/>
    </w:p>
    <w:p>
      <w:pPr>
        <w:pStyle w:val="BookText"/>
        <w:rPr/>
      </w:pPr>
      <w:bookmarkEnd w:id="222"/>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اَنْفِقُوا فى سَبیلِ اللّهِ وَ لاتُلْقُوا بِاَيْدیكُمْ اِلَى التَّهْلُكَةِ‌وَ اَحْسِنُوا اِنَّ اللّهَ يُحِبُّ الْمُحْسِنینَ</w:t>
      </w:r>
    </w:p>
    <w:p>
      <w:pPr>
        <w:pStyle w:val="BookText"/>
        <w:rPr/>
      </w:pPr>
      <w:r>
        <w:rPr>
          <w:rFonts w:ascii="IRNazanin" w:hAnsi="IRNazanin" w:eastAsia="IRNazanin"/>
          <w:color w:val="111111"/>
          <w:sz w:val="28"/>
          <w:sz w:val="28"/>
          <w:szCs w:val="28"/>
          <w:rtl w:val="true"/>
          <w:lang w:bidi="fa-IR"/>
        </w:rPr>
        <w:t xml:space="preserve">و در راه خدا انفاق‌کنید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ترك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به‌دست‌خود به‌هلاکت نیفکنید و نیکى كنید كه خداوند نیکوکاران را دوست مى‌دارد </w:t>
      </w:r>
      <w:r>
        <w:rPr>
          <w:rFonts w:eastAsia="IRNazanin" w:cs="IRNazanin"/>
          <w:color w:val="111111"/>
          <w:sz w:val="28"/>
          <w:szCs w:val="28"/>
          <w:rtl w:val="true"/>
          <w:lang w:bidi="fa-IR"/>
        </w:rPr>
        <w:t>.</w:t>
      </w:r>
    </w:p>
    <w:p>
      <w:pPr>
        <w:pStyle w:val="Heading2"/>
        <w:numPr>
          <w:ilvl w:val="1"/>
          <w:numId w:val="1"/>
        </w:numPr>
        <w:rPr/>
      </w:pPr>
      <w:bookmarkStart w:id="223" w:name="__RefHeading___Toc4293434_2320776876"/>
      <w:bookmarkStart w:id="224" w:name="_Toc78"/>
      <w:bookmarkEnd w:id="223"/>
      <w:r>
        <w:rPr>
          <w:rtl w:val="true"/>
        </w:rPr>
        <w:t>انفاق و رهایى از تنگناها</w:t>
      </w:r>
      <w:bookmarkEnd w:id="224"/>
    </w:p>
    <w:p>
      <w:pPr>
        <w:pStyle w:val="BookText"/>
        <w:rPr/>
      </w:pPr>
      <w:r>
        <w:rPr>
          <w:rFonts w:ascii="IRNazanin" w:hAnsi="IRNazanin" w:eastAsia="IRNazanin"/>
          <w:color w:val="111111"/>
          <w:sz w:val="28"/>
          <w:sz w:val="28"/>
          <w:szCs w:val="28"/>
          <w:rtl w:val="true"/>
          <w:lang w:bidi="fa-IR"/>
        </w:rPr>
        <w:t xml:space="preserve">جهاد به همان اندازه كه به مردان مُخلص و كارآزموده نیازمند است ، به اموال و ثروت نیز احتیاج دارد ، جهاد هم نفرات آماده را از نظر روحى و جسمى لازم دارد و هم انواع سلاح و تجهیزات جنگى ، درست است كه عامل تعیین‌کننده سرنوشت جنگ در درجه اول سربازانند، ولى سرباز بدون وسایل و تجهیزات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سلاح ، مهمّات ، وسیله نقل و انتقال ، موادّ غذایى ، وسایل درمانى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از او ساخته نیست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اسلام تأمین وسایل جهاد با دشمنان از واجبات شمرده شده و از جمله در آیه </w:t>
      </w:r>
    </w:p>
    <w:p>
      <w:pPr>
        <w:pStyle w:val="BookText"/>
        <w:rPr/>
      </w:pPr>
      <w:r>
        <w:rPr>
          <w:rFonts w:ascii="Amiri" w:hAnsi="Amiri" w:eastAsia="Amiri" w:cs="Amiri"/>
          <w:color w:val="111111"/>
          <w:sz w:val="28"/>
          <w:sz w:val="28"/>
          <w:szCs w:val="28"/>
          <w:rtl w:val="true"/>
          <w:lang w:bidi="ar-SA"/>
        </w:rPr>
        <w:t xml:space="preserve">مورد بحث باصراحت دستور مى‌دهد و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راه خدا انفاق كنید و خود را به دست خویش به هلاکت نیفکنید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اَنْفِقُوا فى سَبیلِ اللّهِ وَ لا تُلْقُوا بِاَيْدیكُمْ اِلَى التَّهْلُكَةِ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خصوصا در عصر نزول این‌آیات ، بسیارى‌از مسلمانان ، شور و شوق جهاد در سر داشتند ، ولى چون وسایل جنگ را هرکس شخصا فراهم مى‌کرد و بعضى فقیر و نیازمند بودند ، آن‌چنان كه طبق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گریه مى‌کردند و اشك مى‌ریختند كه چرا وسیله شرکت در جنگ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تَوَلَّوْا وَ اَعْيُنُهُمْ تَفیضُ مِنَ الدَّمْعِ حَزَنا اَنْ لا يَجِدُوا ما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چنین شرایطى نقش انفاق‌ها بسیار مهمّ و سرنوشت‌ساز بود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بِاَيْدیكُمْ اِلَى التَّهْلُكَةِ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دست خویش ، خود را به هلاکت نیفکنید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هرچند در مورد ترك انفاق ، براى جهاد اسلامى وارد شده ، ولى مفهوم وسیع و گسترده‌اى دارد كه موارد زیاد دیگرى را نیز شامل مى‌شود ، از جمله این‌که انسان حقّ ندارد از جادّه‌هاى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ناامنى و چه عوامل جوّى يا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پیش‌بینى‌هاى لازم بگذرد </w:t>
      </w:r>
      <w:bookmarkStart w:id="225" w:name="pg20173_218992"/>
    </w:p>
    <w:p>
      <w:pPr>
        <w:pStyle w:val="BookText"/>
        <w:rPr/>
      </w:pPr>
      <w:bookmarkEnd w:id="225"/>
      <w:r>
        <w:rPr>
          <w:rFonts w:ascii="IRNazanin" w:hAnsi="IRNazanin" w:eastAsia="IRNazanin"/>
          <w:color w:val="111111"/>
          <w:sz w:val="28"/>
          <w:sz w:val="28"/>
          <w:szCs w:val="28"/>
          <w:rtl w:val="true"/>
          <w:lang w:bidi="fa-IR"/>
        </w:rPr>
        <w:t xml:space="preserve">یا غذایى كه به احتمال قوىّ آلوده به سمّ است ، تناول كند و يا حتّى در میدان جهاد بدون نقشه و برنامه وارد عمل شود ، در تمام این موارد ، انسان بى‌جهت جان خود را به خطر انداخته و مسؤول است </w:t>
      </w:r>
      <w:r>
        <w:rPr>
          <w:rFonts w:eastAsia="IRNazanin" w:cs="IRNazanin"/>
          <w:color w:val="111111"/>
          <w:sz w:val="28"/>
          <w:szCs w:val="28"/>
          <w:rtl w:val="true"/>
          <w:lang w:bidi="fa-IR"/>
        </w:rPr>
        <w:t>.</w:t>
      </w:r>
    </w:p>
    <w:p>
      <w:pPr>
        <w:pStyle w:val="Heading2"/>
        <w:numPr>
          <w:ilvl w:val="1"/>
          <w:numId w:val="1"/>
        </w:numPr>
        <w:rPr/>
      </w:pPr>
      <w:bookmarkStart w:id="226" w:name="__RefHeading___Toc4293436_2320776876"/>
      <w:bookmarkStart w:id="227" w:name="_Toc79"/>
      <w:bookmarkEnd w:id="226"/>
      <w:r>
        <w:rPr>
          <w:rtl w:val="true"/>
        </w:rPr>
        <w:t xml:space="preserve">منظور از </w:t>
      </w:r>
      <w:r>
        <w:rPr>
          <w:rtl w:val="true"/>
        </w:rPr>
        <w:t xml:space="preserve">« </w:t>
      </w:r>
      <w:r>
        <w:rPr>
          <w:rtl w:val="true"/>
        </w:rPr>
        <w:t xml:space="preserve">احسان </w:t>
      </w:r>
      <w:r>
        <w:rPr>
          <w:rtl w:val="true"/>
        </w:rPr>
        <w:t xml:space="preserve">» </w:t>
      </w:r>
      <w:r>
        <w:rPr>
          <w:rtl w:val="true"/>
        </w:rPr>
        <w:t>چیست ؟</w:t>
      </w:r>
      <w:bookmarkEnd w:id="22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نیکوکارى تفسیر مى‌شود ولى گاه معنى وسیع‌ترى براى آن ذکر شده و آن هرگونه عمل صالح ، بلکه انگیزه‌هاى عمل صالح است ، چنان‌که در حدیثى از پیامبر اکرم صلى‌الله‌علیه‌و‌آله مى‌خوانیم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تَعْبُدَ اللّهَ كَاَنَّكَ تَراهُ فَاِنْ لَمْ تَكُنْ تَراهُ فَاِنَّهُ يَراكَ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آن است كه خدا را آن‌چنان پرستش كنى كه گویى او را مى‌بینى و اگر تو او را نمى‌بینى ، او تو را مى‌بیند </w:t>
      </w:r>
      <w:r>
        <w:rPr>
          <w:rFonts w:eastAsia="IRNazanin" w:cs="IRNazanin"/>
          <w:color w:val="111111"/>
          <w:sz w:val="28"/>
          <w:szCs w:val="28"/>
          <w:rtl w:val="true"/>
          <w:lang w:bidi="fa-IR"/>
        </w:rPr>
        <w:t>» .</w:t>
      </w:r>
      <w:r>
        <w:rPr>
          <w:rStyle w:val="FootnoteAnchor"/>
          <w:rtl w:val="true"/>
        </w:rPr>
        <w:footnoteReference w:id="48"/>
      </w:r>
      <w:r>
        <w:rPr>
          <w:rFonts w:ascii="IRNazanin" w:hAnsi="IRNazanin" w:eastAsia="IRNazanin"/>
          <w:color w:val="111111"/>
          <w:sz w:val="28"/>
          <w:sz w:val="28"/>
          <w:szCs w:val="28"/>
          <w:rtl w:val="true"/>
          <w:lang w:bidi="fa-IR"/>
        </w:rPr>
        <w:t xml:space="preserve">بدیهى است هنگامى كه انسان ، چنان ایمان به خدا داشته باشد </w:t>
      </w:r>
    </w:p>
    <w:p>
      <w:pPr>
        <w:pStyle w:val="BookText"/>
        <w:rPr/>
      </w:pPr>
      <w:r>
        <w:rPr>
          <w:rFonts w:ascii="IRNazanin" w:hAnsi="IRNazanin" w:eastAsia="IRNazanin"/>
          <w:color w:val="111111"/>
          <w:sz w:val="28"/>
          <w:sz w:val="28"/>
          <w:szCs w:val="28"/>
          <w:rtl w:val="true"/>
          <w:lang w:bidi="fa-IR"/>
        </w:rPr>
        <w:t xml:space="preserve">که گویى او را مى‌بیند و او را در همه حال حاضر و ناظر بداند ، به سراغ اعمال صالح مى‌رود و از هرگونه گناه و معصیت خوددارى مى‌نماید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اَتِمُّوا الْحَجَّ وَ الْعُمْرَةَ لِلّهِ فَاِنْ اُحْصِرْتُمْ فَمَااسْتَيْسَرَ مِنَ الْهَدْىِ وَ لاتَحْلِقُوا رُءُوسَكُمْ حَتّى‌يَبْلُغَ‌الْهَدْىُ مَحِلَّهُ فَمَنْ كانَ مِنْكُمْ مَریضا اَوْ بِهِ اَذًى مِنْ رَأْسِهِ فَفِدْيَةٌ مِنْ صِيامٍ اَوْ صَدَقَةٍ اَوْ نُسُكٍ فَاِذا اَمِنْتُمْفَمَنْ تَمَتَّعَ بِالْعُمْرَةِ اِلَى الْحَجِّ فَمَا اسْتَيْسَرَ مِنَ الْهَدْىِ‌فَمَنْ لَمْ يَجِدْ فَصِيامُ ثَلاثَةِ اَيّامٍ فِى الْحَجِّ وَ سَبْعَةٍ اِذارَجَعْتُمْ تِلْكَ عَشَرَةٌ كامِلَةٌ ذلِكَ لِمَنْ لَمْ يَكُنْ اَهْلُهُ‌حاضِرِى الْمَسْجِدِ الْحَرامِ وَ اتَّقُوا اللّهَ وَ اعْلَمُوا اَنَ‌اللّهَ شَدیدُ الْعِقابِ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و عمره را براى خدا به اتمام برسانید و اگر محصورشدید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مانعى مانند ترس از دشمن يا بیمارى، اجازه‌ندادکه پس‌از احرام بستن، وارد مكّه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آن‌چه‌از قربانى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كنید و از احرام خارج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خود را نتراشید تاقربانى به محلّش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قربانگاه ذبح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ازشما بیمار بود و يا ناراحتى در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بود سر </w:t>
      </w:r>
      <w:bookmarkStart w:id="228" w:name="pg20173_218994"/>
    </w:p>
    <w:p>
      <w:pPr>
        <w:pStyle w:val="BookText"/>
        <w:rPr/>
      </w:pPr>
      <w:bookmarkEnd w:id="228"/>
      <w:r>
        <w:rPr>
          <w:rFonts w:ascii="IRNazanin" w:hAnsi="IRNazanin" w:eastAsia="IRNazanin"/>
          <w:color w:val="111111"/>
          <w:sz w:val="28"/>
          <w:sz w:val="28"/>
          <w:szCs w:val="28"/>
          <w:rtl w:val="true"/>
          <w:lang w:bidi="fa-IR"/>
        </w:rPr>
        <w:t xml:space="preserve">خودرا بتراشد،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بایدفدیه و كفّاره‌اى از قبیل روزه يا صدقه ياگوسفندى بدهد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بیمارى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امان‌بودید، هرکس با ختم عمره ، حجّ را آغاز كند ، آن‌چه از قربانى براى او میسّر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نیافت ، سه‌روز در ايّام حجّ و هفت روز هنگامى‌که بازمى‌گردید ، روزه‌بدارد ، این ده روز كامل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كسى است كه خانواده او نزد مسجدالحرام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درواقع اهل‌مكّه و اطراف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و بدانید كه او سخت‌کیفر است </w:t>
      </w:r>
      <w:r>
        <w:rPr>
          <w:rFonts w:eastAsia="IRNazanin" w:cs="IRNazanin"/>
          <w:color w:val="111111"/>
          <w:sz w:val="28"/>
          <w:szCs w:val="28"/>
          <w:rtl w:val="true"/>
          <w:lang w:bidi="fa-IR"/>
        </w:rPr>
        <w:t>.</w:t>
      </w:r>
    </w:p>
    <w:p>
      <w:pPr>
        <w:pStyle w:val="Heading2"/>
        <w:numPr>
          <w:ilvl w:val="1"/>
          <w:numId w:val="1"/>
        </w:numPr>
        <w:rPr/>
      </w:pPr>
      <w:bookmarkStart w:id="229" w:name="__RefHeading___Toc4293438_2320776876"/>
      <w:bookmarkStart w:id="230" w:name="_Toc80"/>
      <w:bookmarkEnd w:id="229"/>
      <w:r>
        <w:rPr>
          <w:rtl w:val="true"/>
        </w:rPr>
        <w:t>قسمتى از احکام مهمّ حجّ</w:t>
      </w:r>
      <w:bookmarkEnd w:id="230"/>
    </w:p>
    <w:p>
      <w:pPr>
        <w:pStyle w:val="Heading3"/>
        <w:numPr>
          <w:ilvl w:val="2"/>
          <w:numId w:val="1"/>
        </w:numPr>
        <w:rPr/>
      </w:pPr>
      <w:bookmarkStart w:id="231" w:name="__RefHeading___Toc4293440_2320776876"/>
      <w:bookmarkStart w:id="232" w:name="_Toc81"/>
      <w:bookmarkEnd w:id="231"/>
      <w:r>
        <w:rPr>
          <w:rtl w:val="true"/>
        </w:rPr>
        <w:t>اشاره</w:t>
      </w:r>
      <w:bookmarkEnd w:id="2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حیوان ذبح شده است ، این واژه به معنى عبادت نیز آمده است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عبادت تفسیر مى‌کند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مورد اعمال حجّ به كار مى‌رود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وجود دارد ؛ اول این‌که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چون قربانى درواقع هديّه‌اى به سوى بیت اللّه است ، این واژه بر آن اطلاق شده است ، دیگر این‌که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زیرا حیوان قربانى را همراه مى‌بردند و به سوى خانه خدا و قربانگاه هدایت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فقط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مفرد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ریشه براى این لغت ذکر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بعید نیست هردو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كه به سوى شخصى كه به او هديّه مى‌شود ، هدایت مى‌گردد </w:t>
      </w:r>
      <w:r>
        <w:rPr>
          <w:rFonts w:eastAsia="IRNazanin" w:cs="IRNazanin"/>
          <w:color w:val="111111"/>
          <w:sz w:val="28"/>
          <w:szCs w:val="28"/>
          <w:rtl w:val="true"/>
          <w:lang w:bidi="fa-IR"/>
        </w:rPr>
        <w:t xml:space="preserve">. </w:t>
      </w:r>
      <w:bookmarkStart w:id="233" w:name="pg20173_218996"/>
    </w:p>
    <w:p>
      <w:pPr>
        <w:pStyle w:val="BookText"/>
        <w:rPr/>
      </w:pPr>
      <w:bookmarkEnd w:id="233"/>
      <w:r>
        <w:rPr>
          <w:rFonts w:ascii="IRNazanin" w:hAnsi="IRNazanin" w:eastAsia="IRNazanin"/>
          <w:color w:val="111111"/>
          <w:sz w:val="28"/>
          <w:sz w:val="28"/>
          <w:szCs w:val="28"/>
          <w:rtl w:val="true"/>
          <w:lang w:bidi="fa-IR"/>
        </w:rPr>
        <w:t xml:space="preserve">در این آیه احکام زیادى بیان شده است كه مشروح آن در كتب فقهى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اَشْهُرٌ مَعْلُوماتٌ فَمَنْ فَرَضَ فیهِنَّ الْحَجَّ فَلارَفَثَ وَ لا فُسُوقَ وَ لا جِدالَ فِى الْحَجِّ وَ ما تَفْعَلُوا مِنْ‌خَيْرٍ يَعْلَمْهُ اللّهُ وَ تَزَوَّدُوا فَاِنَّ خَيْرَ الزّادِ التَّقْوى وَ اتَّقُونِ يا اوُلِى الاَْلْبابِ</w:t>
      </w:r>
    </w:p>
    <w:p>
      <w:pPr>
        <w:pStyle w:val="BookText"/>
        <w:rPr/>
      </w:pPr>
      <w:r>
        <w:rPr>
          <w:rFonts w:ascii="IRNazanin" w:hAnsi="IRNazanin" w:eastAsia="IRNazanin"/>
          <w:color w:val="111111"/>
          <w:sz w:val="28"/>
          <w:sz w:val="28"/>
          <w:szCs w:val="28"/>
          <w:rtl w:val="true"/>
          <w:lang w:bidi="fa-IR"/>
        </w:rPr>
        <w:t xml:space="preserve">حجّ در ماه‌هاى معيّنى است 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بستن احرام وشروع به مناسك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بایدبدانند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آمیزش جنسى با زنان و گناه و جدال‌نیست و آن‌چه از كارهاى نیك انجام دهید ، خدا آن رامى‌داند و زاد و توشه تهیه كنید كه بهترین زاد و توشه ، پرهیزکارى است و از من بپرهیزید اى خردمندان </w:t>
      </w:r>
      <w:r>
        <w:rPr>
          <w:rFonts w:eastAsia="IRNazanin" w:cs="IRNazanin"/>
          <w:color w:val="111111"/>
          <w:sz w:val="28"/>
          <w:szCs w:val="28"/>
          <w:rtl w:val="true"/>
          <w:lang w:bidi="fa-IR"/>
        </w:rPr>
        <w:t>.</w:t>
      </w:r>
    </w:p>
    <w:p>
      <w:pPr>
        <w:pStyle w:val="Heading3"/>
        <w:numPr>
          <w:ilvl w:val="2"/>
          <w:numId w:val="1"/>
        </w:numPr>
        <w:rPr/>
      </w:pPr>
      <w:bookmarkStart w:id="234" w:name="__RefHeading___Toc4293442_2320776876"/>
      <w:bookmarkStart w:id="235" w:name="_Toc82"/>
      <w:bookmarkEnd w:id="234"/>
      <w:r>
        <w:rPr>
          <w:rtl w:val="true"/>
        </w:rPr>
        <w:t>بهترین زاد و توشه ، پرهیزکارى است</w:t>
      </w:r>
      <w:bookmarkEnd w:id="23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سخنى است كه متضمّن مطلبى كه ذکر آن قبیح است ، بوده باشد ، اعمّ از آمیزش جنسى و يا مقدّمات آن ، سپس كنایه از جماع قرار داده </w:t>
      </w:r>
    </w:p>
    <w:p>
      <w:pPr>
        <w:pStyle w:val="BookText"/>
        <w:rPr/>
      </w:pPr>
      <w:r>
        <w:rPr>
          <w:rFonts w:ascii="IRNazanin" w:hAnsi="IRNazanin" w:eastAsia="IRNazanin"/>
          <w:color w:val="111111"/>
          <w:sz w:val="28"/>
          <w:sz w:val="28"/>
          <w:szCs w:val="28"/>
          <w:rtl w:val="true"/>
          <w:lang w:bidi="fa-IR"/>
        </w:rPr>
        <w:t xml:space="preserve">شده است ، ولى بعضى تصریح كرده‌اند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صورتى به این نوع گفتگوها اطلاق مى‌شودکه درحضور زنان باشد و اگر در غیاب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نامیده‌نمى‌شود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بعضى نیز اصل آن را به معنى تمایل عملى به زنان دانسته‌اند كه از مزاح و لمس و تماس شروع مى‌شود و به آمیزش جنسى پایان مى‌گیرد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گناه و خارج شدن از اطاعت خدا مى‌باشد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گفتگوى توأم با نزاع است و در اصل به معنى محکم‌پیچیدن طناب است و از آن‌جاکه طرفین گفتگوى آمیخته با نزاع به يکدیگر مى‌پیچند و هرکدام مى‌خواهد سخن خود را به كرسى بنشاند ، این واژه در آن به كار رفته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مغز هر چیزى است و لذا به عقل خالص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آیه همچنان احکام حجّ و زیارت خانه خدا را تعقیب مى‌کند و دستورات جدیدى در آن مطرح است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نخست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در ماه‌هاى معینى مى‌باشد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اَشْهُرٌ مَعْلُوماتٌ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این ماه‌ها، ماه‌هاى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ده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 زیرا بخشى از اعمال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عمره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ماه‌ها نمى‌توان انجام داد و بخشى را منحصرا در روزهاى نهم تا دوازدهم ماه ذى‌الحجّه باید انجام داد و این‌که در قرآن تصریح به‌نام این ماه‌ها نشده ، به خاطر آن است كه این ماه‌ها براى همه شناخته‌شده بود و قرآن با این عبارت بر آن تأکید مى‌کند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جمله ، يکى از رسوم خرافى جاهليّت را نفى مى‌کند كه گاه به خاطر درگیرى يا جنگ‌ها يا غیر آن ، ماه‌هاى حجّ را تغییر و تبدیل مى‌دادند و جلو و عقب مى‌کردند ، قرآن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ماه‌ها معيّن و ثابت است و تقدیم و تأخیر در آن جایز نیست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دستور دیگرى در مورد كسانى كه با احرام بستن شروع به مناسك حجّ مى‌کنند،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حجّ را بر خود فرض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بسته‌اند ، باید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آمیزش جنسى و گناه و جدال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فَرَضَ فیهِنَّ الْحَجَّ فَلا رَفَثَ وَ لا فُسُوقَ وَ لا جِدالَ فِى الْحَجِّ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طبق این دستور حاجیان به هنگام احرام ، نه حق نزدیکى با همسران را دارند و نه كلمات دروغ و فحش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كار در غیر موقع احرام نیز حرام است ولى يکى از بیست و پنج امرى است كه مُحرم باید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كارهایى كه بر آن‌ها حرام است، جدال‌است و سوگند خوردن، خواه راستباشد يا دروغ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این ترتیب محیط حجّ باید از تمتّعات جنسى و همچنین انجام گناهان و گفتگوهاى بى‌فایده و جرّ و بحث‌ها و كشمکش‌هاى بیهوده پاك باشد ، زیرا محیط عبادت و اخلاص و ترك لذایذ مادّى است ، محیطى است كه روح انسان باید از آن نیرو بگیرد و يکباره از جهان مادّه جدا شود و به عالم ماوراء مادّه راه يابد و در عین حال رشته الفت و اتّحاد و اتّفاق و برادرى درمیان مسلمانان محکم گردد و هر كارى كه با این امور منافات دارد ،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هرکدام از این‌احکام، شرح و بسط و شرایطى دارد كه در كتب مناسك حج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مرحله بعد به مسائل معنوى حجّ و آن‌چه مربوط به اخلاص است ،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از كارهاى خیر انجام مى‌دهید ، خدا مى‌داند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تَفْعَلُوا مِنْ خَيْرٍ يَعْلَمْهُ اللّهُ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پاداشى براى نیکوکاران باایمان از این بالاتر كه بدانند هر كار نیکى را انجام مى‌دهند، خدا از آن باخبر است و مولى و معبود آنان ، حاضر و ناظر مى‌باشد و این بسیار </w:t>
      </w:r>
    </w:p>
    <w:p>
      <w:pPr>
        <w:pStyle w:val="BookText"/>
        <w:rPr/>
      </w:pPr>
      <w:r>
        <w:rPr>
          <w:rFonts w:ascii="IRNazanin" w:hAnsi="IRNazanin" w:eastAsia="IRNazanin"/>
          <w:color w:val="111111"/>
          <w:sz w:val="28"/>
          <w:sz w:val="28"/>
          <w:szCs w:val="28"/>
          <w:rtl w:val="true"/>
          <w:lang w:bidi="fa-IR"/>
        </w:rPr>
        <w:t xml:space="preserve">لذّت بخش است كه اعمال خیر در محضر او انجام مى‌شود و این پاداشى است قبل از پاداش‌هاى معنوى و مادّى دیگر كه خداوند عالِم و آگاه به آن‌ها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همین مطلب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و توشه تهیه كنید كه بهترین زاد و توشه‌ها ، پرهیزکارى است و از من بپرهیزید ، اى صاحبان 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تَزَوَّدُوا فَاِنَّ خَيْرَ الزّادِ التَّقْوى وَ اتَّقُونِ يا اوُلِى الاَْلْبابِ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گفته‌اند كه این آیه اشاره به گروهى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گروهى از مردم يمن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براى زیارت خانه خدا حرکت مى‌کردند ، هیچ‌گونه زاد و توشه‌اى با خود برنمى‌داشتند و حتى اگر زاد و توشه‌اى با خود داشتند ، به هنگام احرام به دور مى‌ریختند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زیارت خانه خدا مى‌رویم ، چگونه ممکن است به ما غذا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همین جهت خود را به زحمت مى‌افکندند و يا محتاج به سؤال از این و آن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تفكّر غلط را نفى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براى خود تهیه كنید </w:t>
      </w:r>
    </w:p>
    <w:p>
      <w:pPr>
        <w:pStyle w:val="BookText"/>
        <w:rPr/>
      </w:pPr>
      <w:r>
        <w:rPr>
          <w:rFonts w:ascii="IRNazanin" w:hAnsi="IRNazanin" w:eastAsia="IRNazanin"/>
          <w:color w:val="111111"/>
          <w:sz w:val="28"/>
          <w:sz w:val="28"/>
          <w:szCs w:val="28"/>
          <w:rtl w:val="true"/>
          <w:lang w:bidi="fa-IR"/>
        </w:rPr>
        <w:t xml:space="preserve">ولى در عین حال آن‌ها را به مسأله معنوى مهم‌ترى ارشاد كرده ، مى‌گوید كه ماوراى این زاد و توشه ، زاد و توشه دیگرى است كه باید براى سفر آخرت فراهم گردد و آن پرهیزکارى و 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به دنبال این مطلب باز دستور به تقوا مى‌دهد و روى سخن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صاحبان مغز و اندیشه مى‌کند ، آرى آن‌ها هستند كه روح حجّ را درك مى‌کنند و از این برنامه عالى تربیتى حداکثر بهره‌بردارى را مى‌نمایند ، در حالى كه دیگران تنها از قشر و پوست آن سهمى دارند و روح حجّ را درك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صاحبان مغز و اندیشمندانند كه آثار تقوا و پرهیزکارى را در فرد و جامعه درك مى‌کنند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اَنْ تَبْتَغُوا فَضْلاً مِنْ رَبِّكُمْ فَاِذااَفَضْتُمْ مِنْ عَرَفاتٍ فَاذْكُرُوا اللّهَ عِنْدَالْمَشْعَرِالْحَرامِ‌وَاذْكُرُوهُ كَماهَدیكُمْ وَاِنْ‌كُنْتُمْ‌مِنْ قَبْلِهِ‌لَمِنَ‌الضّالّينَ </w:t>
      </w:r>
      <w:bookmarkStart w:id="236" w:name="pg20173_219003"/>
    </w:p>
    <w:p>
      <w:pPr>
        <w:pStyle w:val="BookText"/>
        <w:rPr/>
      </w:pPr>
      <w:bookmarkEnd w:id="236"/>
      <w:r>
        <w:rPr>
          <w:rFonts w:ascii="IRNazanin" w:hAnsi="IRNazanin" w:eastAsia="IRNazanin"/>
          <w:color w:val="111111"/>
          <w:sz w:val="28"/>
          <w:sz w:val="28"/>
          <w:szCs w:val="28"/>
          <w:rtl w:val="true"/>
          <w:lang w:bidi="fa-IR"/>
        </w:rPr>
        <w:t xml:space="preserve">گناهى بر شما نیست كه از فضل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منافع اقتصادى در ايّام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يکى‌از منافع حجّ، پى‌ریزى يک‌اقتصادصحیح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هنگامى‌که‌از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كردید، خدا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كنید، او را ياد كنید همان‌طور كه شما را هدایت نمود و قطعا شما پیش از این، از گمراهان بودید </w:t>
      </w:r>
      <w:r>
        <w:rPr>
          <w:rFonts w:eastAsia="IRNazanin" w:cs="IRNazanin"/>
          <w:color w:val="111111"/>
          <w:sz w:val="28"/>
          <w:szCs w:val="28"/>
          <w:rtl w:val="true"/>
          <w:lang w:bidi="fa-IR"/>
        </w:rPr>
        <w:t>.</w:t>
      </w:r>
    </w:p>
    <w:p>
      <w:pPr>
        <w:pStyle w:val="Heading3"/>
        <w:numPr>
          <w:ilvl w:val="2"/>
          <w:numId w:val="1"/>
        </w:numPr>
        <w:rPr/>
      </w:pPr>
      <w:bookmarkStart w:id="237" w:name="__RefHeading___Toc4293444_2320776876"/>
      <w:bookmarkStart w:id="238" w:name="_Toc83"/>
      <w:bookmarkEnd w:id="237"/>
      <w:r>
        <w:rPr>
          <w:rtl w:val="true"/>
        </w:rPr>
        <w:t>منافع اقتصادى در حجّ</w:t>
      </w:r>
      <w:bookmarkEnd w:id="238"/>
    </w:p>
    <w:p>
      <w:pPr>
        <w:pStyle w:val="BookText"/>
        <w:rPr/>
      </w:pPr>
      <w:r>
        <w:rPr>
          <w:rFonts w:ascii="IRNazanin" w:hAnsi="IRNazanin" w:eastAsia="IRNazanin"/>
          <w:color w:val="111111"/>
          <w:sz w:val="28"/>
          <w:sz w:val="28"/>
          <w:szCs w:val="28"/>
          <w:rtl w:val="true"/>
          <w:lang w:bidi="fa-IR"/>
        </w:rPr>
        <w:t xml:space="preserve">درزمان جاهليّت هنگام مراسم حجّ، هرگونه معامله و تجارت و بارکشى و مسافربرى را گناه مى‌دانستند و حج كسانى را كه چنین مى‌کردند ، باطل مى‌شمردند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این حکم جاهلى را بى‌ارزش و باطل اعلام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مانعى ندارد كه در موسم حجّ از معامله و تجارت حلال كه بخشى از فضل خداوند بر بندگان است، بهره گیرید و يا كار كنید و از دسترنج خود استفاده كنید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گاهى این تفكّر كه در عصر جاهليّت بوده ، در زمان ما نیز پیدا مى‌شود كه این </w:t>
      </w:r>
    </w:p>
    <w:p>
      <w:pPr>
        <w:pStyle w:val="BookText"/>
        <w:rPr/>
      </w:pPr>
      <w:r>
        <w:rPr>
          <w:rFonts w:ascii="IRNazanin" w:hAnsi="IRNazanin" w:eastAsia="IRNazanin"/>
          <w:color w:val="111111"/>
          <w:sz w:val="28"/>
          <w:sz w:val="28"/>
          <w:szCs w:val="28"/>
          <w:rtl w:val="true"/>
          <w:lang w:bidi="fa-IR"/>
        </w:rPr>
        <w:t xml:space="preserve">عبادت بزرگ يعنى حجّ باید از هرگونه شائبه مادّى ، خالص باشد ولى از آن‌جا كه این مسأله بسیارى از كارگران و كسانى كه تدارکات و خدمات آن را انجام مى‌دهند ، اعمّ از راننده و خدمتگزار و طبیب و راهنما و سایر خدمتگزاران را گرفتار زحمت مى‌کند، به‌علاوه مردم آن دیار مى‌توانند بسیارى از مشکلات اقتصادى را در موقع حجّ سامان بخشند ، این تفكّر مردود شمرده شده است و این گونه اشخاص مى‌توانند ضمن خدمات خود ، مراسم حجّ را به‌جا آورند و از این نظر در مضیقه نیفتند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این بالاتر از منابع اسلامى به خوبى استفاده مى‌شود كه حجّ علاوه بر فلسفه مهمّ اخلاقى و تهذیب نفوس ، داراى فلسفه سیاسى و فرهنگى و اقتصادى نیز هست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مسافرت مسلمانان از نقاط مختلف دنیا به سوى خانه خدا و تشکیل آن كنگره عظیم اسلامى ، مى‌تواند پایه و اساسى براى يك جهش اقتصادى عمومى در جوامع اسلامى گردد ، به این ترتیب كه مغزهاى متفكّر اقتصادى مسلمین پس از مراسم حجّ يا قبل </w:t>
      </w:r>
    </w:p>
    <w:p>
      <w:pPr>
        <w:pStyle w:val="BookText"/>
        <w:rPr/>
      </w:pPr>
      <w:r>
        <w:rPr>
          <w:rFonts w:ascii="IRNazanin" w:hAnsi="IRNazanin" w:eastAsia="IRNazanin"/>
          <w:color w:val="111111"/>
          <w:sz w:val="28"/>
          <w:sz w:val="28"/>
          <w:szCs w:val="28"/>
          <w:rtl w:val="true"/>
          <w:lang w:bidi="fa-IR"/>
        </w:rPr>
        <w:t xml:space="preserve">از آن دور هم بنشینند و با همفکرى و همکارى ، پایه محکمى براى اقتصاد جوامع اسلامى بریزند و با مبادلات صحیح تجارتى، آن‌چنان اقتصاد نیرومندى به وجود آورند كه از دشمنان و بیگانگان بى‌نیاز گردند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معاملات و مبادلات تجارتى ، خود يکى از وسایل تقویت جامعه اسلامى در برابر دشمنان اسلام است ، زیرا مى‌دانیم هیچ ملّتى بدون داشتن اقتصادى نیرومند ، استقلال كامل نخواهد داشت ، ولى بدیهى است فعالیت‌هاى تجارتى باید تحت‌الشعاع جنبه‌هاى عبادى‌و اخلاقى حجّ باشد، نه حاکم و مقدّم بر آن‌ها و خوشبختانه مسلمانان وقت كافى قبل يابعدازاعمال حج براى این‌کار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ازامام‌صادق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خداوند مردم را به‌انجام حج و طواف خانه خود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انسان‌ها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عمل حجّ دستور داد كه اطاعت دین و مصالح دنیاى آنان را دربردارد ، در موسم حجّ مسلمانان از مشرق و مغرب گِرد هم جمع مى‌شوند تا با يکدیگر آشنا گردند و براى این‌که هر ملّتى از </w:t>
      </w:r>
    </w:p>
    <w:p>
      <w:pPr>
        <w:pStyle w:val="BookText"/>
        <w:rPr/>
      </w:pPr>
      <w:r>
        <w:rPr>
          <w:rFonts w:ascii="IRNazanin" w:hAnsi="IRNazanin" w:eastAsia="IRNazanin"/>
          <w:color w:val="111111"/>
          <w:sz w:val="28"/>
          <w:sz w:val="28"/>
          <w:szCs w:val="28"/>
          <w:rtl w:val="true"/>
          <w:lang w:bidi="fa-IR"/>
        </w:rPr>
        <w:t xml:space="preserve">تجارت‌ها و فرآورده‌هاى اقتصادى ملّت‌هاى دیگر استفاده كند و به خاطر این‌که مسافران و حمل و نقل‌کنندگان در این سفر با كرایه‌دادن وسیله‌هاى نقلیه خود ، بهره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این‌که با آثار و اخبار پیغمبر صلى‌الله‌علیه‌و‌آله آشنا گردند و این آثار همچنان زنده بمانند و در دست فراموشى سپرده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بنا باشد هر ملّتى فقط درباره محیط‌خود سخن بگوید، هلاک‌مى‌گردد و شهرها ویران‌مى‌شود و استفاده‌ها و منافع‌تجارتى ازبین‌مى‌رود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سپس در ادامه همین آیه عطف توجّه به مناسك حجّ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عرفات كوچ كردید ، خدا را در نزد مشعرالحرام ياد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اَفَضْتُمْ مِنْ عَرَفاتٍ فَاذْكُرُوا اللّهَ عِنْدَ الْمَشْعَرِ الْحَرامِ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ياد كنید ، همان‌گونه كه شما را هدایت كرد ، هرچند پیش از آن از گمراهان بودید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اذْكُرُوهُ كَما هَدیكُمْ وَ اِنْ كُنْتُمْ مِنْ قَبْلِهِ لَمِنَ الضّالّينَ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اَفیضُوا مِنْ حَيْثُ اَفاضَ النّاسُ وَ اسْتَغْفِرُوا اللّهَ‌اِنَّ اللّهَ غَفُورٌ رَحیمٌ</w:t>
      </w:r>
    </w:p>
    <w:p>
      <w:pPr>
        <w:pStyle w:val="BookText"/>
        <w:rPr/>
      </w:pPr>
      <w:r>
        <w:rPr>
          <w:rFonts w:ascii="IRNazanin" w:hAnsi="IRNazanin" w:eastAsia="IRNazanin"/>
          <w:color w:val="111111"/>
          <w:sz w:val="28"/>
          <w:sz w:val="28"/>
          <w:szCs w:val="28"/>
          <w:rtl w:val="true"/>
          <w:lang w:bidi="fa-IR"/>
        </w:rPr>
        <w:t xml:space="preserve">سپس از همان‌جا كه مردم كوچ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سرزمین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كنید و از خداوند آمرزش طلبید كه خدا آمرزنده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ادامه همین معنى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آن‌جا كه مردم كوچ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كوچ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اَفیضُوا مِنْ حَيْثُ اَفاضَ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دستور به استغفار و توبه مى‌دهد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طلب آمرزش كنید كه خداوند آمرزنده و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اسْتَغْفِرُوا اللّهَ اِنَّ اللّهَ غَفُورٌ رَحیمٌ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آیات به سه موقف از مواقف حج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محلى است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كیلومترى مکه و حاجیان از ظهر روز نهم ذى‌الحجه تا غروب آفتاب در آن‌جا وقوف مى‌کنند و به عبادت پروردگار مشغول هستند ، سپس وقوف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مشعرالحرام </w:t>
      </w:r>
      <w:bookmarkStart w:id="239" w:name="pg20173_219008"/>
    </w:p>
    <w:p>
      <w:pPr>
        <w:pStyle w:val="BookText"/>
        <w:rPr/>
      </w:pPr>
      <w:bookmarkEnd w:id="2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بخشى از شب عید قربان و صبحگاهان قبل از طلوع آفتاب در آن‌جا مى‌مانند و به راز و نیاز با پروردگار مى‌پردازند و سوم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قربانى و رمى جمرات و پایان دادن به احرام و انجام مراسم عید است </w:t>
      </w:r>
      <w:r>
        <w:rPr>
          <w:rFonts w:eastAsia="IRNazanin" w:cs="IRNazanin"/>
          <w:color w:val="111111"/>
          <w:sz w:val="28"/>
          <w:szCs w:val="28"/>
          <w:rtl w:val="true"/>
          <w:lang w:bidi="fa-IR"/>
        </w:rPr>
        <w:t>.</w:t>
      </w:r>
    </w:p>
    <w:p>
      <w:pPr>
        <w:pStyle w:val="Heading3"/>
        <w:numPr>
          <w:ilvl w:val="2"/>
          <w:numId w:val="1"/>
        </w:numPr>
        <w:rPr/>
      </w:pPr>
      <w:bookmarkStart w:id="240" w:name="__RefHeading___Toc4293446_2320776876"/>
      <w:bookmarkStart w:id="241" w:name="_Toc84"/>
      <w:bookmarkEnd w:id="240"/>
      <w:r>
        <w:rPr>
          <w:rtl w:val="true"/>
        </w:rPr>
        <w:t>نخستین موقف حج</w:t>
      </w:r>
      <w:bookmarkEnd w:id="241"/>
    </w:p>
    <w:p>
      <w:pPr>
        <w:pStyle w:val="BookText"/>
        <w:rPr/>
      </w:pPr>
      <w:r>
        <w:rPr>
          <w:rFonts w:ascii="IRNazanin" w:hAnsi="IRNazanin" w:eastAsia="IRNazanin"/>
          <w:color w:val="111111"/>
          <w:sz w:val="28"/>
          <w:sz w:val="28"/>
          <w:szCs w:val="28"/>
          <w:rtl w:val="true"/>
          <w:lang w:bidi="fa-IR"/>
        </w:rPr>
        <w:t xml:space="preserve">زائران خانه خدا بعد از انجام مراسم عمره ، راهى مراسم حجّ مى‌شوند و نخستین مرحله ، همان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نیمه روز نهم ذى‌الحجّه تاغروب آفتاب در آن‌جا توقّف مى‌کنند، سپس از آن‌جا به سوى مشعرالحرام حرکت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به هر دو قسمت اشاره شده است </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نام‌گذارى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 جهات گوناگونى ذکر كرده‌اند ؛گاهى‌گفته‌اند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پیك وحى خداوند ، جبرئیل ، مناسك حجّ را در آن‌جا به ابراهیم نشان‌داد، او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شناختم ،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آن‌جا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bookmarkStart w:id="242" w:name="pg20173_219009"/>
    </w:p>
    <w:p>
      <w:pPr>
        <w:pStyle w:val="BookText"/>
        <w:rPr/>
      </w:pPr>
      <w:bookmarkEnd w:id="242"/>
      <w:r>
        <w:rPr>
          <w:rFonts w:ascii="IRNazanin" w:hAnsi="IRNazanin" w:eastAsia="IRNazanin"/>
          <w:color w:val="111111"/>
          <w:sz w:val="28"/>
          <w:sz w:val="28"/>
          <w:szCs w:val="28"/>
          <w:rtl w:val="true"/>
          <w:lang w:bidi="fa-IR"/>
        </w:rPr>
        <w:t xml:space="preserve">گاه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براى آدم واقع شد و گاه گفته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در آن سرزمین يکدیگر را پیدا كردند و شناختند و گاه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خانه خدا در آن‌جا يکدیگر را مى‌بینند و مى‌شناسند و تفسیرهاى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بعیدنیست این نام‌گذارى اشاره به حقیقت دیگرى باشد و آن این‌که ؛ این سرزمین ، محیط بسیار آماده‌اى براى معرفت پروردگار و شناسایى ذات پاك او است </w:t>
      </w:r>
      <w:r>
        <w:rPr>
          <w:rFonts w:eastAsia="IRNazanin" w:cs="IRNazanin"/>
          <w:color w:val="111111"/>
          <w:sz w:val="28"/>
          <w:szCs w:val="28"/>
          <w:rtl w:val="true"/>
          <w:lang w:bidi="fa-IR"/>
        </w:rPr>
        <w:t>.</w:t>
      </w:r>
    </w:p>
    <w:p>
      <w:pPr>
        <w:pStyle w:val="Heading3"/>
        <w:numPr>
          <w:ilvl w:val="2"/>
          <w:numId w:val="1"/>
        </w:numPr>
        <w:rPr/>
      </w:pPr>
      <w:bookmarkStart w:id="243" w:name="__RefHeading___Toc4293448_2320776876"/>
      <w:bookmarkStart w:id="244" w:name="_Toc85"/>
      <w:bookmarkEnd w:id="243"/>
      <w:r>
        <w:rPr>
          <w:rtl w:val="true"/>
        </w:rPr>
        <w:t xml:space="preserve">مشعرالحرام </w:t>
      </w:r>
      <w:r>
        <w:rPr>
          <w:rtl w:val="true"/>
        </w:rPr>
        <w:t xml:space="preserve">- </w:t>
      </w:r>
      <w:r>
        <w:rPr>
          <w:rtl w:val="true"/>
        </w:rPr>
        <w:t>دوّمین موقف حجّ</w:t>
      </w:r>
      <w:bookmarkEnd w:id="244"/>
    </w:p>
    <w:p>
      <w:pPr>
        <w:pStyle w:val="BookText"/>
        <w:rPr/>
      </w:pPr>
      <w:r>
        <w:rPr>
          <w:rFonts w:ascii="IRNazanin" w:hAnsi="IRNazanin" w:eastAsia="IRNazanin"/>
          <w:color w:val="111111"/>
          <w:sz w:val="28"/>
          <w:sz w:val="28"/>
          <w:szCs w:val="28"/>
          <w:rtl w:val="true"/>
          <w:lang w:bidi="fa-IR"/>
        </w:rPr>
        <w:t xml:space="preserve">در مورد نام‌گذارى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نیز گفته‌اند كه آن‌جا مرکزى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نشانه‌اى از این مراسم عظیم و پرشکوه و آسمانى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نباید فراموش كنیم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آن شب تاریخى و هیجان‌انگیز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دهم ذى‌الحجّه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زائران خانه خدا پس از طىّ دوران تربیت خود در عرفات به آن‌جا كوچ مى‌کنند و شبى را تا به صبح روى ماسه‌هاى نرم در زیر آسمان پرستاره </w:t>
      </w:r>
    </w:p>
    <w:p>
      <w:pPr>
        <w:pStyle w:val="BookText"/>
        <w:rPr/>
      </w:pPr>
      <w:r>
        <w:rPr>
          <w:rFonts w:ascii="IRNazanin" w:hAnsi="IRNazanin" w:eastAsia="IRNazanin"/>
          <w:color w:val="111111"/>
          <w:sz w:val="28"/>
          <w:sz w:val="28"/>
          <w:szCs w:val="28"/>
          <w:rtl w:val="true"/>
          <w:lang w:bidi="fa-IR"/>
        </w:rPr>
        <w:t xml:space="preserve">در سرزمینى كه نمونه كوچکى از محشر كُبْرى و پرده‌اى از رستاخیز بزرگ قیامت است ، در آن‌جا كه جمعيّت همچون امواج خروشان دریا به هنگام طوفان همه‌جا را پر كرده و آواى مردمى كه در حرکتند ، تا به صبح خاموش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چنان محیط بى‌آلایش و باصفا و تکان‌دهنده در درون جامه معصومان احرام و روى آن ماسه‌هاى نرم ، انسان جوشش چشمه‌هاى تازه‌اى از اندیشه و فکر و شعور در درون خود احساس مى‌کند و صداى ریزش آن را در اعماق قلب خود به روشنى مى‌شنود ، آن‌جا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قَضَيْتُمْ مَناسِكَكُمْ فَاذْكُرُوا اللّهَ كَذِكْرِكُمْ اباءَكُمْ‌اَوْ اَشَدَّ ذِكْرا فَمِنَ النّاسِ مَنْ يَقُولُ رَبَّنا اتِنا فِى الدُّنْياوَ ما لَهُ فِى الاْخِرَةِ مِنْ خَلاقٍ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هنگامى‌که 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دادید ، خدا رایاد كنید ، همانند يادآورى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آن‌گونه‌که رسم‌آن‌زمان‌بود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ازآن‌هم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w:t>
      </w:r>
      <w:bookmarkStart w:id="245" w:name="pg20173_219011"/>
    </w:p>
    <w:p>
      <w:pPr>
        <w:pStyle w:val="BookText"/>
        <w:rPr/>
      </w:pPr>
      <w:bookmarkEnd w:id="245"/>
      <w:r>
        <w:rPr>
          <w:rFonts w:ascii="IRNazanin" w:hAnsi="IRNazanin" w:eastAsia="IRNazanin"/>
          <w:color w:val="111111"/>
          <w:sz w:val="28"/>
          <w:sz w:val="28"/>
          <w:szCs w:val="28"/>
          <w:rtl w:val="true"/>
          <w:lang w:bidi="fa-IR"/>
        </w:rPr>
        <w:t xml:space="preserve">بعضى از مردم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در دنیا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آخرت بهره‌اى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اتِنا فِى الدُّنْيا حَسَنَةً وَ فِى‌الاْخِرَةِ حَسَنَةً وَ قِنا عَذابَ النّارِ</w:t>
      </w:r>
    </w:p>
    <w:p>
      <w:pPr>
        <w:pStyle w:val="BookText"/>
        <w:rPr/>
      </w:pPr>
      <w:r>
        <w:rPr>
          <w:rFonts w:ascii="IRNazanin" w:hAnsi="IRNazanin" w:eastAsia="IRNazanin"/>
          <w:color w:val="111111"/>
          <w:sz w:val="28"/>
          <w:sz w:val="28"/>
          <w:szCs w:val="28"/>
          <w:rtl w:val="true"/>
          <w:lang w:bidi="fa-IR"/>
        </w:rPr>
        <w:t xml:space="preserve">و بعضى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در دنیا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عطاکن و در آخرت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فرما و ما را از عذاب آتش نگاه دار </w:t>
      </w:r>
      <w:r>
        <w:rPr>
          <w:rFonts w:eastAsia="IRNazanin" w:cs="IRNazanin"/>
          <w:color w:val="111111"/>
          <w:sz w:val="28"/>
          <w:szCs w:val="28"/>
          <w:rtl w:val="true"/>
          <w:lang w:bidi="fa-IR"/>
        </w:rPr>
        <w:t>» .</w:t>
      </w:r>
    </w:p>
    <w:p>
      <w:pPr>
        <w:pStyle w:val="Heading3"/>
        <w:numPr>
          <w:ilvl w:val="2"/>
          <w:numId w:val="1"/>
        </w:numPr>
        <w:rPr/>
      </w:pPr>
      <w:bookmarkStart w:id="246" w:name="__RefHeading___Toc4293450_2320776876"/>
      <w:bookmarkStart w:id="247" w:name="_Toc86"/>
      <w:bookmarkEnd w:id="246"/>
      <w:r>
        <w:rPr>
          <w:rtl w:val="true"/>
        </w:rPr>
        <w:t>حجّ رمز وحدت مسلمین جهان است</w:t>
      </w:r>
      <w:bookmarkEnd w:id="2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فضایل اخلاقى است كه انسان‌کسب‌مى‌کند و دراین‌جا به گفته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نصیب و بهره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نتیجه آن فضایل اخلاقى است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اعراب جاهليّت مراسم حجّ را با واسطه‌هاى متعدّدى از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w:t>
      </w:r>
    </w:p>
    <w:p>
      <w:pPr>
        <w:pStyle w:val="BookText"/>
        <w:rPr/>
      </w:pPr>
      <w:r>
        <w:rPr>
          <w:rFonts w:ascii="IRNazanin" w:hAnsi="IRNazanin" w:eastAsia="IRNazanin"/>
          <w:color w:val="111111"/>
          <w:sz w:val="28"/>
          <w:sz w:val="28"/>
          <w:szCs w:val="28"/>
          <w:rtl w:val="true"/>
          <w:lang w:bidi="fa-IR"/>
        </w:rPr>
        <w:t>بودند ، ولى آن‌چنان با خرافات آمیخته شده بود كه این عبادت بزرگ و انسان‌ساز را كه نقطه عطفى در زندگى زوّار خانه خدا وموجب تولّد ثانوى آن‌ها است، از صورت اصلى و فلسفه‌هاى تربیتى خارج و مسخ كرده بود و مبدّل به وسیله‌اى براى تفرقه و نفاق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هنگامى‌که 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دادید ، ذکر خدا گویید، همان‌گونه كه پدران و نیاکانتان را ياد مى‌کردید ، بلکه از آن بیشتر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قَضَيْتُمْ مَناسِكَكُمْ فَاذْكُرُوا اللّهَ كَذِكْرِكُمْ اباءَكُمْ اَوْ اَشَدَّ ذِكْرا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بزرگى در پرتو ارتباط با خدا است ، نه مباهات به ارتباط موهوم به نیاکان ، منظور از این تعبیر این نیست كه هم نیاکان را ذکر كنید و هم خدا را ، بلکه اشاره‌اى است به این واقعيّت كه اگر آن‌ها به خاطر پاره‌اى از مواهب ، لایق يادآورى هستند ، پس چرا به سراغ خدا نمى‌روید كه تمام عالم هستى و تمام نعمت‌هاى جهان از ناحیه او است ، منبع جمیع كمالات و صاحب صفات جلال و جمال و ولىّ‌نعمت همگان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اقوال زیادى در میان مفسران دیده مى‌شود ، ولى ظاهر این است كه تمام اذکار الهى را بعد از مراسم شامل مى‌شود ، در واقع باید خدا را بر تمام نعمت‌هایش مخصوصا نعمت ایمان و هدایت به این مراسم بزرگ شکر گویند و آثارتربیتى حجّ را با يادالهى تکامل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مردم را به دوگروه تقسیم مى‌کند،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مردم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در دنیا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فرما ، ولى در آخرت بهره‌اى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النّاسِ مَنْ يَقُولُ رَبَّنا اتِنا فِى الدُّنْيا وَ ما لَهُ فِى الاْخِرَةِ مِنْ خَلاقٍ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در دنیا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 و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فرما و ما را از عذاب آتش نگاه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يَقُولُ رَبَّنا اتِنا فِى الدُّنْيا حَسَنَةً وَ فِى الاْخِرَةِ حَسَنَةً وَ قِنا عَذابَ النّارِ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این قسمت از آیات اشاره به خواسته‌هاى مردم و اهداف آن‌ها در این عبادت </w:t>
      </w:r>
    </w:p>
    <w:p>
      <w:pPr>
        <w:pStyle w:val="BookText"/>
        <w:rPr/>
      </w:pPr>
      <w:r>
        <w:rPr>
          <w:rFonts w:ascii="IRNazanin" w:hAnsi="IRNazanin" w:eastAsia="IRNazanin"/>
          <w:color w:val="111111"/>
          <w:sz w:val="28"/>
          <w:sz w:val="28"/>
          <w:szCs w:val="28"/>
          <w:rtl w:val="true"/>
          <w:lang w:bidi="fa-IR"/>
        </w:rPr>
        <w:t xml:space="preserve">بزرگ است ، بعضى جز به مواهب مادّى دنیا نظر ندارند و چیزى غیر از آن از خدا نمى‌خواهند ، بدیهى است آن‌ها در آخرت از همه‌چیز بى‌بهره‌اند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گروهى هم مواهب مادّى دنیا را مى‌خواهند و هم مواهب معنوى را ، بلکه زندگى دنیا را نیز به عنوان مقدّمه تکامل معنوى مى‌طلبند و این است منطق اسلام كه هم نظر به جسم و مادّه دارد و هم جان و معنا و اوّلى را زمینه‌ساز دوّمى مى‌شمرد و هرگز با انسان‌هاى يك بُعدى يعنى آن‌ها كه در مادّيّات غوطه‌ورند و براى آن اصالت قائلند ، يا كسانى كه به كلى از زندگانى دنیا بیگانه‌اند ، سازگار نیست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تفسیرهاى مختلفى براى آن ذکر كرده‌اند ، ولى بدیهى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خیر و خوبى است و مفهومى وسیع و گسترده دارد كه تمام مواهب مادّى و معنوى را شامل مى‌شود ، بنابراین آن‌چه در روایات فوق يا كلمات مفسّران آمده است ، بیان مصداق‌هاى روشن آن مى‌باشد و مفهوم آیه را </w:t>
      </w:r>
    </w:p>
    <w:p>
      <w:pPr>
        <w:pStyle w:val="BookText"/>
        <w:rPr/>
      </w:pPr>
      <w:r>
        <w:rPr>
          <w:rFonts w:ascii="IRNazanin" w:hAnsi="IRNazanin" w:eastAsia="IRNazanin"/>
          <w:color w:val="111111"/>
          <w:sz w:val="28"/>
          <w:sz w:val="28"/>
          <w:szCs w:val="28"/>
          <w:rtl w:val="true"/>
          <w:lang w:bidi="fa-IR"/>
        </w:rPr>
        <w:t xml:space="preserve">محدود نمى‌کند و این‌که بعضى‌از مفسّران تصور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آیه به‌صورت مفرد نکره است ، هرگونه نیکى را شامل نمى‌شود و لذا در تعیین مصداق آن ، در میان مفسران گفتگو است ، </w:t>
      </w:r>
      <w:r>
        <w:rPr>
          <w:rStyle w:val="FootnoteAnchor"/>
          <w:rtl w:val="true"/>
        </w:rPr>
        <w:footnoteReference w:id="54"/>
      </w:r>
      <w:r>
        <w:rPr>
          <w:rFonts w:ascii="IRNazanin" w:hAnsi="IRNazanin" w:eastAsia="IRNazanin"/>
          <w:color w:val="111111"/>
          <w:sz w:val="28"/>
          <w:sz w:val="28"/>
          <w:szCs w:val="28"/>
          <w:rtl w:val="true"/>
          <w:lang w:bidi="fa-IR"/>
        </w:rPr>
        <w:t xml:space="preserve">اشتباهى بیش نیست ، زیرا گاه مى‌شود كه مفرد نکره نیز معنى جنس مى‌بخشد و مورد آیه ظاهرا از این قبیل است و به گفته بعضى از مفسّران ، افراد باایمان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 مى‌خواهند بدون این‌که نوعى از آن را انتخاب كنند و همه را واگذار به مشيّت و اراده و اِنْعام الهى مى‌نمایند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نَصیبٌ مِمّاكَسَبُوا وَ اللّهُ سَریعُ الْحِسابِ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نصیب و بهره‌اى دارند وخداوند ، سریع‌الحساب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آیه اشاره به گروه دوم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حسنه دنیا و آخرت را از خدا مى‌طلبند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نصیب و بهره‌اى از كسب خود دارند و خداوند سریع‌الحساب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لَهُمْ نَصیبٌ مِمّا كَسَبُوا وَ اللّهُ سَریعُ الْحِسابِ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این آیه نقطه مقابل جمله‌اى است كه در آیات قبل درباره گروه اوّل آمده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لَهُ فِى الاْخِرَةِ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نصیبى در آخرت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نکره آمده ، ولى قرائن گواهى مى‌دهد كه نکره در این‌جا براى بیان عظمت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كَسَبُوا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آن‌چه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كمى نصیب و بهره نیست ، زیرا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بسیارى از مفسّران به معنى همین دعایى است كه درباره خیر دنیا و آخرت مى‌کند و انتخاب این تعبیر ممکن است اشاره به نکته لطیفى باشد كه دعا كردن ، خود يکى از بهترین عبادات و اعمال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بررسى ده‌ها آیه ، در قرآن مجید كه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در آن به كار رفته ، به خوبى استفاده مى‌شود كه این واژه در غیر كارهاى جسمى يعنى اعمال روحى و قلبى نیز به كار مى‌رود ، چنان‌که در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يُؤاخِذُكُمْ بِما كَسَبَتْ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به آن‌چه قلب‌هاى شما كسب كرده است ، شما را مؤاخذه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جاى تعجّب نیست كه دعا نوعى كسب و اکتساب باشد ، به‌خصوص كه دعاى حقیقى تنها با زبان نیست ، بلکه با قلب و با تمام وجود انسان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آخرین آیه از آیات فوق آمده است ، اشاره به این است كه هم خداوند باسرعت به حساب بندگان مى‌رسد و هم پاداش‌ها و كیفرهایى را كه وعده داده ، به زودى به آن‌ها مى‌دهد، همه این‌ها نقد است و سریع و نسیه و توأم با تأخیر نیست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حساب تمام خلایق را در يك چشم بر هم زدن ، </w:t>
      </w:r>
    </w:p>
    <w:p>
      <w:pPr>
        <w:pStyle w:val="BookText"/>
        <w:rPr/>
      </w:pPr>
      <w:r>
        <w:rPr>
          <w:rFonts w:ascii="IRNazanin" w:hAnsi="IRNazanin" w:eastAsia="IRNazanin"/>
          <w:color w:val="111111"/>
          <w:sz w:val="28"/>
          <w:sz w:val="28"/>
          <w:szCs w:val="28"/>
          <w:rtl w:val="true"/>
          <w:lang w:bidi="fa-IR"/>
        </w:rPr>
        <w:t xml:space="preserve">رسیدگى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يُحاسِبُ الْخَلائِقَ كُلَّهُمْ فى مِقْدارِ لَمْحِ الْبَصَرِ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این به خاطر آن است كه علم خداوند همانند مخلوقات نیست كه محدوديّت آن سبب شود مطلبى او را از مطلبى دیگر غافل سازد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محاسبه پروردگار ، زمانى لازم ندارد ، زیرا اعمال ما برجسم و جان ما، بلکه بر موجودات اطراف ما زمین و امواج هوا و اشیاء دیگر ، اثر باقى مى‌گذارد و از این نظر مى‌توان وجود انسان را تشبیه به انواع اتومبیل‌هایى كرد كه با داشتن دستگاه كیلومترشمار همیشه میزان كارکرد خود را در هر لحظه به طور روشن و مشخص نشان مى‌دهد و دیگر نیازى به حساب و كتاب مسافت‌هایى را كه اتومبیل در طول عمرش پیموده است ، نیست </w:t>
      </w:r>
      <w:r>
        <w:rPr>
          <w:rFonts w:eastAsia="IRNazanin" w:cs="IRNazanin"/>
          <w:color w:val="111111"/>
          <w:sz w:val="28"/>
          <w:szCs w:val="28"/>
          <w:rtl w:val="true"/>
          <w:lang w:bidi="fa-IR"/>
        </w:rPr>
        <w:t xml:space="preserve">. . </w:t>
      </w:r>
      <w:bookmarkStart w:id="248" w:name="pg20173_219019"/>
    </w:p>
    <w:p>
      <w:pPr>
        <w:pStyle w:val="BookText"/>
        <w:rPr/>
      </w:pPr>
      <w:bookmarkEnd w:id="248"/>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وَاذْكُرُوااللّهَ فى اَيّامٍ مَعْدُوداتٍ فَمَنْ تَعَجَّلَ فى يَوْمَيْنِ‌فَلا اِثْمَ عَلَيْهِ وَ مَنْ تَأَخَّرَ فَلا اِثْمَ عَلَيْهِ لِمَنِ اتَّقى وَاتَّقُوا اللّهَ وَ اعْلَمُوا اَنَّكُمْ اِلَيْهِ تُحْشَرُونَ</w:t>
      </w:r>
    </w:p>
    <w:p>
      <w:pPr>
        <w:pStyle w:val="BookText"/>
        <w:rPr/>
      </w:pPr>
      <w:r>
        <w:rPr>
          <w:rFonts w:ascii="IRNazanin" w:hAnsi="IRNazanin" w:eastAsia="IRNazanin"/>
          <w:color w:val="111111"/>
          <w:sz w:val="28"/>
          <w:sz w:val="28"/>
          <w:szCs w:val="28"/>
          <w:rtl w:val="true"/>
          <w:lang w:bidi="fa-IR"/>
        </w:rPr>
        <w:t xml:space="preserve">و خدا را در روزهاى معینى ياد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ذى‌الحجه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شتاب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دوروز انجام دهد ، گناهى بر او نیست و هرکه تأخیر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او نیست، براى كسى كه تقوا پیشه كند و از خدا بپرهیزید و بدانید شما به سوى او محشور خواهید شد </w:t>
      </w:r>
      <w:r>
        <w:rPr>
          <w:rFonts w:eastAsia="IRNazanin" w:cs="IRNazanin"/>
          <w:color w:val="111111"/>
          <w:sz w:val="28"/>
          <w:szCs w:val="28"/>
          <w:rtl w:val="true"/>
          <w:lang w:bidi="fa-IR"/>
        </w:rPr>
        <w:t>.</w:t>
      </w:r>
    </w:p>
    <w:p>
      <w:pPr>
        <w:pStyle w:val="Heading3"/>
        <w:numPr>
          <w:ilvl w:val="2"/>
          <w:numId w:val="1"/>
        </w:numPr>
        <w:rPr/>
      </w:pPr>
      <w:bookmarkStart w:id="249" w:name="__RefHeading___Toc4293452_2320776876"/>
      <w:bookmarkStart w:id="250" w:name="_Toc87"/>
      <w:bookmarkEnd w:id="249"/>
      <w:r>
        <w:rPr>
          <w:rtl w:val="true"/>
        </w:rPr>
        <w:t>آخرین سخن درباره حجّ</w:t>
      </w:r>
      <w:bookmarkEnd w:id="25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آخرین آیه‌اى است كه در این‌جا درباره مراسم حجّ ، سخن مى‌گوید و سنّت‌هاى جاهلى را در رابطه با تفاخرهاى موهوم نسبت به نیاکان و گذشتگان درهم مى‌شکند و به‌آن‌ها توصیه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مراسم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باشند،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در روزهاى معيّنى ياد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اذْكُرُوا اللّهَ فى اَيّامٍ مَعْدُوداتٍ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باتوجّه به این‌که این دستور به قرینه آیات سابق ، مربوط به پایان مراسم حجّ است ، ناظر به روزهاى يازده و دوازده و سیزده ماه خواهد بود كه در لسان روایات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چنان‌که از نامش پیدا است ، ايّامى روشنى‌بخش است كه روح و جسم انسان را در پرتو این مراسم ، نورانى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 دستور به ذکر نام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ده روز آغاز ذى‌الحجه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بالا گفته شد ، ولى بعضى از مفسّران احتمالاتى غیر از این داده‌اند كه شرح آن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آمده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احادیث اسلامى به این صورت تعیین شده كه بعد از پانزده نماز كه آغازش نماز ظهر روز عید قربان و پایانش نماز روز سیزدهم است ، جمله‌هاى الهام‌بخش زیر تکرار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اَللّهُ اَكْبَرُ ، لا اِلهَ اِلاَّ اللّهُ وَ اللّهُ اَكْبَرُ وَ لِلّهِ </w:t>
      </w:r>
    </w:p>
    <w:p>
      <w:pPr>
        <w:pStyle w:val="BookText"/>
        <w:rPr/>
      </w:pPr>
      <w:r>
        <w:rPr>
          <w:rFonts w:ascii="Amiri" w:hAnsi="Amiri" w:eastAsia="Amiri" w:cs="Amiri"/>
          <w:color w:val="111111"/>
          <w:sz w:val="28"/>
          <w:sz w:val="28"/>
          <w:szCs w:val="28"/>
          <w:rtl w:val="true"/>
          <w:lang w:bidi="ar-SA"/>
        </w:rPr>
        <w:t xml:space="preserve">الْحَمْدُ ، اَللّهُ اَكْبَرُ عَلى ما هَدانَا ، اَللّهُ اَكْبَرُ عَلى ما رَزَقَنا مِنْ بَهیمَةِ الاَْنْعامِ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در دنبال این دستور مى‌افزاید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كسانى‌که تعجیل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دهند ، گناهى بر آنان نیست و كسانى كه تأخیر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انجام دهند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آن‌ها نیست ، براى كسانى كه تقوا پیشه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تَعَجَّلَ فى يَوْمَيْنِ فَلا اِثْمَ عَلَيْهِ وَ مَنْ تَأَخَّرَ فَلا اِثْمَ عَلَيْهِ لِمَنِ اتَّقى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در حقیقت اشاره به نوعى تخییر در اداء ذکر خدا ، میان دو روز و سه روز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كه تقوا پیشه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قید است براى مسأله تعجیل در دو روز ، يعنى قناعت به دو روز مخصوص این‌گونه اشخاص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روایات اهل بیت علیهم‌السلام آمده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پرهیز از صید است ، يعنى كسانى كه به هنگام احرام ، پرهیز از صید يا از تمام تروك احرام كرده‌اند ، مى‌توانند بعد از عید قربان ، دو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و مراسم آن را به‌جا آورند و ياد خدا </w:t>
      </w:r>
    </w:p>
    <w:p>
      <w:pPr>
        <w:pStyle w:val="BookText"/>
        <w:rPr/>
      </w:pPr>
      <w:r>
        <w:rPr>
          <w:rFonts w:ascii="IRNazanin" w:hAnsi="IRNazanin" w:eastAsia="IRNazanin"/>
          <w:color w:val="111111"/>
          <w:sz w:val="28"/>
          <w:sz w:val="28"/>
          <w:szCs w:val="28"/>
          <w:rtl w:val="true"/>
          <w:lang w:bidi="fa-IR"/>
        </w:rPr>
        <w:t xml:space="preserve">کنند و اما كسانى كه پرهیز نکرده باشند ، باید سه روز بمانند و آن مراسم را به‌جاآورندوذکرخداکنند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يك دستور كلّى به تقوا داده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تقواى الهى پیشه كنید و بدانید شما به سوى او محشور خواهید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وَ اعْلَمُوا اَنَّكُمْ اِلَيْهِ تُحْشَرُونَ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يکى از دو تفسیرى كه در بالا ذکر شد ، این جمله مى‌تواند اشاره به این باشد كه مراسم روحانى حجّ ، گناهان گذشته شما را پاك كرد و همچون فرزندى كه از مادر متولّد شده است ، پاك از این مراسم بازمى‌گردید ، اما مراقب باشید بعدا خود را آلوده نکنید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فِى الْحَيوةِ الدُّنْيا وَيُشْهِدُ اللّهَ عَلى ما فى قَلْبِهِ وَ هُوَ اَلَدُّ الْخِصامِ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مردم ، كسانى هستند كه گفتار آنان در زندگى دنیا ،مایه اعجاب تو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ظاهر، اظهار محبّت شدید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بر آن‌چه در دل دارند ، گواه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سرسخت‌ترین دشمنانند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دشمنى شدید دارد و اصل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دو طرف گردن گفته مى‌شود و كنایه از كسى است كه از هر طرف روى آورد ، بر دشمنى غلبه مى‌کند 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مصدرى دارد و به معنى خصومت و دشمنى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تَوَلّى سَعى فِى الاَْرْضِ لِيُفْسِدَ فیها وَ يُهْلِكَ الْحَرْثَ وَ النَّسْلَ وَ اللّهُ لا يُحِبُّ الْفَسادَ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روى برمى‌گردانند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ازنزد تو خارج مى‌شوند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فساد در زمین كوشش‌مى‌کنندو زراعت‌ها و چهارپایان رانابودمى‌سازند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فساد را دوست نمى‌دارد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زراعت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اولاد است و بر اولاد انسان و غیر انسان </w:t>
      </w:r>
    </w:p>
    <w:p>
      <w:pPr>
        <w:pStyle w:val="BookText"/>
        <w:rPr/>
      </w:pPr>
      <w:r>
        <w:rPr>
          <w:rFonts w:ascii="IRNazanin" w:hAnsi="IRNazanin" w:eastAsia="IRNazanin"/>
          <w:color w:val="111111"/>
          <w:sz w:val="28"/>
          <w:sz w:val="28"/>
          <w:szCs w:val="28"/>
          <w:rtl w:val="true"/>
          <w:lang w:bidi="fa-IR"/>
        </w:rPr>
        <w:t xml:space="preserve">اطلاق مى‌شود ، بنابراین هلاك كردن حرث و نسل ، به معنى از میان بردن هرگونه موجود زنده است ، اعم از موجودات زنده نباتى يا حیوانى و انسانى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این‌گونه خداوند پرده‌از روى كار آن‌ها برمى‌دارد و درون قلبشان را براى پیامبرش آشکار مى‌سازد ، زیرا اگر این‌ها در اظهار دوستى و محبّت ، به پیامبر اسلام صلى‌الله‌علیه‌و‌آله و پیروان او صادق بودند ، هرگز دست به فساد و تخریب نمى‌زدند و به زراعت‌ها و دام‌ها، بى‌رحمانه هجوم نمى‌آوردند، ظاهر آنان دوستى خالصانه است ، اما در باطن ، بى‌رحم‌ترین و سرسخت‌ترین دشمنانند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الْحَرْثَ وَ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بسیار مختصر و جامعى است كه تولید فساد را در سطح جامعه در زمینه اموال و انسان‌ها ، شامل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 اتَّقِ اللّهَ اَخَذَتْهُ الْعِزَّةُ بِالاِْثْمِ فَحَسْبُهُ‌جَهَنَّمُ وَ لَبِئْسَ الْمِهادُ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آنان بیشترمى‌شود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لجاجت </w:t>
      </w:r>
      <w:bookmarkStart w:id="251" w:name="pg20173_219025"/>
    </w:p>
    <w:p>
      <w:pPr>
        <w:pStyle w:val="BookText"/>
        <w:rPr/>
      </w:pPr>
      <w:bookmarkEnd w:id="251"/>
      <w:r>
        <w:rPr>
          <w:rFonts w:ascii="IRNazanin" w:hAnsi="IRNazanin" w:eastAsia="IRNazanin"/>
          <w:color w:val="111111"/>
          <w:sz w:val="28"/>
          <w:sz w:val="28"/>
          <w:szCs w:val="28"/>
          <w:rtl w:val="true"/>
          <w:lang w:bidi="fa-IR"/>
        </w:rPr>
        <w:t xml:space="preserve">و تعصّب ، آن‌ها را به گناه مى‌کشاند ، آتش دوزخ براى آنان كافى است و چه بد جایگاهى است </w:t>
      </w:r>
      <w:r>
        <w:rPr>
          <w:rFonts w:eastAsia="IRNazanin" w:cs="IRNazanin"/>
          <w:color w:val="111111"/>
          <w:sz w:val="28"/>
          <w:szCs w:val="28"/>
          <w:rtl w:val="true"/>
          <w:lang w:bidi="fa-IR"/>
        </w:rPr>
        <w:t>.</w:t>
      </w:r>
    </w:p>
    <w:p>
      <w:pPr>
        <w:pStyle w:val="Heading2"/>
        <w:numPr>
          <w:ilvl w:val="1"/>
          <w:numId w:val="1"/>
        </w:numPr>
        <w:rPr/>
      </w:pPr>
      <w:bookmarkStart w:id="252" w:name="__RefHeading___Toc4293454_2320776876"/>
      <w:bookmarkStart w:id="253" w:name="_Toc88"/>
      <w:bookmarkEnd w:id="252"/>
      <w:r>
        <w:rPr>
          <w:rtl w:val="true"/>
        </w:rPr>
        <w:t>سرنوشت مفسدان در زمین</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این‌جا به معنى غرور و نِخْوت مى‌باشد،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را به معنى قدرت شکست‌ناپذیر تفسیر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مجازا به معنى غرور و نخوت نکوهیده آمده است ، مانند آیه مورد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به اندرز ناصحان گوش فرا مى‌دهد و نه به هشدارهاى الهى ، بلکه پیوسته با غرور و نخوت مخصوص به خود، برخلاف‌کارى‌هایش مى‌افزاید ، چنین كسى را جز آتش دوزخ رام نمى‌کند و لذا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براى آن‌ها كافى است و چه بد جایگاهى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فَحَسْبُهُ جَهَنَّمُ وَ لَبِئْسَ الْمِهادُ </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يکى از صفات زشت و ناپسند منافقان است كه بر اثر تعصّب و لجاجت </w:t>
      </w:r>
      <w:bookmarkStart w:id="254" w:name="pg20173_219026"/>
    </w:p>
    <w:p>
      <w:pPr>
        <w:pStyle w:val="BookText"/>
        <w:rPr/>
      </w:pPr>
      <w:bookmarkEnd w:id="254"/>
      <w:r>
        <w:rPr>
          <w:rFonts w:ascii="IRNazanin" w:hAnsi="IRNazanin" w:eastAsia="IRNazanin"/>
          <w:color w:val="111111"/>
          <w:sz w:val="28"/>
          <w:sz w:val="28"/>
          <w:szCs w:val="28"/>
          <w:rtl w:val="true"/>
          <w:lang w:bidi="fa-IR"/>
        </w:rPr>
        <w:t xml:space="preserve">خشك و خشونت‌آمیز در برابر هیچ حقیقتى تسلیم نمى‌شوند و همین تعصّب و غرور ، آن‌ها را به بدترین گناهان مى‌کشاند، بدیهى‌است این چوب‌هاى كج ، جز با آتش دوزخ راست نمى‌شوند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يَشْرى نَفْسَهُ ابْتِغاءَ مَرْضاتِ اللّهِ‌وَ اللّهُ رَؤوُفٌ بِالْعِبادِ</w:t>
      </w:r>
    </w:p>
    <w:p>
      <w:pPr>
        <w:pStyle w:val="BookText"/>
        <w:rPr/>
      </w:pP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باایمان و فداکار، چون 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خفتن در جایگاه پیغمبر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به خاطر خشنودى خدا مى‌فروشد و خداوند نسبت به بندگان مهربان است </w:t>
      </w:r>
      <w:r>
        <w:rPr>
          <w:rFonts w:eastAsia="IRNazanin" w:cs="IRNazanin"/>
          <w:color w:val="111111"/>
          <w:sz w:val="28"/>
          <w:szCs w:val="28"/>
          <w:rtl w:val="true"/>
          <w:lang w:bidi="fa-IR"/>
        </w:rPr>
        <w:t>.</w:t>
      </w:r>
    </w:p>
    <w:p>
      <w:pPr>
        <w:pStyle w:val="Heading2"/>
        <w:numPr>
          <w:ilvl w:val="1"/>
          <w:numId w:val="1"/>
        </w:numPr>
        <w:rPr/>
      </w:pPr>
      <w:bookmarkStart w:id="255" w:name="__RefHeading___Toc4293456_2320776876"/>
      <w:bookmarkStart w:id="256" w:name="_Toc89"/>
      <w:bookmarkEnd w:id="255"/>
      <w:r>
        <w:rPr>
          <w:rtl w:val="true"/>
        </w:rPr>
        <w:t>شأن نزول</w:t>
      </w:r>
      <w:bookmarkEnd w:id="25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معروف اهل تسنّن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پیغمبر اسلام صلى‌الله‌علیه‌و‌آله تصمیم گرفت مهاجرت‌کند، براى اداى دیون‌خود و تحویل‌دادن امانت‌هایى‌که نزداو بود، علىّ را به جاى خود قرارداد و شب‌هنگام كه مى‌خواست به‌سوى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مشرکان اطراف خانه او را براى حمله به او محاصره كرده بودند، دستور داد علىّ در بستر او </w:t>
      </w:r>
    </w:p>
    <w:p>
      <w:pPr>
        <w:pStyle w:val="BookText"/>
        <w:rPr/>
      </w:pPr>
      <w:r>
        <w:rPr>
          <w:rFonts w:ascii="IRNazanin" w:hAnsi="IRNazanin" w:eastAsia="IRNazanin"/>
          <w:color w:val="111111"/>
          <w:sz w:val="28"/>
          <w:sz w:val="28"/>
          <w:szCs w:val="28"/>
          <w:rtl w:val="true"/>
          <w:lang w:bidi="fa-IR"/>
        </w:rPr>
        <w:t xml:space="preserve">بخوابد و پارچه سبزرنگى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خود پیغمبر صلى‌الله‌علیه‌و‌آله بود ، روى خود بکشد ، در این‌هنگام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فرستاد كه من بین شما برادرى ایجاد كردم و عمر يکى از شما را طولانى‌تر قرار دادم ، كدام‌یك از شما حاضر است ایثار به نفس كند و زندگى دیگرى را بر خود مقدّم دارد ؟ هیچ‌کدام حاضر نشدند ، به آن‌ها وحى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على در بستر پیغمبر صلى‌الله‌علیه‌و‌آله خوابیده و آماده شده جان خویش را فداى او سازد، به زمین بروید و حافظ و نگهبان او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هنگامى‌که جبرئیل بالاى سر و میکائیل پایین پاى على نشسته بودند ، جبرئیل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بَه‌بَه ، آفرین بر تو اى على ، خداوند به واسطه تو بر فرشتگان مباهات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این‌هنگام آیه فوق نازل گردید و به همین دلیل آن شب تاریخى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هنگامى كه پیغمبر صلى‌الله‌علیه‌و‌آله از مشرکان كناره گرفته بود و با </w:t>
      </w:r>
      <w:bookmarkStart w:id="257" w:name="pg20173_219028"/>
    </w:p>
    <w:p>
      <w:pPr>
        <w:pStyle w:val="BookText"/>
        <w:rPr/>
      </w:pPr>
      <w:bookmarkEnd w:id="257"/>
      <w:r>
        <w:rPr>
          <w:rFonts w:ascii="IRNazanin" w:hAnsi="IRNazanin" w:eastAsia="IRNazanin"/>
          <w:color w:val="111111"/>
          <w:sz w:val="28"/>
          <w:sz w:val="28"/>
          <w:szCs w:val="28"/>
          <w:rtl w:val="true"/>
          <w:lang w:bidi="fa-IR"/>
        </w:rPr>
        <w:t>ابوبکر به‌سوى غار مى‌رفت، درباره علىّ كه در بستر پیغمبر صلى‌الله‌علیه‌و‌آله خوابیده بود، نازل شد</w:t>
      </w:r>
      <w:r>
        <w:rPr>
          <w:rFonts w:eastAsia="IRNazanin" w:cs="IRNazanin"/>
          <w:color w:val="111111"/>
          <w:sz w:val="28"/>
          <w:szCs w:val="28"/>
          <w:rtl w:val="true"/>
          <w:lang w:bidi="fa-IR"/>
        </w:rPr>
        <w:t>.</w:t>
      </w:r>
    </w:p>
    <w:p>
      <w:pPr>
        <w:pStyle w:val="Heading2"/>
        <w:numPr>
          <w:ilvl w:val="1"/>
          <w:numId w:val="1"/>
        </w:numPr>
        <w:rPr/>
      </w:pPr>
      <w:bookmarkStart w:id="258" w:name="__RefHeading___Toc4293458_2320776876"/>
      <w:bookmarkStart w:id="259" w:name="_Toc90"/>
      <w:bookmarkEnd w:id="258"/>
      <w:r>
        <w:rPr>
          <w:rtl w:val="true"/>
        </w:rPr>
        <w:t>فداکارى بزرگ على در شب تاریخى هجرت</w:t>
      </w:r>
      <w:bookmarkEnd w:id="259"/>
    </w:p>
    <w:p>
      <w:pPr>
        <w:pStyle w:val="BookText"/>
        <w:rPr/>
      </w:pPr>
      <w:r>
        <w:rPr>
          <w:rFonts w:ascii="IRNazanin" w:hAnsi="IRNazanin" w:eastAsia="IRNazanin"/>
          <w:color w:val="111111"/>
          <w:sz w:val="28"/>
          <w:sz w:val="28"/>
          <w:szCs w:val="28"/>
          <w:rtl w:val="true"/>
          <w:lang w:bidi="fa-IR"/>
        </w:rPr>
        <w:t xml:space="preserve">گرچه آیات فوق همان‌طور كه در شأن نزول آن ذکر شد، مربوط به ماجراى هجرت پیغمبر اکرم صلى‌الله‌علیه‌و‌آله و فداکارى علىّ و خوابیدن او در بستر آن حضرت نازل شده ، ولى همچون سایر آیات قرآن ، مفهوم و محتواى كلّى و عمومى دارد و در واقع نقطه مقابل چیزى است كه در آیات قبل در مورد منافقان وارد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میان مردم كسانى هستند كه جان خود را در برابر خشنودى خدا مى‌فروشند و خداوند نسبت به بندگانش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يَشْرى نَفْسَهُ ابْتِغاءَ مَرْضاتِ اللّهِ وَ اللّهُ رَؤوُفٌ بِالْعِبادِ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مردمى خودخواه و خودپسند و لجوج و معاند بودند كه از راه نفاق در بین مردم آبرویى كسب مى‌کردند و در ظاهر خود را مؤمن و خیرخواه نشان مى‌دادند ، اما كردارشان پرده از روى گفتارشان برمى‌داشت ، چراکه جز فساد در زمین و نابود كردن حَرْث </w:t>
      </w:r>
    </w:p>
    <w:p>
      <w:pPr>
        <w:pStyle w:val="BookText"/>
        <w:rPr/>
      </w:pPr>
      <w:r>
        <w:rPr>
          <w:rFonts w:ascii="IRNazanin" w:hAnsi="IRNazanin" w:eastAsia="IRNazanin"/>
          <w:color w:val="111111"/>
          <w:sz w:val="28"/>
          <w:sz w:val="28"/>
          <w:szCs w:val="28"/>
          <w:rtl w:val="true"/>
          <w:lang w:bidi="fa-IR"/>
        </w:rPr>
        <w:t xml:space="preserve">و نَسْل ، كار دیگرى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گروه تنها با خدا معامله مى‌کنند و هرچه دارند ، حتّى جان خود را به او مى‌فروشند و جز رضا و خشنودى او چیزى خریدار نیستند و با فداکارى و ایثار آن‌ها است كه امر دین و دنیا اصلاح و حقّ زنده و پایدار مى‌شود و زندگى انسان گوارا و درخت اسلام بارور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رَؤوُفٌ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درحقیقت نقطه مقابل چیزى است كه در آیات قبل درباره منافقان مُفْسِد فِى الاَْرْض آمده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فَحَسْبُهُ جَهَنَّمُ وَ لَبِئْسَ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خداوند در عین این‌که بخشنده جان به انسان است ، همان را خریدارى مى‌کند و بالاترین بها را كه همان خشنودى خویش است ، به انسان مى‌پردازد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فروشنده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بهاى معامله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ذات 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در موارد دیگرى بهاى این‌گونه معاملات را بهشت جاویدان و نجات از دوزخ ذکر كرده است ، مثلاً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اشْتَرى مِنَ الْمُؤْمِنینَ اَنْفُسَهُمْ وَ اَمْوالَهُمْ بِاَنَّ لَهُمُ الْجَنَّةَ يُقاتِلُونَ فى سَبیلِ اللّهِ فَيَقْتُلُونَ وَ </w:t>
      </w:r>
    </w:p>
    <w:p>
      <w:pPr>
        <w:pStyle w:val="BookText"/>
        <w:rPr/>
      </w:pPr>
      <w:r>
        <w:rPr>
          <w:rFonts w:ascii="IRNazanin" w:hAnsi="IRNazanin" w:eastAsia="IRNazanin"/>
          <w:color w:val="111111"/>
          <w:sz w:val="28"/>
          <w:sz w:val="28"/>
          <w:szCs w:val="28"/>
          <w:rtl w:val="true"/>
          <w:lang w:bidi="fa-IR"/>
        </w:rPr>
        <w:t xml:space="preserve">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مؤمنان جان‌ها و مال‌هایشان را خریدارى مى‌کند كه بهشت از آنِ آن‌ها باشد ، در راه خدا پیکار مى‌کنند ، مى‌کشند و كشته مى‌شوند </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این‌آیه باتوجّه به شأن نزولى كه مشروحا گفته شد ، يکى از بزرگ‌ترین فضایل علىّ است كه در اکثر منابع اسلامى آمده و به قدرى چشم‌گیر است كه معاویه ، به خاطر دشمنى خاصى كه با علىّ داشت ، طبق روایتى چنان از این فضیلت ناراحت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چهارصد هزار درهم تطمیع كرد كه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قاتل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مجعولى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 منافق جنایت‌پیشه نیز چنین كرد ولى همان‌طور كه انتظار مى‌رفت ، حتّى يك نفر هم این حدیث مجعول را نپذیرفت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260" w:name="pg20173_219031"/>
    </w:p>
    <w:p>
      <w:pPr>
        <w:pStyle w:val="BookText"/>
        <w:rPr/>
      </w:pPr>
      <w:bookmarkEnd w:id="260"/>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ادْخُلُوا فِى‌السِّلْمِ كافَّةً وَ لاتَتَّبِعُواخُطُواتِ الشَّيْطانِ اِنَّهُ لَكُمْ عَدُوٌّ مُبینٌ</w:t>
      </w:r>
    </w:p>
    <w:p>
      <w:pPr>
        <w:pStyle w:val="BookText"/>
        <w:rPr/>
      </w:pPr>
      <w:r>
        <w:rPr>
          <w:rFonts w:ascii="IRNazanin" w:hAnsi="IRNazanin" w:eastAsia="IRNazanin"/>
          <w:color w:val="111111"/>
          <w:sz w:val="28"/>
          <w:sz w:val="28"/>
          <w:szCs w:val="28"/>
          <w:rtl w:val="true"/>
          <w:lang w:bidi="fa-IR"/>
        </w:rPr>
        <w:t xml:space="preserve">اى كسانى كه ایمان آورده‌اید ، همگى در صلح و آشتى درآیید و از گام‌هاى شیطان پیروى نکنید كه او دشمن آشکار شما است </w:t>
      </w:r>
      <w:r>
        <w:rPr>
          <w:rFonts w:eastAsia="IRNazanin" w:cs="IRNazanin"/>
          <w:color w:val="111111"/>
          <w:sz w:val="28"/>
          <w:szCs w:val="28"/>
          <w:rtl w:val="true"/>
          <w:lang w:bidi="fa-IR"/>
        </w:rPr>
        <w:t>.</w:t>
      </w:r>
    </w:p>
    <w:p>
      <w:pPr>
        <w:pStyle w:val="Heading2"/>
        <w:numPr>
          <w:ilvl w:val="1"/>
          <w:numId w:val="1"/>
        </w:numPr>
        <w:rPr/>
      </w:pPr>
      <w:bookmarkStart w:id="261" w:name="__RefHeading___Toc4293460_2320776876"/>
      <w:bookmarkStart w:id="262" w:name="_Toc91"/>
      <w:bookmarkEnd w:id="261"/>
      <w:r>
        <w:rPr>
          <w:rtl w:val="true"/>
        </w:rPr>
        <w:t>اسلام ، آیین صلح و صفا است</w:t>
      </w:r>
      <w:bookmarkEnd w:id="2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صلح و آرامش است و بعضى آن را به معنى اطاعت تفسیر كرده‌اند و این آیه همه افراد باایمان را به صلح و سلام و تسلیم بودن در برابر فرمان خدا دعوت مى‌کند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گام و قدم است ، در این‌جا نیز این حقیقت تکرار شده كه انحراف از صلح و عدالت و تسلیم شدن در برابر انگیزه‌هاى دشمنى و عداوت و جنگ و خونریزى از مراحل ساده و كوچك شروع مى‌شود و به مراحل حادّ و خطرناك </w:t>
      </w:r>
    </w:p>
    <w:p>
      <w:pPr>
        <w:pStyle w:val="BookText"/>
        <w:rPr/>
      </w:pPr>
      <w:r>
        <w:rPr>
          <w:rFonts w:ascii="IRNazanin" w:hAnsi="IRNazanin" w:eastAsia="IRNazanin"/>
          <w:color w:val="111111"/>
          <w:sz w:val="28"/>
          <w:sz w:val="28"/>
          <w:szCs w:val="28"/>
          <w:rtl w:val="true"/>
          <w:lang w:bidi="fa-IR"/>
        </w:rPr>
        <w:t xml:space="preserve">منتهى مى‌گردد و مطابق ضرب‌المثل معروف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بَدْوَ الْقِتالِ اللِّطامُ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جنگ ، يك سیلى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گاهى يک‌حرکت كوچك ازروى عداوت ، آتش جنگ ویرانگرى را برمى‌انگیزد ، لذا افراد باایمان كه مخاطب در این آیه هستند ، باید از همان آغاز بیدار باشند و جرقه‌هاى كوچك عداوت و دشمنى را خاموش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این تعبیر ، پنج بار در قرآن مجید آمده و در موارد مختلفى روى آن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مفهوم این آیه ، چنین استفاده مى‌شود كه صلح و آرامش تنها در پرتو ایمان امکان‌پذیر است و تنها به اتّكاء قوانین مادّى هرگز جنگ و ناامنى و اضطراب از دنیا برچیده نخواهد شد ، زیرا عالم مادّه و علاقه به آن ، همواره سرچشمه كشمکش‌ها و تصادم‌ها است و اگر نیروى معنوى ایمان ، آدمى را كنترل نکند ، صلح غیر ممکن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مى‌توان گفت از دعوت عمومى این آیه كه همه مؤمنان را بدون استثناء از هر زبان </w:t>
      </w:r>
    </w:p>
    <w:p>
      <w:pPr>
        <w:pStyle w:val="BookText"/>
        <w:rPr/>
      </w:pPr>
      <w:r>
        <w:rPr>
          <w:rFonts w:ascii="IRNazanin" w:hAnsi="IRNazanin" w:eastAsia="IRNazanin"/>
          <w:color w:val="111111"/>
          <w:sz w:val="28"/>
          <w:sz w:val="28"/>
          <w:szCs w:val="28"/>
          <w:rtl w:val="true"/>
          <w:lang w:bidi="fa-IR"/>
        </w:rPr>
        <w:t xml:space="preserve">و نژاد و منطقه جغرافیایى و قشر اجتماعى ، به صلح و صفا دعوت مى‌کند ، استفاده مى‌شود كه در پرتو ایمان به خدا ، تشکیل حکومت واحد جهانى كه صلح در سایه آن همه‌جا آشکار گردد ، امکان‌پذیر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مقابل عوامل پراکندگى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نژاد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حلقه محکم اتّصال در میان قلوب بشر لازم است و این حلقه اتّصال، تنها ایمان به خدااست كه مافوق این اختلافات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خدا و تسلیم در برابر فرمان او ، نقطه وحدت جامعه انسانيّت و رمز ارتباط اقوام و ملّت‌ها است و نمونه جالبى از آن را در مراسم حجّ مى‌توان مشاهده كرد كه چگونه انسان‌هایى با رنگ‌هاى مختلف از نژادهاى متفاوت و داراى زبان و قوميّت و منطقه جغرافیایى ناهماهنگ ، همگى برادروار در كنار هم قرار گرفته و در آن مراسم بزرگ روحانى شرکت دارند و در نهایت صلح و صفا به هم مى‌نگرند و اگر آن را با نظامى كه بر كشورهاى فاقد ایمان به خدا حاکم است كه چگونه ناامنى از نظر جان و مال و عِرض و ناموس ، حاکم </w:t>
      </w:r>
    </w:p>
    <w:p>
      <w:pPr>
        <w:pStyle w:val="BookText"/>
        <w:rPr/>
      </w:pPr>
      <w:r>
        <w:rPr>
          <w:rFonts w:ascii="IRNazanin" w:hAnsi="IRNazanin" w:eastAsia="IRNazanin"/>
          <w:color w:val="111111"/>
          <w:sz w:val="28"/>
          <w:sz w:val="28"/>
          <w:szCs w:val="28"/>
          <w:rtl w:val="true"/>
          <w:lang w:bidi="fa-IR"/>
        </w:rPr>
        <w:t xml:space="preserve">مى‌باشد ، مقایسه كنیم ، تفاوت میان جوامع باایمان و بى‌ایمان از نظر سِلم و صلح و سلام و آرامش ، روشن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گام‌هاى شیطان پیروى نکنید كه او دشمن آشکار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تَتَّبِعُوا خُطُواتِ الشَّيْطانِ اِنَّهُ لَكُمْ عَدُوٌّ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كه در تفسیر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اشاره شد ، بسیارى از انحرافات و وسوسه‌هاى شیطانى به صورت تدریجى انجام مى‌گیرد و هر مرحله در حقیقت گامى از گام‌هاى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شأن نزول نیز نشان مى‌دهد كه شیطان گام به گام در انسان نفوذ مى‌کند و باید در همان گام‌هاى نخستین ، در برابر او ایستاد تا به مراحل خطرناك نرسد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لَكُمْ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استدلال زنده و روشنى است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شیطان با شما چیزى مخفى و پوشیده نیست ، او از آغاز آفرینش آدم براى دشمنى با او كمر </w:t>
      </w:r>
    </w:p>
    <w:p>
      <w:pPr>
        <w:pStyle w:val="BookText"/>
        <w:rPr/>
      </w:pPr>
      <w:r>
        <w:rPr>
          <w:rFonts w:ascii="IRNazanin" w:hAnsi="IRNazanin" w:eastAsia="IRNazanin"/>
          <w:color w:val="111111"/>
          <w:sz w:val="28"/>
          <w:sz w:val="28"/>
          <w:szCs w:val="28"/>
          <w:rtl w:val="true"/>
          <w:lang w:bidi="fa-IR"/>
        </w:rPr>
        <w:t>بست و سوگند ياد كرده است كه اگر بتواند ، همه را جز مُخْلَصین كه از تیررس او به دورند ، گمراه كند ، با این حال چگونه تسلیم وسوسه‌هاى او مى‌شوید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زَلَلْتُمْ مِنْ بَعْدِ ما جاءَتْكُمُ الْبَيِّناتُ فَاعْلَمُوا اَنَ‌اللّهَ عَزیزٌ حَكیمٌ</w:t>
      </w:r>
    </w:p>
    <w:p>
      <w:pPr>
        <w:pStyle w:val="BookText"/>
        <w:rPr/>
      </w:pPr>
      <w:r>
        <w:rPr>
          <w:rFonts w:ascii="IRNazanin" w:hAnsi="IRNazanin" w:eastAsia="IRNazanin"/>
          <w:color w:val="111111"/>
          <w:sz w:val="28"/>
          <w:sz w:val="28"/>
          <w:szCs w:val="28"/>
          <w:rtl w:val="true"/>
          <w:lang w:bidi="fa-IR"/>
        </w:rPr>
        <w:t xml:space="preserve">و اگر 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روشن كه براى شما آمده‌است ، لغزش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شدید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چنگال عدالت خدا فرار نتوانید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توانا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دلایل روشن است و مفهوم گسترده‌اى دارد كه هم دلایل عقلى را شامل مى‌شود و هم آن‌چه از طریق وحى يا معجزات براى مردم تبیین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روشن ، راه روشن و مقصد هم معلوم است ، با این حال جایى براى لغزش و قبول وسوسه‌هاى شیطانى نیست ، اگر منحرف شوید ، قطعا مقصّر خود شما هستید و بدانید خداوند قادر حکیم شما را مجازات عادلانه خواهد كرد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اِلاّ اَنْ يَأْتِيَهُمُ اللّهُ فى ظُلَلٍ مِنَ الْغَمامِ وَالْمَلائِكَةُ وَ قُضِىَ الاَْمْرُ وَ </w:t>
      </w:r>
      <w:bookmarkStart w:id="263" w:name="pg20173_219036"/>
    </w:p>
    <w:p>
      <w:pPr>
        <w:pStyle w:val="BookText"/>
        <w:rPr/>
      </w:pPr>
      <w:bookmarkEnd w:id="263"/>
      <w:r>
        <w:rPr>
          <w:rFonts w:ascii="Amiri" w:hAnsi="Amiri" w:eastAsia="Amiri" w:cs="Amiri"/>
          <w:color w:val="111111"/>
          <w:sz w:val="28"/>
          <w:sz w:val="28"/>
          <w:szCs w:val="28"/>
          <w:rtl w:val="true"/>
          <w:lang w:bidi="ar-SA"/>
        </w:rPr>
        <w:t>اِلَى اللّهِ تُرْجَعُ الاُْمُورُ</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فرمان شیطان پس از این‌همه نشانه‌ها و برنامه‌هاى‌روشن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كه خداوند و فرشتگان، درسایه‌هایى‌از ابرها به‌سوى آنان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تازه‌اى در اختیارشان بگذارند؟ بااین‌که چنین‌چیزى محال‌است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همه‌چیز انجام‌شده و همه كارها به‌سوى خدابازمى‌گردد</w:t>
      </w:r>
      <w:r>
        <w:rPr>
          <w:rFonts w:eastAsia="IRNazanin" w:cs="IRNazanin"/>
          <w:color w:val="111111"/>
          <w:sz w:val="28"/>
          <w:szCs w:val="28"/>
          <w:rtl w:val="true"/>
          <w:lang w:bidi="fa-IR"/>
        </w:rPr>
        <w:t>.</w:t>
      </w:r>
    </w:p>
    <w:p>
      <w:pPr>
        <w:pStyle w:val="Heading2"/>
        <w:numPr>
          <w:ilvl w:val="1"/>
          <w:numId w:val="1"/>
        </w:numPr>
        <w:rPr/>
      </w:pPr>
      <w:bookmarkStart w:id="264" w:name="__RefHeading___Toc4293462_2320776876"/>
      <w:bookmarkStart w:id="265" w:name="_Toc92"/>
      <w:bookmarkEnd w:id="264"/>
      <w:r>
        <w:rPr>
          <w:rtl w:val="true"/>
        </w:rPr>
        <w:t>انتظار بى‌جا و نامعقول افراد لجوج</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به‌هرچیزى گفته مى‌شودکه سایه‌افکن‌باشد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گرچه از آیات پیچیده قران به نظر مى‌رسد ، لکن دقّت روى تعبیرات آن ابهام را برطرف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روى سخن به پیامبر صلى‌الله‌علیه‌و‌آله است و درواقع به دنبال بحث آیه قبل كه مى‌فرمود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این‌همه نشانه‌ها و دلایل روشن براى جلوگیرى از لغزش آدمى و رهایى او از چنگال عدوّ مبین يعنى شیطان كافى نیست؟ </w:t>
      </w:r>
    </w:p>
    <w:p>
      <w:pPr>
        <w:pStyle w:val="BookText"/>
        <w:rPr/>
      </w:pPr>
      <w:r>
        <w:rPr>
          <w:rFonts w:ascii="IRNazanin" w:hAnsi="IRNazanin" w:eastAsia="IRNazanin"/>
          <w:color w:val="111111"/>
          <w:sz w:val="28"/>
          <w:sz w:val="28"/>
          <w:szCs w:val="28"/>
          <w:rtl w:val="true"/>
          <w:lang w:bidi="fa-IR"/>
        </w:rPr>
        <w:t>درباره آیه سه تفسیر وجود دارد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آن است كه خداوند به قدر كافى اتمام حجت كرده و نباید افراد لجوج در انتظار این باشند كه خدا و فرشتگان نزد آن‌ها آیند و حقایق را بازگو كنند كه این امر محال است و اگر هم ممکن بود ، نیازى به آن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این است كه آیا آن‌ها با این لجاجت در عدم ایمان در انتظار این هستند كه فرمان عذاب الهى و فرشتگان عذاب فرا رسند و آن‌ها را ریشه‌کن سازند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منظوراین است‌که آیا آن‌ها با این كار خود در انتظارند كه قیامت برپا شود و فرمان عذاب همراه فرشتگان الهى فرارسد و به حساب همگى رسیدگى گردد و به كیفر خود گرفتار شوند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مِنَ الْغَمامِ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سایه‌هاى ابرهاى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تفسیر دوّم و سوّم به گفته بسیارى از مفسّران اشاره به این است كه عذاب الهى به طور ناگهانى همچون ابرها بر سر آن‌ها سایه‌افکن مى‌شود و مخصوصا از آن‌جا كه انسان با مشاهده ابر ، انتظار ریزش باران </w:t>
      </w:r>
      <w:bookmarkStart w:id="266" w:name="pg20173_219038"/>
    </w:p>
    <w:p>
      <w:pPr>
        <w:pStyle w:val="BookText"/>
        <w:rPr/>
      </w:pPr>
      <w:bookmarkEnd w:id="266"/>
      <w:r>
        <w:rPr>
          <w:rFonts w:ascii="IRNazanin" w:hAnsi="IRNazanin" w:eastAsia="IRNazanin"/>
          <w:color w:val="111111"/>
          <w:sz w:val="28"/>
          <w:sz w:val="28"/>
          <w:szCs w:val="28"/>
          <w:rtl w:val="true"/>
          <w:lang w:bidi="fa-IR"/>
        </w:rPr>
        <w:t xml:space="preserve">رحمت را دارد ، هنگامى كه عذابى به صورت صاعقه و مانند آن از آن فرود آید ، دردناک‌تر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عذاب بعضى از اقوام پیشین نیز به صورت صاعقه‌هایى بود كه از ابرها فرود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بنا بر تفسیر اوّل ممکن است اشاره به عقیده خرافى كفّار باشد كه گمان مى‌کردند خداوند گاهى از آسمان نازل مى‌شود ، در حالى كه ابرها بر او سایه‌افکن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كارها به‌سوى خدا بازمى‌گردد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اللّهِ تُرْجَعُ الاُْمُورُ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امور مربوط به ارسال پیامبران و نزول كتاب‌هاى آسمانى و تبیین حقایق ، بازگشت به او مى‌کند همان‌گونه كه امر حساب و مجازات و كیفر و پاداش به او بازمى‌گردد </w:t>
      </w:r>
      <w:r>
        <w:rPr>
          <w:rFonts w:eastAsia="IRNazanin" w:cs="IRNazanin"/>
          <w:color w:val="111111"/>
          <w:sz w:val="28"/>
          <w:szCs w:val="28"/>
          <w:rtl w:val="true"/>
          <w:lang w:bidi="fa-IR"/>
        </w:rPr>
        <w:t>.</w:t>
      </w:r>
    </w:p>
    <w:p>
      <w:pPr>
        <w:pStyle w:val="Heading2"/>
        <w:numPr>
          <w:ilvl w:val="1"/>
          <w:numId w:val="1"/>
        </w:numPr>
        <w:rPr/>
      </w:pPr>
      <w:bookmarkStart w:id="267" w:name="__RefHeading___Toc4293464_2320776876"/>
      <w:bookmarkStart w:id="268" w:name="_Toc93"/>
      <w:bookmarkEnd w:id="267"/>
      <w:r>
        <w:rPr>
          <w:rtl w:val="true"/>
        </w:rPr>
        <w:t>رؤیت خداوند غیرممکن است</w:t>
      </w:r>
      <w:bookmarkEnd w:id="26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مشاهده حسّى تنها در مورد اجسامى صورت مى‌گیرد كه داراى رنگ و مکان و محلّ است ، بنابراین در مورد ذات خداوند كه مافوق زمان و مکان است ، معنى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ذات پاك او نه در دنیا با این چشم دیده مى‌شود و نه در آخرت ، دلایل عقلى این مسأله به قدرى روشن است كه ما را بى‌نیاز از شرح و بسط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مشاهده خداوند با چشم دل هم در این جهان ممکن است و هم در جهان دیگر و مسلّما در قیامت كه ذات پاك او ظهور و بروز قوى‌ترى دارد ، این مشاهده قوىّ‌تر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مى‌خوانیم كه در پاسخ این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قیامت دیده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خداوند از چنین چیزى و بسیار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الاَْبْصارَ لا تُدْرِكُ اِلاّ ما لَهُ لَوْنٌ وَ كَيْفِيَّةٌ وَ اللّهُ تَعالى خالِقُ الاَْلْوانِ وَ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جز چیزهایى كه داراى رنگ و كیفیت است ، نمى‌بیند ، در حالى كه خداوند خالق رنگ‌ها و كیفیت‌ها است </w:t>
      </w:r>
      <w:r>
        <w:rPr>
          <w:rFonts w:eastAsia="IRNazanin" w:cs="IRNazanin"/>
          <w:color w:val="111111"/>
          <w:sz w:val="28"/>
          <w:szCs w:val="28"/>
          <w:rtl w:val="true"/>
          <w:lang w:bidi="fa-IR"/>
        </w:rPr>
        <w:t>» .</w:t>
      </w:r>
      <w:r>
        <w:rPr>
          <w:rStyle w:val="FootnoteAnchor"/>
          <w:rtl w:val="true"/>
        </w:rPr>
        <w:footnoteReference w:id="5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بَنىاِسْرائیلَ كَمْ اتَيْناهُمْ مِنْ ايَةٍ بَيِّنَةٍ وَ مَنْ يُبَدِّلْ‌نِعْمَةَ اللّهِ مِنْ بَعْدِ ما </w:t>
      </w:r>
      <w:r>
        <w:rPr>
          <w:rFonts w:eastAsia="Amiri" w:cs="Amiri" w:ascii="Amiri" w:hAnsi="Amiri"/>
          <w:color w:val="111111"/>
          <w:sz w:val="28"/>
          <w:szCs w:val="28"/>
          <w:rtl w:val="true"/>
          <w:lang w:bidi="ar-SA"/>
        </w:rPr>
        <w:t xml:space="preserve">. </w:t>
      </w:r>
      <w:bookmarkStart w:id="269" w:name="pg20173_219040"/>
    </w:p>
    <w:p>
      <w:pPr>
        <w:pStyle w:val="BookText"/>
        <w:rPr/>
      </w:pPr>
      <w:bookmarkEnd w:id="269"/>
      <w:r>
        <w:rPr>
          <w:rFonts w:ascii="Amiri" w:hAnsi="Amiri" w:eastAsia="Amiri" w:cs="Amiri"/>
          <w:color w:val="111111"/>
          <w:sz w:val="28"/>
          <w:sz w:val="28"/>
          <w:szCs w:val="28"/>
          <w:rtl w:val="true"/>
          <w:lang w:bidi="ar-SA"/>
        </w:rPr>
        <w:t>جاءَتْهُ فَاِنَّ اللّهَ شَدیدُ الْعِقابِ</w:t>
      </w:r>
    </w:p>
    <w:p>
      <w:pPr>
        <w:pStyle w:val="BookText"/>
        <w:rPr/>
      </w:pPr>
      <w:r>
        <w:rPr>
          <w:rFonts w:ascii="IRNazanin" w:hAnsi="IRNazanin" w:eastAsia="IRNazanin"/>
          <w:color w:val="111111"/>
          <w:sz w:val="28"/>
          <w:sz w:val="28"/>
          <w:szCs w:val="28"/>
          <w:rtl w:val="true"/>
          <w:lang w:bidi="fa-IR"/>
        </w:rPr>
        <w:t>ازبنى‌اسرائیل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اندازه نشانه‌هاى روشن به آن‌هادادیم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نعمت‌ها و امکانات مادى و معنوى را كه‌خداوند در اختیارشان گذاشته بود ، در راه غلط به كار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كسى‌که نعمت خدا را، پس‌از آن‌که به سراغش آمد، تبدیل‌کند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خلاف به كار گیرد ، گرفتار عذاب شدید الهى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شدید العقاب است </w:t>
      </w:r>
      <w:r>
        <w:rPr>
          <w:rFonts w:eastAsia="IRNazanin" w:cs="IRNazanin"/>
          <w:color w:val="111111"/>
          <w:sz w:val="28"/>
          <w:szCs w:val="28"/>
          <w:rtl w:val="true"/>
          <w:lang w:bidi="fa-IR"/>
        </w:rPr>
        <w:t>.</w:t>
      </w:r>
    </w:p>
    <w:p>
      <w:pPr>
        <w:pStyle w:val="Heading2"/>
        <w:numPr>
          <w:ilvl w:val="1"/>
          <w:numId w:val="1"/>
        </w:numPr>
        <w:rPr/>
      </w:pPr>
      <w:bookmarkStart w:id="270" w:name="__RefHeading___Toc4293466_2320776876"/>
      <w:bookmarkStart w:id="271" w:name="_Toc94"/>
      <w:bookmarkEnd w:id="270"/>
      <w:r>
        <w:rPr>
          <w:rtl w:val="true"/>
        </w:rPr>
        <w:t>تبدیل نعمت به عذاب</w:t>
      </w:r>
      <w:bookmarkEnd w:id="27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انسان امکانات و منابع مادّى و معنوى را كه در اختیار دارد ، در مسیرهاى انحرافى و گناه به كار گیرد و مى‌دانیم خداوند به بنى‌اسرائیل انواع نعمت‌ها را ارزانى داشت ، پیامبران بزرگ، زمامداران نیرومند ، امکانات مادّى‌فراوان، ولى آن‌ها نه از آن مربّيان الهى بهره گرفتند و نه از مواهب مادّى استفاده صحیح كردندو به این ترتیب مرتکب تبدیل نعمت شدند و نیز به همین دلیل در دنیا سرگردان گشتند و در </w:t>
      </w:r>
    </w:p>
    <w:p>
      <w:pPr>
        <w:pStyle w:val="BookText"/>
        <w:rPr/>
      </w:pPr>
      <w:r>
        <w:rPr>
          <w:rFonts w:ascii="IRNazanin" w:hAnsi="IRNazanin" w:eastAsia="IRNazanin"/>
          <w:color w:val="111111"/>
          <w:sz w:val="28"/>
          <w:sz w:val="28"/>
          <w:szCs w:val="28"/>
          <w:rtl w:val="true"/>
          <w:lang w:bidi="fa-IR"/>
        </w:rPr>
        <w:t xml:space="preserve">قیامت عذاب دردناکى در انتظار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بَنى اِسْرائیلَ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بنى‌اسرائیل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كه هم از آن‌ها اعتراف گرفته شود و هم درس عبرتى براى مسلمانان و هشدار به كسانى باشد كه از نعمت‌ها و مواهب الهى بهره‌گیرى لازم را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تبدیل نعمت و سرنوشت دردناك ناشى از آن منحصر به بنى‌اسرائیل نیست ، هر قوم و ملتى گرفتار آن شود ، گرفتار عذاب شدید الهى در این جهان و جهان دیگر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لِلَّذینَ‌كَفَرُواالْحَيوةُ‌الدُّنْياوَيَسْخَرُونَ مِنَالَّذینَ‌امَنُوا وَالَّذینَ‌اتَّقَوْافَوْقَهُمْ يَوْمَ الْقِيامَةِ وَ اللّهُ يَرْزُقُ مَنْ يَشاءُ بِغَيْرِ حِسابٍ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دنیا براى كافران زینت داده شده‌است، از این‌رو افرادباایمان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دستشان تهى‌است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مى‌کنند، درحالى كه پرهیزکاران در قیامت بالاتر از آنان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ارزش‌هاى حقیقى در آن‌جا آشکار مى‌گردد و صورت عینى به خود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72" w:name="pg20173_219042"/>
    </w:p>
    <w:p>
      <w:pPr>
        <w:pStyle w:val="BookText"/>
        <w:rPr/>
      </w:pPr>
      <w:bookmarkEnd w:id="272"/>
      <w:r>
        <w:rPr>
          <w:rFonts w:ascii="IRNazanin" w:hAnsi="IRNazanin" w:eastAsia="IRNazanin"/>
          <w:color w:val="111111"/>
          <w:sz w:val="28"/>
          <w:sz w:val="28"/>
          <w:szCs w:val="28"/>
          <w:rtl w:val="true"/>
          <w:lang w:bidi="fa-IR"/>
        </w:rPr>
        <w:t>خداوند هرکس را بخواهد، بدون حساب روزى مى‌دهد</w:t>
      </w:r>
      <w:r>
        <w:rPr>
          <w:rFonts w:eastAsia="IRNazanin" w:cs="IRNazanin"/>
          <w:color w:val="111111"/>
          <w:sz w:val="28"/>
          <w:szCs w:val="28"/>
          <w:rtl w:val="true"/>
          <w:lang w:bidi="fa-IR"/>
        </w:rPr>
        <w:t>.</w:t>
      </w:r>
    </w:p>
    <w:p>
      <w:pPr>
        <w:pStyle w:val="Heading2"/>
        <w:numPr>
          <w:ilvl w:val="1"/>
          <w:numId w:val="1"/>
        </w:numPr>
        <w:rPr/>
      </w:pPr>
      <w:bookmarkStart w:id="273" w:name="__RefHeading___Toc4293468_2320776876"/>
      <w:bookmarkStart w:id="274" w:name="_Toc95"/>
      <w:bookmarkEnd w:id="273"/>
      <w:r>
        <w:rPr>
          <w:rtl w:val="true"/>
        </w:rPr>
        <w:t>کافران دنیاپرست</w:t>
      </w:r>
      <w:bookmarkEnd w:id="274"/>
    </w:p>
    <w:p>
      <w:pPr>
        <w:pStyle w:val="BookText"/>
        <w:rPr/>
      </w:pPr>
      <w:r>
        <w:rPr>
          <w:rFonts w:ascii="IRNazanin" w:hAnsi="IRNazanin" w:eastAsia="IRNazanin"/>
          <w:color w:val="111111"/>
          <w:sz w:val="28"/>
          <w:sz w:val="28"/>
          <w:szCs w:val="28"/>
          <w:rtl w:val="true"/>
          <w:lang w:bidi="fa-IR"/>
        </w:rPr>
        <w:t xml:space="preserve">کفار از باده غرور سرمست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باایمان را كه احیانا دستشان تهى است ، به باد مسخره مى‌گیرند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يَسْخَرُونَ مِنَ الَّذینَ امَنُوا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این در حالى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افراد باایمان و تقوا در قیامت برتر از آن‌ها هستند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در اَعْلى عِلّيّين بهشتند و این‌ها در دَرَكات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اتَّقَوْا فَوْقَهُمْ يَوْمَ الْقِيامَةِ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زیرا در آن جهان مقامات معنوى صورت عینى به خود مى‌گیرد و مؤمنان در درجات بالایى قرار خواهند گرفت ، آن‌ها گویى بر فراز آسمان‌ها سیر مى‌کنند، درحالى‌که این‌ها در اعماق زمین مى‌روند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جاى تعجّب نیست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خداوند هرکس را بخواهد ، بى‌حساب روزى مى‌دهد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يَرْزُقُ مَنْ يَشاءُ بِغَيْرِحِسابٍ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این‌ها در حقیقت بشارت و آرامش است براى مؤمنان فقیر و هشدار و تهدیدى است براى ثروتمندان مغرور و بى‌ایمان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هست كه جمله اخیر اشاره به این باشد كه خداوند در آینده به مؤمنان روزى بى‌حساب مى‌دهد، همان‌گونه كه با پیشرفت اسلام این معنى تحقّق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بى‌حساب بودن روزى خداوند به افراد باایمان ، اشاره به این است كه هرگز پاداش‌ها و مواهب الهى به اندازه اعمال ما نیست ، بلکه مطابق كرم و لطف او است و مى‌دانیم لطف و كرمش حدّ و حدود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اُمَّةً واحِدَةً فَبَعَثَ اللّهُ النَّبِيّينَ مُبَشِّرینَ‌وَ مُنْذِرینَ وَ اَنْزَلَ مَعَهُمُ الْكِتابَ‌بِالْحَقِّ لِيَحْكُمَ بَيْنَ‌النّاسِ فیمَا اخْتَلَفُوا فیهِ وَ مَا اخْتَلَفَ فیهِ اِلاَّ الَّذینَ اوُتُوهُ مِنْ بَعْدِ ما جاءَتْهُمُ الْبَيِّناتُ بَغْيا بَيْنَهُمْ فَهَدَى‌اللّهُ الَّذینَ امَنُوا لِمَا اخْتَلَفُوا فیهِ مِنَ الْحَقِّ بِاِذْنِهِ وَاللّهُ يَهْدى مَنْ يَشاءُ اِلى صِراطٍ مُسْتَقیمٍ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تضادّى درمیان آن‌ها وجودنداشت، به‌تدریج جوامع و </w:t>
      </w:r>
      <w:bookmarkStart w:id="275" w:name="pg20173_219044"/>
    </w:p>
    <w:p>
      <w:pPr>
        <w:pStyle w:val="BookText"/>
        <w:rPr/>
      </w:pPr>
      <w:bookmarkEnd w:id="275"/>
      <w:r>
        <w:rPr>
          <w:rFonts w:ascii="IRNazanin" w:hAnsi="IRNazanin" w:eastAsia="IRNazanin"/>
          <w:color w:val="111111"/>
          <w:sz w:val="28"/>
          <w:sz w:val="28"/>
          <w:szCs w:val="28"/>
          <w:rtl w:val="true"/>
          <w:lang w:bidi="fa-IR"/>
        </w:rPr>
        <w:t xml:space="preserve">طبقات پدیدآمد و اختلافات و تضادّهایى‌درمیان آن‌ها پیداشد، دراین‌حال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پیامبران‌را برانگیخت تا مردم‌را بشارت و بیم‌دهند و كتاب آسمانى كه به‌سوى‌حقّ دعوت‌مى‌کرد، با آن‌ها نازل‌نمود تا درمیان مردم درآن‌چه اختلاف داشتند ، داورى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باایمان درآن اختلاف‌نکردند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كسانى‌که كتاب‌را دریافت‌داشته بودند و نشانه‌هاى روشن به‌آن‌ها رسیده بود، به‌خاطرانحراف از حقّ و ستمگرى در آن اختلاف كردند ، خداوند آن‌هایى‌راکه‌ایمان آورده بودند، به‌حقیقت‌آن‌چه مورداختلاف بود، به فرمان خودش رهبرى‌نمود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افرادبى‌ایمان‌همچنان درگمراهى و اختلاف باقى‌ماندند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هرکس را بخواهد ، به راه راست هدایت مى‌کند </w:t>
      </w:r>
      <w:r>
        <w:rPr>
          <w:rFonts w:eastAsia="IRNazanin" w:cs="IRNazanin"/>
          <w:color w:val="111111"/>
          <w:sz w:val="28"/>
          <w:szCs w:val="28"/>
          <w:rtl w:val="true"/>
          <w:lang w:bidi="fa-IR"/>
        </w:rPr>
        <w:t>.</w:t>
      </w:r>
    </w:p>
    <w:p>
      <w:pPr>
        <w:pStyle w:val="Heading2"/>
        <w:numPr>
          <w:ilvl w:val="1"/>
          <w:numId w:val="1"/>
        </w:numPr>
        <w:rPr/>
      </w:pPr>
      <w:bookmarkStart w:id="276" w:name="__RefHeading___Toc4293470_2320776876"/>
      <w:bookmarkStart w:id="277" w:name="_Toc96"/>
      <w:bookmarkEnd w:id="276"/>
      <w:r>
        <w:rPr>
          <w:rtl w:val="true"/>
        </w:rPr>
        <w:t>راه وصول به وحدت</w:t>
      </w:r>
      <w:bookmarkEnd w:id="2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جماعتى است كه نوعى رابطه و وحدت در میان آن‌ها باشد، خواه وحدت دینى باشد يا وحدت از نظر زمان و مکان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به سراغ يك بحث اصولى و كلّى و جامع در مورد پیدایش دین و مذهب و اهداف و مراحل مختلف آن مى‌رود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امت واحدى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روز تضادّى در میان آن‌ها وجود نداشت ، زندگى بشر و اجتماع او ساده بود ، فطرت‌ها دست‌نخورده و انگیزه‌هاى هوى و هوس و اختلاف و كشمکش در میان آن‌ها ناچیز بود ، خدا را طبق فرمان فطرت مى‌پرستیدند و وظایف ساده خود را در پیشگاه او انجام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این‌مرحله اول‌زندگانى انسان‌هابود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كه‌احتمالاً فاصله میان زمان آدم و نوح را پر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زندگى انسان‌ها شکل اجتماعى به‌خود گرفت‌و مى‌باید هم چنین شود ، زیرا انسان براى تکامل آفریده شده و تکامل او تنها در دل اجتماع تأمین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مرحله دوّم زندگى انسان‌ها بود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هنگام ظهور اجتماع ، اختلاف‌ها و تضادّها به وجود آمد ، چه از نظر ایمان و </w:t>
      </w:r>
    </w:p>
    <w:p>
      <w:pPr>
        <w:pStyle w:val="BookText"/>
        <w:rPr/>
      </w:pPr>
      <w:r>
        <w:rPr>
          <w:rFonts w:ascii="IRNazanin" w:hAnsi="IRNazanin" w:eastAsia="IRNazanin"/>
          <w:color w:val="111111"/>
          <w:sz w:val="28"/>
          <w:sz w:val="28"/>
          <w:szCs w:val="28"/>
          <w:rtl w:val="true"/>
          <w:lang w:bidi="fa-IR"/>
        </w:rPr>
        <w:t xml:space="preserve">عقیده و چه از نظر عمل و تعیین حقّ و حقوق هرکس و هر گروه در اجتماع و در این‌جا بشر تشنه قوانین و تعلیمات انبیاء و هدایت‌هاى آن‌ها مى‌گردد تا به اختلافات او در جنبه‌هاى مختلف پایان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سوّم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پیامبران را برانگیخت تا مردم را بشارت دهند و انذار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اللّهُ النَّبِيّينَ مُبَشِّرینَ وَ مُنْذِرینَ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مرحله چهارم بود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انسان‌ها با هشدارهاى انبیاء و توجّه به مبدأ و معاد و جهان دیگر كه در آن‌جا پاداش و كیفر اعمال خویش را درمى‌یابند ، براى گرفتن احکام الهى و قوانین صحیح كه بتواند به اختلافات پایان دهد و سلامت جامعه و سلامت انسان‌ها را تأمین كند ، آمادگى پیدا كردند و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آن‌ها كتاب آسمانى به حقّ نازل كرد تا در میان مردم در آن‌چه اختلاف داشتند ، حکومت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 مَعَهُمُ الْكِتابَ بِالْحَقِّ لِيَحْكُمَ بَيْنَ النّاسِ فیمَا اخْتَلَفُوا فیهِ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به این ترتیب ایمان به انبیاء و تمسّك به تعلیمات آن‌ها و كتب آسمانى، آبى بر آتش اختلافات فروریخت و آن‌را خاموش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مرحله پنجم بود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مدّتى ادامه يافت ولى كم‌کم وسوسه‌هاى شیطانى و امواج خروشان هواى نفس ، كار خود را در میان گروهى كرد و با تفسیرهاى نادرست تعلیمات انبیاء و كتب آسمانى و تطبیق آن‌ها بر خواسته‌هاى دلشان ، پرچم اختلاف را بار دیگر برافراشتند ولى این اختلاف با اختلافات پیشین فرق داشت ، سرچشمه اختلافات پیشین ، جهل و بى‌خبرى بود كه با بعثت انبیاء و نزول كتب آسمانى برطرف گردید ، در حالى كه سرچشمه اختلافات بعد همان ستمگرى و لجاجت و انحراف آگاهانه از راه حقّ و در يك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لذا در ادامه این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اختلاف نکردند ، مگر كسانى كه كتاب آسمانى را دریافت داشته بودند و بيّنات و نشانه‌هاى روشن به آن‌ها رسیده بود ، آرى آن‌ها به خاطر انحراف از حقّ و ستمگرى در آن اختلاف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اخْتَلَفَ فیهِ اِلاَّ الَّذینَ اوُتُوهُ مِنْ بَعْدِ ما </w:t>
      </w:r>
    </w:p>
    <w:p>
      <w:pPr>
        <w:pStyle w:val="BookText"/>
        <w:rPr/>
      </w:pPr>
      <w:r>
        <w:rPr>
          <w:rFonts w:ascii="Amiri" w:hAnsi="Amiri" w:eastAsia="Amiri" w:cs="Amiri"/>
          <w:color w:val="111111"/>
          <w:sz w:val="28"/>
          <w:sz w:val="28"/>
          <w:szCs w:val="28"/>
          <w:rtl w:val="true"/>
          <w:lang w:bidi="ar-SA"/>
        </w:rPr>
        <w:t xml:space="preserve">جاءَتْهُمُ الْبَيِّناتُ بَغْيا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این مرحله ششم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این‌جا مردم به دو گروه تقسیم شدند ؛ مؤمنان راستین كه در برابر حق تسلیم بودند ، آن‌ها براى پایان دادن به اختلافات جدید ، به كتب آسمانى و تعلیمات انبیاء بازگشتند و به حقّ رسیدند و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مؤمنان از آن‌ها را به حقیقت آن‌چه در آن اختلاف داشتند ، به فرمان خود هدایت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افراد بى‌ایمان و ستمگر و خودخواه همچنان در گمراهى و اختلاف باقى ماندند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فَهَدَى اللّهُ الَّذینَ امَنُوا لِمَا اخْتَلَفُوا فیهِ مِنَ الْحَقِّ بِاِذْنِهِ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مرحله هفتم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مستقیم هدایت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يَهْدى مَنْ يَشاءُ اِلى صِراطٍ مُسْتَقیمٍ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مشیت الهى كه آمیخته با حکمت او است ، گزاف و بى‌حساب نیست و از هرگونه تبعیض ناروا برکنار است </w:t>
      </w:r>
      <w:r>
        <w:rPr>
          <w:rFonts w:eastAsia="IRNazanin" w:cs="IRNazanin"/>
          <w:color w:val="111111"/>
          <w:sz w:val="28"/>
          <w:szCs w:val="28"/>
          <w:rtl w:val="true"/>
          <w:lang w:bidi="fa-IR"/>
        </w:rPr>
        <w:t xml:space="preserve">. </w:t>
      </w:r>
      <w:bookmarkStart w:id="278" w:name="pg20173_219049"/>
    </w:p>
    <w:p>
      <w:pPr>
        <w:pStyle w:val="BookText"/>
        <w:rPr/>
      </w:pPr>
      <w:bookmarkEnd w:id="278"/>
      <w:r>
        <w:rPr>
          <w:rFonts w:ascii="IRNazanin" w:hAnsi="IRNazanin" w:eastAsia="IRNazanin"/>
          <w:color w:val="111111"/>
          <w:sz w:val="28"/>
          <w:sz w:val="28"/>
          <w:szCs w:val="28"/>
          <w:rtl w:val="true"/>
          <w:lang w:bidi="fa-IR"/>
        </w:rPr>
        <w:t>تمام كسانى كه داراى نيّت پاك و روح تسلیم در برابر حقّند ، مشمول هدایت‌هاى او مى‌شوند ، اشتباهات عقیدتى آن‌ها اصلاح مى‌گردد و از روشن‌بینى‌هاى مخصوصى برخوردار مى‌شوند ، بر توفیق آنان براى يافتن راه راست مى‌افزاید و آن‌ها را از اختلافات و مشاجرات دنیاپرستان بى‌ایمان برکنار مى‌دارد وآرامش روح و اطمینان خاطر و سلامت جسم و جان به آن‌ها مى‌بخشد</w:t>
      </w:r>
      <w:r>
        <w:rPr>
          <w:rFonts w:eastAsia="IRNazanin" w:cs="IRNazanin"/>
          <w:color w:val="111111"/>
          <w:sz w:val="28"/>
          <w:szCs w:val="28"/>
          <w:rtl w:val="true"/>
          <w:lang w:bidi="fa-IR"/>
        </w:rPr>
        <w:t>.</w:t>
      </w:r>
    </w:p>
    <w:p>
      <w:pPr>
        <w:pStyle w:val="Heading2"/>
        <w:numPr>
          <w:ilvl w:val="1"/>
          <w:numId w:val="1"/>
        </w:numPr>
        <w:rPr/>
      </w:pPr>
      <w:bookmarkStart w:id="279" w:name="__RefHeading___Toc4293472_2320776876"/>
      <w:bookmarkStart w:id="280" w:name="_Toc97"/>
      <w:bookmarkEnd w:id="279"/>
      <w:r>
        <w:rPr>
          <w:rtl w:val="true"/>
        </w:rPr>
        <w:t>خاور میانه مرکز پیدایش مذاهب بزرگ</w:t>
      </w:r>
      <w:bookmarkEnd w:id="28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جواب این سؤال را هم مى‌توان پیدا كرد كه چرا تمام ادیان بزرگ الهى از منطقه خاور میانه برخاسته‌اند؟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اسلام، آیین مسیحیت، آیین يهود ، آیین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گواهى تاریخ، گاهواره تمدّن بشرى در این‌منطقه ازجهان به‌حرکت درآمد و نخستین تمدّن‌هاى بزرگ از این منطقه برخاسته‌اند و با توجّه به رابطه مستحکم دین و تمدّن و نیاز مبرم جوامع متمدّن به مذهب ، براى پیشگیرى از اختلافات و تضادّهاى مخرّب ، معلوم </w:t>
      </w:r>
    </w:p>
    <w:p>
      <w:pPr>
        <w:pStyle w:val="BookText"/>
        <w:rPr/>
      </w:pPr>
      <w:r>
        <w:rPr>
          <w:rFonts w:ascii="IRNazanin" w:hAnsi="IRNazanin" w:eastAsia="IRNazanin"/>
          <w:color w:val="111111"/>
          <w:sz w:val="28"/>
          <w:sz w:val="28"/>
          <w:szCs w:val="28"/>
          <w:rtl w:val="true"/>
          <w:lang w:bidi="fa-IR"/>
        </w:rPr>
        <w:t xml:space="preserve">مى‌شود كه باید مذاهب از این‌جا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اسلام از محیط عقب‌مانده‌اى همچون مكّه و مدینه آن روز برخاست ، به خاطر این بود كه ؛ این منطقه بر سر راه چند تمدن بزرگ آن زمان قرارداشت؛ تمدّن ایران و باقى‌مانده تمدن بابِل در شمال شرقى جزیرة العرب ، تمدّن روم در شمال ، تمدن مصر باستان در شمال غربى و تمدّن يمن در جنوب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مرکز ظهور اسلام ، مرکز دایره‌اى است كه تمام تمدن‌هاى مهم آن زمان در اطراف آن جاى مى‌گیرند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تَدْخُلُوا الْجَنَّةَ وَ لَمّا يَأْتِكُمْ مَثَلُ الَّذینَ‌خَلَوْا مِنْ قَبْلِكُمْ مَسَّتْهُمُ الْبَأْساءُ وَ الضَّرّاءُ وَ زُلْزِلُواحَتّى يَقُولَ الرَّسُولُ وَ الَّذینَ امَنُوا مَعَهُ مَتى نَصْرُ اللّهِ اَلا اِنَّ نَصْرَ اللّهِ قَریبٌ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گمان‌کردید داخل بهشت مى‌شوید ، بى‌آن‌که حوادثى‌همچون حوادث گذشتگان </w:t>
      </w:r>
      <w:bookmarkStart w:id="281" w:name="pg20173_219051"/>
    </w:p>
    <w:p>
      <w:pPr>
        <w:pStyle w:val="BookText"/>
        <w:rPr/>
      </w:pPr>
      <w:bookmarkEnd w:id="281"/>
      <w:r>
        <w:rPr>
          <w:rFonts w:ascii="IRNazanin" w:hAnsi="IRNazanin" w:eastAsia="IRNazanin"/>
          <w:color w:val="111111"/>
          <w:sz w:val="28"/>
          <w:sz w:val="28"/>
          <w:szCs w:val="28"/>
          <w:rtl w:val="true"/>
          <w:lang w:bidi="fa-IR"/>
        </w:rPr>
        <w:t xml:space="preserve">به شما برسد؟ همان‌هاکه‌گرفتارى‌ها و ناراحتى‌هابه‌آن‌ها رسید و آن‌چنان ناراحت‌شدند كه پیامبر و افرادى‌که ایمان آورده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خدا كِى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دراین‌هنگام‌تقاضاى‌یارى‌ازاوکردند و به‌آن‌ها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آگاه‌باشید، يارى‌خدانزدیک‌است</w:t>
      </w:r>
      <w:r>
        <w:rPr>
          <w:rFonts w:eastAsia="IRNazanin" w:cs="IRNazanin"/>
          <w:color w:val="111111"/>
          <w:sz w:val="28"/>
          <w:szCs w:val="28"/>
          <w:rtl w:val="true"/>
          <w:lang w:bidi="fa-IR"/>
        </w:rPr>
        <w:t>.</w:t>
      </w:r>
    </w:p>
    <w:p>
      <w:pPr>
        <w:pStyle w:val="Heading2"/>
        <w:numPr>
          <w:ilvl w:val="1"/>
          <w:numId w:val="1"/>
        </w:numPr>
        <w:rPr/>
      </w:pPr>
      <w:bookmarkStart w:id="282" w:name="__RefHeading___Toc4293474_2320776876"/>
      <w:bookmarkStart w:id="283" w:name="_Toc98"/>
      <w:bookmarkEnd w:id="282"/>
      <w:r>
        <w:rPr>
          <w:rtl w:val="true"/>
        </w:rPr>
        <w:t>بدون امتحان وارد بهشت نمى‌شوید</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شدّت و مانند آن است و به هرگونه رنج و عذاب و ناراحتى گفته مى‌شود و به افراد شجاع كه در میدان جنگ شدیدا مقاومت 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مایه مسرّت و موجب منفعت است ، مى‌باشد ، لذا هرگونه زیانى كه دامن‌گیر انسان شود ، در امور جانى و مالى و عِرضى و امثال آن را شامل مى‌گردد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نَصْرُ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يارى خدا كِى مى‌آید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پیامبران و مؤمنان در مواقع </w:t>
      </w:r>
    </w:p>
    <w:p>
      <w:pPr>
        <w:pStyle w:val="BookText"/>
        <w:rPr/>
      </w:pPr>
      <w:r>
        <w:rPr>
          <w:rFonts w:ascii="IRNazanin" w:hAnsi="IRNazanin" w:eastAsia="IRNazanin"/>
          <w:color w:val="111111"/>
          <w:sz w:val="28"/>
          <w:sz w:val="28"/>
          <w:szCs w:val="28"/>
          <w:rtl w:val="true"/>
          <w:lang w:bidi="fa-IR"/>
        </w:rPr>
        <w:t>نهایت شدت گفته مى‌شود، به معنى شكّ و تردید در این موضوع يا اعتراض و ایراد نیست، بلکه به عنوان تقاضا و انتظار مطرح مى‌شده است و لذا به دنبال آن ، از سوى خداوند به آن‌ها بشارت داده مى‌شد كه يارى خدا نزدیك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آیه‌فوق چنین برمى‌آید كه جمعى از مؤمنان مى‌پنداشتند عامل اصلى ورود دربهشت، تنها اظهار ایمان به خدا است و به دنبال آن نباید ناراحتى و رنجى را متحمّل شوند و بى‌آن‌که تلاش و كوشش به خرج دهند ، خداوند همه كارها را روبه‌راه خواهد كرد و دشمنان را نابود خواهد ساخت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به يکى از سنن الهى كه در همه اقوام جارى بوده است ، اشاره مى‌کند و به مؤمنان در همه قرون و اعصار هشدار مى‌دهدکه براى پیروزى و موفّقیت و نایل‌شدن به‌مواهب بهشتى، باید به استقبال مشکلات بروند و فداکارى كنند و در حقیقت این مشکلات ، آزمونى است كه مؤمنان را پرورش مى‌دهد و صاحبان ایمان </w:t>
      </w:r>
    </w:p>
    <w:p>
      <w:pPr>
        <w:pStyle w:val="BookText"/>
        <w:rPr/>
      </w:pPr>
      <w:r>
        <w:rPr>
          <w:rFonts w:ascii="IRNazanin" w:hAnsi="IRNazanin" w:eastAsia="IRNazanin"/>
          <w:color w:val="111111"/>
          <w:sz w:val="28"/>
          <w:sz w:val="28"/>
          <w:szCs w:val="28"/>
          <w:rtl w:val="true"/>
          <w:lang w:bidi="fa-IR"/>
        </w:rPr>
        <w:t xml:space="preserve">راستین را از متظاهران به ایمان آشکار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خَلَوْا مِنْ قَبْلِكُمْ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پیش از شما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شما نیستید كه گرفتار انواع مشکلات از سوى دشمنان در تنگناهاى زندگى شده‌اید ، بلکه اقوام پیشین نیز گرفتار همین مشکلات و شداید بوده‌اند تا آن‌جا كه گاهى كارد به استخوانشان مى‌رسید و فریاد استغاثه آن‌ها بلند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رمز تکامل و ترقّى انسان‌ها همین‌است ، افراد و امّت‌ها باید در كوره‌هاى سخت حوادث قرار بگیرند و همچون فولاد آبدیده شوند، استعدادهاى درونى آن‌ها شکوفا گردد و ایمانشان به خدا قوىّ‌تر شود ، ضمنا افراد لایق و مقاوم و باایمان ، از افراد نالایق شناخته شوند و صفوفشان از هم جدا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يُنْفِقُونَ قُلْ ما اَنْفَقْتُمْ مِنْ‌خَيْرٍ فَلِلْوالِدَيْنِ‌وَ الاَْقْرَبینَ وَ الْيَتامى وَ الْمَساکینِ وَ ابْنِ السَّبیلِ وَ ما تَفْعَلُوا مِنْ خَيْرٍ فَاِنَّ اللّهَ بِهِ عَلیمٌ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سؤال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انفاق كنند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خیر ونیکى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 سودمند مادّى و </w:t>
      </w:r>
      <w:bookmarkStart w:id="284" w:name="pg20173_219054"/>
    </w:p>
    <w:p>
      <w:pPr>
        <w:pStyle w:val="BookText"/>
        <w:rPr/>
      </w:pPr>
      <w:bookmarkEnd w:id="284"/>
      <w:r>
        <w:rPr>
          <w:rFonts w:ascii="IRNazanin" w:hAnsi="IRNazanin" w:eastAsia="IRNazanin"/>
          <w:color w:val="111111"/>
          <w:sz w:val="28"/>
          <w:sz w:val="28"/>
          <w:szCs w:val="28"/>
          <w:rtl w:val="true"/>
          <w:lang w:bidi="fa-IR"/>
        </w:rPr>
        <w:t xml:space="preserve">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که‌انفاق‌مى‌کنید، بایدبراى‌پدرومادر ونزدیکان‌و يتیمان‌و مستمندان‌و درماندگان درراه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كار خیرى‌که انجام دهید، خداوند ازآن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تظاهر كنید ، او مى‌داند </w:t>
      </w:r>
      <w:r>
        <w:rPr>
          <w:rFonts w:eastAsia="IRNazanin" w:cs="IRNazanin"/>
          <w:color w:val="111111"/>
          <w:sz w:val="28"/>
          <w:szCs w:val="28"/>
          <w:rtl w:val="true"/>
          <w:lang w:bidi="fa-IR"/>
        </w:rPr>
        <w:t>) .</w:t>
      </w:r>
    </w:p>
    <w:p>
      <w:pPr>
        <w:pStyle w:val="Heading2"/>
        <w:numPr>
          <w:ilvl w:val="1"/>
          <w:numId w:val="1"/>
        </w:numPr>
        <w:rPr/>
      </w:pPr>
      <w:bookmarkStart w:id="285" w:name="__RefHeading___Toc4293476_2320776876"/>
      <w:bookmarkStart w:id="286" w:name="_Toc99"/>
      <w:bookmarkEnd w:id="285"/>
      <w:r>
        <w:rPr>
          <w:rtl w:val="true"/>
        </w:rPr>
        <w:t>از چه چیز باید انفاق كرد ؟</w:t>
      </w:r>
      <w:bookmarkEnd w:id="286"/>
    </w:p>
    <w:p>
      <w:pPr>
        <w:pStyle w:val="BookText"/>
        <w:rPr/>
      </w:pPr>
      <w:r>
        <w:rPr>
          <w:rFonts w:ascii="IRNazanin" w:hAnsi="IRNazanin" w:eastAsia="IRNazanin"/>
          <w:color w:val="111111"/>
          <w:sz w:val="28"/>
          <w:sz w:val="28"/>
          <w:szCs w:val="28"/>
          <w:rtl w:val="true"/>
          <w:lang w:bidi="fa-IR"/>
        </w:rPr>
        <w:t>در قرآن مجید آیات فراوانى مخصوصا در سوره بقره در مورد انفاق و بخشش در راه خدا آمده است و براى این كار پاداش‌ها و فضیلت‌هاى بزرگى ذکر شده ، همین امر سبب مى‌شد كه درباره جزئیات این كار از پیامبر صلى‌الله‌علیه‌و‌آله سؤال كنند و بدانند از چه چیزهایى و در مورد چه كسانى انفاق كنند ؟</w:t>
      </w:r>
    </w:p>
    <w:p>
      <w:pPr>
        <w:pStyle w:val="BookText"/>
        <w:rPr/>
      </w:pPr>
      <w:r>
        <w:rPr>
          <w:rFonts w:ascii="IRNazanin" w:hAnsi="IRNazanin" w:eastAsia="IRNazanin"/>
          <w:color w:val="111111"/>
          <w:sz w:val="28"/>
          <w:sz w:val="28"/>
          <w:szCs w:val="28"/>
          <w:rtl w:val="true"/>
          <w:lang w:bidi="fa-IR"/>
        </w:rPr>
        <w:t xml:space="preserve">لذا در آیه مورد بحث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سؤال مى‌کنند چه چیز را انفاق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ماذا يُنْفِقُونَ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سرمایه سودمند مادّى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انفاق مى‌کنید ، براى پدر و مادر و نزدیکان و يتیمان و مستمندان و واماندگان در راه باید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اَنْفَقْتُمْ مِنْ خَيْرٍ فَلِلْوالِدَيْنِ وَ الاَْقْرَبینَ وَ الْيَتامى وَ الْمَساکینِ وَ ابْنِ السَّبیلِ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ذکر این پنج طایفه به عنوان بیان مصداق‌هاى روشن است وگرنه منحصر به آن‌ها نمى‌باشد ، بنابراین پاسخ آن‌ها در حقیقت این است كه هم اشیایى كه از آن انفاق مى‌کنند ، دایره وسیعى دارد و هم كسانى كه به آن‌ها انفاق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اوّل 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نوع كار و مال و سرمایه مفیدى را شامل مى‌شود، پاسخ كامل و جامعى به سؤال آن‌ها داده شده است و حتّى امور معنوى همچون علم را نیز دربرمى‌گیرد ، هرچند مصداق مهمّ آن در مورد انفاق ، اموال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دوّم در عین گسترده بودن مورد انفاق ، اولويّت‌ها نیز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پدر و مادر و سپس نزدیکان نیازمند در این مسأله اولويّت دارند و بعد از آن‌ها يتیمان و سپس نیازمندان و حتّى كسانى را كه ذاتا فقیر نیستند ولى بر اثر حادثه‌اى مثل تمام شدن </w:t>
      </w:r>
    </w:p>
    <w:p>
      <w:pPr>
        <w:pStyle w:val="BookText"/>
        <w:rPr/>
      </w:pPr>
      <w:r>
        <w:rPr>
          <w:rFonts w:ascii="IRNazanin" w:hAnsi="IRNazanin" w:eastAsia="IRNazanin"/>
          <w:color w:val="111111"/>
          <w:sz w:val="28"/>
          <w:sz w:val="28"/>
          <w:szCs w:val="28"/>
          <w:rtl w:val="true"/>
          <w:lang w:bidi="fa-IR"/>
        </w:rPr>
        <w:t xml:space="preserve">مخارج در سفر ، نیازمند شده‌اند ،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كار خیرى انجام مى‌دهید ، خدا از آن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تَفْعَلُوا مِنْ خَيْرٍ فَاِنَّ اللّهَ بِهِ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لزومى ندارد تظاهر كنید و مردم را ازکار خویش آگاه سازید ، چه بهتر كه براى اخلاص بیشتر ، انفاق‌هاى خود را پنهان سازید زیرا كسى كه پاداش مى‌دهد ، از همه چیز باخبر است و كسى كه جزا به دست او است ، حساب همه نزد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اَنْفَقْتُمْ مِنْ خَيْرٍ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نیکى‌ها انفاق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هر موضوع خوبى مى‌تواند باشد و تمام نیکى‌ها را شامل مى‌شود ، خواه از اموال باشد يا خدمات ، از موضوعات مادّى باشد يا معنوى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 صورت مطلق ، نشان مى‌دهد كه مال و ثروت ذاتا چیز بدى نیست ، بلکه يکى از بهترین وسایل خیر است ، مشروط بر این‌که به نیکى </w:t>
      </w:r>
      <w:bookmarkStart w:id="287" w:name="pg20173_219057"/>
    </w:p>
    <w:p>
      <w:pPr>
        <w:pStyle w:val="BookText"/>
        <w:rPr/>
      </w:pPr>
      <w:bookmarkEnd w:id="287"/>
      <w:r>
        <w:rPr>
          <w:rFonts w:ascii="IRNazanin" w:hAnsi="IRNazanin" w:eastAsia="IRNazanin"/>
          <w:color w:val="111111"/>
          <w:sz w:val="28"/>
          <w:sz w:val="28"/>
          <w:szCs w:val="28"/>
          <w:rtl w:val="true"/>
          <w:lang w:bidi="fa-IR"/>
        </w:rPr>
        <w:t xml:space="preserve">از آن بهره‌گیرى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این نکته هم اشاره داشته باشد كه انفاق‌ها باید از هرگونه منّت و آزار و كارهایى كه حیثیت اشخاص مورد انفاق را مخدوش مى‌کند ، برکنار باشد ، به طورى كه بتوان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از آن ياد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 وَ عَسى اَنْ تَكْرَهُواشَيْئا وَ هُوَ خَيْرٌ لَكُمْ وَ عَسى اَنْ تُحِبُّوا شَيْئا وَ هُوَشَرٌّ لَكُمْ وَ اللّهُ يَعْلَمُ وَ اَنْتُمْ لا تَعْلَمُونَ</w:t>
      </w:r>
    </w:p>
    <w:p>
      <w:pPr>
        <w:pStyle w:val="BookText"/>
        <w:rPr/>
      </w:pPr>
      <w:r>
        <w:rPr>
          <w:rFonts w:ascii="IRNazanin" w:hAnsi="IRNazanin" w:eastAsia="IRNazanin"/>
          <w:color w:val="111111"/>
          <w:sz w:val="28"/>
          <w:sz w:val="28"/>
          <w:szCs w:val="28"/>
          <w:rtl w:val="true"/>
          <w:lang w:bidi="fa-IR"/>
        </w:rPr>
        <w:t xml:space="preserve">جهاد در راه‌خدا بر شما مقرّر شده، در حالى كه برایتان‌ناخوشایند است ، چه بسا چیزى را خوش نداشته باشید، حال آن كه خیر شما در آن است و يا چیزى را دوست داشته باشید ، حال آن‌که شرّ شما در آن است و خدا مى‌داند وشما نمى‌دانید </w:t>
      </w:r>
      <w:r>
        <w:rPr>
          <w:rFonts w:eastAsia="IRNazanin" w:cs="IRNazanin"/>
          <w:color w:val="111111"/>
          <w:sz w:val="28"/>
          <w:szCs w:val="28"/>
          <w:rtl w:val="true"/>
          <w:lang w:bidi="fa-IR"/>
        </w:rPr>
        <w:t>.</w:t>
      </w:r>
    </w:p>
    <w:p>
      <w:pPr>
        <w:pStyle w:val="Heading2"/>
        <w:numPr>
          <w:ilvl w:val="1"/>
          <w:numId w:val="1"/>
        </w:numPr>
        <w:rPr/>
      </w:pPr>
      <w:bookmarkStart w:id="288" w:name="__RefHeading___Toc4293478_2320776876"/>
      <w:bookmarkStart w:id="289" w:name="_Toc100"/>
      <w:bookmarkEnd w:id="288"/>
      <w:r>
        <w:rPr>
          <w:rtl w:val="true"/>
        </w:rPr>
        <w:t>بذل جان و مال در راه خدا</w:t>
      </w:r>
      <w:bookmarkEnd w:id="28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حتمى بودن و قطعى بودن این فرمان الهى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معنى مصدرى دارد ، ولى در این‌جا به معنى اسم مفعول يعنى مکروه است و مکروه بودن و ناخوشایند بودن جنگ اگرچه با دشمن و در راه خدا بوده باشد ، براى انسان‌هاى معمولى يك امر طبیعى است ، زیرا در جنگ هم تلف اموال و هم نفوس و هم انواع جراحت‌ها و مشقّت‌ها است ، البتّه براى عاشقان شهادت در راه حقّ و كسانى كه در سطح بالایى از معرفت قرار دارند ، جنگ با دشمنان حقّ شربت گوارایى است كه همچون تشنه‌کامان به دنبال آن مى‌روند و مسلّما حساب آن‌ها از حساب توده مردم مخصوصا در آغاز اسلام جدا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جهان با لحن قاطع مى‌گوید كه افراد بشر نباید تشخیص خودشان را در مسائل مربوط به سرنوشتشان حاکم سازند ، چراکه علم آن‌ها از هر نظر محدود و ناچیز است و معلوماتشان در برابر مجهولات همچون قطره‌اى در برابر دریا است ، همان‌گونه كه در قوانین تکوینى خداوند از اسرار آفرینش همه اشیاء باخبر نیستند و گاه چیزى را بى‌خاصيّت </w:t>
      </w:r>
    </w:p>
    <w:p>
      <w:pPr>
        <w:pStyle w:val="BookText"/>
        <w:rPr/>
      </w:pPr>
      <w:r>
        <w:rPr>
          <w:rFonts w:ascii="IRNazanin" w:hAnsi="IRNazanin" w:eastAsia="IRNazanin"/>
          <w:color w:val="111111"/>
          <w:sz w:val="28"/>
          <w:sz w:val="28"/>
          <w:szCs w:val="28"/>
          <w:rtl w:val="true"/>
          <w:lang w:bidi="fa-IR"/>
        </w:rPr>
        <w:t xml:space="preserve">مى‌شمرند ، در حالى كه پیشرفت علوم ، فواید مهم آن را آشکار مى‌سازد ، همچنین در قوانین تشریعى بسیارى از مصالح و مفاسد را نمى‌دانند ، لذا ممکن است چیزى را ناخوشایند دارند ، در حالى كه سعادت آن‌ها در آن است ، يا از چیزى خشنود باشند ، در حالى كه بدبختى آن‌ها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توجّه به علم محدود خود در برابر علم بى‌پایان خداوند نباید در برابر احکام الهى روى در هم كشند ، باید به طور قطع بدانند كه خداوند رحمان و رحیم اگر جهاد و زکات و روزه و حجّ را تشریع كرده ، همه به سود آن‌ها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الشَّهْرِ الْحَرامِ قِتالٍ فیهِ قُلْ قِتالٌ فیهِ‌كَبیرٌ وَ صَدٌّ عَنْ سَبیلِ اللّهِ وَ كُفْرٌ بِهِ وَ الْمَسْجِدِالْحَرامِ وَ اِخْراجُ اَهْلِهِ مِنْهُ اَكْبَرُ عِنْدَ اللّهِ وَ الْفِتْنَةُ اَكْبَرُ مِنَ‌الْقَتْلِ وَ لايَزالُونَ يُقاتِلُونَكُمْ حَتّى يَرُدُّوكُمْ‌عَنْ دینِكُمْ اِنِ اسْتَطاعُوا وَ مَنْ‌يَرْتَدِدْمِنْكُمْ عَنْ‌دینِهِ‌فَيَمُتْ وَ هُوَكافِرٌفَاوُلئِكَ‌حَبِطَتْ اَعْمالُهُمْ فِى الدُّنْيا </w:t>
      </w:r>
      <w:bookmarkStart w:id="290" w:name="pg20173_219060"/>
    </w:p>
    <w:p>
      <w:pPr>
        <w:pStyle w:val="BookText"/>
        <w:rPr/>
      </w:pPr>
      <w:bookmarkEnd w:id="290"/>
      <w:r>
        <w:rPr>
          <w:rFonts w:ascii="Amiri" w:hAnsi="Amiri" w:eastAsia="Amiri" w:cs="Amiri"/>
          <w:color w:val="111111"/>
          <w:sz w:val="28"/>
          <w:sz w:val="28"/>
          <w:szCs w:val="28"/>
          <w:rtl w:val="true"/>
          <w:lang w:bidi="ar-SA"/>
        </w:rPr>
        <w:t>وَ الاْخِرَةِ وَ اوُلئِكَ اَصْحابُ النّارِ هُمْ فیها خالِدُونَ</w:t>
      </w:r>
    </w:p>
    <w:p>
      <w:pPr>
        <w:pStyle w:val="BookText"/>
        <w:rPr/>
      </w:pPr>
      <w:r>
        <w:rPr>
          <w:rFonts w:ascii="IRNazanin" w:hAnsi="IRNazanin" w:eastAsia="IRNazanin"/>
          <w:color w:val="111111"/>
          <w:sz w:val="28"/>
          <w:sz w:val="28"/>
          <w:szCs w:val="28"/>
          <w:rtl w:val="true"/>
          <w:lang w:bidi="fa-IR"/>
        </w:rPr>
        <w:t>از تو درباره جنگ كردن در ماه حرام، سؤال مى‌کنند،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جلوگیرى از راه‌خدا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مردم به‌آیین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ورزیدن نسبت به او و هتك احترام مسجدالحرام و اخراج ساکنان آن، نزد خداوندمهمّ‌تر از آن است و ایجادفتنه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نامساعدکه مردم‌را به‌کفر تشویق و از ایمان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قتل بالاتر است و مشرکان پیوسته با شما مى‌جنگند تا اگر بتوانند شما را ازآیینتان برگردانند ، ولى كسى كه از آیینش برگردد و در حال‌کفر بمیرد ، تمام اعمال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دنیا و آخرت بر باد مى‌رود و آنان اهل دوزخند و همیشه در آن خواهند بود </w:t>
      </w:r>
      <w:r>
        <w:rPr>
          <w:rFonts w:eastAsia="IRNazanin" w:cs="IRNazanin"/>
          <w:color w:val="111111"/>
          <w:sz w:val="28"/>
          <w:szCs w:val="28"/>
          <w:rtl w:val="true"/>
          <w:lang w:bidi="fa-IR"/>
        </w:rPr>
        <w:t>.</w:t>
      </w:r>
    </w:p>
    <w:p>
      <w:pPr>
        <w:pStyle w:val="Heading2"/>
        <w:numPr>
          <w:ilvl w:val="1"/>
          <w:numId w:val="1"/>
        </w:numPr>
        <w:rPr/>
      </w:pPr>
      <w:bookmarkStart w:id="291" w:name="__RefHeading___Toc4293480_2320776876"/>
      <w:bookmarkStart w:id="292" w:name="_Toc101"/>
      <w:bookmarkEnd w:id="291"/>
      <w:r>
        <w:rPr>
          <w:rtl w:val="true"/>
        </w:rPr>
        <w:t>جنگ در ماه‌هاى حرام</w:t>
      </w:r>
      <w:bookmarkEnd w:id="292"/>
    </w:p>
    <w:p>
      <w:pPr>
        <w:pStyle w:val="BookText"/>
        <w:rPr/>
      </w:pPr>
      <w:r>
        <w:rPr>
          <w:rFonts w:ascii="IRNazanin" w:hAnsi="IRNazanin" w:eastAsia="IRNazanin"/>
          <w:color w:val="111111"/>
          <w:sz w:val="28"/>
          <w:sz w:val="28"/>
          <w:szCs w:val="28"/>
          <w:rtl w:val="true"/>
          <w:lang w:bidi="fa-IR"/>
        </w:rPr>
        <w:t xml:space="preserve">این آیه درصدد پاسخگویى به پاره‌اى از سؤالات درباره جهاد و استثناهاى آن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درباره جنگ كردن در ماه‌هاى حرام سؤال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يَسْأَلُونَكَ عَنِ الشَّهْرِ الْحَرامِ قِتالٍ فیهِ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قِتالٌ فیهِ كَبیرٌ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سنّتى را كه از زمان‌هاى قدیم و اعصار انبیاى پیشین در میان عرب در مورد تحریم پیکار در ماه‌هاى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 ذى‌القعده ، ذى‌الحجّه 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 با قاطعيّت امضاء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كه این قانون استثنایى نداشته باشد ، نباید اجازه داد گروهى فاسد و مفسد زیر چتر این قانون هر ظلم و فساد و گناهى را مرتکب شوند ، درست است كه جهاد در ماه حرام مهم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جلوگیرى از راه خدا و كفر ورزیدن نسبت به او و هتك احترام مسجدالحرام و خارج كردن و تبعید نمودن ساکنان آن ، نزد خداوند از آن مهمّ‌تر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 سَبیلِ اللّهِ وَ كُفْرٌ بِهِ وَ الْمَسْجِدِ الْحَرامِ وَ اِخْراجُ اَهْلِهِ مِنْهُ اَكْبَرُ عِنْدَاللّهِ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منحرف ساختن مردم از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هم بالاتر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الْفِتْنَةُ اَكْبَرُ مِنَ الْقَتْلِ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چراکه آن ، جنایتى است بر جسم انسان و این جنایتى است بر جان و روح و ایمان انسان </w:t>
      </w:r>
      <w:r>
        <w:rPr>
          <w:rStyle w:val="FootnoteAnchor"/>
          <w:rtl w:val="true"/>
        </w:rPr>
        <w:footnoteReference w:id="59"/>
      </w:r>
      <w:r>
        <w:rPr>
          <w:rFonts w:ascii="IRNazanin" w:hAnsi="IRNazanin" w:eastAsia="IRNazanin"/>
          <w:color w:val="111111"/>
          <w:sz w:val="28"/>
          <w:sz w:val="28"/>
          <w:szCs w:val="28"/>
          <w:rtl w:val="true"/>
          <w:lang w:bidi="fa-IR"/>
        </w:rPr>
        <w:t xml:space="preserve">و بعد چنین ادامه مى‌دهد كه مسلمانان نباید تحت‌تأثیر تبلیغات انحرافى مشرکان قرار گیرند،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دائما با شمامى‌جنگند تا اگر بتوانند شمارا ازدینتان بازگردانند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واقع به كمترین از این قانع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يَزالُونَ يُقاتِلُونَكُمْ حَتّى يَرُدُّوكُمْ عَنْ‌دینِكُمْ اِنِ‌اسْتَطاعُوا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محکم در برابر آن‌ها بایستد و به وسوسه‌هاى آن‌ها در زمینه ماه حرام و غیر آن اعتنا نکنید و بعد به مسلمانان در زمینه‌بازگشت‌از دین‌خداهشدارجدّى داده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از شما مرتد شود و از دینش برگردد و در حال كفر بمیرد ، تمام اعمال نیك او در دنیا و آخرت بر باد مى‌رود و آن‌ها اهل دوزخند و جاودانه در آن مى‌مانند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يَرْتَدِدْ مِنْكُمْ عَنْ دینِهِ </w:t>
      </w:r>
      <w:r>
        <w:rPr>
          <w:rFonts w:eastAsia="IRNazanin" w:cs="IRNazanin"/>
          <w:color w:val="111111"/>
          <w:sz w:val="28"/>
          <w:szCs w:val="28"/>
          <w:rtl w:val="true"/>
          <w:lang w:bidi="fa-IR"/>
        </w:rPr>
        <w:t xml:space="preserve">... ) . . </w:t>
      </w:r>
      <w:bookmarkStart w:id="293" w:name="pg20173_219063"/>
    </w:p>
    <w:p>
      <w:pPr>
        <w:pStyle w:val="BookText"/>
        <w:rPr/>
      </w:pPr>
      <w:bookmarkEnd w:id="293"/>
      <w:r>
        <w:rPr>
          <w:rFonts w:ascii="IRNazanin" w:hAnsi="IRNazanin" w:eastAsia="IRNazanin"/>
          <w:color w:val="111111"/>
          <w:sz w:val="28"/>
          <w:sz w:val="28"/>
          <w:szCs w:val="28"/>
          <w:rtl w:val="true"/>
          <w:lang w:bidi="fa-IR"/>
        </w:rPr>
        <w:t xml:space="preserve">چه مجازاتى از این سخت‌تر و وحشتناک‌تر كه تمام اعمال نیك انسان نابود شود و نه در دنیا و نه در آخرت به حال او مفید نیفتد و گرفتار عذاب جاویدان الهى نیز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اعمال نیك هم برکات و آثارى در دنیا دارد و هم در آخرت ، افراد مرتد از همه این آثار محروم مى‌شوند ، به علاوه ارتداد سبب مى‌شود كه تمام آثار ایمان برچیده شود ، همسرانشان جدا گردند و اموالشان به ارث به بازماندگان آنان برسد </w:t>
      </w:r>
      <w:r>
        <w:rPr>
          <w:rFonts w:eastAsia="IRNazanin" w:cs="IRNazanin"/>
          <w:color w:val="111111"/>
          <w:sz w:val="28"/>
          <w:szCs w:val="28"/>
          <w:rtl w:val="true"/>
          <w:lang w:bidi="fa-IR"/>
        </w:rPr>
        <w:t>.</w:t>
      </w:r>
    </w:p>
    <w:p>
      <w:pPr>
        <w:pStyle w:val="Heading2"/>
        <w:numPr>
          <w:ilvl w:val="1"/>
          <w:numId w:val="1"/>
        </w:numPr>
        <w:rPr/>
      </w:pPr>
      <w:bookmarkStart w:id="294" w:name="__RefHeading___Toc4293482_2320776876"/>
      <w:bookmarkStart w:id="295" w:name="_Toc102"/>
      <w:bookmarkEnd w:id="294"/>
      <w:r>
        <w:rPr>
          <w:rtl w:val="true"/>
        </w:rPr>
        <w:t xml:space="preserve">مسأله </w:t>
      </w:r>
      <w:r>
        <w:rPr>
          <w:rtl w:val="true"/>
        </w:rPr>
        <w:t xml:space="preserve">« </w:t>
      </w:r>
      <w:r>
        <w:rPr>
          <w:rtl w:val="true"/>
        </w:rPr>
        <w:t xml:space="preserve">اِحباط </w:t>
      </w:r>
      <w:r>
        <w:rPr>
          <w:rtl w:val="true"/>
        </w:rPr>
        <w:t xml:space="preserve">» </w:t>
      </w:r>
      <w:r>
        <w:rPr>
          <w:rtl w:val="true"/>
        </w:rPr>
        <w:t xml:space="preserve">و </w:t>
      </w:r>
      <w:r>
        <w:rPr>
          <w:rtl w:val="true"/>
        </w:rPr>
        <w:t xml:space="preserve">« </w:t>
      </w:r>
      <w:r>
        <w:rPr>
          <w:rtl w:val="true"/>
        </w:rPr>
        <w:t xml:space="preserve">تکفیر </w:t>
      </w:r>
      <w:r>
        <w:rPr>
          <w:rtl w:val="true"/>
        </w:rPr>
        <w:t>»</w:t>
      </w:r>
      <w:bookmarkEnd w:id="2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این است كه چهارپایى آن‌قدر بخورد كه شکمش باد كند و چون این حالت سبب فساد غذا و بى‌اثر بودن آن مى‌گردد ، این واژه به معنى باطل و بى‌خاصيّت شدن به كار مى‌رود ، لذا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آن را بطلان ذکر كرده و به همین دلیل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هم‌ردیف باطل ذکرشده،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دنیاپرستان كسانى هستند كه در آخرت جز آتش بهره‌اى ندارند و آن‌چه را در دنیا انجام داده‌اند، </w:t>
      </w:r>
    </w:p>
    <w:p>
      <w:pPr>
        <w:pStyle w:val="BookText"/>
        <w:rPr/>
      </w:pPr>
      <w:r>
        <w:rPr>
          <w:rFonts w:ascii="IRNazanin" w:hAnsi="IRNazanin" w:eastAsia="IRNazanin"/>
          <w:color w:val="111111"/>
          <w:sz w:val="28"/>
          <w:sz w:val="28"/>
          <w:szCs w:val="28"/>
          <w:rtl w:val="true"/>
          <w:lang w:bidi="fa-IR"/>
        </w:rPr>
        <w:t>بر باد مى‌رود و اعمالشان باطل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متکلّمان و علماء عقاید عبارت از این است كه ثواب اعمال پیشین بر اثر گناهان از بین برود ، نقطه مقابل تکفیر كه به معنى از بین رفتن كیفر و آثار گناهان پیشین به خاطر اعمال نیك آینده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احباط و تکفیر در مورد ثواب اعمال صالح و كیفر گناهان صحیح است يا نه ، در میان علماء عقاید بحث و گفتگو است ، به گفته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مشهور میان متکلّمان اماميّة ، بطلان احباط و تکفیر است ، آن‌ها فقط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مشروط به آن است كه انسان باایمان از دنیا برود و عِقاب مشروط به این است كه به هنگام مرگ با اسلام و توبه از دنیا نرود ، ولى علماء معتزله نظر به ظواهر بعضى از آیات و روایات معتقد به صحت احباط و تکفیرند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میان دانشمندان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و تکفیر را به‌هم آمیخته و عنوان موازنه را به وجود آورده است ، به این معنى‌که گناه و ثواب را باهم مى‌سنجند و از يکدیگر كسر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 این است كه احباط و تکفیر امرى ممکن مى‌باشد و هیچ‌گونه ظلمى از آن حاصل نمى‌گردد و آیات و روایاتى صریحا بر آن دلالت دارد و به نظر مى‌رسد مخالفت منکران بازگشت به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لفظى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گاه مى‌شود انسان سالیان دراز زحمت مى‌کشد و با مشقّت فراوان سرمایه‌اى مى‌اندوزد ولى با يك ندانم‌کارى و با يك هوس‌بازى آن را از دست مى‌دهد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عکس مرتکب اشتباهات و خسارت‌هاى زیادى شده و با يك عمل عاقلانه و حساب‌شده همه را جبران مى‌کند ، این يك نوع تکفیر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يك نوع پوشانیدن و جبران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مسایل معنوى نیز همین اصل صادق مى‌باشد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امَنُوا وَ الَّذینَ هاجَرُوا وَ جاهَدُوا فى سَبیلِ اللّهِ اوُلئِكَ يَرْجُونَ </w:t>
      </w:r>
    </w:p>
    <w:p>
      <w:pPr>
        <w:pStyle w:val="BookText"/>
        <w:rPr/>
      </w:pPr>
      <w:r>
        <w:rPr>
          <w:rFonts w:ascii="Amiri" w:hAnsi="Amiri" w:eastAsia="Amiri" w:cs="Amiri"/>
          <w:color w:val="111111"/>
          <w:sz w:val="28"/>
          <w:sz w:val="28"/>
          <w:szCs w:val="28"/>
          <w:rtl w:val="true"/>
          <w:lang w:bidi="ar-SA"/>
        </w:rPr>
        <w:t>رَحْمَتَ اللّهِ وَ اللّهُ غَفُورٌ رَحیمٌ</w:t>
      </w:r>
    </w:p>
    <w:p>
      <w:pPr>
        <w:pStyle w:val="BookText"/>
        <w:rPr/>
      </w:pPr>
      <w:r>
        <w:rPr>
          <w:rFonts w:ascii="IRNazanin" w:hAnsi="IRNazanin" w:eastAsia="IRNazanin"/>
          <w:color w:val="111111"/>
          <w:sz w:val="28"/>
          <w:sz w:val="28"/>
          <w:szCs w:val="28"/>
          <w:rtl w:val="true"/>
          <w:lang w:bidi="fa-IR"/>
        </w:rPr>
        <w:t xml:space="preserve">کسانى كه ایمان آورده و كسانى كه هجرت كرده و در راه خدا جهاد نموده‌اند ، آن‌ها امید به رحمت پروردگار دارند و خداوند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گروه در پرتو این سه كار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هجرت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مرتکب اشتباهاتى نیز شوند ممکن است مشمول عنایات و مغفرت الهى گردند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الْخَمْرِ وَ الْمَيْسِرِ قُلْ فیهِما اِثْمٌ كَبیرٌ وَمَنافِعُ لِلنّاسِ وَ اِثْمُهُما اَكْبَرُ مِنْ نَفْعِهِما وَ يَسْأَلُونَكَ‌ماذايُنْفِقُونَ قُلِ‌الْعَفْوَكَذلِكَ يُبَيِّنُ‌اللّهُ‌لَكُمُ الاْياتِ لَعَلَّكُمْ تَتَفَكَّرُونَ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درباره‌شراب و قماراز تو سؤال مى‌کنند،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درآن‌هاگناه و زیان‌بزرگى‌است و منافعىد</w:t>
      </w:r>
      <w:r>
        <w:rPr>
          <w:rFonts w:eastAsia="IRNazanin" w:cs="IRNazanin"/>
          <w:color w:val="111111"/>
          <w:sz w:val="28"/>
          <w:szCs w:val="28"/>
          <w:rtl w:val="true"/>
          <w:lang w:bidi="fa-IR"/>
        </w:rPr>
        <w:t xml:space="preserve">. </w:t>
      </w:r>
      <w:bookmarkStart w:id="296" w:name="pg20173_219067"/>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دربردارد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آن‌ها از نفعشان بیشتر است و از تو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انفاق كنند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مازاد نیازمندى‌خود ، این‌چنین خداوند آیات را براى شما روشن مى‌سازد ، شاید اندیشه كنید </w:t>
      </w:r>
      <w:r>
        <w:rPr>
          <w:rFonts w:eastAsia="IRNazanin" w:cs="IRNazanin"/>
          <w:color w:val="111111"/>
          <w:sz w:val="28"/>
          <w:szCs w:val="28"/>
          <w:rtl w:val="true"/>
          <w:lang w:bidi="fa-IR"/>
        </w:rPr>
        <w:t>.</w:t>
      </w:r>
    </w:p>
    <w:p>
      <w:pPr>
        <w:pStyle w:val="Heading2"/>
        <w:numPr>
          <w:ilvl w:val="1"/>
          <w:numId w:val="1"/>
        </w:numPr>
        <w:rPr/>
      </w:pPr>
      <w:bookmarkStart w:id="297" w:name="__RefHeading___Toc4293484_2320776876"/>
      <w:bookmarkStart w:id="298" w:name="_Toc103"/>
      <w:bookmarkEnd w:id="297"/>
      <w:r>
        <w:rPr>
          <w:rtl w:val="true"/>
        </w:rPr>
        <w:t>پاسخ به دو سؤال درباره شراب و قمار</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پوشانیدن چیزى است و لذا به چیزى كه با آن مى‌پوشانند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چیزى گفته مى‌شود كه زن سر خود را با آن مى‌پوشاند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 به معنى شراب انگور نیست ، بلکه به معنى هر مایع مست‌کننده است، خواه از انگور گرفته شده باشد و يا از كشمش يا خرما و يا هر چیز دیگر، هرچند در لغت براى هریك از انواع مشروبات الکلى اسمى قرار داده شده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سهل و آسان است و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درنظر بعضى از مردم ، وسیله آسانى براى نیل به مال و ثروت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كندى و عقب افتادن است و از آن‌جا كه گناهان ، انسان را از رسیدن به خیرات عقب مى‌اندازد ، این واژه بر آن اطلاق شده است ، بلکه در بعضى از موارد از آیات قرآن غیر این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كندى و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نیست ، مانند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قیلَ لَهُ اتَّقِ اللّهَ اَخَذَتْهُ الْعِزَّةُ بِالاِْثْمِ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كن ، غرور و مقامات موهوم ، او را از وصول به تقوا كند مى‌سازد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كار و هر چیزى گفته مى‌شود كه حالتى در روح و عقل به وجود مى‌آورد و انسان را از رسیدن به نیکى‌ها و كمالات بازمى‌دارد ، بنابراین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 و قمار ، دلیل بر تأثیر منفى این دو در رسیدن به تقوا و كمالات معنوى و انسانى‌است كه شرح آن در نکته‌ها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قصد برگرفتن چیزى است يا به معنى چیزى كه برگرفتن آن آسان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این معنى بسیار گسترده است، بر مصادیق گوناگونى اطلاق شده ، از جمله </w:t>
      </w:r>
    </w:p>
    <w:p>
      <w:pPr>
        <w:pStyle w:val="BookText"/>
        <w:rPr/>
      </w:pPr>
      <w:r>
        <w:rPr>
          <w:rFonts w:ascii="IRNazanin" w:hAnsi="IRNazanin" w:eastAsia="IRNazanin"/>
          <w:color w:val="111111"/>
          <w:sz w:val="28"/>
          <w:sz w:val="28"/>
          <w:szCs w:val="28"/>
          <w:rtl w:val="true"/>
          <w:lang w:bidi="fa-IR"/>
        </w:rPr>
        <w:t xml:space="preserve">بخشش و آمرزش، از بین بردن اثر ، حدّ وسط و میانه هرچیز و مقدار اضافى چیزى و بهترین قسمت مال ، ظاهرا دو معنى اول متناسب با مفهوم آیه نیست و به نظر مى‌رسد مراد يکى از سه معنى اخیر باشد، يعنى در انفاق حدّ وسط را رعایت كنید و يا مقدار اضافى از نیازمندى‌هاى خود را انفاق نمایید و يا به هنگام انفاق ، به سراغ قسمت‌هاى بى‌ارزش مال نروید ، از بهترین قسمت‌ها كه برگرفتن آن براى خودتان به‌خاطر مرغوبیت سهل و آسان است ، در راه خدا نیز از همان انفاق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نیز آیه فوق به همین معنى تفسیر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صادق مى‌خوانیم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عفو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وسط است </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اِقْتارَ وَ لا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سخت‌گیرى باشد و نه اسراف </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این آیه با دو سؤال در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مى‌شود ،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تو در مورد شراب و قمار سؤال مى‌کنند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الْخَمْرِ وَ الْمَيْسِرِ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در جواب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گناه بزرگى است و منافعى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ظاهر و جنبه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دارد ، ولى گناه آن‌ها ازنفعشان بیشتر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فیهِما اِثْمٌ كَبیرٌ وَ مَنافِعُ لِلنّاسِ وَ اِثْمُهُما اَكْبَرُ مِنْ نَفْعِهِما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باتوجّه به این‌که جامعه عرب جاهلى بسیار آلوده به شراب و قمار بوده ، حکم تحریم این دو ، به طور تدریجى و در چند مرحله نازل شده و اگر نرمش و مدارایى در لحن آیه مشاهده مى‌شود ، به خاطر همین معنى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منافع و زیان‌هاى این دو باهم مقایسه شده و برترى زیان‌ها و گناه سنگین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منافع آن‌ها مورد تصریح قرار گرفته است ، مسلّما منافع مادّى كه احیانا از طریق فروش شراب يا انجام قمار حاصل مى‌شود و يا منافع خیالى كه به خاطر تخدیر حاصل از مستى شراب و غفلت از هموم و غموم و اندوه‌ها به دست مى‌آید ، در برابر زیان‌هاى فوق‌العاده اخلاقى و اجتماعى و بهداشتى این دو ،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انسان عاقلى به خاطر آن نفع كم ، به این‌همه زیان تن درنمى‌دهد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سؤالى كه در این آیه مطرح است ، سؤال درباره انفاق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سؤال مى‌کنند چه چیز انفاق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يَسْأَلُونَكَ ماذا يُنْفِقُونَ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مازاد نیازمندى‌هایتان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الْعَفْوَ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این قسمت از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نقل‌شده‌که؛ گروهى‌از صحابه و ياران پیغمبراکرم صلى‌الله‌علیه‌و‌آله سؤال 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این‌که مى‌گویید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انفاق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نمى‌دانیم چه مقدار از اموال خود را انفاق كنیم ، آیا همه را در راه خدا به نیازمندان بدهیم يا مقدارى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299" w:name="pg20173_219072"/>
    </w:p>
    <w:p>
      <w:pPr>
        <w:pStyle w:val="BookText"/>
        <w:rPr/>
      </w:pPr>
      <w:bookmarkEnd w:id="299"/>
      <w:r>
        <w:rPr>
          <w:rFonts w:ascii="IRNazanin" w:hAnsi="IRNazanin" w:eastAsia="IRNazanin"/>
          <w:color w:val="111111"/>
          <w:sz w:val="28"/>
          <w:sz w:val="28"/>
          <w:szCs w:val="28"/>
          <w:rtl w:val="true"/>
          <w:lang w:bidi="fa-IR"/>
        </w:rPr>
        <w:t xml:space="preserve">در پاسخ آن‌ها آیه فوق نازل گردید و به آن‌ها دستور داد در انفاق خود رعایت عفو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آیات خود را چنین بیان مى‌کند ، شاید تفکر و اندیشه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يُبَيِّنُ اللّهُ لَكُمُ الاْياتِ لَعَلَّكُمْ تَتَفَكَّرُونَ </w:t>
      </w:r>
      <w:r>
        <w:rPr>
          <w:rFonts w:eastAsia="IRNazanin" w:cs="IRNazanin"/>
          <w:color w:val="111111"/>
          <w:sz w:val="28"/>
          <w:szCs w:val="28"/>
          <w:rtl w:val="true"/>
          <w:lang w:bidi="fa-IR"/>
        </w:rPr>
        <w:t>) .</w:t>
      </w:r>
    </w:p>
    <w:p>
      <w:pPr>
        <w:pStyle w:val="Heading2"/>
        <w:numPr>
          <w:ilvl w:val="1"/>
          <w:numId w:val="1"/>
        </w:numPr>
        <w:rPr/>
      </w:pPr>
      <w:bookmarkStart w:id="300" w:name="__RefHeading___Toc4293486_2320776876"/>
      <w:bookmarkStart w:id="301" w:name="_Toc104"/>
      <w:bookmarkEnd w:id="300"/>
      <w:r>
        <w:rPr>
          <w:rtl w:val="true"/>
        </w:rPr>
        <w:t>اندیشه در همه‌چیز</w:t>
      </w:r>
      <w:bookmarkEnd w:id="30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تَتَفَكَّرُونَ فِى‌الدُّنْيا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مهمّى به‌مسلمانان مى‌آموزد كه آن‌ها هیچ كارى‌را چه در زندگى مادّى و چه در زندگى معنوى ، بدون فکر و اندیشه انجام ندهند ، حتى تبیین آیات‌الهى براى‌بندگان نیزبراى‌برانگیختن اندیشه‌ها و حرکت به‌سوى تفكّر است و چه بیچاره هستند مردمى كه نه كارهاى دینشان روى فکر و اندیشه است و نه كارهاى دنیایشان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فِى‌الدُّنْياوَالاْخِرَةِ‌وَيَسْأَلُونَكَ عَنِ‌الْيَتامى قُلْ‌اِصْلاحٌ لَهُمْ‌خَيْرٌ وَاِنْ تُخالِطُوهُمْ فَاِخْوانُكُمْ وَ اللّهُ‌يَعْلَمُ الْمُفْسِدَ مِنَ الْمُصْلِحِ وَ لَوْ شاءَ اللّهُ لاََعْنَتَكُمْ اِنَّ اللّهَ عَزیزٌ حَكیمٌ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اندیشه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 و آخرت و از تو درباره يتیمان‌سؤال مى‌کنند،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p>
    <w:p>
      <w:pPr>
        <w:pStyle w:val="BookText"/>
        <w:rPr/>
      </w:pPr>
      <w:r>
        <w:rPr>
          <w:rFonts w:ascii="IRNazanin" w:hAnsi="IRNazanin" w:eastAsia="IRNazanin"/>
          <w:color w:val="111111"/>
          <w:sz w:val="28"/>
          <w:sz w:val="28"/>
          <w:szCs w:val="28"/>
          <w:rtl w:val="true"/>
          <w:lang w:bidi="fa-IR"/>
        </w:rPr>
        <w:t xml:space="preserve">کار آنان بهتراست و اگر زندگى‌خود را با زندگى آنان بیامیزید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يك برادر با آن‌ها رفتار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مفسدان را از مصلحان بازمى‌شناسد و اگر خدابخواهد ، شما را به زحمت مى‌اندازد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مى‌دهد در عین سرپرستى يتیمان ، زندگى و اموال آن‌ها را به كلّى از اموال خودجدا سازید ، ولى خداوند چنین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توانا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وقوع در امر خوفناك است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هرگونه مشقّت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در این آیه مرکز اصلى فکر و اندیشه را به دنبال آیه قبل چنین بیان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الدُّنْيا وَ الاْخِرَةِ </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باید تمام كارها در زندگى مادّى و معنوى ، توأم با فکر و اندیشه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دو نکته روشن مى‌شود ؛ نخست این‌که انسان گرچه موظف است در برابر خدا و پیامبرش تسلیم باشد ، ولى این اطاعت به معنى اطاعت كورکورانه نیست ، بلکه اطاعتى است آمیخته </w:t>
      </w:r>
    </w:p>
    <w:p>
      <w:pPr>
        <w:pStyle w:val="BookText"/>
        <w:rPr/>
      </w:pPr>
      <w:r>
        <w:rPr>
          <w:rFonts w:ascii="IRNazanin" w:hAnsi="IRNazanin" w:eastAsia="IRNazanin"/>
          <w:color w:val="111111"/>
          <w:sz w:val="28"/>
          <w:sz w:val="28"/>
          <w:szCs w:val="28"/>
          <w:rtl w:val="true"/>
          <w:lang w:bidi="fa-IR"/>
        </w:rPr>
        <w:t xml:space="preserve">با آگاهى ، باید از اسرار احکام الهى نه فقط در زمینه تحریم شراب و قمار بلکه در همه زمینه‌ها ولو اجمالاً آگاه گردد و با درك صحیح آن‌ها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این سخن آن نیست كه اطاعت احکام الهى ، مشروط به درك فلسفه آن‌ها است ، بلکه منظور این است كه به موازات این اطاعت ، باید بکوشد تا از اسرار و روح احکام خدا آگاه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اندیشه باید درتمام زمینه‌ها انجام گیرد ، براى نیازمندى‌هاى جسم و جان، روح و بدن ، چراکه دنیا و آخرت به هم مربوطند و ویرانى هریك در دیگرى اثر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اندیشه درباره يکى‌از این‌دو به‌تنهایى نمى‌تواند ترسیم صحیحى از واقعيّت این عالَم، در اختیار انسان بگذارد ، چراکه هریك از این دو ، بخشى از این عالَم است ، دنیا بخش كوچک‌تر و آخرت بخش عظیم‌تر و آن‌ها كه تنها درباره يکى از این دو مى‌اندیشند ، تفکر درستى از عالَم هستى ندارند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چهارمین سؤال و پاسخ آن مى‌پردازد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درباره يتیمان سؤال </w:t>
      </w:r>
    </w:p>
    <w:p>
      <w:pPr>
        <w:pStyle w:val="BookText"/>
        <w:rPr/>
      </w:pPr>
      <w:r>
        <w:rPr>
          <w:rFonts w:ascii="Amiri" w:hAnsi="Amiri" w:eastAsia="Amiri" w:cs="Amiri"/>
          <w:color w:val="111111"/>
          <w:sz w:val="28"/>
          <w:sz w:val="28"/>
          <w:szCs w:val="28"/>
          <w:rtl w:val="true"/>
          <w:lang w:bidi="ar-SA"/>
        </w:rPr>
        <w:t xml:space="preserve">مى‌کنند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يَسْأَلُونَكَ عَنِ الْيَتامى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كار آنان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اِصْلاحٌ لَهُمْ خَيْرٌ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زندگى خود را با آنان بیامیزید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 شما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تُخالِطُوهُمْ فَاِخْوانُكُمْ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قرآن به مسلمانان گوشزد مى‌کند كه شانه خالى كردن از زیر بار مسؤوليّت سرپرستى يتیمان و آن‌ها را به حال خود واگذاردن ، كار درستى نیست ، بهتر این است كه سرپرستى آن‌ها را بپذیرید و كارهاى آنان را سامان دهید و اصلاح كنید و اگر زندگى و اموال آن‌ها با زندگى و اموال شما مخلوط گردد ، مشکلى نیست ، در صورتى كه نظر شما اصلاح باشد و بسان يك برادر با آن‌ها رفتار كنید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لاََمَةٌ مُؤْمِنَةٌ‌خَيْرٌ مِنْ مُشْرِكَةٍ وَ لَوْ اَعْجَبَتْكُمْ وَ لاتُنْكِحُواالْمُشْرِكینَ حَتّى يُؤْمِنُوا وَلَعَبْدٌ مُؤْمِنٌ خَيْرٌ مِنْ مُشْرِكٍ وَ لَوْاَعْجَبَكُمْ اوُلئِكَ يَدْعُونَ اِلَى‌النّارِ وَاللّهُ‌يَدْعُوااِلَى‌الْجَنَّةِ وَالْمَغْفِرَةِ بِاِذْنِهِ </w:t>
      </w:r>
      <w:bookmarkStart w:id="302" w:name="pg20173_219076"/>
    </w:p>
    <w:p>
      <w:pPr>
        <w:pStyle w:val="BookText"/>
        <w:rPr/>
      </w:pPr>
      <w:bookmarkEnd w:id="302"/>
      <w:r>
        <w:rPr>
          <w:rFonts w:ascii="Amiri" w:hAnsi="Amiri" w:eastAsia="Amiri" w:cs="Amiri"/>
          <w:color w:val="111111"/>
          <w:sz w:val="28"/>
          <w:sz w:val="28"/>
          <w:szCs w:val="28"/>
          <w:rtl w:val="true"/>
          <w:lang w:bidi="ar-SA"/>
        </w:rPr>
        <w:t>وَ يُبَيِّنُ ایاتِهِ لِلنّاسِ لَعَلَّهُمْ يَتَذَكَّرُونَ</w:t>
      </w:r>
    </w:p>
    <w:p>
      <w:pPr>
        <w:pStyle w:val="BookText"/>
        <w:rPr/>
      </w:pPr>
      <w:r>
        <w:rPr>
          <w:rFonts w:ascii="IRNazanin" w:hAnsi="IRNazanin" w:eastAsia="IRNazanin"/>
          <w:color w:val="111111"/>
          <w:sz w:val="28"/>
          <w:sz w:val="28"/>
          <w:szCs w:val="28"/>
          <w:rtl w:val="true"/>
          <w:lang w:bidi="fa-IR"/>
        </w:rPr>
        <w:t xml:space="preserve">و با زنان مشرك و بت‌پرست تا ایمان نیاورده‌اند ، ازدواج‌نکنید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جزبه ازدواج با كنیزان، دسترسى‌نداشته‌باشید،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كنیز باایمان، از زن آزاد بت‌پرست، بهتراست،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زیبایى يا ثروت يا موقعيّت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شگفتى آورد و زنان‌خود را به ازدواج مردان بت‌پرست تا ایمان نیاورده‌اند ، درنیاورید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ناچار شوید آن‌ها را به همسرى غلامان باایمان درآورید،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يک‌غلام باایمان،ازیك مرد آزادبت‌پرست بهتر است،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موقعیت و زیبایى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شگفتى آورد، آن‌ها دعوت به‌سوى آتش مى‌کنند و خدا دعوت به بهشت و آمرزش به فرمان خود مى‌نماید وآیات خویش رابراى مردم روشن مى‌سازد، شاید متذكّر شوند </w:t>
      </w:r>
      <w:r>
        <w:rPr>
          <w:rFonts w:eastAsia="IRNazanin" w:cs="IRNazanin"/>
          <w:color w:val="111111"/>
          <w:sz w:val="28"/>
          <w:szCs w:val="28"/>
          <w:rtl w:val="true"/>
          <w:lang w:bidi="fa-IR"/>
        </w:rPr>
        <w:t>.</w:t>
      </w:r>
    </w:p>
    <w:p>
      <w:pPr>
        <w:pStyle w:val="Heading2"/>
        <w:numPr>
          <w:ilvl w:val="1"/>
          <w:numId w:val="1"/>
        </w:numPr>
        <w:rPr/>
      </w:pPr>
      <w:bookmarkStart w:id="303" w:name="__RefHeading___Toc4293488_2320776876"/>
      <w:bookmarkStart w:id="304" w:name="_Toc105"/>
      <w:bookmarkEnd w:id="303"/>
      <w:r>
        <w:rPr>
          <w:rtl w:val="true"/>
        </w:rPr>
        <w:t>ازدواج با مشرکان ممنوع است</w:t>
      </w:r>
      <w:bookmarkEnd w:id="304"/>
    </w:p>
    <w:p>
      <w:pPr>
        <w:pStyle w:val="Heading3"/>
        <w:numPr>
          <w:ilvl w:val="2"/>
          <w:numId w:val="1"/>
        </w:numPr>
        <w:rPr/>
      </w:pPr>
      <w:bookmarkStart w:id="305" w:name="__RefHeading___Toc4293490_2320776876"/>
      <w:bookmarkStart w:id="306" w:name="_Toc106"/>
      <w:bookmarkEnd w:id="305"/>
      <w:r>
        <w:rPr>
          <w:rtl w:val="true"/>
        </w:rPr>
        <w:t>اشاره</w:t>
      </w:r>
      <w:bookmarkEnd w:id="3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درواقع پاسخ به سؤال دیگرى درباره ازدواج با مشرکان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زنان مشرك و بت‌پرست مادام كه ایمان نیاورده‌اند ، ازدواج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تَنْكِحُوا </w:t>
      </w:r>
    </w:p>
    <w:p>
      <w:pPr>
        <w:pStyle w:val="BookText"/>
        <w:rPr/>
      </w:pPr>
      <w:r>
        <w:rPr>
          <w:rFonts w:ascii="Amiri" w:hAnsi="Amiri" w:eastAsia="Amiri" w:cs="Amiri"/>
          <w:color w:val="111111"/>
          <w:sz w:val="28"/>
          <w:sz w:val="28"/>
          <w:szCs w:val="28"/>
          <w:rtl w:val="true"/>
          <w:lang w:bidi="ar-SA"/>
        </w:rPr>
        <w:t xml:space="preserve">الْمُشْرِكاتِ حَتّى يُؤْمِنَّ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در يك مقایسه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كنیز باایمان از زن آزاد بت‌پرست بهتراست، هرچند زیبایى او شما را به اعجاب وادارد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لاََمَةٌ مُؤْمِنَةٌ خَيْرٌ مِنْ مُشْرِكَةٍ وَ لَوْ اَعْجَبَتْكُمْ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است كه ازدواج با كنیزان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كنیزانى كه بهره چندانى از زیبایى و مال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جالب و پسندیده نیست ، به خصوص این‌که در مقابل آن‌ها زن مشرك زیبا يا ثروتمندى باشد ، ولى ارزش ایمان كفّه ترازوى مقایسه را به نفع كنیزان سنگین‌تر مى‌کند ، چراکه هدف از ازدواج ، تنها كام‌جویى جنسى نیست ، زن شریك عمر انسان و مربّى فرزندان او است و نیمى از شخصیت او را تشکیل مى‌دهد ، با این حال چگونه مى‌توان شرك و عواقب شوم آن‌را با زیبایى ظاهرى و مقدارى مال و ثروت مبادله كرد؟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بخش دیگرى از این حکم پرداخته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خود را نیز به مردان بت‌پرست مادامى كه ایمان نیاورده‌اند ،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ناچار شوید آن‌ها را به همسرى غلامان باایمان درآورید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باایمان از يك مرد آزاد بت‌پرست بهتر است ، </w:t>
      </w:r>
      <w:bookmarkStart w:id="307" w:name="pg20173_219078"/>
    </w:p>
    <w:p>
      <w:pPr>
        <w:pStyle w:val="BookText"/>
        <w:rPr/>
      </w:pPr>
      <w:bookmarkEnd w:id="307"/>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موقعيّت و زیبایى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اعجاب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تُنْكِحُوا الْمُشْرِكینَ حَتّى يُؤْمِنُوا وَ لَعَبْدٌ مُؤْمِنٌ خَيْرٌ مِنْ مُشْرِكٍ وَ لَوْ اَعْجَبَكُمْ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همان‌گونه كه از ازدواج مردان مؤمن با زنان مشرك و بت‌پرست نهى شده ، ازدواج مردان مشرك با زنان مؤمن نیز ممنوع است حتّى غلامان باایمان بر آن‌ها ترجیح و اولويّت دارند و از مردان زیبا و ثروتمند و ظاهرا باشخصیت كافر ، برتر و شایسته‌تر ، بلکه مسأله در این بخش از حکم ، سخت‌تر و مشکل‌تر است ، چراکه تأثیر شوهر بر زن معمولاً از تأثیر زن بر شوهر ، بیشتر است </w:t>
      </w:r>
      <w:r>
        <w:rPr>
          <w:rFonts w:eastAsia="IRNazanin" w:cs="IRNazanin"/>
          <w:color w:val="111111"/>
          <w:sz w:val="28"/>
          <w:szCs w:val="28"/>
          <w:rtl w:val="true"/>
          <w:lang w:bidi="fa-IR"/>
        </w:rPr>
        <w:t>.</w:t>
      </w:r>
    </w:p>
    <w:p>
      <w:pPr>
        <w:pStyle w:val="Heading3"/>
        <w:numPr>
          <w:ilvl w:val="2"/>
          <w:numId w:val="1"/>
        </w:numPr>
        <w:rPr/>
      </w:pPr>
      <w:bookmarkStart w:id="308" w:name="__RefHeading___Toc4293492_2320776876"/>
      <w:bookmarkStart w:id="309" w:name="_Toc107"/>
      <w:bookmarkEnd w:id="308"/>
      <w:r>
        <w:rPr>
          <w:rtl w:val="true"/>
        </w:rPr>
        <w:t>فلسفه تحریم ازدواج با مشرکان</w:t>
      </w:r>
      <w:bookmarkEnd w:id="3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در يك جمله كوتاه ، فلسفه این حکم را بیان كرده كه اگر آن را بشکافیم ، چنین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پایه اصلى تکثیر نسل و پرورش و تربیت فرزندان و گسترش جامعه است و محیط تربیتى خانواده در سرنوشت فرزندان ، فوق‌العاده مؤثر است ، از يک‌سو آثارقطعى وراثت و از سوى دیگر آثار قطعى تربیت در طفوليّت ، زیرا نوزادان بعد از تولد غالبا در </w:t>
      </w:r>
    </w:p>
    <w:p>
      <w:pPr>
        <w:pStyle w:val="BookText"/>
        <w:rPr/>
      </w:pPr>
      <w:r>
        <w:rPr>
          <w:rFonts w:ascii="IRNazanin" w:hAnsi="IRNazanin" w:eastAsia="IRNazanin"/>
          <w:color w:val="111111"/>
          <w:sz w:val="28"/>
          <w:sz w:val="28"/>
          <w:szCs w:val="28"/>
          <w:rtl w:val="true"/>
          <w:lang w:bidi="fa-IR"/>
        </w:rPr>
        <w:t>دامان پدر و مادر پرورش مى‌یابند و درسال‌هایى‌که سخت‌شکل‌پذیرند، زیرنظرآن‌ها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شرک، خمیر مایه انواع انحرافات و در واقع آتش سوزانى‌است، هم در دنیا و هم در آخرت ، لذا قرآن اجازه نمى‌دهد كه مسلمانان خود يافرزندانشان رادر این آتش بیفکنند، از این گذشته مشرکان كه افراد بیگانه از اسلامند ، اگر از طریق ازدواج به خانه‌هاى مسلمانان راه يابند ، جامعه اسلامى گرفتار هرج و مرج و دشمنان داخلى مى‌شود ، ولى این تا زمانى‌است كه آن‌ها بر مشرك بودن پافشارى مى‌کنند ، اما راه به روى آن‌ها باز است ، مى‌توانند ایمان بیاورند و در صفوف مسلمین قرار گیرند و به اصطلاح كُفْو آن‌ها در مسأله ازدواج شوند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بهمعنى آمیزش جنسى آمده، هم به معنى عقد ازدواج و در اینجا منظور ، عقد ازدواج است ،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عقد است، سپس مجازا در آمیزش جنسى به كار رفته است </w:t>
      </w:r>
      <w:r>
        <w:rPr>
          <w:rFonts w:eastAsia="IRNazanin" w:cs="IRNazanin"/>
          <w:color w:val="111111"/>
          <w:sz w:val="28"/>
          <w:szCs w:val="28"/>
          <w:rtl w:val="true"/>
          <w:lang w:bidi="fa-IR"/>
        </w:rPr>
        <w:t xml:space="preserve">. </w:t>
      </w:r>
      <w:bookmarkStart w:id="310" w:name="pg20173_219080"/>
    </w:p>
    <w:p>
      <w:pPr>
        <w:pStyle w:val="Heading3"/>
        <w:numPr>
          <w:ilvl w:val="2"/>
          <w:numId w:val="1"/>
        </w:numPr>
        <w:rPr/>
      </w:pPr>
      <w:bookmarkStart w:id="311" w:name="__RefHeading___Toc4293494_2320776876"/>
      <w:bookmarkStart w:id="312" w:name="_Toc108"/>
      <w:bookmarkEnd w:id="310"/>
      <w:bookmarkEnd w:id="311"/>
      <w:r>
        <w:rPr>
          <w:rtl w:val="true"/>
        </w:rPr>
        <w:t>مشرکان چه اشخاصى هستند ؟</w:t>
      </w:r>
      <w:bookmarkEnd w:id="31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غالبا به بت‌پرستان اطلاق شده ، ولى بعضى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سایر كفار مانند يهود و نصارا و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مى‌شود ، زیرا هرکدام از این طوایف براى خداوند شریکى قائل شدند ؛ نصارا قائل به خدایان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 قائل به خدایان دوگانه اهورامزدا و اهریمن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يهود ، عُزَيْر را فرزند خدا مى‌دانستند ولى این عقاید گرچه شرک‌آور است ، اما با توجّه به این‌که در آیات متعدّدى مشرکان در برابر اهل كتاب قرار گرفته‌اند و باتوجّه به این‌که يهود و نصارا و مجوس در اصل متّكى به نبوّت راستین و كتاب آسمانى هستند ، معلوم مى‌شود كه منظور قرآن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معروفى كه از پیامبر صلى‌الله‌علیه‌و‌آله نقل شده كه در ضمن وصایاى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را از جزیرة العرب بیرون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این مدّعى است ، چراکه به طور مسلّم اهل كتاب از </w:t>
      </w:r>
      <w:bookmarkStart w:id="313" w:name="pg20173_219081"/>
    </w:p>
    <w:p>
      <w:pPr>
        <w:pStyle w:val="BookText"/>
        <w:rPr/>
      </w:pPr>
      <w:bookmarkEnd w:id="313"/>
      <w:r>
        <w:rPr>
          <w:rFonts w:ascii="IRNazanin" w:hAnsi="IRNazanin" w:eastAsia="IRNazanin"/>
          <w:color w:val="111111"/>
          <w:sz w:val="28"/>
          <w:sz w:val="28"/>
          <w:szCs w:val="28"/>
          <w:rtl w:val="true"/>
          <w:lang w:bidi="fa-IR"/>
        </w:rPr>
        <w:t xml:space="preserve">جزیرة‌العرب اخراج نشدند ، بلکه به عنوان يك اقليّت مذهبى طبق دستور قرآن با دادن جزیه در پناه اسلام زندگى مى‌کردند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يَسْأَلُونَكَ عَنِ الْمَحیضِ قُلْ هُوَ اَذًى فَاعْتَزِلُواالنِّساءَ فِى‌الْمَحیضِ وَ لا تَقْرَبُوهُنَّ حَتّى يَطْهُرْنَ فَاِذاتَطَهَّرْنَ فَأْتُوهُنَّ مِنْ حَيْثُ اَمَرَكُمُ اللّهُ اِنَّ اللّهَ يُحِبُّ التَّوّابینَ وَ يُحِبُّ الْمُتَطَهِّرینَ</w:t>
      </w:r>
    </w:p>
    <w:p>
      <w:pPr>
        <w:pStyle w:val="BookText"/>
        <w:rPr/>
      </w:pPr>
      <w:r>
        <w:rPr>
          <w:rFonts w:ascii="IRNazanin" w:hAnsi="IRNazanin" w:eastAsia="IRNazanin"/>
          <w:color w:val="111111"/>
          <w:sz w:val="28"/>
          <w:sz w:val="28"/>
          <w:szCs w:val="28"/>
          <w:rtl w:val="true"/>
          <w:lang w:bidi="fa-IR"/>
        </w:rPr>
        <w:t>و ازتو درباره خون حیض سؤال مى‌کنند،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 زیان‌بارو آلوده‌اى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این‌رو در حالت قاعدگى، از زنان‌کناره‌گیرى كنید و باآن‌ها نزدیکى‌ننماییدتا پاك شوند و هنگامى‌که پاك شدند، از طریقى كه خدا به شما فرمان داده ، با آن‌ها آمیزش كنید ، خداوند توبه‌کنندگان را دوست دارد و پاکان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w:t>
      </w:r>
      <w:r>
        <w:rPr>
          <w:rFonts w:eastAsia="IRNazanin" w:cs="IRNazanin"/>
          <w:color w:val="111111"/>
          <w:sz w:val="28"/>
          <w:szCs w:val="28"/>
          <w:rtl w:val="true"/>
          <w:lang w:bidi="fa-IR"/>
        </w:rPr>
        <w:t>.</w:t>
      </w:r>
    </w:p>
    <w:p>
      <w:pPr>
        <w:pStyle w:val="Heading2"/>
        <w:numPr>
          <w:ilvl w:val="1"/>
          <w:numId w:val="1"/>
        </w:numPr>
        <w:rPr/>
      </w:pPr>
      <w:bookmarkStart w:id="314" w:name="__RefHeading___Toc4293496_2320776876"/>
      <w:bookmarkStart w:id="315" w:name="_Toc109"/>
      <w:bookmarkEnd w:id="314"/>
      <w:r>
        <w:rPr>
          <w:rtl w:val="true"/>
        </w:rPr>
        <w:t>حکم زنان در عادت ماهیانه</w:t>
      </w:r>
      <w:bookmarkEnd w:id="31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میمى و به معنى عادت ماهیانه است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مَقاییسُ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p>
    <w:p>
      <w:pPr>
        <w:pStyle w:val="BookText"/>
        <w:rPr/>
      </w:pPr>
      <w:r>
        <w:rPr>
          <w:rFonts w:ascii="IRNazanin" w:hAnsi="IRNazanin" w:eastAsia="IRNazanin"/>
          <w:color w:val="111111"/>
          <w:sz w:val="28"/>
          <w:sz w:val="28"/>
          <w:szCs w:val="28"/>
          <w:rtl w:val="true"/>
          <w:lang w:bidi="fa-IR"/>
        </w:rPr>
        <w:t xml:space="preserve">است كه این واژه در اصل به معنى خارج شدن آب قرمز از درختى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عادت ماهیانه زنان اطلاق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سیل است و لذا هنگامى كه سیل جریان پیدامى‌کند، گفته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 السَّيْلُ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كه آب به سوى آن جریان پیدا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استفاده مى‌شود كه این واژه در اصل به معنى همان خون 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معانى دیگر اطلاق شده است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منظور در این‌جا همان خون است كه قرآن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 آلوده يا زیان‌آور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و در حقیقت این جمله ، فلسفه حکم اجتناب از آمیزش جنسى زنان در حالت قاعدگى را كه در جمله بعد آمده ، بیان مى‌کند ، زیرا آمیزش در چنین حالتى ، علاوه بر این‌که تنفرآور است ، زیان‌هاى بسیارى به بار مى‌آورد كه طبّ امروز نیز آن را </w:t>
      </w:r>
    </w:p>
    <w:p>
      <w:pPr>
        <w:pStyle w:val="BookText"/>
        <w:rPr/>
      </w:pPr>
      <w:r>
        <w:rPr>
          <w:rFonts w:ascii="IRNazanin" w:hAnsi="IRNazanin" w:eastAsia="IRNazanin"/>
          <w:color w:val="111111"/>
          <w:sz w:val="28"/>
          <w:sz w:val="28"/>
          <w:szCs w:val="28"/>
          <w:rtl w:val="true"/>
          <w:lang w:bidi="fa-IR"/>
        </w:rPr>
        <w:t xml:space="preserve">اثبات كرده ، از جمله احتمال عقیم شدن مرد و زن و ایجاد يك محیط مساعد براى پرورش میکروب بیمارى‌هاى آمیزشى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سفلیس و سوزاك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التهاب اعضاى تناسلى زن و وارد شدن خون آلوده به داخل عضو تناسلى مرد و غیر این‌ها كه در كتب طب آمده است ، لذا پزشکان ، آمیزش جنسى با چنین زنانى را ممنوع اعلام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پیدایش خون حیض ، مربوط به احتقان و پرخون شدن عروق رَحِم ، سپس پوسته پوسته شدن مخاط آن و جریان خون‌هاى موجود است ، ترشح خون مزبور ابتدائا نامنظم و بى‌رنگ است ، ولى به زودى سرخ‌رنگ و منظم مى‌شود و در اواخر كار بار دیگر كم‌رنگ و نامرتب مى‌گردد </w:t>
      </w:r>
      <w:r>
        <w:rPr>
          <w:rFonts w:eastAsia="IRNazanin" w:cs="IRNazanin"/>
          <w:color w:val="111111"/>
          <w:sz w:val="28"/>
          <w:szCs w:val="28"/>
          <w:rtl w:val="true"/>
          <w:lang w:bidi="fa-IR"/>
        </w:rPr>
        <w:t>.</w:t>
      </w:r>
      <w:r>
        <w:rPr>
          <w:rStyle w:val="FootnoteAnchor"/>
          <w:rtl w:val="true"/>
        </w:rPr>
        <w:footnoteReference w:id="6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خونى كه هنگام عادت ماهیانه دفع مى‌شود ، خونى است كه هر ماه در عروق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داخلى رَحِم براى تغذیه جنین احتمالى جمع مى‌گردد ، زیرا مى‌دانیم رَحِم زن در هر ماه تولید يك تخمك مى‌کند ومقارن آن عروق داخلى رَحِم به‌عنوان آماده‌باش براى تغذیه نطفه مملو از خون مى‌شود ، اگر در این موقع كه تخمك وارد رَحِم مى‌شود ، اسپرم كه نطفه مرد است ، در آن‌جا موجود باشد ، تشکیل نطفه و جنین مى‌دهد و خون‌هاى موجود در عروق رَحِم صرف تغذیه آن مى‌شود ، در غیر این صورت بر اثر پوسته پوسته شدن مخاط رَحِم و شکافتن جدار رگ‌ها ، خون موجود خارج مى‌شود و این همان خون حیض است و از این‌جا دلیل دیگرى براى ممنوع بودن آمیزش جنسى در این‌حال به‌دست مى‌آید ، زیرا رَحِم زن در موقع تخلیه این خون‌ها هیچ‌گونه آمادگى طبیعى براى پذیرش نطفه ندارد و لذا از آن صدمه مى‌بیند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بسیارى از مفسران ، به معنى پاك شدن زنان از خون حیض است و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بسیارى به معنى غسل كردن گرفته‌اند ، بنابراین طبق </w:t>
      </w:r>
    </w:p>
    <w:p>
      <w:pPr>
        <w:pStyle w:val="BookText"/>
        <w:rPr/>
      </w:pPr>
      <w:r>
        <w:rPr>
          <w:rFonts w:ascii="IRNazanin" w:hAnsi="IRNazanin" w:eastAsia="IRNazanin"/>
          <w:color w:val="111111"/>
          <w:sz w:val="28"/>
          <w:sz w:val="28"/>
          <w:szCs w:val="28"/>
          <w:rtl w:val="true"/>
          <w:lang w:bidi="fa-IR"/>
        </w:rPr>
        <w:t xml:space="preserve">جمله اول ، به هنگام پاك شدن از خون ، آمیزش جنسى جایز است ، هرچند غسل نکرده باشد و طبق جمله دوم تا غسل نکند، جایز نیست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بنابراین آیه خالى از ابهام نیست ، ولى با توجّه به این‌که جمله دوّم ، تفسیرى است بر جمله اول و نتیجه آن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 عطف شده به نظر مى‌رسد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معنى پاك شدن از خون است ، بنابراین با پاك شدن از عادت ، آمیزش مجاز است، به‌خصوص این‌که در آغاز آیه هیچ سخنى از وجوب غسل در میان نبود و این همان قولى است كه فقهاى بزرگ نیز در فقه به آن فتوا داده‌اند كه بعد از پاك شدن از خون حتّى قبل از غسل ، آمیزش جنسى جایز است ولى بدون شك بهتر این است كه بعد از غسل كردن باشد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اَمَرَكُمُ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 طریق كه خداوند دستور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تأکیدى بر جمله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قبل باشد ، يعنى فقط در حال پاکى زنان ، آمیزش جنسى داشته باشید نه در غیر این حالت و ممکن است مفهوم وسیع‌تر و كلّى‌ترى از آن استفاده كرد ، يعنى بعد از پاك شدن نیز آمیزش باید در چارچوب فرمان خدا باشد ، این فرمان مى‌تواند فرمان تکوینى پروردگار يا فرمان تشریعى او باشد ، زیرا خداوند براى بقاى نوع انسان ، جاذبه مخصوصى در میان دو جنس مخالف ، نسبت به يکدیگر قرار داده و به همین دلیل آمیزش جنسى لذّت خاصّى براى هردو طرف دارد ، ولى مسلم است كه هدف نهایى ، بقاءنسل بوده و این جاذبه و لذّت ، مقدّمه آن است ، بنابراین لذّت جنسى باید تنها در مسیر بقاى نسل قرار گیرد و به همین جهت استمناء و لواط و مانند آن ، نوعى انحراف از این فرمان تکوینى و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ممکن‌است مراد امر تشریعى باشد ، يعنى بعد از پاك شدن زنان از عادت ماهیانه ، باید جهات حلال و حرام در حکم شرع را در نظر بگیرید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طهارت و توبه در كنار يکدیگر در این آیه ، ممکن است اشاره به این باشد كه </w:t>
      </w:r>
    </w:p>
    <w:p>
      <w:pPr>
        <w:pStyle w:val="BookText"/>
        <w:rPr/>
      </w:pPr>
      <w:r>
        <w:rPr>
          <w:rFonts w:ascii="IRNazanin" w:hAnsi="IRNazanin" w:eastAsia="IRNazanin"/>
          <w:color w:val="111111"/>
          <w:sz w:val="28"/>
          <w:sz w:val="28"/>
          <w:szCs w:val="28"/>
          <w:rtl w:val="true"/>
          <w:lang w:bidi="fa-IR"/>
        </w:rPr>
        <w:t xml:space="preserve">طهارت مربوط به پاکیزگى ظاهر و توبه اشاره به پاکیزگى باطن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طهارت در این‌جا به معنى آلوده نشدن به گناه بوده باشد ، يعنى خداوند هم كسانى را كه آلوده به گناه نشده‌اند ، دوست دارد و هم كسانى را كه بعد از آلودگى توبه كنند و در زمره پاکان 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اشاره به مسأله توبه در این‌جا شاید ناظر به این باشد كه بعضى بر اثر فشار غریزه جنسى نمى‌توانستند خویشتن‌دارى كنند و برخلاف امر خدا به گناه آلوده مى‌شدند ، سپس از عمل خود نادم شده و ناراحت مى‌گشتند ، براى این‌که راه بازگشت را به روى خود بسته نبینند و از رحمت حق مأیوس نشوند ، طریق توبه را به آن‌ها نشان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اَنّى شِئْتُمْ وَ قَدِّمُوالاَِنْفُسِكُمْ وَ اتَّقُوا اللّهَ وَ اعْلَمُوا اَنَّكُمْ مُلاقُوهُ وَ بَشِّرِالْمُؤْمِنینَ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شما،محلّ‌بذرافشانى شماهستند،پس هرزمان كه‌بخواهید، مى‌توانیدباآن‌ها آمیزش </w:t>
      </w:r>
    </w:p>
    <w:p>
      <w:pPr>
        <w:pStyle w:val="BookText"/>
        <w:rPr/>
      </w:pPr>
      <w:r>
        <w:rPr>
          <w:rFonts w:ascii="IRNazanin" w:hAnsi="IRNazanin" w:eastAsia="IRNazanin"/>
          <w:color w:val="111111"/>
          <w:sz w:val="28"/>
          <w:sz w:val="28"/>
          <w:szCs w:val="28"/>
          <w:rtl w:val="true"/>
          <w:lang w:bidi="fa-IR"/>
        </w:rPr>
        <w:t xml:space="preserve">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نمایید ازاین فرصت بهره گرفته ، با پرورش فرزندان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نیکى براى خود از پیش بفرستید و ازخدابپرهیزید و بدانیداورا ملاقات‌خواهید كرد و به‌مؤمنان‌بشارت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معنى بذرافشانى است و گاهى به خود مزرعه نیز اطلاق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شرط است و غالبا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زمان است ، استعمال مى‌شود و در این‌صورت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زمانيّة مى‌گویند و گاهى نیز به معنى مکان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آن‌چه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يا مَرْيَمُ اَنّى لَكِ هذا قالَتْ هُوَ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مریم ، این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كجا آورده‌اى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زمانيّة باشد ، توسعه زمانى مسأله آمیزش جنسى را بیان مى‌کند ، يعنى در هر ساعتى از شب و روز مجاز هستید و اگر مکانيّة باشد ، توسعه در مکان و چگونگى انواع آمیزش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 نیز وجود دارد كه اشاره به هر دو جنبه باشد و به این ترتیب دو همسر مى‌توانند هرگونه و در هر زمان و مکان از لذت جنسى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در قانون‌شرع ممنوع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زنان تشبیه به مزرعه شده‌اند و این تشبیه ممکن است براى بعضى سنگین آید كه چرا اسلام درباره نیمى از نوع بشر ، چنین تعبیرى كرده است در حالى كه نکته باریکى در این تشبیه نهفته شده ، در حقیقت قرآن مى‌خواهد ضرورت وجود زن در اجتماع انسانى را نشان دهد كه زن وسیله اطفاء شهوت و هوس‌رانى مردان نیست ، بلکه وسیله‌اى است براى حفظ حیات نوع بشر، این سخن در برابر آن‌ها كه نسبت به جنس زن همچون يك بازیچه يا وسیله هوس‌بازى مى‌نگرند، هشدارى محسوب مى‌شود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آیه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اعمال صالح و پرورش فرزندان صالح ، آثار نیکى براى خود از پیش بفرستید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قَدِّمُوا لاَِنْفُسِكُمْ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اشاره به این‌که هدف نهایى از آمیزش جنسى، لذّت و كام‌جویى نیست بلکه باید از این موضوع براى ایجاد و پرورش فرزندان شایسته استفاده كرد و آن را به عنوان يك ذخیره معنوى براى فرداى قیامت از پیش بفرستید،این سخن هشدار مى‌دهد كه باید در انتخاب همسر ، اصولى را رعایت كنید كه به این نتیجه مهمّ يعنى تربیت فرزندان صالح و نسل شایسته انسانى منتهى شود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حدیثى‌از پیامبراسلام صلى‌الله‌علیه‌و‌آله مى‌خوانیم‌که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ماتَ الاِْنْسانُ انْقَطَعَ اَمَلُهُ اِلاّ عَنْ ثَلاثٍ ؛ صَدَقَةٍ جارِيَةٍ وَ عِلْمٍ يُنْتَفَعُ بِهِ وَ وَلَدٍ صالِحٍ يَدْعُوا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مى‌میرد ، امید او جز از سه چیز قطع مى‌شود؛ صدقات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كه از منافع آن مرتّبا بهره‌گیرى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علمى كه از آن سود مى‌برند و فرزند صالحى كه براى او دعا مى‌کند </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این ترتیب فرزندان صالح در كنار آثار علمى و تألیف كتاب‌هاى هدایت‌کننده و تأسیس بناهاى خیر همچون مسجد و بیمارستان و كتابخانه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دستور به تقوا مى‌دهد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تقواى الهى پیشه كنید و بدانید او را ملاقات خواهید كرد و به مؤمنان بشارت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بشارت رحمت الهى و سعادت و نجات در سایه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اَنَّكُمْ مُلاقُوهُ وَ بَشِّرِ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مسأله آمیزش جنسى ، مسأله‌اى مهمّ است و با پرجاذبه‌ترین غرایز انسان سر و كار دارد ، خداوند در این جمله‌هاى آخر ، مؤمنان را به دقّت در این امر پرهیز از هرگونه گناه و انحراف ، دعوت فرموده و به آن‌ها هشدار مى‌دهد كه بدانید همگى به ملاقات پروردگار خواهید شتافت و تنها راه نجات ، ایمان و تقواى در سایه ایمان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لاَِيْمانِكُمْ اَنْ تَبَرُّوا وَ تَتَّقُواوَ تُصْلِحُوا بَيْنَ النّاسِ وَ اللّهُ سَمیعٌ عَلیمٌ </w:t>
      </w:r>
      <w:bookmarkStart w:id="316" w:name="pg20173_219092"/>
    </w:p>
    <w:p>
      <w:pPr>
        <w:pStyle w:val="BookText"/>
        <w:rPr/>
      </w:pPr>
      <w:bookmarkEnd w:id="316"/>
      <w:r>
        <w:rPr>
          <w:rFonts w:ascii="IRNazanin" w:hAnsi="IRNazanin" w:eastAsia="IRNazanin"/>
          <w:color w:val="111111"/>
          <w:sz w:val="28"/>
          <w:sz w:val="28"/>
          <w:szCs w:val="28"/>
          <w:rtl w:val="true"/>
          <w:lang w:bidi="fa-IR"/>
        </w:rPr>
        <w:t xml:space="preserve">خدا را درمعرض سوگندهاى‌خود قرارندهید و براى‌این‌که‌نیکى كنید و تقوا پیشه سازید و در میان مردم اصلاح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شنوا و دانا است </w:t>
      </w:r>
      <w:r>
        <w:rPr>
          <w:rFonts w:eastAsia="IRNazanin" w:cs="IRNazanin"/>
          <w:color w:val="111111"/>
          <w:sz w:val="28"/>
          <w:szCs w:val="28"/>
          <w:rtl w:val="true"/>
          <w:lang w:bidi="fa-IR"/>
        </w:rPr>
        <w:t>.</w:t>
      </w:r>
    </w:p>
    <w:p>
      <w:pPr>
        <w:pStyle w:val="Heading2"/>
        <w:numPr>
          <w:ilvl w:val="1"/>
          <w:numId w:val="1"/>
        </w:numPr>
        <w:rPr/>
      </w:pPr>
      <w:bookmarkStart w:id="317" w:name="__RefHeading___Toc4293498_2320776876"/>
      <w:bookmarkStart w:id="318" w:name="_Toc110"/>
      <w:bookmarkEnd w:id="317"/>
      <w:r>
        <w:rPr>
          <w:rtl w:val="true"/>
        </w:rPr>
        <w:t>تا مى‌توانید سوگند نخورید</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سوگند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 معرض قرار گرفتن چیزى است ، مثلاً جنسى را كه به بازار براى فروش مى‌برند و در معرض معامله قرار مى‌دهند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 گاهى به موانع نیز اطلاق مى‌شود ، زیرا در معرض انسان و بر سر راه او قرار دارد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حتى براى كارهاى نیك اعمّ از كوچك و بزرگ قسم ياد نکنید و نام خدا را كوچك ننمایید و به این ترتیب سوگند ياد كردن جز در مواردى كه هدف مهمّى در كار باشد ، عمل نامطلوب است ، این موضوع در احادیث زیادى نیز به چشم مى‌خورد ، از جمله این‌که در حدیثى 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تَحْلِفُوا بِاللّهِ صادِقینَ وَ لا كاذِبینَ فَاِنَّ اللّهَ سُبْحانَهُ يَقُولُ ؛ وَ لا تَجْعَلُوا اللّهَ عُرْضَةً لاَِيْمانِكُمْ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سوگند به خدا ياد نکنید چه راستگو باشید چهدروغگو ، زیرا خداوند سبحان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معرض سوگندهاى خود قرار ندهید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لايُؤاخِذُكُمُ اللّهُ بِاللَّغْوِ فى اَيْمانِكُمْ وَ لكِنْ يُؤاخِذُكُمْ‌بِما كَسَبَتْ قُلُوبُكُمْ وَ اللّهُ غَفُورٌ حَلیمٌ</w:t>
      </w:r>
    </w:p>
    <w:p>
      <w:pPr>
        <w:pStyle w:val="BookText"/>
        <w:rPr/>
      </w:pPr>
      <w:r>
        <w:rPr>
          <w:rFonts w:ascii="IRNazanin" w:hAnsi="IRNazanin" w:eastAsia="IRNazanin"/>
          <w:color w:val="111111"/>
          <w:sz w:val="28"/>
          <w:sz w:val="28"/>
          <w:szCs w:val="28"/>
          <w:rtl w:val="true"/>
          <w:lang w:bidi="fa-IR"/>
        </w:rPr>
        <w:t xml:space="preserve">خداوند شما را به خاطر سوگندهایى كه بدون توجّه يادمى‌کنید ، مؤاخذه نخواهد كرد ، اما به آن‌چه دل‌هاى شماکسب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سوگندهایى‌که از روى اراده و اختیار ياد مى‌کنید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مى‌کند و خداوند آمرزنده و بردبار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به دو نوع سوگند اشاره كرده است ؛ نوع اول قسم‌هاى لغو است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هیچ‌گونه اثرى ندارد و نباید به آن اعتنا كرد ، این نوع قسم‌ها آن‌هایى است كه مردم بدون توجّه تکیه كلام خود قرار مى‌دهند و به آن عادت كرده‌اند و در هر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به خدا سوگند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مى‌گویند ، این نوع قسم‌ها را قسم لغو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لغو در لغت به تمام كارها و سخنانى گفته مى‌شود كه داراى هدف مشخّصى نیست يا از روى اراده و تصمیم سرنمى‌زند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سوگندهایى كه انسان در حال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غضب سبب بیرون رفتن از حال عادى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مى‌کند ، جزء قسم‌هاى لغو است و طبق آیه فوق خداوند مؤاخذه‌اى بر این‌گونه قسم‌ها نمى‌کند و نباید به آن ترتیب اثر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انسان باید خود را چنان تربیت كند كه این‌گونه سوگندها را نیز كنار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این‌گونه قسم‌ها واجب‌العمل نیست و مخالفت آن كفّاره ندارد ، زیرا از روى اراده و تصمیم نیست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اشاره‌اى به این معنى بوده باشد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نوع دوم سوگندهایى است كه از روى اراده و تصمیم انجام مى‌گیرد و به تعبیر قرآن قلب انسان آن را كسب مى‌کند، این‌گونه قسم معتبراست و باید به آن پاى‌بند بود و مخالفت با آن ، هم گناه دارد و هم موجب كفاره مى‌شود ، مگر در مواردى كه بعدا اشاره خواهد شد ، این همان است كه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عَقَّدْتُمُ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يعنى سوگندهایى كه از روى اراده محکم كرده‌اید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يُؤْلُونَ مِنْ نِسائِهِمْ تَرَبُّصُ‌اَرْبَعَةِ‌اَشْهُرٍ فَاِنْ‌فاؤوُا فَاِنَّ اللّهَ غَفُورٌ رَحیمٌ</w:t>
      </w:r>
    </w:p>
    <w:p>
      <w:pPr>
        <w:pStyle w:val="BookText"/>
        <w:rPr/>
      </w:pPr>
      <w:r>
        <w:rPr>
          <w:rFonts w:ascii="IRNazanin" w:hAnsi="IRNazanin" w:eastAsia="IRNazanin"/>
          <w:color w:val="111111"/>
          <w:sz w:val="28"/>
          <w:sz w:val="28"/>
          <w:szCs w:val="28"/>
          <w:rtl w:val="true"/>
          <w:lang w:bidi="fa-IR"/>
        </w:rPr>
        <w:t xml:space="preserve">کسانى‌که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يادمى‌کنندکه با آن‌ها آمیزش جنسى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چهار ماه انتظاربکشند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این چهار ماه ، وضع خود را با همسر خویش از نظر ادامه زندگى يا طلاق روشن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بر آن‌ها نیست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عَزَمُوا الطَّلاقَ فَاِنَّ اللّهَ سَمیعٌ عَلیمٌ </w:t>
      </w:r>
      <w:bookmarkStart w:id="319" w:name="pg20173_219096"/>
    </w:p>
    <w:p>
      <w:pPr>
        <w:pStyle w:val="BookText"/>
        <w:rPr/>
      </w:pPr>
      <w:bookmarkEnd w:id="319"/>
      <w:r>
        <w:rPr>
          <w:rFonts w:ascii="IRNazanin" w:hAnsi="IRNazanin" w:eastAsia="IRNazanin"/>
          <w:color w:val="111111"/>
          <w:sz w:val="28"/>
          <w:sz w:val="28"/>
          <w:szCs w:val="28"/>
          <w:rtl w:val="true"/>
          <w:lang w:bidi="fa-IR"/>
        </w:rPr>
        <w:t xml:space="preserve">و اگر تصمیم به‌جدایى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شرایطش، مانعى‌ندارد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w:t>
      </w:r>
    </w:p>
    <w:p>
      <w:pPr>
        <w:pStyle w:val="Heading2"/>
        <w:numPr>
          <w:ilvl w:val="1"/>
          <w:numId w:val="1"/>
        </w:numPr>
        <w:rPr/>
      </w:pPr>
      <w:bookmarkStart w:id="320" w:name="__RefHeading___Toc4293500_2320776876"/>
      <w:bookmarkStart w:id="321" w:name="_Toc111"/>
      <w:bookmarkEnd w:id="320"/>
      <w:r>
        <w:rPr>
          <w:rtl w:val="true"/>
        </w:rPr>
        <w:t xml:space="preserve">مبارزه با يك رسم زشت جاهلى به نام </w:t>
      </w:r>
      <w:r>
        <w:rPr>
          <w:rtl w:val="true"/>
        </w:rPr>
        <w:t>"</w:t>
      </w:r>
      <w:r>
        <w:rPr>
          <w:rtl w:val="true"/>
        </w:rPr>
        <w:t>ایلاء</w:t>
      </w:r>
      <w:r>
        <w:rPr>
          <w:rtl w:val="true"/>
        </w:rPr>
        <w:t>"</w:t>
      </w:r>
      <w:bookmarkEnd w:id="321"/>
    </w:p>
    <w:p>
      <w:pPr>
        <w:pStyle w:val="Heading3"/>
        <w:numPr>
          <w:ilvl w:val="2"/>
          <w:numId w:val="1"/>
        </w:numPr>
        <w:rPr/>
      </w:pPr>
      <w:bookmarkStart w:id="322" w:name="__RefHeading___Toc4293502_2320776876"/>
      <w:bookmarkStart w:id="323" w:name="_Toc112"/>
      <w:bookmarkEnd w:id="322"/>
      <w:r>
        <w:rPr>
          <w:rtl w:val="true"/>
        </w:rPr>
        <w:t>اشاره</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معنى قدرت‌نمایى و تصمیم است و از آن‌جا كه سوگند نمونه‌اى از آن مى‌باشد ، این واژه بر آن اطلاق شده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جاهليّت زن هیچ‌گونه ارزش و مقامى در جامعه عرب نداشت و به همین جهت براى جدایى از او يا تحت فشار قراردادن زن ، طرق زشتى وجود داشت كه يکى‌از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سوگند خوردن بر ترك زناشویى بود ، به این ترتیب كه هر زمان مردى از همسر خود مُتَنَفِّر مى‌شد ، سوگند ياد مى‌کرد كه با او همبستر نگردد و با این راه غیرانسانى همسر خود را در تنگناى شدیدى قرار مى‌داد ، نه او را رسما طلاق مى‌داد تا آزادانه شوهر انتخاب كند و نه بعد از این سوگند حاضر مى‌شد آشتى كرده و با همسر خود زندگى مطلوبى داشته باشد ، البته خود مردان غالبا تحت فشار قرار نمى‌گرفتند ، چون </w:t>
      </w:r>
    </w:p>
    <w:p>
      <w:pPr>
        <w:pStyle w:val="BookText"/>
        <w:rPr/>
      </w:pPr>
      <w:r>
        <w:rPr>
          <w:rFonts w:ascii="IRNazanin" w:hAnsi="IRNazanin" w:eastAsia="IRNazanin"/>
          <w:color w:val="111111"/>
          <w:sz w:val="28"/>
          <w:sz w:val="28"/>
          <w:szCs w:val="28"/>
          <w:rtl w:val="true"/>
          <w:lang w:bidi="fa-IR"/>
        </w:rPr>
        <w:t xml:space="preserve">همسران متعدّدى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مورد بحث با این سنّت غلط مبارزه كرده و طریق گشودن این سوگند را بیان مى‌کند،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زنان خود ایلاء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بر ترك آمیزش جنسى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چهار ماه انتظار كشند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لِلَّذینَ يُؤْلُونَ مِنْ نِسائِهِمْ تَرَبُّصُ اَرْبَعَةِ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ماه مهلت براى این است كه وضع خویش با همسر خود را روشن كنند و زن را از این نابسامانى نجات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بازگشت گرفتند ، خداوند آمرزنده و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فاؤوُا فَاِنَّ اللّهَ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خداوند گذشته او را در این مسأله و همچنین شکستن سوگند را بر او مى‌بخشد ، هرچند كفّاره آن به قوّت خود باقى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تصمیم به جدایى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شرایطش ،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شنوا و دانا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عَزَمُوا الطَّلاقَ فَاِنَّ اللّهَ سَمیعٌ 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هرگاه مرد هیچ يك از این دو راه را انتخاب نکند ، نه به زندگى سالم زناشویى بازگردد و نه زن را با طلاق رها سازد ، در این‌جا حاکم شرع دخالت مى‌کند و مرد را به زندان مى‌اندازد و بر او سخت مى‌گیرد كه بعد از گذشتن چهار ماه مجبور شود يکى از دو راه را انتخاب كند و زن را از حال بلاتکلیفى درآورد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 این‌که اسلام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خوردن بر ترك آمیزش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كلّى ابطال نکرده ، اما آثار سوء آن را از بین برده ، زیرا به كسى اجازه نمى‌دهد كه از این راه همسرش را سرگردان سازد و اگر مى‌بینیم مدت چهار ماه به عنوان ضرب‌الاجل تعیین كرده نه به خاطر این است كه مى‌توان از این طریق مقدارى از حقوق زناشویى را باطل كرد، بلکه از این نظر است كه آمیزش جنسى به عنوان يك واجب شرعى در هر چهار ماه لازم </w:t>
      </w:r>
      <w:bookmarkStart w:id="324" w:name="pg20173_219099"/>
    </w:p>
    <w:p>
      <w:pPr>
        <w:pStyle w:val="BookText"/>
        <w:rPr/>
      </w:pPr>
      <w:bookmarkEnd w:id="32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صورتى است كه زن بر اثر طول مدّت به گناه نیفتد ، لذا در مورد زنان جوان كه بیم گرفتارى در گناه باشد ، لازم است این فاصله كمتر شود </w:t>
      </w:r>
      <w:r>
        <w:rPr>
          <w:rFonts w:eastAsia="IRNazanin" w:cs="IRNazanin"/>
          <w:color w:val="111111"/>
          <w:sz w:val="28"/>
          <w:szCs w:val="28"/>
          <w:rtl w:val="true"/>
          <w:lang w:bidi="fa-IR"/>
        </w:rPr>
        <w:t>) .</w:t>
      </w:r>
    </w:p>
    <w:p>
      <w:pPr>
        <w:pStyle w:val="Heading3"/>
        <w:numPr>
          <w:ilvl w:val="2"/>
          <w:numId w:val="1"/>
        </w:numPr>
        <w:rPr/>
      </w:pPr>
      <w:bookmarkStart w:id="325" w:name="__RefHeading___Toc4293504_2320776876"/>
      <w:bookmarkStart w:id="326" w:name="_Toc113"/>
      <w:bookmarkEnd w:id="325"/>
      <w:r>
        <w:rPr>
          <w:rtl w:val="true"/>
        </w:rPr>
        <w:t>ایلاء يك حکم استثنایى است</w:t>
      </w:r>
      <w:bookmarkEnd w:id="32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سخن از سوگندهاى لغو و بى‌اثر بود و گفتیم هر سخنى كه براى كار خلافى باشد ، جزء سوگندهاى لغو و بیهوده است و شکستن آن هیچ محذورى ندارد و مطابق این حکم باید سوگند بر ترك وظیفه زناشویى مطلقا اثرى نداشته باشد ، درحالى‌که در اسلام براى آن كفّاره قرار داده شده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كفاره شکستن قسم كه در بحث سابق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مجازاتى است براى مردان لجوج كه به این شیوه ناجوانمردانه براى </w:t>
      </w:r>
      <w:bookmarkStart w:id="327" w:name="pg20173_219100"/>
    </w:p>
    <w:p>
      <w:pPr>
        <w:pStyle w:val="BookText"/>
        <w:rPr/>
      </w:pPr>
      <w:bookmarkEnd w:id="327"/>
      <w:r>
        <w:rPr>
          <w:rFonts w:ascii="IRNazanin" w:hAnsi="IRNazanin" w:eastAsia="IRNazanin"/>
          <w:color w:val="111111"/>
          <w:sz w:val="28"/>
          <w:sz w:val="28"/>
          <w:szCs w:val="28"/>
          <w:rtl w:val="true"/>
          <w:lang w:bidi="fa-IR"/>
        </w:rPr>
        <w:t xml:space="preserve">ابطال‌حقوق‌زن‌متوسّل‌نشوند و این‌کار را تکرارنکنند </w:t>
      </w:r>
      <w:r>
        <w:rPr>
          <w:rFonts w:eastAsia="IRNazanin" w:cs="IRNazanin"/>
          <w:color w:val="111111"/>
          <w:sz w:val="28"/>
          <w:szCs w:val="28"/>
          <w:rtl w:val="true"/>
          <w:lang w:bidi="fa-IR"/>
        </w:rPr>
        <w:t>.</w:t>
      </w:r>
    </w:p>
    <w:p>
      <w:pPr>
        <w:pStyle w:val="Heading2"/>
        <w:numPr>
          <w:ilvl w:val="1"/>
          <w:numId w:val="1"/>
        </w:numPr>
        <w:rPr/>
      </w:pPr>
      <w:bookmarkStart w:id="328" w:name="__RefHeading___Toc4293506_2320776876"/>
      <w:bookmarkStart w:id="329" w:name="_Toc114"/>
      <w:bookmarkEnd w:id="328"/>
      <w:r>
        <w:rPr>
          <w:rtl w:val="true"/>
        </w:rPr>
        <w:t>اوصاف الهى در پایان هر آیه</w:t>
      </w:r>
      <w:bookmarkEnd w:id="329"/>
    </w:p>
    <w:p>
      <w:pPr>
        <w:pStyle w:val="BookText"/>
        <w:rPr/>
      </w:pPr>
      <w:r>
        <w:rPr>
          <w:rFonts w:ascii="IRNazanin" w:hAnsi="IRNazanin" w:eastAsia="IRNazanin"/>
          <w:color w:val="111111"/>
          <w:sz w:val="28"/>
          <w:sz w:val="28"/>
          <w:szCs w:val="28"/>
          <w:rtl w:val="true"/>
          <w:lang w:bidi="fa-IR"/>
        </w:rPr>
        <w:t xml:space="preserve">قابل توجه این‌که دربسیارى‌از آیات قرآن، اوصافى‌از خداوند پایان‌گر بحث‌ها است ، این اوصاف همیشه رابطه مستقیمى با محتواى آیه دارد و چنان نیست كه انتخاب آن بدون رابطه نزدیك با آیه صورت گرفته باشد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آیات مورد بحث هنگامى كه سخن از ایلاء و تصمیم بر شکستن این قسم گناه‌آلود مى‌گوید ، آیه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مى‌شود، اشاره‌به این‌که این حرکت صحیح ، سبب مى‌شود كه گذشته گناه‌آلود مشمول غفران و رحمت الهى گردد و هنگامى كه سخن از تصمیم بر طلاق در میان است ، روى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مى‌شود ، يعنى خداوند سخنان شما را مى‌شنود و از انگیزه طلاق و جدایى آگاه است و شما را بر طبق آن جزا مى‌دهد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بِاَنْفُسِهِنَّ ثَلاثَةَ قُرُوءٍ وَ لايَحِلُ‌لَهُنَّ اَنْ يَكْتُمْنَ ماخَلَقَ اللّهُ فىاَرْحامِهِنَّ اِنْ كُنَّ يُؤْمِنَ‌بِاللّهِ وَ الْيَوْمِ الاْخِرِ وَ بُعُولَتُهُنَّ اَحَقُّ بِرَدِّهِنَّ فى ذلِكَ اِنْ اَرادُوا اِصْلاحا وَ لَهُنَّ مِثْلُ الَّذى عَلَيْهِنَ‌بِالْمَعْرُوفِ وَ لِلرِّجالِ عَلَيْهِنَّ دَرَجَةٌ وَ اللّهُ عَزیزٌحَكیمٌ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مطلّقة باید به‌مدّت سه‌مرتبه عادت‌ماهیانه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وروز رستاخیز ایمان دارند، براى‌آن‌ها حلال نیست‌که آن‌چه را خدا در رَحِم‌هایشان آفریده ، كتمان كنند و همسرانشان‌براى بازگرداندن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سرگرفتن زندگى‌زناشویى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اصلاح باشند و براى زنان ، همانند وظایفى كه بردوش آن‌ها است، حقوق شایسته‌اى قرار داده شده و مردان بر آنان برترى دارند و خداوند توانا و حکیم است </w:t>
      </w:r>
      <w:r>
        <w:rPr>
          <w:rFonts w:eastAsia="IRNazanin" w:cs="IRNazanin"/>
          <w:color w:val="111111"/>
          <w:sz w:val="28"/>
          <w:szCs w:val="28"/>
          <w:rtl w:val="true"/>
          <w:lang w:bidi="fa-IR"/>
        </w:rPr>
        <w:t xml:space="preserve">. </w:t>
      </w:r>
      <w:bookmarkStart w:id="330" w:name="pg20173_219102"/>
    </w:p>
    <w:p>
      <w:pPr>
        <w:pStyle w:val="Heading2"/>
        <w:numPr>
          <w:ilvl w:val="1"/>
          <w:numId w:val="1"/>
        </w:numPr>
        <w:rPr/>
      </w:pPr>
      <w:bookmarkStart w:id="331" w:name="__RefHeading___Toc4293508_2320776876"/>
      <w:bookmarkStart w:id="332" w:name="_Toc115"/>
      <w:bookmarkEnd w:id="330"/>
      <w:bookmarkEnd w:id="331"/>
      <w:r>
        <w:rPr>
          <w:rtl w:val="true"/>
        </w:rPr>
        <w:t>عدّه يا حریم ازدواج ؟</w:t>
      </w:r>
      <w:bookmarkEnd w:id="33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عادت ماهیانه و هم پاك شدن از آن گفته شده ، ولى این‌دو معنى‌را مى‌توان در يك مفهوم كلّى جمع كرد و آن انتقال از يکى از دو حالت به حالت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اسم براى داخل شدن از حالت‌حیض به‌پاکى‌است و چون هردوعنوان‌درآن مطرح است، گاهى برحالت حیض و گاهى به پاکى اطلاق مى‌شود ، از بعضى از روایات و بسیارى از كتب لغت نیز استفاده مى‌شودکه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جمع‌است و چون در حالت پاکى زن خون عادت در وجود او جمع مى‌شود، این واژه به پاکى اطلاق شده است ، به هر حال در روایات متعدّدى تصریح شده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عدّه است ، سه مرتبه پاك شدن زن از خون حیض است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از آن‌جاکه طلاق باید درحال پاکى‌که باشوهر خود آمیزش جنسى نکرده باشد ، انجام گیرد ، این پاکى يک‌مرتبه محسوب مى‌شود و هنگامى كه بعد از آن دو بار عادت شد ، عدّه تمام شده و ازدواج او در همان حالت جایز است ولى‌علاوه براین روایات ، این حقیقت را از خود آیه نیز مى‌توان استفاده كرد ، زیرا ؛ اولاً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جمع دارد ،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تصریح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پاکى ،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حیض ، جمعش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فوق به معنى ایام پاکى زن مى‌باشد نه ایام حیض </w:t>
      </w:r>
      <w:r>
        <w:rPr>
          <w:rFonts w:eastAsia="IRNazanin" w:cs="IRNazanin"/>
          <w:color w:val="111111"/>
          <w:sz w:val="28"/>
          <w:szCs w:val="28"/>
          <w:rtl w:val="true"/>
          <w:lang w:bidi="fa-IR"/>
        </w:rPr>
        <w:t>.</w:t>
      </w:r>
      <w:r>
        <w:rPr>
          <w:rStyle w:val="FootnoteAnchor"/>
          <w:rtl w:val="true"/>
        </w:rPr>
        <w:footnoteReference w:id="7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بالا اشاره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معنى جمع شدن است و جمع شدن با حالت طهر و پاکى ، تناسب بیشترى دارد ، زیرا در این حالت خون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 تدریجا جمع مى‌گردد و در هنگام عادت بیرون مى‌ریزد و پراکنده مى‌شود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دوّمین حکم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حلال نیست كه آن‌چه را در رَحِم آنان آفریده شده ، كتمان كنند ، اگر به خدا و روز رستاخیز ایمان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يَحِلُّ لَهُنَّ اَنْ يَكْتُمْنَ ما خَلَقَ اللّهُ فى اَرْحامِهِنَّ اِنْ كُنَّ يُؤْمِنَّ بِاللّهِ وَ الْيَوْمِ الاْخِرِ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مسأله آغاز و پایان ايّام عدّه را كه معمولاً خود زن مى‌فهمد نه دیگرى ، بر عهده او گذارده و گفتار او را سند قرارداده، لذا امام صادق درتفسیرآیه فوق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فَوَّضَ اللّهُ اِلَى النِّساءِ ثَلاثَةَ اَشْياءٍ الْحَيْضَ وَ الطُّهْرَ وَ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چیز را به زنان واگذار كرده ؛ عادت ماهیانه ، پاك شدن و حامله بودن </w:t>
      </w:r>
      <w:r>
        <w:rPr>
          <w:rFonts w:eastAsia="IRNazanin" w:cs="IRNazanin"/>
          <w:color w:val="111111"/>
          <w:sz w:val="28"/>
          <w:szCs w:val="28"/>
          <w:rtl w:val="true"/>
          <w:lang w:bidi="fa-IR"/>
        </w:rPr>
        <w:t>» .</w:t>
      </w:r>
      <w:r>
        <w:rPr>
          <w:rStyle w:val="FootnoteAnchor"/>
          <w:rtl w:val="true"/>
        </w:rPr>
        <w:footnoteReference w:id="7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نیز مى‌توان این معنى را اجمالاً استفاده كرد ، زیرا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جایز نیست آن‌چه را خداوند در رَحِم او آفریده ، كتمان كند و بر خلاف واقع سخن گوید ، يعنى سخن او مورد قبول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فى اَرْحامِهِنَّ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جمعى از مفسّران ، دو معنى مى‌تواند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هر دو را خداوند در رَحِم زن آفریده است ، يعنى نباید حمل را مخفى كند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عادت ماهیانه مبتلا مى‌شود تا مدّت عدّه را كمتر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عدّه زن باردار ، وضع حمل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عادت ماهیانه ، چه از نظر شروع و چه از نظر پایان نیز نباید خلاف‌گویى كند ، استفاده هر دو معنى از تعبیر فوق نیز بعید به نظر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حکمى كه از آیه استفاده مى‌شود ، این است كه شوهر در عدّه طلاق رجعى ، حقّ رجوع دارد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آن‌ها براى رجوع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گرفتن زندگى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 هرگاه خواهان اصلاح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بُعُولَتُهُنَّ اَحَقُّ بِرَدِّهِنَّ فى ذلِكَ اِنْ اَرادُوا اِصْلاحا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واقع در موقعى كه زن در عدّه طلاق رجعى است ، شوهر مى‌تواند بدون هیچ‌گونه تشریفات، زندگى زناشویى را از سرگیرد ، با هر سخن و يا عملى كه به قصد بازگشت باشد ، این معنى حاصل مى‌شود ، منتها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اَرادُوا اِصْلاحا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بیان كرده كه باید هدف از رجوع و بازگشت ، اصلاح باشد نه همچون دوران جاهليّت كه مردان با سوءاستفاده از این حقّ ، زنان را تحت فشار قرار داده و در حالتى میان داشتن شوهر و مطلقّة بودن ، نگه مى‌داشتند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در صورتى است كه به راستى از كار خود پشیمان شده و بخواهد به طور جدّى زندگى خانوادگى را از سر گیرد و هدفش ایجاد ضرر و بلاتکلیف ساختن زن نباشد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این‌که در ذیل آیه مسأله رجوع مطرح شده ، استفاده مى‌شود كه حکم عدّه نگه داشتن در آغاز آیه نیز مربوط به این گروه از زنان است و به تعبیر دیگر آیه به طور كلى از طلاق رجعى سخن مى‌گوید ، بنابراین مانعى ندارد كه بعضى از اقسام طلاق ، اصلاً عدّه </w:t>
      </w:r>
    </w:p>
    <w:p>
      <w:pPr>
        <w:pStyle w:val="BookText"/>
        <w:rPr/>
      </w:pP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بیان چهارمین حکم پرداخته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زنان همانند وظایفى كه بر دوش آن‌ها است ، حقوق شایسته‌اى قرار داده شده و مردان بر آن‌ها برترى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الَّذى عَلَيْهِنَّ بِالْمَعْرُوفِ وَ لِلرِّجالِ عَلَيْهِنَّ دَرَجَةٌ</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كلمات عجیب و جالب و جامعى مى‌باشد كه فواید بسیارى را دربردارد </w:t>
      </w:r>
      <w:r>
        <w:rPr>
          <w:rStyle w:val="FootnoteAnchor"/>
          <w:rtl w:val="true"/>
        </w:rPr>
        <w:footnoteReference w:id="74"/>
      </w:r>
      <w:r>
        <w:rPr>
          <w:rFonts w:ascii="IRNazanin" w:hAnsi="IRNazanin" w:eastAsia="IRNazanin"/>
          <w:color w:val="111111"/>
          <w:sz w:val="28"/>
          <w:sz w:val="28"/>
          <w:szCs w:val="28"/>
          <w:rtl w:val="true"/>
          <w:lang w:bidi="fa-IR"/>
        </w:rPr>
        <w:t xml:space="preserve">و در واقع بحث را به مسائل مهم‌ترى فراتر از طلاق و عدّه كشانیده و به مجموعه حقوق زناشویى مردان و زنان ، اشاره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كه مردان حقوقى بر زنان دارند ، همچنین زنان نیز حقوقى بر مردان دارند كه آن‌ها موظّف به رعایت آنند ، زیرا در اسلام هرگز حقّ يک‌طرفه نیست و </w:t>
      </w:r>
      <w:r>
        <w:rPr>
          <w:rFonts w:eastAsia="IRNazanin" w:cs="IRNazanin"/>
          <w:color w:val="111111"/>
          <w:sz w:val="28"/>
          <w:szCs w:val="28"/>
          <w:rtl w:val="true"/>
          <w:lang w:bidi="fa-IR"/>
        </w:rPr>
        <w:t xml:space="preserve">. </w:t>
      </w:r>
      <w:bookmarkStart w:id="333" w:name="pg20173_219108"/>
    </w:p>
    <w:p>
      <w:pPr>
        <w:pStyle w:val="BookText"/>
        <w:rPr/>
      </w:pPr>
      <w:bookmarkEnd w:id="333"/>
      <w:r>
        <w:rPr>
          <w:rFonts w:ascii="IRNazanin" w:hAnsi="IRNazanin" w:eastAsia="IRNazanin"/>
          <w:color w:val="111111"/>
          <w:sz w:val="28"/>
          <w:sz w:val="28"/>
          <w:szCs w:val="28"/>
          <w:rtl w:val="true"/>
          <w:lang w:bidi="fa-IR"/>
        </w:rPr>
        <w:t xml:space="preserve">همیشه به صورت متقابل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كار نیك و شناخته شده و معقول و منطقى است ، در این سلسله آیات دوازده بار تکرار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مورد بحث تا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هشدارى به مردان و زنان باشد كه هرگز از حقّ خود سوءاستفاده نکنند ، بلکه با احترام به حقوق متقابل يکدیگر در تحکیم پیوند زناشویى و جلب رضاى الهى بکوشند </w:t>
      </w:r>
      <w:r>
        <w:rPr>
          <w:rFonts w:eastAsia="IRNazanin" w:cs="IRNazanin"/>
          <w:color w:val="111111"/>
          <w:sz w:val="28"/>
          <w:szCs w:val="28"/>
          <w:rtl w:val="true"/>
          <w:lang w:bidi="fa-IR"/>
        </w:rPr>
        <w:t>.</w:t>
      </w:r>
    </w:p>
    <w:p>
      <w:pPr>
        <w:pStyle w:val="Heading2"/>
        <w:numPr>
          <w:ilvl w:val="1"/>
          <w:numId w:val="1"/>
        </w:numPr>
        <w:rPr/>
      </w:pPr>
      <w:bookmarkStart w:id="334" w:name="__RefHeading___Toc4293510_2320776876"/>
      <w:bookmarkStart w:id="335" w:name="_Toc116"/>
      <w:bookmarkEnd w:id="334"/>
      <w:r>
        <w:rPr>
          <w:rtl w:val="true"/>
        </w:rPr>
        <w:t>بحثى پیرامون تساوى زن و مرد</w:t>
      </w:r>
      <w:bookmarkEnd w:id="335"/>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لِلرِّجالِ عَلَيْهِنَّ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مفهومش این است كه مسأله عدالت میان زن و مرد به این معنى نیست كه آن‌ها در همه‌چیز برابرند و همراه يکدیگر گام بردارند ، آیا به راستى لازم است آن‌دو در همه‌چیز مساوى باشند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اختلاف دامنه‌دارى كه بین نیروهاى جسمى و روحى زن و مرد وجود دارد ، پاسخ این سؤال روشن مى‌شود ، جنس زن براى انجام وظایفى متفاوت با مرد آفریده شده و </w:t>
      </w:r>
    </w:p>
    <w:p>
      <w:pPr>
        <w:pStyle w:val="BookText"/>
        <w:rPr/>
      </w:pPr>
      <w:r>
        <w:rPr>
          <w:rFonts w:ascii="IRNazanin" w:hAnsi="IRNazanin" w:eastAsia="IRNazanin"/>
          <w:color w:val="111111"/>
          <w:sz w:val="28"/>
          <w:sz w:val="28"/>
          <w:szCs w:val="28"/>
          <w:rtl w:val="true"/>
          <w:lang w:bidi="fa-IR"/>
        </w:rPr>
        <w:t xml:space="preserve">به همین دلیل احساسات متفاوتى دارد ، قانون آفرینش وظیفه حسّاس مادرى و پرورش نسل‌هاى نیرومند را برعهده او گذارده ، به همین دلیل سهم بیشترى از عواطف و احساسات به او داده است ، در حالى كه طبق این قانون ، وظایف خشن و سنگین‌تر اجتماعى برعهده جنس مرد گذارده شده و سهم بیشترى از تفكّر به‌او اختصاص يافته ، بنابراین اگر بخواهیم عدالت را اجراکنیم ، باید پاره‌اى از وظایف اجتماعى كه نیاز بیشترى به اندیشه و مقاومت و تحمّل شداید دارد ، بر عهده مردان گذارده شود و وظایفى كه عواطف و احساسات بیشترى را مى‌طلبد ، بر عهده زنان و به‌همین‌دلیل مدیريّت خانواده برعهده مرد و معاونت آن ، برعهده زن گذارده شده است و به هر حال این مانع از آن نخواهد بودکه زنان در اجتماع، كارها و وظایفى راکه باساختمان جسم و جان آن‌ها مى‌سازد ، عهده‌دار شوند و در كنار انجام وظیفه مادرى ، وظایف حسّاس دیگرى را نیز انجام دهند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تفاوت مانع از آن نخواهد بود كه از نظر مقامات معنوى و دانش و تقوا ، </w:t>
      </w:r>
    </w:p>
    <w:p>
      <w:pPr>
        <w:pStyle w:val="BookText"/>
        <w:rPr/>
      </w:pPr>
      <w:r>
        <w:rPr>
          <w:rFonts w:ascii="IRNazanin" w:hAnsi="IRNazanin" w:eastAsia="IRNazanin"/>
          <w:color w:val="111111"/>
          <w:sz w:val="28"/>
          <w:sz w:val="28"/>
          <w:szCs w:val="28"/>
          <w:rtl w:val="true"/>
          <w:lang w:bidi="fa-IR"/>
        </w:rPr>
        <w:t xml:space="preserve">گروهى از زنان از بسیارى از مردان پیشرفته‌تر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بعضى از روشنفکران اصرار دارند كه این دو جنس را مساوى در همه‌چیز قلمداد كنند ، اصرارى است كه با واقعيّت‌ها هرگز نمى‌سازد و مطالعات مختلف علمى آن را انکار مى‌کند ، حتّى در جوامعى كه شعار مساوات و برابرى در تمام جهات ، همه‌جا را پر كرده ، عملاً غیر آن دیده مى‌شود ، مثلاً مدیريّت سیاسى و نظامى تمام جوامع بشرى جز در موارد استثنایى همه در دست مردان‌است ، حتى درجوامع غربى كه شعار اصلى ، شعار مساوات است ، این معنى به وضوح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قوانینى همچون داشتن حقّ طلاق يا رجوع در عدّه يا قضاوت ، به دست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خاصّى كه به زن يا حاکم شرع حقّ طلاق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همین‌جا سرچشمه مى‌گیرد و نتیجه مستقیم همین واقعیت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پایان آیه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عَزیزٌ حَكیمٌ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واقع پاسخى است براى آن‌ها كه در این زمینه ایراد مى‌گیرند و اشاره‌اى است به این‌که حکمت و تدبیر الهى ایجاب مى‌کند كه هرکس در جامعه به وظایفى بپردازد كه قانون آفرینش براى او تعیین كرده است و با ساختمان جسم و جان او هماهنگ است ، حکمت خداوند ایجاب مى‌کند كه در برابر وظایفى كه بر عهده زنان گذارده ، حقوق مسلّمى قرار گیرد تا تعادلى میان وظیفه و حق برقرار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اَلطَّلاقُمَرَّتانِ فَاِمْساكٌ‌بِمَعْرُوفٍ اَوْتَسْریحٌ بِاِحْسانٍ‌وَ لا يَحِلُّ لَكُمْ اَنْ تَأْخُذوُا مِمّا اتَيْتُمُوهُنَّ شَيْئا اِلاّ اَنْ يَخافا اَلاّ يُقیما حُدُودَ اللّهِ فَاِنْ خِفْتُمْ اَلاّ يُقیما حُدُودَاللّهِ فَلا جُناحَ عَلَيْهِما فیمَا افْتَدَتْ بِهِ تِلْكَ حُدُودُاللّهِ‌فَلا تَعْتَدُوها وَ مَنْ يَتَعَدَّ حُدُودَ اللّهِ فَاوُلئِكَ هُمُ الظّالِمُونَ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طلاقى كه رجوع و بازگشت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طور شایسته همسر خود را نگهدارى‌کند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آشتى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با نیکى او را رها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bookmarkStart w:id="336" w:name="pg20173_219112"/>
    </w:p>
    <w:p>
      <w:pPr>
        <w:pStyle w:val="BookText"/>
        <w:rPr/>
      </w:pPr>
      <w:bookmarkEnd w:id="336"/>
      <w:r>
        <w:rPr>
          <w:rFonts w:ascii="IRNazanin" w:hAnsi="IRNazanin" w:eastAsia="IRNazanin"/>
          <w:color w:val="111111"/>
          <w:sz w:val="28"/>
          <w:sz w:val="28"/>
          <w:szCs w:val="28"/>
          <w:rtl w:val="true"/>
          <w:lang w:bidi="fa-IR"/>
        </w:rPr>
        <w:t xml:space="preserve">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حلال نیست كه چیزى از آن‌چه به آن‌هاداده‌اید، پس بگیرید ، مگر این‌که دو همسر بترسند كه حدودالهى‌را برپا ندارند ، اگر بترسید كه حدود الهى را رعایت نکنند، مانعى براى آن‌ها نیست كه زن، فدیه و عوضى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این‌ها حدود و مرزهاى الهى است ، از آن‌تجاوز نکنید و هرکس از آن تجاوز كند ، ستمگر است </w:t>
      </w:r>
      <w:r>
        <w:rPr>
          <w:rFonts w:eastAsia="IRNazanin" w:cs="IRNazanin"/>
          <w:color w:val="111111"/>
          <w:sz w:val="28"/>
          <w:szCs w:val="28"/>
          <w:rtl w:val="true"/>
          <w:lang w:bidi="fa-IR"/>
        </w:rPr>
        <w:t>.</w:t>
      </w:r>
    </w:p>
    <w:p>
      <w:pPr>
        <w:pStyle w:val="Heading2"/>
        <w:numPr>
          <w:ilvl w:val="1"/>
          <w:numId w:val="1"/>
        </w:numPr>
        <w:rPr/>
      </w:pPr>
      <w:bookmarkStart w:id="337" w:name="__RefHeading___Toc4293512_2320776876"/>
      <w:bookmarkStart w:id="338" w:name="_Toc117"/>
      <w:bookmarkEnd w:id="337"/>
      <w:r>
        <w:rPr>
          <w:rtl w:val="true"/>
        </w:rPr>
        <w:t>یا زندگى زناشویى معقول يا جدایى شایسته</w:t>
      </w:r>
      <w:bookmarkEnd w:id="33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قبل به این‌جا رسیدیم كه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اصلاح وضع خانواده و جلوگیرى از جدایى و تفرقه است ، ولى بعضى‌از تازه‌مسلمانان مطابق دوران جاهليّت ، از آن سوءاستفاده مى‌کردند و براى این‌که همسر خود را تحت فشار قرار دهند ، پى‌درپى او را طلاق داده و قبل از تمام شدن عدّه رجوع مى‌کردند و به این وسیله زن را در تنگناى شدیدى قرار مى‌دادند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فوق نازل شد و از این عمل زشت و ناجوانمردانه جلوگیرى كرد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طلاقى است كه رجوع و بازگشت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هریك از این دو بار يا باید همسر خود را به طور شایسته نگهدارى كند و آشتى نماید يا با نیکى او را رها سازد و براى همیشه از او جدا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فَاِمْساكٌ بِمَعْرُوفٍ اَوْ تَسْریحٌ بِاِحْسانٍ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طلاق سوّم ، رجوع و بازگشتى ندارد و هنگامى كه دو نوبت كشمکش و طلاق و سپس صلح و رجوع انجام گرفت ، باید كار را يکسره كرد و به تعبیر دیگر اگر در این دو بار ، محبّت و صمیميّت از دست رفته ، بازگشت ، مى‌تواند با همسرش زندگى كند و از طریق صلح و صفا درآید ، در غیر این صورت اگر زن را طلاق داد ، دیگر حقّ رجوع به او ندارد مگر با شرایطى كه در آیه بعد خواهد آمد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نگهدارى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رها ساختن است و </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تَسْریحٌ بِاِحْسانٍ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اشاره به طلاق سوّم مى‌کند كه آن دو را با رعایت موازین انصاف و اخلاق ، از هم جدا مى‌سازد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 متعددى آمده است كه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تَسْریحٌ بِاِحْسانٍ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همان طلاق سوّم است </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بنابراین منظور از جدا شدن توأم با احسان و نیکى ، این است كه حقوق آن زن را بپردازد و بعد از جدایى ، ضرر و زیانى به او نرساند و پشت سر او سخنان نامناسب نگوید و مردم را به او بدبین نسازد و امکان ازدواج مجدّد را از او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همان‌گونه كه نگهدارى زن و آشتى كردن باید با معروف و نیکى و صفا و صمیميّت همراه باشد ، جدایى نیز باید توأم با احسان گردد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ادامه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شما حلال نیست كه چیزى را از آن‌چه به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داده‌اید، پس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يَحِلُّ لَكُمْ اَنْ تَأْخُذوُا مِمّا اتَيْتُمُوهُنَّ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شوهر نمى‌تواند هنگام جدایى ، چیزى را كه به عنوان مهر به زن داده است ، بازپس گیرد و این يك مصداق جدایى بر پایه احسان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 این حکم به طور مشروح‌تر بیان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توجّه این‌که در مورد رجوع و آشتى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كارى كه در عرف ناپسند نباشد ، شده ولى در مورد جدایى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چیزى بالاتر از معروف است تا مرارت و تلخى جدایى را براى زن به این وسیله جبران نماید </w:t>
      </w:r>
      <w:r>
        <w:rPr>
          <w:rFonts w:eastAsia="IRNazanin" w:cs="IRNazanin"/>
          <w:color w:val="111111"/>
          <w:sz w:val="28"/>
          <w:szCs w:val="28"/>
          <w:rtl w:val="true"/>
          <w:lang w:bidi="fa-IR"/>
        </w:rPr>
        <w:t>.</w:t>
      </w:r>
      <w:r>
        <w:rPr>
          <w:rStyle w:val="FootnoteAnchor"/>
          <w:rtl w:val="true"/>
        </w:rPr>
        <w:footnoteReference w:id="7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آیه به مسأله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يك فرض ، بازپس گرفتن مهر مانعى ندارد و آن در صورتى است كه زن تمایل به ادامه زندگى زناشویى نداشته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همسر از این بترسند كه با ادامه زندگى زناشویى حدود الهى را برپاندارند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يَخافا اَلاّ يُقیما حُدُودَ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بترسیدکه حدود الهى را رعایت نکنند، گناهى بر آن دو نیست كه زن فدیه‌اى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خِفْتُمْ‌اَلاّ يُقیما حُدُودَاللّهِ فَلا جُناحَ عَلَيْهِما فیمَا افْتَدَتْ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در این‌جا سرچشمه جدایى ، زن است و او باید غرامت این كار را بپردازد و به مردى كه مایل است با او زندگى كند ، اجازه دهد با همان مهر ، همسر دیگرى انتخاب كند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ضمیر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تثنیه اشاره به دو همسر آمده است 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مخاطب ، این تفاوت ممکن است اشاره به لزوم نظارت حكّام شرع بر این‌گونه طلاق‌ها باشد و يا اشاره به این‌که تشخیص عدم امکان ادامه زناشویى توأم با رعایت حدود الهى به عهده زن و شوهر گذارده نشده است </w:t>
      </w:r>
      <w:r>
        <w:rPr>
          <w:rFonts w:eastAsia="IRNazanin" w:cs="IRNazanin"/>
          <w:color w:val="111111"/>
          <w:sz w:val="28"/>
          <w:szCs w:val="28"/>
          <w:rtl w:val="true"/>
          <w:lang w:bidi="fa-IR"/>
        </w:rPr>
        <w:t xml:space="preserve">. </w:t>
      </w:r>
      <w:bookmarkStart w:id="339" w:name="pg20173_219117"/>
    </w:p>
    <w:p>
      <w:pPr>
        <w:pStyle w:val="BookText"/>
        <w:rPr/>
      </w:pPr>
      <w:bookmarkEnd w:id="339"/>
      <w:r>
        <w:rPr>
          <w:rFonts w:ascii="IRNazanin" w:hAnsi="IRNazanin" w:eastAsia="IRNazanin"/>
          <w:color w:val="111111"/>
          <w:sz w:val="28"/>
          <w:sz w:val="28"/>
          <w:szCs w:val="28"/>
          <w:rtl w:val="true"/>
          <w:lang w:bidi="fa-IR"/>
        </w:rPr>
        <w:t xml:space="preserve">زیرا بسیار مى‌شود كه آن‌ها بر اثر عصبانيّت موضوعات كوچکى را دلیل بر عدم امکان ادامه زوجيّت مى‌شمرند ، بلکه باید این مسأله از نظر عرف عامّ و توده مردم و كسانى كه با آن دو همسر آشنا هستند ، ثابت گردد كه در این صورت اجازه طلاق خلع داده شده است </w:t>
      </w:r>
      <w:r>
        <w:rPr>
          <w:rFonts w:eastAsia="IRNazanin" w:cs="IRNazanin"/>
          <w:color w:val="111111"/>
          <w:sz w:val="28"/>
          <w:szCs w:val="28"/>
          <w:rtl w:val="true"/>
          <w:lang w:bidi="fa-IR"/>
        </w:rPr>
        <w:t>.</w:t>
      </w:r>
    </w:p>
    <w:p>
      <w:pPr>
        <w:pStyle w:val="Heading2"/>
        <w:numPr>
          <w:ilvl w:val="1"/>
          <w:numId w:val="1"/>
        </w:numPr>
        <w:rPr/>
      </w:pPr>
      <w:bookmarkStart w:id="340" w:name="__RefHeading___Toc4293514_2320776876"/>
      <w:bookmarkStart w:id="341" w:name="_Toc118"/>
      <w:bookmarkEnd w:id="340"/>
      <w:r>
        <w:rPr>
          <w:rtl w:val="true"/>
        </w:rPr>
        <w:t>لزوم تعدّد مجالس طلاق</w:t>
      </w:r>
      <w:bookmarkEnd w:id="341"/>
    </w:p>
    <w:p>
      <w:pPr>
        <w:pStyle w:val="Heading3"/>
        <w:numPr>
          <w:ilvl w:val="2"/>
          <w:numId w:val="1"/>
        </w:numPr>
        <w:rPr/>
      </w:pPr>
      <w:bookmarkStart w:id="342" w:name="__RefHeading___Toc4293516_2320776876"/>
      <w:bookmarkStart w:id="343" w:name="_Toc119"/>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دو يا سه طلاق در يك مجلس انجام نمى‌شود و باید در جلسات متعدّدى واقع شود ، به خصوص این‌که تعدّد طلاق براى آن است كه فرصت بیشترى براى رجوع باشد ، شاید بعد از كشمکش اوّل، صلح و صفا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مرحله نخست صلح و سازشى نشد ، در دفعه دوّم ، ولى وقوع چند طلاق در يك نوبت ، این راه را به كلّى مسدود مى‌سازد و آنان را براى همیشه از هم جدا مى‌گرداند و تعدّد طلاق را عملاً بى‌اثر مى‌کند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این‌حکم از نظر شیعه مورد قبول است ولى در میان اهل تسنّن اختلاف نظر وجود </w:t>
      </w:r>
      <w:bookmarkStart w:id="344" w:name="pg20173_219118"/>
    </w:p>
    <w:p>
      <w:pPr>
        <w:pStyle w:val="BookText"/>
        <w:rPr/>
      </w:pPr>
      <w:bookmarkEnd w:id="344"/>
      <w:r>
        <w:rPr>
          <w:rFonts w:ascii="IRNazanin" w:hAnsi="IRNazanin" w:eastAsia="IRNazanin"/>
          <w:color w:val="111111"/>
          <w:sz w:val="28"/>
          <w:sz w:val="28"/>
          <w:szCs w:val="28"/>
          <w:rtl w:val="true"/>
          <w:lang w:bidi="fa-IR"/>
        </w:rPr>
        <w:t xml:space="preserve">دارد، اگرچه بیشتر آنان معتقدند سه طلاق در يك مجلس واقع مى‌شود، ولى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كتاب اصیل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كه سه طلاق در يك مجلس يك طلاق بیشتر محسوب نمى‌شود ، از زمان پیامبر اکرم صلى‌الله‌علیه‌و‌آله تا دو سال از خلافت عمر مورد اتفاق همه اصحاب بوده است ، ولى از آن زمان خلیفه دوم حکم كرد كه در يك مجلس ، سه طلاق واقع مى‌گردد </w:t>
      </w:r>
      <w:r>
        <w:rPr>
          <w:rFonts w:eastAsia="IRNazanin" w:cs="IRNazanin"/>
          <w:color w:val="111111"/>
          <w:sz w:val="28"/>
          <w:szCs w:val="28"/>
          <w:rtl w:val="true"/>
          <w:lang w:bidi="fa-IR"/>
        </w:rPr>
        <w:t>.</w:t>
      </w:r>
    </w:p>
    <w:p>
      <w:pPr>
        <w:pStyle w:val="Heading3"/>
        <w:numPr>
          <w:ilvl w:val="2"/>
          <w:numId w:val="1"/>
        </w:numPr>
        <w:rPr/>
      </w:pPr>
      <w:bookmarkStart w:id="345" w:name="__RefHeading___Toc4293518_2320776876"/>
      <w:bookmarkStart w:id="346" w:name="_Toc120"/>
      <w:bookmarkEnd w:id="345"/>
      <w:r>
        <w:rPr>
          <w:rtl w:val="true"/>
        </w:rPr>
        <w:t>مفتى اعظم اهل تسنّن و نظر شیعه در مسأله طلاق</w:t>
      </w:r>
      <w:bookmarkEnd w:id="34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معروف این است كه خلیفه دوّم نیز چنان حکم كرد كه سه طلاق در يك مجلس جایز است ولى مسأله مورد اتفاق اهل سنّت نیست ، از جمله كسانى كه بر خلاف علماى دیگر اهل سنّت در این مسأله نظر شیعه را انتخاب نموده ، رئیس سابق دانشگاه اَلاَْزْهَر و مفتى بزرگ عالم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او مى‌نویسد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دیرزمانى </w:t>
      </w:r>
    </w:p>
    <w:p>
      <w:pPr>
        <w:pStyle w:val="BookText"/>
        <w:rPr/>
      </w:pPr>
      <w:r>
        <w:rPr>
          <w:rFonts w:ascii="IRNazanin" w:hAnsi="IRNazanin" w:eastAsia="IRNazanin"/>
          <w:color w:val="111111"/>
          <w:sz w:val="28"/>
          <w:sz w:val="28"/>
          <w:szCs w:val="28"/>
          <w:rtl w:val="true"/>
          <w:lang w:bidi="fa-IR"/>
        </w:rPr>
        <w:t xml:space="preserve">که در دانشکده شرق به بررسى و مقایسه بین مذاهب پرداخته‌ام ، بسیار اتفاق افتاده كه به آراء و نظریه‌هاى مختلف مذاهب در پاره‌اى از مسایل مراجعه كرده‌ام و چون استدلالات شیعه را محکم و استوار دیده‌ام، در برابر آن خاضع‌گشته و همان نظریه شیعه‌را انتخاب كرده‌ام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چند نمونه از آن را نقل مى‌کند كه يکى از آن‌ها همین مسأله تعدّد طلاق است ، در این‌باره مى‌نویسد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طلاق در يك جلسه و با يك عبارت ، از نظر مذاهب چهارگانه عامّه ، سه طلاق محسوب مى‌شود ولى طبق عقیده شیعه امامیه ، يك طلاق بیشتر به حساب نمى‌آید و چون راستى از نظر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شیعه حق است ، دیگر نظریه عامّه ارزش فتوایى خود را از دست داده است </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47" w:name="pg20173_219120"/>
    </w:p>
    <w:p>
      <w:pPr>
        <w:pStyle w:val="BookText"/>
        <w:rPr/>
      </w:pPr>
      <w:bookmarkEnd w:id="347"/>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فَلاتَحِلُّ لَهُ مِنْ بَعْدُ حَتّى تَنْكِحَ زَوْجا غَيْرَهُ‌فَاِنْ طَلَّقَها فَلا جُناحَ عَلَيْهِما اَنْ يَتَراجَعا اِنْ ظَنّا اَنْ‌يُقیما حُدُودَ اللّهِ وَ تِلْكَ حُدُودُاللّهِ يُبَيِّنُها لِقَوْمٍ يَعْلَمُونَ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طلاق و رجوع ،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 از آن به بعد زن بر او حلال نخواهد بود ، مگر این‌که همسر دیگرى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آمیزش جنسى نماید،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گناهى ندارد كه بازگشت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همسر اوّل دوباره ازدواج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امید داشته باشند كه حدود الهى را محترم مى‌شمرند،این‌هاحدودالهى‌است‌که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آن‌رابراى‌گروهى‌که آگاهند، بیان مى‌نماید</w:t>
      </w:r>
      <w:r>
        <w:rPr>
          <w:rFonts w:eastAsia="IRNazanin" w:cs="IRNazanin"/>
          <w:color w:val="111111"/>
          <w:sz w:val="28"/>
          <w:szCs w:val="28"/>
          <w:rtl w:val="true"/>
          <w:lang w:bidi="fa-IR"/>
        </w:rPr>
        <w:t>.</w:t>
      </w:r>
    </w:p>
    <w:p>
      <w:pPr>
        <w:pStyle w:val="Heading3"/>
        <w:numPr>
          <w:ilvl w:val="2"/>
          <w:numId w:val="1"/>
        </w:numPr>
        <w:rPr/>
      </w:pPr>
      <w:bookmarkStart w:id="348" w:name="__RefHeading___Toc4293520_2320776876"/>
      <w:bookmarkStart w:id="349" w:name="_Toc121"/>
      <w:bookmarkEnd w:id="348"/>
      <w:r>
        <w:rPr>
          <w:rtl w:val="true"/>
        </w:rPr>
        <w:t>جدایى مشروط</w:t>
      </w:r>
      <w:bookmarkEnd w:id="349"/>
    </w:p>
    <w:p>
      <w:pPr>
        <w:pStyle w:val="Heading4"/>
        <w:numPr>
          <w:ilvl w:val="3"/>
          <w:numId w:val="1"/>
        </w:numPr>
        <w:rPr/>
      </w:pPr>
      <w:bookmarkStart w:id="350" w:name="__RefHeading___Toc4293522_2320776876"/>
      <w:bookmarkStart w:id="351" w:name="_Toc122"/>
      <w:bookmarkEnd w:id="350"/>
      <w:r>
        <w:rPr>
          <w:rtl w:val="true"/>
        </w:rPr>
        <w:t>اشاره</w:t>
      </w:r>
      <w:bookmarkEnd w:id="3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قبل‌سخن‌از دوطلاق به میان آمده‌که بعدازطلاق دوم ، دوهمسر ياباید راه‌الفت و صلح را پیش گیرند و يا از هم جدا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این‌آیه درحقیقت حکم تبصره‌اى داردکه به‌حکم سابق ملحق مى‌شود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طلاق و رجوع ،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 زن بر او بعد از آن حلال نخواهد شد مگر این‌که همسر دیگرى انتخاب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آمیزش جنسى نماید ، در این صورت اگر همسردوّم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 گناهى ندارد كه آن دو بازگشت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با همسر اوّلش بار دیگر ازدواج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این‌که امید داشته باشند كه حدود الهى را محترم مى‌شمرند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طَلَّقَها فَلا تَحِلُّ لَهُ مِنْ بَعْدُ حَتّى تَنْكِحَ زَوْجا غَيْرَهُ فَاِنْ طَلَّقَها فَلا جُناحَ عَلَيْهِما اَنْ يَتَراجَعا اِنْ ظَنّا اَنْ يُقیما حُدُودَ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تأکید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حدود الهى است كه براى افرادى كه آگاهند ،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حُدُودُ اللّهِ يُبَيِّنُها لِقَوْمٍ يَعْلَمُونَ </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روایاتى كه از پیشوایان بزرگ اسلام رسیده ، استفاده مى‌شود كه اولاً ازدواج با شخص دوّم باید دایمى باشد و ثانیا به دنبال اجراى عقد ، عمل زناشویى نیز انجام گیرد ، </w:t>
      </w:r>
    </w:p>
    <w:p>
      <w:pPr>
        <w:pStyle w:val="BookText"/>
        <w:rPr/>
      </w:pPr>
      <w:r>
        <w:rPr>
          <w:rFonts w:ascii="IRNazanin" w:hAnsi="IRNazanin" w:eastAsia="IRNazanin"/>
          <w:color w:val="111111"/>
          <w:sz w:val="28"/>
          <w:sz w:val="28"/>
          <w:szCs w:val="28"/>
          <w:rtl w:val="true"/>
          <w:lang w:bidi="fa-IR"/>
        </w:rPr>
        <w:t xml:space="preserve">این دو شرط را از خود آیه نیز ممکن است ، اجمالاً استفاده كرد ، اما این‌که عقد دایمى باشد ، به خاطر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آن است ، زیرا طلاق تنها در عقد دایم تصوّر مى‌شود و اما انجام عمل زناشویى را مى‌توان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تَنْكِحَ زَوْجا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 زیرا به گفته بعضى از ادباى عرب ، هنگامى كه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نَكَحَ فُلانٌ فُلانَةً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معنى عقد بستن است و اما هرگاه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نَكَحَ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انجام آمیزش جنسى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فرض سخن در جایى است كه او زوجه باشد، بنابراین به كار بردن نکاح در مورد زوجه چیزى جز آمیزش جنسى غالبا نمى‌تواند باشد </w:t>
      </w:r>
      <w:r>
        <w:rPr>
          <w:rFonts w:eastAsia="IRNazanin" w:cs="IRNazanin"/>
          <w:color w:val="111111"/>
          <w:sz w:val="28"/>
          <w:szCs w:val="28"/>
          <w:rtl w:val="true"/>
          <w:lang w:bidi="fa-IR"/>
        </w:rPr>
        <w:t>) .</w:t>
      </w:r>
      <w:r>
        <w:rPr>
          <w:rStyle w:val="FootnoteAnchor"/>
          <w:rtl w:val="true"/>
        </w:rPr>
        <w:footnoteReference w:id="7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مطلق منصرف به فرد غالب مى‌شود و غالبا عقد ازدواج با آمیزش همراه است و از همه این‌ها گذشته ، همان‌گونه كه بعدا اشاره خواهد شد ، این حکم فلسفه‌اى دارد </w:t>
      </w:r>
      <w:r>
        <w:rPr>
          <w:rFonts w:eastAsia="IRNazanin" w:cs="IRNazanin"/>
          <w:color w:val="111111"/>
          <w:sz w:val="28"/>
          <w:szCs w:val="28"/>
          <w:rtl w:val="true"/>
          <w:lang w:bidi="fa-IR"/>
        </w:rPr>
        <w:t xml:space="preserve">. </w:t>
      </w:r>
      <w:bookmarkStart w:id="352" w:name="pg20173_219123"/>
    </w:p>
    <w:p>
      <w:pPr>
        <w:pStyle w:val="BookText"/>
        <w:rPr/>
      </w:pPr>
      <w:bookmarkEnd w:id="352"/>
      <w:r>
        <w:rPr>
          <w:rFonts w:ascii="IRNazanin" w:hAnsi="IRNazanin" w:eastAsia="IRNazanin"/>
          <w:color w:val="111111"/>
          <w:sz w:val="28"/>
          <w:sz w:val="28"/>
          <w:szCs w:val="28"/>
          <w:rtl w:val="true"/>
          <w:lang w:bidi="fa-IR"/>
        </w:rPr>
        <w:t xml:space="preserve">که تنها با اجراى صیغه عقد ، حاصل نمى‌شود </w:t>
      </w:r>
      <w:r>
        <w:rPr>
          <w:rFonts w:eastAsia="IRNazanin" w:cs="IRNazanin"/>
          <w:color w:val="111111"/>
          <w:sz w:val="28"/>
          <w:szCs w:val="28"/>
          <w:rtl w:val="true"/>
          <w:lang w:bidi="fa-IR"/>
        </w:rPr>
        <w:t>.</w:t>
      </w:r>
    </w:p>
    <w:p>
      <w:pPr>
        <w:pStyle w:val="Heading4"/>
        <w:numPr>
          <w:ilvl w:val="3"/>
          <w:numId w:val="1"/>
        </w:numPr>
        <w:rPr/>
      </w:pPr>
      <w:bookmarkStart w:id="353" w:name="__RefHeading___Toc4293524_2320776876"/>
      <w:bookmarkStart w:id="354" w:name="_Toc123"/>
      <w:bookmarkEnd w:id="353"/>
      <w:r>
        <w:rPr>
          <w:rtl w:val="true"/>
        </w:rPr>
        <w:t>مُحَلِّل ، يك عامل بازدارنده در برابر طلاق</w:t>
      </w:r>
      <w:bookmarkEnd w:id="354"/>
    </w:p>
    <w:p>
      <w:pPr>
        <w:pStyle w:val="BookText"/>
        <w:rPr/>
      </w:pPr>
      <w:r>
        <w:rPr>
          <w:rFonts w:ascii="IRNazanin" w:hAnsi="IRNazanin" w:eastAsia="IRNazanin"/>
          <w:color w:val="111111"/>
          <w:sz w:val="28"/>
          <w:sz w:val="28"/>
          <w:szCs w:val="28"/>
          <w:rtl w:val="true"/>
          <w:lang w:bidi="fa-IR"/>
        </w:rPr>
        <w:t xml:space="preserve">معمول فقها این است كه همسر دوّم را در این‌گونه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 چون باعث حلال شدن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طلاق و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اول مى‌شود و به نظر مى‌رسد كه منظور شارع مقدّس این بوده است كه با این حکم جلوى طلاق‌هاى پى‌درپى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همان‌گونه كه ازدواج يك امر حیاتى و ضرورى‌است ، طلاق هم در شرایط خاصى ضرورت پیدا مى‌کند و لذا اسلام برخلاف مسیحيّت تحریف‌یافته ، طلاق را مجاز شمرده ولى از آن‌جا كه ازهم‌پاشیدن خانواده‌ها ، زیان‌هاى جبران‌ناپذیرى براى فرد و اجتماع دارد ، با استفاده از عوامل مختلفى ، طلاق را تا آن‌جا كه ممکن است ، محدود ساخته و احکامى تشریع نموده كه باتوجّه به آن‌ها طلاق به حداقلّ مى‌رسد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الزام به ازدواج مجدّد يا مُحَلِّل كه بعد از سه طلاق در آیه بالا آمده است ، يکى </w:t>
      </w:r>
    </w:p>
    <w:p>
      <w:pPr>
        <w:pStyle w:val="BookText"/>
        <w:rPr/>
      </w:pPr>
      <w:r>
        <w:rPr>
          <w:rFonts w:ascii="IRNazanin" w:hAnsi="IRNazanin" w:eastAsia="IRNazanin"/>
          <w:color w:val="111111"/>
          <w:sz w:val="28"/>
          <w:sz w:val="28"/>
          <w:szCs w:val="28"/>
          <w:rtl w:val="true"/>
          <w:lang w:bidi="fa-IR"/>
        </w:rPr>
        <w:t xml:space="preserve">از آن عوامل محسوب مى‌شود ، زیرا ازدواج رسمى زن بعد از سه طلاق با مرد دیگر مخصوصا با این قید كه باید آمیزش جنسى نیز صورت گیرد ، سدّ بزرگى براى ادامه طلاق و طلاق‌کشى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كسى‌که مى‌خواهد دست‌به طلاق سوّم بزند، هشدار مى‌دهد كه راه بازگشت براى او ممکن است براى همیشه بسته شود ، زیرا راه بازگشت از مسیر يك ازدواج دایم با مرد دیگرى مى‌گذرد و همسر دوّم ممکن‌است او را طلاق ندهد وبه‌فرض كه طلاق دهد، این جریان مى‌تواند وجدان و عواطف مرد را جریحه‌دار سازد و لذا تا مجبور نشود ، دست به چنین كارى نخواهد زد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موضوع محلّل و به تعبیر دیگر ازدواج دایمى مجدّد زن با همسر دیگر ، مانعى بر سر راه مردان هوس‌باز و فریبکار است تا زن را بازیچه هوا و هوس خود نسازند و به طور نامحدود از قانون طلاق و رجوع استفاده نکنند و در عین حال راه بازگشت نیز به </w:t>
      </w:r>
    </w:p>
    <w:p>
      <w:pPr>
        <w:pStyle w:val="BookText"/>
        <w:rPr/>
      </w:pPr>
      <w:r>
        <w:rPr>
          <w:rFonts w:ascii="IRNazanin" w:hAnsi="IRNazanin" w:eastAsia="IRNazanin"/>
          <w:color w:val="111111"/>
          <w:sz w:val="28"/>
          <w:sz w:val="28"/>
          <w:szCs w:val="28"/>
          <w:rtl w:val="true"/>
          <w:lang w:bidi="fa-IR"/>
        </w:rPr>
        <w:t xml:space="preserve">کلى بسته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شرایطى كه در این ازدواج قید شده ، مانند دایم بودن ، مى‌فهماند هدف ازدواج جدید این نبوده كه راه را براى به هم رسیدن زن به شوهر اول هموار كند ، زیرا چه بسا شوهر دوّم حاضر به طلاق نشود ، ازدواج موقّت نیست كه زمان آن پایان يابد ، بنابراین از این قانون نمى‌توان سوءاستفاده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آن‌چه در بالا آمد ،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بوده است كه مرد و زن بعد از سه مرتبه طلاق ، با ازدواج دیگرى از هم جدا شوند تا هریك زندگى دلخواه خود را پیش گیرد و مسأله ازدواج كه امر مقدّسى‌است ، دستخوش تمایلات شیطانى همسر اوّل نشود ، ولى در عین حال اگر از همسر دوّم جدا شد ، راه بازگشت را به روى آن دو نبسته است و نکاح آن‌ها مجدّدا حلال مى‌شود و لذا نام مُحَلِّل به همسر دوم داده‌اند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اِذاطَلَّقْتُمُ‌النِّساءَفَبَلَغْنَ‌اَجَلَهُنَّ فَاَمْسِكُوهُنَ‌بِمَعْرُوفٍ‌اَوْسَرِّحُوهُنَّ بِمَعْرُوفٍ </w:t>
      </w:r>
    </w:p>
    <w:p>
      <w:pPr>
        <w:pStyle w:val="BookText"/>
        <w:rPr/>
      </w:pPr>
      <w:r>
        <w:rPr>
          <w:rFonts w:ascii="Amiri" w:hAnsi="Amiri" w:eastAsia="Amiri" w:cs="Amiri"/>
          <w:color w:val="111111"/>
          <w:sz w:val="28"/>
          <w:sz w:val="28"/>
          <w:szCs w:val="28"/>
          <w:rtl w:val="true"/>
          <w:lang w:bidi="ar-SA"/>
        </w:rPr>
        <w:t>وَ لا تُمْسِكُوهُنَ‌ضِرارا لِتَعْتَدُوا وَ مَنْ يَفْعَلْ ذلِكَ فَقَدْ ظَلَمَ نَفْسَهُ وَ لا تَتَّخِذوُا ایاتِ اللّهِ هُزُوا وَ اذْكُرُوا نِعْمَتَ اللّهِ عَلَيْكُمْ‌وَ ما اَنْزَلَ عَلَيْكُمْ مِنَ الْكِتابِ وَ الْحِكْمَةِ يَعِظُكُمْ بِهِ وَ اتَّقُوا اللّهَ وَ اعْلَمُوا اَنَّ اللّهَ بِكُلِّ شَىْ‌ءٍ عَلیمٌ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زنان را طلاق داده‌اید و به آخرین روزهاى‌عدّه رسیدند ، يا به طرز صحیحى آن‌ها را نگاه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وآشتى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طرز پسندیده‌اى آن‌ها را رها سازید و هیچ‌گاه به خاطر زیان رساندن و تعدّى كردن ، آن‌ها را نگاه‌ندارید و كسى كه چنین كند ، به خویشتن ستم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اعمال و سوءاستفاده از قوانین الهى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به‌استهزاء نگیرید و به‌یادبیاورید نعمت‌خدا رابرخود و كتاب‌آسمانى و علم و دانشى كه بر شما نازل كرده و شما را با آن‌پند مى‌دهد و از خدا بپرهیزید و بدانید خداوند از هر چیزى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نيّات كسانى كه از قوانین او سوءاستفاده مى‌کنند، باخبر است </w:t>
      </w:r>
      <w:r>
        <w:rPr>
          <w:rFonts w:eastAsia="IRNazanin" w:cs="IRNazanin"/>
          <w:color w:val="111111"/>
          <w:sz w:val="28"/>
          <w:szCs w:val="28"/>
          <w:rtl w:val="true"/>
          <w:lang w:bidi="fa-IR"/>
        </w:rPr>
        <w:t xml:space="preserve">) . </w:t>
      </w:r>
      <w:bookmarkStart w:id="355" w:name="pg20173_219127"/>
    </w:p>
    <w:p>
      <w:pPr>
        <w:pStyle w:val="Heading3"/>
        <w:numPr>
          <w:ilvl w:val="2"/>
          <w:numId w:val="1"/>
        </w:numPr>
        <w:rPr/>
      </w:pPr>
      <w:bookmarkStart w:id="356" w:name="__RefHeading___Toc4293526_2320776876"/>
      <w:bookmarkStart w:id="357" w:name="_Toc124"/>
      <w:bookmarkEnd w:id="355"/>
      <w:bookmarkEnd w:id="356"/>
      <w:r>
        <w:rPr>
          <w:rtl w:val="true"/>
        </w:rPr>
        <w:t>باز هم محدودیت‌هاى دیگر طلاق</w:t>
      </w:r>
      <w:bookmarkEnd w:id="357"/>
    </w:p>
    <w:p>
      <w:pPr>
        <w:pStyle w:val="BookText"/>
        <w:rPr/>
      </w:pPr>
      <w:r>
        <w:rPr>
          <w:rFonts w:ascii="IRNazanin" w:hAnsi="IRNazanin" w:eastAsia="IRNazanin"/>
          <w:color w:val="111111"/>
          <w:sz w:val="28"/>
          <w:sz w:val="28"/>
          <w:szCs w:val="28"/>
          <w:rtl w:val="true"/>
          <w:lang w:bidi="fa-IR"/>
        </w:rPr>
        <w:t xml:space="preserve">به دنبال آیات گذشته، این آیه نیز اشاره به محدوديّت‌هاى دیگرى در امر طلاق مى‌کند تا از نادیده گرفتن حقوق زن جلوگیرى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زنان را طلاق دادید و به آخرین روزهاى عدّه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مى‌توانید با آن‌ها آشتى‌کنید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به‌طرز پسندیده‌اى آن‌هارا نگاه دارید و يا به‌طرز پسندیده‌اى رها 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طَلَّقْتُمُ النِّساءَ فَبَلَغْنَ اَجَلَهُنَّ فَاَمْسِكُوهُنَّ بِمَعْرُوفٍ اَوْ سَرِّحُوهُنَّ بِمَعْرُوفٍ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صمیمانه تصمیم به ادامه زندگى زناشویى بگیرید و يا اگر زمینه را مساعد نمى‌بینید ، با نیکى از هم جدا شوید نه با جنگ و جدال و اذيّت و آزار و انتقام‌جویى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مفهوم مقابل آن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به خاطر ضرر زدن و تعدّى كردن ، آن‌ها را نگه ندارید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تُمْسِكُوهُنَّ ضِرارا لِتَعْتَدُوا </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حقیقت تفسیر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در جاهليّت گاه بازگشت به </w:t>
      </w:r>
    </w:p>
    <w:p>
      <w:pPr>
        <w:pStyle w:val="BookText"/>
        <w:rPr/>
      </w:pPr>
      <w:r>
        <w:rPr>
          <w:rFonts w:ascii="IRNazanin" w:hAnsi="IRNazanin" w:eastAsia="IRNazanin"/>
          <w:color w:val="111111"/>
          <w:sz w:val="28"/>
          <w:sz w:val="28"/>
          <w:szCs w:val="28"/>
          <w:rtl w:val="true"/>
          <w:lang w:bidi="fa-IR"/>
        </w:rPr>
        <w:t xml:space="preserve">زناشویى را وسیله انتقام‌جویى قرار مى‌دادند ، لذا با لحن قاطعى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نباید چنین‌فکرى‌درسربپرورانید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هرکس چنین كند، به خویشتن ظلم و ستم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يَفْعَلْ ذلِكَ فَقَدْ ظَلَمَ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كارهاى نادرست تنها ستم بر زن نیست ، بلکه ظلم و ستمى است كه شما برخود كرده‌اید ، زیرا ؛</w:t>
      </w:r>
    </w:p>
    <w:p>
      <w:pPr>
        <w:pStyle w:val="BookText"/>
        <w:rPr/>
      </w:pPr>
      <w:r>
        <w:rPr>
          <w:rFonts w:ascii="IRNazanin" w:hAnsi="IRNazanin" w:eastAsia="IRNazanin"/>
          <w:color w:val="111111"/>
          <w:sz w:val="28"/>
          <w:sz w:val="28"/>
          <w:szCs w:val="28"/>
          <w:rtl w:val="true"/>
          <w:lang w:bidi="fa-IR"/>
        </w:rPr>
        <w:t xml:space="preserve">اولاً رجوع و بازگشتى كه به قصد حقّ‌کشى و آزار باشد ، هیچ‌گونه آرامشى در آن نمى‌توان يافت و محیط زندگى زناشویى براى هر دو جهنّم سوزانى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از نظر اسلام زن و مرد در نظام خلقت ، عضو يك پیکرند ، بنابراین پایمال كردن حقوق زن ، تعدّى و ظلم به خود خواهد بود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مردان با این ظلم و ستم در واقع به استقبال كیفر الهى مى‌روند و چه ستمى بر خویشتن از این بالاتر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همگان هشدار مى‌دهد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خدا را به استهزاء نگیرید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لاتَتَّخِذوُا ایاتِ‌اللّهِ هُزُوا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نیز مى‌تواند اشاره به كارهاى خلاف عصر جاهليّت باشد كه رسوبات آن در افکار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آمده است كه در عصر جاهليّت بعضى از مردان هنگامى كه طلاق مى‌دادند ،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بازى و شوخى بود و همچنین هنگامى‌که برده‌اى‌را آزاد يا زنى را به ازدواج خود درمى‌آوردند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نازل شد و به آن‌ها هشدار داد و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زنى را طلاق دهد يا برده‌اى را آزاد كند يا با زنى ازدواج كند يا به ازدواج دیگرى درآورد ، بعد مدّعى شود كه </w:t>
      </w:r>
    </w:p>
    <w:p>
      <w:pPr>
        <w:pStyle w:val="BookText"/>
        <w:rPr/>
      </w:pPr>
      <w:r>
        <w:rPr>
          <w:rFonts w:ascii="IRNazanin" w:hAnsi="IRNazanin" w:eastAsia="IRNazanin"/>
          <w:color w:val="111111"/>
          <w:sz w:val="28"/>
          <w:sz w:val="28"/>
          <w:szCs w:val="28"/>
          <w:rtl w:val="true"/>
          <w:lang w:bidi="fa-IR"/>
        </w:rPr>
        <w:t xml:space="preserve">بازى و شوخى مى‌کرده، از او قبول نخواهد شد و به عنوان جدّى پذیرفته مى‌شود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بنابراین‌نبایدباچشم‌پوشى‌ازروح‌احکام‌الهى‌وچسبیدنبه‌ظواهرخشک‌وقالب‌هاى‌بى‌روح، آیات‌الهى‌را بازیچه و ملعبه خود قراردادکه گناه این‌کار شدیدتر و مجازاتش دردناک‌تراست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خدا را بر خود به ياد آورید و آن‌چه از كتاب آسمانى و دانش بر شما نازل كرده و شما را با آن پند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اذْكُرُوا نِعْمَتَ اللّهِ عَلَيْكُمْ وَ ما اَنْزَلَ عَلَيْكُمْ مِنَ الْكِتابِ وَ الْحِكْمَةِ يَعِظُكُمْ 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تقواى الهى پیشه كنید و بدانید خداوند به هر چیزى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وَ اعْلَمُوا اَنَّ اللّهَ بِكُلِّ شَىْ‌ءٍ عَلیمٌ </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هشدارها به خاطر آن است كه اوّلاً توجّه داشته باشند كه خداوند آن‌ها را از خرافات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آداب و رسوم زشت جاهليّت در مورد ازدواج و طلاق و غیر آن رهایى بخشیده و به احکام حیاتبخش اسلام راهنمایى كرده ، قدر آن را بشناسند و حقّ آن‌ها را ادا كنند و ثانیا در مورد حقوق زنان ، از موقعيّت خود سوءاستفاده نکنند و بدانند كه خداوند حتّى از نيّات آن‌ها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طَلَّقْتُمُ النِّساءَ فَبَلَغْنَ اَجَلَهُنَّ فَلا تَعْضُلُوهُنَّ اَنْ يَنْكِحْنَ اَزْواجَهُنَّ اِذا تَراضَوْا بَيْنَهُمْ بِالْمَعْرُوفِ ذلِكَ‌يُوعَظُ بِهِ مَنْ كانَ مِنْكُمْ يُؤْمِنُ بِاللّهِ وَ الْيَوْمِ الاْخِرِ ذلِكُمْ اَزْكى لَكُمْ وَ اَطْهَرُ وَ اللّهُ يَعْلَمُ وَ اَنْتُمْ لا تَعْلَمُونَ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زنان را طلاق دادید و عدّه خود را به پایان‌رسانیدند ، مانع آن‌ها نشوید كه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ازدواج كنند، اگر درمیان آنان به طرز پسندیده‌اى تراضى برقرار گردد، این دستورى است كه تنها افرادى از شما كه ایمان به خدا و روز قیامت دارند، از آن پند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عمل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خانواده‌هاى</w:t>
      </w:r>
      <w:r>
        <w:rPr>
          <w:rFonts w:eastAsia="IRNazanin" w:cs="IRNazanin"/>
          <w:color w:val="111111"/>
          <w:sz w:val="28"/>
          <w:szCs w:val="28"/>
          <w:rtl w:val="true"/>
          <w:lang w:bidi="fa-IR"/>
        </w:rPr>
        <w:t xml:space="preserve">) </w:t>
      </w:r>
      <w:bookmarkStart w:id="358" w:name="pg20173_219132"/>
    </w:p>
    <w:p>
      <w:pPr>
        <w:pStyle w:val="BookText"/>
        <w:rPr/>
      </w:pPr>
      <w:bookmarkEnd w:id="358"/>
      <w:r>
        <w:rPr>
          <w:rFonts w:ascii="IRNazanin" w:hAnsi="IRNazanin" w:eastAsia="IRNazanin"/>
          <w:color w:val="111111"/>
          <w:sz w:val="28"/>
          <w:sz w:val="28"/>
          <w:szCs w:val="28"/>
          <w:rtl w:val="true"/>
          <w:lang w:bidi="fa-IR"/>
        </w:rPr>
        <w:t>شما مؤثّرتر و براى شستن آلودگى‌ها مفیدتراست و خدا مى‌داند وشمانمى‌دانید</w:t>
      </w:r>
      <w:r>
        <w:rPr>
          <w:rFonts w:eastAsia="IRNazanin" w:cs="IRNazanin"/>
          <w:color w:val="111111"/>
          <w:sz w:val="28"/>
          <w:szCs w:val="28"/>
          <w:rtl w:val="true"/>
          <w:lang w:bidi="fa-IR"/>
        </w:rPr>
        <w:t>.</w:t>
      </w:r>
    </w:p>
    <w:p>
      <w:pPr>
        <w:pStyle w:val="Heading3"/>
        <w:numPr>
          <w:ilvl w:val="2"/>
          <w:numId w:val="1"/>
        </w:numPr>
        <w:rPr/>
      </w:pPr>
      <w:bookmarkStart w:id="359" w:name="__RefHeading___Toc4293528_2320776876"/>
      <w:bookmarkStart w:id="360" w:name="_Toc125"/>
      <w:bookmarkEnd w:id="359"/>
      <w:r>
        <w:rPr>
          <w:rtl w:val="true"/>
        </w:rPr>
        <w:t>شکستن يکى دیگر از زنجیرهاى اسارت زنان</w:t>
      </w:r>
      <w:bookmarkEnd w:id="360"/>
    </w:p>
    <w:p>
      <w:pPr>
        <w:pStyle w:val="BookText"/>
        <w:rPr/>
      </w:pPr>
      <w:r>
        <w:rPr>
          <w:rFonts w:ascii="IRNazanin" w:hAnsi="IRNazanin" w:eastAsia="IRNazanin"/>
          <w:color w:val="111111"/>
          <w:sz w:val="28"/>
          <w:sz w:val="28"/>
          <w:szCs w:val="28"/>
          <w:rtl w:val="true"/>
          <w:lang w:bidi="fa-IR"/>
        </w:rPr>
        <w:t xml:space="preserve">در زمان جاهليّت زنان در زنجیر اسارت مردان بودندو بى‌آن‌که به اراده و تمایل آنان توجّه شود ، مجبور بودند زندگى خود را طبق تمایلات مردان خودکامه تنظیم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درمورد انتخاب همسر، به خواسته ومیل زن هیچ‌گونه اهمیتى داده نمى‌شد ، حتى اگر زن با اجازه ولىّ ازدواج مى‌کرد ، سپس از همسرش جدامى‌شد، باز پیوستن ثانوى او به همسر اوّل بستگى به اراده مردان فامیل داشت و بسیار مى‌شد با این‌که زن و شوهر بعدازجدایى علاقه به‌بازگشت داشتند، مردان خویشاوند روى‌پندارها و موهوماتى مانع مى‌شدند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صریحا این روش را محکوم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زنان را طلاق دادید و عدّه خودرا به پایان رسانیدند، مانع آن‌ها نشوید كه با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ازدواج كنند ، اگر در میان آن‌ها رضایت به طرز پسندیده‌اى حاصل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طَلَّقْتُمُ النِّساءَ فَبَلَغْنَ اَجَلَهُنَّ </w:t>
      </w:r>
    </w:p>
    <w:p>
      <w:pPr>
        <w:pStyle w:val="BookText"/>
        <w:rPr/>
      </w:pPr>
      <w:r>
        <w:rPr>
          <w:rFonts w:ascii="Amiri" w:hAnsi="Amiri" w:eastAsia="Amiri" w:cs="Amiri"/>
          <w:color w:val="111111"/>
          <w:sz w:val="28"/>
          <w:sz w:val="28"/>
          <w:szCs w:val="28"/>
          <w:rtl w:val="true"/>
          <w:lang w:bidi="ar-SA"/>
        </w:rPr>
        <w:t xml:space="preserve">فَلا تَعْضُلُوهُنَّ اَنْ يَنْكِحْنَ اَزْواجَهُنَّ اِذا تَراضَوْا بَيْنَهُمْ بِالْمَعْرُوفِ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در صورتى است كه مخاطب در این آیه اولیاء و مردان خویشاوند باشند ، ولى این احتمال نیز داده شده است كه مخاطب در آن ، همسر اوّل باشد ، يعنى هنگامى كه زنى را طلاق دادید ، مزاحم ازدواج مجدّد او با شوهران دیگر نشوید ، زیرا بعضى از افراد لجوج هم در گذشته و هم در امروز بعد از طلاق دادن زن ، نسبت به ازدواج او با همسر دیگرى حسّاسيّت به خرج مى‌دهند كه چیزى جز يك اندیشه جاهلى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آیه سابق بلوغ اجل ، به معنى رسیدن به روزهاى آخر عدّه بود ، در حالى كه در آیه مورد بحث به قرینه ازدواج مجدّد ، منظور پایان كامل عدّه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آیه استفاده مى‌شود كه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حدّاقّل يك بار ازدواج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مجدّد خود هیچ‌گونه نیازى به جلب موافقت اولیاء ندارند، حتّى مخالفت آن‌ها نیز بى‌اثر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ادامه آیه بار دیگر هشدار مى‌دهد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دستورى است كه تنها افرادى‌از شما كه ایمان‌به‌خدا و روزقیامت دارند، از آن پند مى‌گیرند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يُوعَظُ بِهِ مَنْ كانَ مِنْكُمْ يُؤْمِنُ بِاللّهِ وَ الْيَوْمِ الاْخِرِ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باز براى تأکید بیشتر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براى پاکى و 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 و براى شستن آلودگى‌ها مفیدتر است و خدا مى‌داند و شما نمى‌دانید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اَزْكى لَكُمْ وَ اَطْهَرُ وَ اللّهُ يَعْلَمُ وَ اَنْتُمْ لا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بخش از آیه در واقع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همه به نفع شما بیان شده ، منتهى كسانى مى‌توانند از آن بهره گیرند كه سرمایه ایمان به مبدأ و معاد را داشته باشند و بتوانند تمایلات‌خود را كنترل كنند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این جمله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عمل به این دستورها صد درصد به خود شما مى‌رسد ، ولى ممکن است بر اثر كمى معلومات ، به فلسفه این احکام واقف نشوید ، </w:t>
      </w:r>
    </w:p>
    <w:p>
      <w:pPr>
        <w:pStyle w:val="BookText"/>
        <w:rPr/>
      </w:pPr>
      <w:r>
        <w:rPr>
          <w:rFonts w:ascii="IRNazanin" w:hAnsi="IRNazanin" w:eastAsia="IRNazanin"/>
          <w:color w:val="111111"/>
          <w:sz w:val="28"/>
          <w:sz w:val="28"/>
          <w:szCs w:val="28"/>
          <w:rtl w:val="true"/>
          <w:lang w:bidi="fa-IR"/>
        </w:rPr>
        <w:t xml:space="preserve">اما خدایى كه از اسرار آن‌ها آگاه است ، به خاطر حفظ طهارت و پاکیزگى خانواده‌هاى شما ، این قوانین را مقرّر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این‌که عمل به این دستورها ، هم موجب تزکیه و هم موجب طهارت معرّفى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اَزْكى لَكُمْ وَ اَطْهَرُ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یعنى هم آلودگى‌ها را كه بر اثر غلط‌کارى دامنگیر خانواده‌ها مى‌شود، برطرف مى‌سازد و هم مایه نموّ و تکامل و خیر و 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نباید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نموّ گرفته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از مفسّران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اَزْكى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ثواب‌هایى مى‌دانندکه باعمل به‌این دستورها حاصل مى‌شود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پاك شدن از گناهان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حوادثى پیش مى‌آید كه دو همسر با تمام علاقه‌اى‌که به يکدیگر دارند، تحت‌تأثیر آن ازهم جدا مى‌شوند، بعدکه آثار مرگبار جدایى را باچشم خود مى‌بینند، </w:t>
      </w:r>
    </w:p>
    <w:p>
      <w:pPr>
        <w:pStyle w:val="BookText"/>
        <w:rPr/>
      </w:pPr>
      <w:r>
        <w:rPr>
          <w:rFonts w:ascii="IRNazanin" w:hAnsi="IRNazanin" w:eastAsia="IRNazanin"/>
          <w:color w:val="111111"/>
          <w:sz w:val="28"/>
          <w:sz w:val="28"/>
          <w:szCs w:val="28"/>
          <w:rtl w:val="true"/>
          <w:lang w:bidi="fa-IR"/>
        </w:rPr>
        <w:t xml:space="preserve">پشیمان شده و تصمیم به بازگشت مى‌گیرند ، سختگیرى و تعصّب در برابر بازگشت آن‌ها ، ضربه سنگینى به هردو مى‌زند و اى بسا مایه انحراف و آلودگى آن‌ها شود و اگر فرزندانى در این وسط باشند كه غالبا هستند سرنوشت بسیار دردناکى خواهند داشت و مسؤول این عواقب شوم كسانى هستندکه ازآشتى آن‌ها جلوگیرى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اَوْلادَهُنَّ حَوْلَيْنِ كامِلَيْنِ لِمَنْ اَرادَاَنْيُتِمَّ الرَّضاعَةَ وَ عَلَى الْمَوْلُودِ لَهُ رِزْقُهُنَّ وَ كِسْوَتُهُنَّ بِالْمَعْرُوفِ لا تُكَلَّفُ نَفْسٌ اِلاّ وُسْعَها لا تُضارَّ والِدَةٌ بِوَلَدِها وَ لا مَوْلُودٌ لَهُ بِوَلَدِهِ وَ عَلَى الْوارِثِ مِثْلُ ذلِكَ فَاِنْ اَرادا فِصالاً عَنْ‌تَراضٍ‌مِنْهُما وَتَشاوُرٍ فَلاجُناحَ‌عَلَيْهِما وَ اِنْ‌اَرَدْتُمْ‌اَنْ تَسْتَرْضِعُوا اَوْلادَكُمْ فَلاجُناحَ‌عَلَيْكُمْ اِذا سَلَّمْتُمْ مااتَيْتُمْ بِالْمَعْرُوفِ وَاتَّقُوا اللّهَ وَ اعْلَمُوا اَنَّ اللّهَ بِما تَعْمَلُونَ بَصیرٌ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 فرزندان را دو سال تمام ، شیر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است كه بخواهد </w:t>
      </w:r>
      <w:bookmarkStart w:id="361" w:name="pg20173_219137"/>
    </w:p>
    <w:p>
      <w:pPr>
        <w:pStyle w:val="BookText"/>
        <w:rPr/>
      </w:pPr>
      <w:bookmarkEnd w:id="361"/>
      <w:r>
        <w:rPr>
          <w:rFonts w:ascii="IRNazanin" w:hAnsi="IRNazanin" w:eastAsia="IRNazanin"/>
          <w:color w:val="111111"/>
          <w:sz w:val="28"/>
          <w:sz w:val="28"/>
          <w:szCs w:val="28"/>
          <w:rtl w:val="true"/>
          <w:lang w:bidi="fa-IR"/>
        </w:rPr>
        <w:t xml:space="preserve">دوران شیرخوارگى را تکمیل‌کند و بر آن‌کس كه فرزند براى او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خوراك و پوشاك مادر را به‌طور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شیردادن بپردازد ، حتّى اگر طلاق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موظّف‌به‌بیش ازمقدار توانایى‌خود نیست، نه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اختلاف 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ضرر زدن به كودك را دارد و نه پدر و بر وارث‌او نیز لازم است این كار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مادر در دوران‌شیردهى‌را تأمین‌کند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آن‌دو بارضایت يکدیگرو مشورت بخواهند كودك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بازگیرند ، گناهى بر آن‌هانیست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توانایى يا عدم موافقت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دایه‌اى براى فرزندان خود بگیرید ، گناهى بر شما نیست ، به شرط این‌که حقّ گذشته مادر را به طور شایسته بپردازید 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بدانید خدا به آن‌چه انجام مى‌دهید ، بینا است </w:t>
      </w:r>
      <w:r>
        <w:rPr>
          <w:rFonts w:eastAsia="IRNazanin" w:cs="IRNazanin"/>
          <w:color w:val="111111"/>
          <w:sz w:val="28"/>
          <w:szCs w:val="28"/>
          <w:rtl w:val="true"/>
          <w:lang w:bidi="fa-IR"/>
        </w:rPr>
        <w:t>.</w:t>
      </w:r>
    </w:p>
    <w:p>
      <w:pPr>
        <w:pStyle w:val="Heading2"/>
        <w:numPr>
          <w:ilvl w:val="1"/>
          <w:numId w:val="1"/>
        </w:numPr>
        <w:rPr/>
      </w:pPr>
      <w:bookmarkStart w:id="362" w:name="__RefHeading___Toc4293530_2320776876"/>
      <w:bookmarkStart w:id="363" w:name="_Toc126"/>
      <w:bookmarkEnd w:id="362"/>
      <w:r>
        <w:rPr>
          <w:rtl w:val="true"/>
        </w:rPr>
        <w:t>هفت دستور درباره شیر دادن نوزادان</w:t>
      </w:r>
      <w:bookmarkEnd w:id="36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كه در واقع ادامه بحث‌هاى مربوط به مسایل ازدواج و زناشویى است ، به سراغ </w:t>
      </w:r>
    </w:p>
    <w:p>
      <w:pPr>
        <w:pStyle w:val="BookText"/>
        <w:rPr/>
      </w:pPr>
      <w:r>
        <w:rPr>
          <w:rFonts w:ascii="IRNazanin" w:hAnsi="IRNazanin" w:eastAsia="IRNazanin"/>
          <w:color w:val="111111"/>
          <w:sz w:val="28"/>
          <w:sz w:val="28"/>
          <w:szCs w:val="28"/>
          <w:rtl w:val="true"/>
          <w:lang w:bidi="fa-IR"/>
        </w:rPr>
        <w:t xml:space="preserve">یك مسأله مهمّ يعنى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تعبیراتى بسیار كوتاه و فشرده و در عین حال پرمحتوا و آموزنده جزئيّات این مسأله را بازگو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فرزندان خود را دو سال تمام شیر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الْوالِداتُ يُرْضِعْنَ اَوْلادَهُنَّ حَوْلَيْنِ كامِلَيْنِ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مادر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وسیع‌ترى دارد كه گاه به مادر يا مادرمادر و گاه به ریشه و اساس هر چیزى اطلاق مى‌شود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آیه ، حقّ شیر دادن در دو سال شیرخوارگى به مادر داده شده و او است كه مى‌تواند در این مدّت از فرزند خود نگهدارى كند و به اصطلاح حقّ حضانت در این مدّت از آنِ مادر است ، هرچند ولایت بر اطفال صغیر به عهده پدر گذاشته شده است ، اما از آن‌جا كه تغذیه جسم و جان نوزاد در این مدّت با شیر و عواطف مادر پیوند ناگسستنى دارد ، این حقّ به مادر داده شده ، علاوه بر این عواطف مادر نیز باید رعایت شود ، زیرا او </w:t>
      </w:r>
    </w:p>
    <w:p>
      <w:pPr>
        <w:pStyle w:val="BookText"/>
        <w:rPr/>
      </w:pPr>
      <w:r>
        <w:rPr>
          <w:rFonts w:ascii="IRNazanin" w:hAnsi="IRNazanin" w:eastAsia="IRNazanin"/>
          <w:color w:val="111111"/>
          <w:sz w:val="28"/>
          <w:sz w:val="28"/>
          <w:szCs w:val="28"/>
          <w:rtl w:val="true"/>
          <w:lang w:bidi="fa-IR"/>
        </w:rPr>
        <w:t xml:space="preserve">نمى‌تواند آغوش خود را درچنین لحظات حساسى از كودکش خالى ببیند و در برابر وضع نوزادش بى‌تفاوت باشد، بنابراین قرار دادن حقّ حضانت و نگهدارى و شیر دادن براىمادر، يک‌نوع حقّ دوجانبه‌است‌که هم براى رعایت حال فرزنداست و هم مادر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لطیفى به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ظاهر این جمله مطلق است و زنان مطلّقه و غیرمطلّقه را شامل مى‌شود ، ولى جمله‌هاى بعد نشان مى‌دهد كه این آیه به زنان مطلّقه نظر دارد، هرچند مادران دیگر نیز از چنین حقّى برخوردارند، اما در صورت نبودن جدایى و طلاق ، عملاً اثرى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براى كسى است كه بخواهد دوران شیرخوارگى را كامل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اَرادَ اَنْ يُتِمَّ الرَّضاعَةَ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مدّت شیر دادن طفل لازم نیست همواره دو سال باشد ، دو سال براى كسى است كه مى‌خواهد شیر دادن را كامل كند ، ولى مادران حقّ دارند با توجه به وضع نوزاد و </w:t>
      </w:r>
    </w:p>
    <w:p>
      <w:pPr>
        <w:pStyle w:val="BookText"/>
        <w:rPr/>
      </w:pPr>
      <w:r>
        <w:rPr>
          <w:rFonts w:ascii="IRNazanin" w:hAnsi="IRNazanin" w:eastAsia="IRNazanin"/>
          <w:color w:val="111111"/>
          <w:sz w:val="28"/>
          <w:sz w:val="28"/>
          <w:szCs w:val="28"/>
          <w:rtl w:val="true"/>
          <w:lang w:bidi="fa-IR"/>
        </w:rPr>
        <w:t xml:space="preserve">رعایت سلامت او این مدّت را كمتر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روایاتى كه از طرق اهل بیت علیهم‌السلام به ما رسیده ، دوران كامل شیرخوارگى، دوسال و كمتر از آن، بیست و يك ماه معرفى شده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این معنى از ضمیمه كردن آیه فوق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باردارى او و از شیر گرفتنش ، سى ماه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استفاده مى‌شود ، زیرا مى‌دانیم معمولاً دوران باردارى ، نُه ماه است و هرگاه آن را از سى ماه كم كنیم ، بیست و يك ماه باقى مى‌ماند كه مدّت معمولى شیر دادن خواهد بود، بلکه باتوجّه به این‌که آن‌چه در سوره احقاف آمده ، نیز به صورت الزامى است ، مادران حقّ دارند با در نظر گرفتن مصلحت و سلامت نوزاد، مدّت شیرخوارگى را از بیست و يك ماه نیز كمتر كنند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هزینه زندگى مادر از نظر غذا و لباس در دوران شیر دادن ، بر عهده پدر نوزاد است تا مادر با خاطرى آسوده بتواند فرزند را شیر دهد ، لذا در ادامه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آن كسى كه فرزند براى او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خوراك و پوشاك مادر را به طور شایسته بپردازد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الْمَوْلُودِ لَهُ رِزْقُهُنَّ وَ كِسْوَتُهُنَّ بِالْمَعْرُوفِ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فرزند براى او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 والِد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 گویى مى‌خواهد عواطف پدر را در راه‌انجام وظیفه مزبور بسیج‌کند، يعنى اگر هزینه كودك و مادرش در این موقع بر عهده مرد گذارده شده ، به خاطر این است كه فرزند او و میوه دل او است ، نه يك فرد بیگانه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به‌طور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پدران در مورد لباس و غذاى مادر باید آن‌چه شایسته و متعارف و مناسب حال او است ، را در نظر بگیرند ، نه سختگیرى كنند و نه اسراف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براى توضیح بیشتر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موظّف نیست بیش از مقدار توانایى خود را انجام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تُكَلَّفُ نَفْسٌ اِلاّ وُسْعَها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هر پدرى به اندازه توانایى خود وظیفه دارد ، بعضى این جمله را به منزله علّت براى اصل حکم دانسته‌اند و بعضى به عنوان تفسیر حکم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در نتیجه يکى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بیان حکم مهمّ دیگرى پرداخته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اختلاف 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به كودك ضرر زند و نه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اختلاف با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هیچ كدام از این دو حقّ ندارند سرنوشت كودك را وجه‌المصالحه اختلافات خویش قرار دهند و بر جسم و روح نوزاد ضربه وارد كنند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نباید حقّ حضانت و نگهدارى مادران را با گرفتن كودکان در دوران شیرخوارگى از آن‌ها ، پایمال كنند كه زیانش به فرزند رسد و مادران نیز نباید از این حقّ شانه خالى كرده </w:t>
      </w:r>
    </w:p>
    <w:p>
      <w:pPr>
        <w:pStyle w:val="BookText"/>
        <w:rPr/>
      </w:pPr>
      <w:r>
        <w:rPr>
          <w:rFonts w:ascii="IRNazanin" w:hAnsi="IRNazanin" w:eastAsia="IRNazanin"/>
          <w:color w:val="111111"/>
          <w:sz w:val="28"/>
          <w:sz w:val="28"/>
          <w:szCs w:val="28"/>
          <w:rtl w:val="true"/>
          <w:lang w:bidi="fa-IR"/>
        </w:rPr>
        <w:t xml:space="preserve">و به بهانه‌هاى گوناگون از شیر دادن كودك خوددارى كرده يا پدر را از دیدار فرزندش محروم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براى تشویق پدران و مادران به رعایت حال كودکان شیرخوار است ، به اضافه نشان مى‌دهد كه نوزاد متعلّق به هردو مى‌باشد ، نه مطابق رسوم جاهليّت كه فرزند را فقط متعلّق به پدر مى‌دانستند و براى مادر هیچ سهمى قائل نبودند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حکم دیگرى مربوط به بعد از مرگ پدر مى‌پردازد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وارث او نیز لازم است این كار را انجام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الْوارِثِ مِثْلُ 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 آن‌ها باید نیازهاى مادر را در دورانى كه به كودك شیر مى‌دهد ، تأمین كنند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آیه سخن از مسأله بازداشتن كودك از شیر به میان آمده و اختیار آن را به پدر و مادر واگذاشته ، هرچند در جمله‌هاى سابق زمانى براى شیر دادن كودك تعیین شده </w:t>
      </w:r>
    </w:p>
    <w:p>
      <w:pPr>
        <w:pStyle w:val="BookText"/>
        <w:rPr/>
      </w:pPr>
      <w:r>
        <w:rPr>
          <w:rFonts w:ascii="IRNazanin" w:hAnsi="IRNazanin" w:eastAsia="IRNazanin"/>
          <w:color w:val="111111"/>
          <w:sz w:val="28"/>
          <w:sz w:val="28"/>
          <w:szCs w:val="28"/>
          <w:rtl w:val="true"/>
          <w:lang w:bidi="fa-IR"/>
        </w:rPr>
        <w:t xml:space="preserve">بود ، ولى پدر و مادر با توجّه به وضع جسمى و روحى او و توافق با يکدیگر، مى‌توانند كودك را در هر موقع مناسب از شیر بازدارند،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آن‌دو با رضایت و مشورت يکدیگر بخواهند كودك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دو سال يا بیست و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بازگیرند ، گناهى‌بر آن‌ها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اَرادا فِصالاً عَنْ تَراضٍ مِنْهُماوَ تَشاوُرٍ فَلا جُناحَ عَلَيْهِما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پدر و مادر باید مصالح فرزند را در نظر بگیرند و با هم‌فکرى و توافق و به تعبیر قرآن ، تراضى و تشاور ، براى بازگرفتن كودك از شیر برنامه‌اى تنظیم كنند و در این كار از كشمکش و مشاجره و پرداختن به مصالح خود و پایمال كردن مصالح كودك بپرهیزند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مى‌شود كه مادر از حقّ خود در مورد شیر دادن و حضانت و نگهدارى فرزند خوددارى مى‌کند و يا به راستى مانعى براى او پیش مى‌آید ، در این صورت باید راه چاره‌اى اندیشید و لذا در ادامه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توانایى يا عدم‌موافقت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دایه‌اى براى فرزندان خود بگیرید، گناهى بر شما نیست ، هرگاه حقّ گذشته مادر </w:t>
      </w:r>
    </w:p>
    <w:p>
      <w:pPr>
        <w:pStyle w:val="BookText"/>
        <w:rPr/>
      </w:pPr>
      <w:r>
        <w:rPr>
          <w:rFonts w:ascii="IRNazanin" w:hAnsi="IRNazanin" w:eastAsia="IRNazanin"/>
          <w:color w:val="111111"/>
          <w:sz w:val="28"/>
          <w:sz w:val="28"/>
          <w:szCs w:val="28"/>
          <w:rtl w:val="true"/>
          <w:lang w:bidi="fa-IR"/>
        </w:rPr>
        <w:t xml:space="preserve">را به طور شایسته بپردازید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اَرَدْتُمْ اَنْ تَسْتَرْضِعُوا اَوْلادَكُمْ فَلا جُناحَ عَلَيْكُمْ اِذا سَلَّمْتُمْ ما اتَيْتُمْ بِالْمَعْرُوفِ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سَلَّمْتُمْ ما اتَيْتُمْ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گوناگونى از سوى مفسّران اظهار شده ؛ گروهى تفسیر بالا را پذیرفته‌اندکه انتخاب دایه به‌جاى مادر ، پس از رضایت طرفین ، بى‌مانع است مشروط بر این‌که این امر سبب از بین رفتن حقوق مادر ، نسبت به گذشته نشود ، بلکه حقّ او نسبت به مدتى كه شیر مى‌دهد ، طبق عادت پرداخته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درپایان آیه به همگان هشدار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تقواى‌الهى پیشه كنید و بدانید خدا به آن‌چه انجام مى‌دهید ، بینا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وَ اعْلَمُوا اَنَّ اللّهَ بِما تَعْمَلُونَ بَصیرٌ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مبادا كشمکش میان مرد و زن، روح انتقام‌جویى‌را در آن‌ها زنده‌کند و سرنوشتیکدیگر و يا كودکان مظلوم را به خطر اندازند، همه باید بدانند خدا دقیقا مراقب اعمال آن‌ها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احکام دقیق و حساب‌شده و هشدارهاى آمیخته به آن ، به خوبى نشان مى‌دهد كه </w:t>
      </w:r>
    </w:p>
    <w:p>
      <w:pPr>
        <w:pStyle w:val="BookText"/>
        <w:rPr/>
      </w:pPr>
      <w:r>
        <w:rPr>
          <w:rFonts w:ascii="IRNazanin" w:hAnsi="IRNazanin" w:eastAsia="IRNazanin"/>
          <w:color w:val="111111"/>
          <w:sz w:val="28"/>
          <w:sz w:val="28"/>
          <w:szCs w:val="28"/>
          <w:rtl w:val="true"/>
          <w:lang w:bidi="fa-IR"/>
        </w:rPr>
        <w:t xml:space="preserve">اسلام تا چه حدّ براى حقوق كودکان و همچنین مادران اهميّت قائل شده است و رعایت حدّاکثر عدالت را در این زمینه سفارش مى‌کند ، آرى اسلام بر خلاف آن‌چه در دنیاى ستمکاران وجود دارد كه حقوق ضعیفان همیشه پایمال مى‌شود ، حدّاکثر اهميّت را به حفظ حقوق آنان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يُتَوَفَّوْنَ مِنْكُمْ وَ يَذَرُونَ اَزْواجا يَتَرَبَّصْنَ‌بِاَنْفُسِهِنَّ اَرْبَعَةَ اَشْهُرٍ وَ عَشْرا فَاِذابَلَغْنَ اَجَلَهُنَّ فَلاجُناحَ عَلَيْكُمْ فیما فَعَلْنَ فى اَنْفُسِهِنَّ بِالْمَعْرُوفِ وَ اللّهُ بِما تَعْمَلُونَ خَبیرٌ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از شما كه مى‌میرند و همسرانى باقى مى‌گذارند ،باید چهار ماه و ده روز انتظار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وهنگامى‌که به‌آخر مدّتشان رسیدند ، گناهى بر شما نیست كه هرچه مى‌خواهند ، درباره خودشان به طور شایسته انجام‌دهند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 دلخواه خود ازدواج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عمل مى‌کنید ، آگاه است </w:t>
      </w:r>
      <w:r>
        <w:rPr>
          <w:rFonts w:eastAsia="IRNazanin" w:cs="IRNazanin"/>
          <w:color w:val="111111"/>
          <w:sz w:val="28"/>
          <w:szCs w:val="28"/>
          <w:rtl w:val="true"/>
          <w:lang w:bidi="fa-IR"/>
        </w:rPr>
        <w:t xml:space="preserve">. </w:t>
      </w:r>
      <w:bookmarkStart w:id="364" w:name="pg20173_219147"/>
    </w:p>
    <w:p>
      <w:pPr>
        <w:pStyle w:val="Heading2"/>
        <w:numPr>
          <w:ilvl w:val="1"/>
          <w:numId w:val="1"/>
        </w:numPr>
        <w:rPr/>
      </w:pPr>
      <w:bookmarkStart w:id="365" w:name="__RefHeading___Toc4293532_2320776876"/>
      <w:bookmarkStart w:id="366" w:name="_Toc127"/>
      <w:bookmarkEnd w:id="364"/>
      <w:bookmarkEnd w:id="365"/>
      <w:r>
        <w:rPr>
          <w:rtl w:val="true"/>
        </w:rPr>
        <w:t>خرافاتى كه زنان را بیچاره مى‌کرد</w:t>
      </w:r>
      <w:bookmarkEnd w:id="366"/>
    </w:p>
    <w:p>
      <w:pPr>
        <w:pStyle w:val="BookText"/>
        <w:rPr/>
      </w:pPr>
      <w:r>
        <w:rPr>
          <w:rFonts w:ascii="IRNazanin" w:hAnsi="IRNazanin" w:eastAsia="IRNazanin"/>
          <w:color w:val="111111"/>
          <w:sz w:val="28"/>
          <w:sz w:val="28"/>
          <w:szCs w:val="28"/>
          <w:rtl w:val="true"/>
          <w:lang w:bidi="fa-IR"/>
        </w:rPr>
        <w:t xml:space="preserve">یکى از مسائل و مشکلات اساسى زنان ، ازدواج بعد از مرگ شوهر است ، از آن‌جا كه ازدواج فورى زن با همسر دیگر بعد از مرگ شوهر با محبّت و دوستى و حفظ احترام شوهر سابق و تعیین خالى بودن رَحِم از نطفه همسر پیشین ، سازگار نیست و به علاوه موجب جریحه‌دار ساختن عواطف بستگان متوفّى است ، آیه فوق ازدواج مجدّد زنان رامشروط به نگه‌داشتن عدّه به مدّت چهار ماه و ده روز ذکر كرده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حریم زندگانى زناشویى حتى بعد از مرگ همسر ، موضوعى است فطرى و لذا همیشه در قبایل مختلف آداب و رسوم گوناگونى براى این منظور بوده است ، گرچه گاه‌گاهى در این رسوم آن‌چنان افراط مى‌کردند كه عملاً زنان را در بن‌بست و اسارت قرار مى‌دادند و گاهى جنایت‌آمیزترین كارها را در مورد او مرتکب مى‌شدند ، به عنوان نمونه بعضى از قبایل پس از مرگ شوهر ، زن را آتش زده و يا بعضى او را با مرد دفن مى‌کردند و </w:t>
      </w:r>
    </w:p>
    <w:p>
      <w:pPr>
        <w:pStyle w:val="BookText"/>
        <w:rPr/>
      </w:pPr>
      <w:r>
        <w:rPr>
          <w:rFonts w:ascii="IRNazanin" w:hAnsi="IRNazanin" w:eastAsia="IRNazanin"/>
          <w:color w:val="111111"/>
          <w:sz w:val="28"/>
          <w:sz w:val="28"/>
          <w:szCs w:val="28"/>
          <w:rtl w:val="true"/>
          <w:lang w:bidi="fa-IR"/>
        </w:rPr>
        <w:t xml:space="preserve">در پاره‌اى از قبایل زن‌ها موظّف بودند مدّتى كنار قبر شوهر زیر خیمه سیاه و چرکین با لباس‌هاى مندرس و كثیف دور از هرگونه آرایش و زیور و حتّى شستشو به‌سر برده و بدین وضع شب و روز خود را بگذرانند </w:t>
      </w:r>
      <w:r>
        <w:rPr>
          <w:rFonts w:eastAsia="IRNazanin" w:cs="IRNazanin"/>
          <w:color w:val="111111"/>
          <w:sz w:val="28"/>
          <w:szCs w:val="28"/>
          <w:rtl w:val="true"/>
          <w:lang w:bidi="fa-IR"/>
        </w:rPr>
        <w:t>.</w:t>
      </w:r>
      <w:r>
        <w:rPr>
          <w:rStyle w:val="FootnoteAnchor"/>
          <w:rtl w:val="true"/>
        </w:rPr>
        <w:footnoteReference w:id="8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بر تمام این خرافات و جنایات خطّ بطلان كشیده و به زنان بیوه اجازه مى‌دهد بعد از نگهدارى عدّه و حفظ حریم زوجيّت گذشته ، اقدام به ازدواج كنند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از شما كه مى‌میرند و همسرانى از خود باقى مى‌گذارند ، آن‌ها باید چهار ماه و ده روز انتظار بکشند و هنگامى كه مدّتشان سر آمد ، گناهى بر شما نیست كه هرچه مى‌خواهند، درباره خودشان به طور شایسته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 دلخواه ازدواج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يُتَوَفَّوْنَ مِنْكُمْ وَ يَذَرُونَ اَزْواجا يَتَرَبَّصْنَ بِاَنْفُسِهِنَّ اَرْبَعَةَ اَشْهُرٍ وَ عَشْرا فَاِذا بَلَغْنَ اَجَلَهُنَّ فَلا جُناحَ عَلَيْكُمْ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فیما فَعَلْنَ فى اَنْفُسِهِنَّ بِالْمَعْرُوفِ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آن‌جا كه اولیاء و بستگان زن ، دخالت‌هاى بى‌موردى در كار او مى‌کنند و يا منافع خویش را در ازدواج آینده زن در نظر مى‌گیرند، درپایان آیه خداوند به‌همه هشدارمى‌دهدو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هر كارى كه انجام مى‌دهید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عَلَيْكُمْ فیما فَعَلْنَ فى اَنْفُسِهِنَّ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مخاطب ، مردان فامیل هستند ، نشان مى‌دهد كه گویى آزاد گذاشتن زن بعد از مرگ شوهر را براى خود گناه مى‌دانستند وبه‌عکس تضییق و سختگیرى را وظیفه مى‌شمردند، این آیه به وضوح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آزاد بگذارید و هیچ گناهى بر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این تعبیر استفاده مى‌شود كه ولایت پدر و جدّ نیز در این‌جا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زنان نیز يادآورى مى‌کند كه آن‌ها از آزادى خود سوء استفاده نکنند و به طور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انتخاب شوهر جدید اقدام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روایاتى كه از پیشوایان اسلام به ما رسیده است ، زنان موظّفند در این مدت شکل سوگوارى خود را حفظ كنند ، يعنى مطلقا آرایش نکنند ، ساده باشند و البته فلسفه نگهدارى این‌چنین عدّه‌اى نیز همین را ایجاب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زنان را به حدّى از آداب و رسوم خرافى دوران جاهلى نجات داد كه برخى پنداشتند حتّى در همین مدت كوتاه عدّه هم مى‌توانند ازدواج كنند ، يکى‌از همین زنان‌که چنین مى‌پنداشت ، روزى خدمت پیغمبر اکرم صلى‌الله‌علیه‌و‌آله آمد و مى‌خواست براى ازدواج مجدّد اجازه بگیرد، ازپیغمبر اکرم صلى‌الله‌علیه‌و‌آله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مى‌دهید سرمه كشیده و خود را آرایش دهم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زنان موجودات عجیبى هستید ، تا قبل از اسلام عدّه وفات را در سخت‌ترین شرایط و گاه تا آخر عمر مى‌گذراندید ، در حالى كه به خود حقّ شستشو هم نمى‌دادید ، اینك كه اسلام براى </w:t>
      </w:r>
    </w:p>
    <w:p>
      <w:pPr>
        <w:pStyle w:val="BookText"/>
        <w:rPr/>
      </w:pPr>
      <w:r>
        <w:rPr>
          <w:rFonts w:ascii="IRNazanin" w:hAnsi="IRNazanin" w:eastAsia="IRNazanin"/>
          <w:color w:val="111111"/>
          <w:sz w:val="28"/>
          <w:sz w:val="28"/>
          <w:szCs w:val="28"/>
          <w:rtl w:val="true"/>
          <w:lang w:bidi="fa-IR"/>
        </w:rPr>
        <w:t xml:space="preserve">حرمت‌خانواده و رعایت حقّ‌زوجيّت، به‌شمادستورداده‌مدت‌کوتاهى ساده به‌سر برید، طاقت نمى‌آورید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جالب توجّه این‌که در احکام اسلامى در مورد عدّه به این معنى تصریح شده كه اگر هیچ‌گونه احتمالى در مورد باردارى زن در میان نباشد ، باز باید زنانى كه همسرانشان وفات يافته‌اند، عدّه‌نگه‌دارند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آغاز عدّه ، مرگ شوهر نیست بلکه موقعى است كه خبر مرگ شوهر به زن مى‌رسد ، هرچند بعد از ماه‌ها باشد و این خود مى‌رساند كه تشریع این حکم قبل از هر چیز به خاطر حفظ احترام و حریم زوجيّت است، اگرچه مسأله باردارى احتمالى زن در این قانون مسلّما مورد توجّه بوده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فیما عَرَّضْتُمْ بِهِ مِنْ خِطْبَةِ النِّساءِاَوْ اَكْنَنْتُمْ فى اَنْفُسِكُمْ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عَلِمَ‌اللّهُ‌اَنَّكُمْ‌سَتَذْكُرُونَهُنَّ وَلكِنْ لاتُواعِدُوهُنَ‌سِرّا اِلاّ اَنْ‌تَقُولُوا قَوْلاًمَعْرُوفا وَ لا تَعْزِمُوا عُقْدَةَ النِّكاحِ حَتّى يَبْلُغَ الْكِتابُ اَجَلَهُ وَاعْلَمُوا اَنَّ اللّهَ يَعْلَمُ ما فى اَنْفُسِكُمْ فَاحْذَرُوهُ وَاعْلَمُوا اَنَّ اللّهَ غَفُورٌ حَلیمٌ</w:t>
      </w:r>
    </w:p>
    <w:p>
      <w:pPr>
        <w:pStyle w:val="BookText"/>
        <w:rPr/>
      </w:pPr>
      <w:r>
        <w:rPr>
          <w:rFonts w:ascii="IRNazanin" w:hAnsi="IRNazanin" w:eastAsia="IRNazanin"/>
          <w:color w:val="111111"/>
          <w:sz w:val="28"/>
          <w:sz w:val="28"/>
          <w:szCs w:val="28"/>
          <w:rtl w:val="true"/>
          <w:lang w:bidi="fa-IR"/>
        </w:rPr>
        <w:t xml:space="preserve">و گناهى برشمانیست‌که به طور كنایه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زنانى كه همسرانشان‌مرده‌اند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كنید و يا در دل تصمیم بر این كاربگیرید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آن را اظهار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مى‌دانست كه شما به ياد آن‌ها خواهید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خواسته طبیعى شما به‌شکل معقول، مخالف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پنهانى با آن‌ها قرار زناشویى‌نگذارید ، مگر این‌که به طرز پسندیده‌اى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كنید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ازدواج ننمایید تاعدّه آن‌ها سرآید و بدانید خداوند آن‌چه‌را دردل دارید،مى‌داند، ازمخالفت‌اوبپرهیزید و بدانیدخداوند آمرزنده و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مجازات بندگان ، عجله نمى‌کند </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به‌معنى سخنى </w:t>
      </w:r>
    </w:p>
    <w:p>
      <w:pPr>
        <w:pStyle w:val="BookText"/>
        <w:rPr/>
      </w:pPr>
      <w:r>
        <w:rPr>
          <w:rFonts w:ascii="Amiri" w:hAnsi="Amiri" w:eastAsia="Amiri" w:cs="Amiri"/>
          <w:color w:val="111111"/>
          <w:sz w:val="28"/>
          <w:sz w:val="28"/>
          <w:szCs w:val="28"/>
          <w:rtl w:val="true"/>
          <w:lang w:bidi="ar-SA"/>
        </w:rPr>
        <w:t xml:space="preserve">است كه تاب دو معنى داشته باشد ، راست و دروغ يا ظاهر و باطن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به‌گفته مفسّر بزرگوار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تعریض ضد تصریح است،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كناره و گوشه چیزى است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تَعْزِمُوا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قصد است و هنگامى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تَعْزِمُوا عُقْدَةَ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نهى از انجام عقد ازدواج به صورت مؤكّد است ، يعنى حتّى نيّت چنین كارى را در زمان عدّه نکنید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در واقع براى آن است كه هم حریم ازدواج سابق حفظ شده باشد و هم زنان بیوه از حقّ تعیین سرنوشت آینده خود محروم نگردند ، دستورى كه هم عادلانه است و هم توأم با حفظ احترام طرفین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حقیقت این يك امر طبیعى است كه با فوت شوهر ، زن به سرنوشت آینده خود فکر مى‌کند و مردانى نیز ممکن است به خاطر شرایط سهل‌تر كه زنان بیوه دارند در فکر ازدواج با آنان باشند ، از طرفى باید حریم زوجيّت سابق نیز حفظ شود ، آن‌چه در بالا آمد ، دستور حساب‌شده‌اى است كه همه این مسائل در آن رعایت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تُواعِدُوهُنَّ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مى‌فهماند كه علاوه بر لزوم خوددارى از خواستگارى آشکار ، نباید در خفا و پنهانى با چنین زنانى در مدّت عدّه ملاقات كرد و باصراحت خواستگارى نمود ، مگر این‌که صحبت به گونه‌اى باشد كه با آداب اجتماعى و موضوع مرگ شوهر سازش داشته باشد ، يعنى در پرده و باکنایه صورت گیرد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در تفسیر این آیه براى خواستگارى كردن به طور سربسته و به اصطلاح‌قرآن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مثال‌هایى‌ذکر شده، به‌عنوان نمونه درحدیثى ازامام‌صادق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معروف این است كه مثلاً مرد به زن مورد نظرش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فیكَ لَراغِبٌ </w:t>
      </w:r>
    </w:p>
    <w:p>
      <w:pPr>
        <w:pStyle w:val="BookText"/>
        <w:rPr/>
      </w:pPr>
      <w:r>
        <w:rPr>
          <w:rFonts w:ascii="IRNazanin" w:hAnsi="IRNazanin" w:eastAsia="IRNazanin"/>
          <w:color w:val="111111"/>
          <w:sz w:val="28"/>
          <w:sz w:val="28"/>
          <w:szCs w:val="28"/>
          <w:rtl w:val="true"/>
          <w:lang w:bidi="fa-IR"/>
        </w:rPr>
        <w:t xml:space="preserve">وَ اِنّى لِلنِّساءِ لَمُكْرِمٌ فَلا تَسْبِقینى بِنَفْسِكَ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علاقه دارم ، زنان را گرامى مى‌دارم ، در مورد كار خود از من پیشى مگیر</w:t>
      </w:r>
      <w:r>
        <w:rPr>
          <w:rFonts w:eastAsia="IRNazanin" w:cs="IRNazanin"/>
          <w:color w:val="111111"/>
          <w:sz w:val="28"/>
          <w:szCs w:val="28"/>
          <w:rtl w:val="true"/>
          <w:lang w:bidi="fa-IR"/>
        </w:rPr>
        <w:t>"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همین مضمون يا شبیه به آن در كلمات بسیارى از فقهاء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گرچه آیه فوق بعد از آیه عدّه وفات قرار گرفته ، ولى فقهاء تصریح كرده‌اند كه حکم بالا ، مخصوص عدّه وفات نیست ، بلکه شامل غیر آن نیز مى‌شود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و محدّث معروف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تصریح كرده‌اند كه تعریض و كنایه نسبت به خواستگارى در مورد زنى كه در عدّه رجعى است ، حرام است ، اما نسبت به زن مطلّقه غیررجعیه هم از سوى شوهرش و هم از سوى دیگران جایز است ، ولى تصریح به آن ، براى هیچ كدام جایز نیست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اما در عدّه بائن ، تعریض از ناحیه شوهر و دیگران جایز است ولى تصریح تنها از سوى شوهر جایز است نه دیگرى ، شرح بیشتر این موضوع را درکتب فقهى مخصوصا در ادامه كلام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سپس در ادامه آیه مى‌فرماید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درهرحال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نکاح را نبندید تا عدّه آن‌ها به سر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تَعْزِمُوا عُقْدَةَ النِّكاحِ حَتّى يَبْلُغَ الْكِتابُ اَجَلَهُ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طور مسلّم اگر كسى در عدّه ، عقد ازدواج را ببندد ، باطل است ، بلکه اگر آگاهانه این كار را انجام دهد ، سبب مى‌شود آن زن براى همیشه نسبت به او حرام گردد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وبه‌دنبال آن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خداوند آن‌چه در دل دارید، را مى‌داند ، از مخالفت او بپرهیزید و بدانید كه خداوند آمرزنده داراى حِلم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مجازات بندگان عجله نمى‌کند </w:t>
      </w:r>
      <w:r>
        <w:rPr>
          <w:rFonts w:eastAsia="IRNazanin" w:cs="IRNazanin"/>
          <w:color w:val="111111"/>
          <w:sz w:val="28"/>
          <w:szCs w:val="28"/>
          <w:rtl w:val="true"/>
          <w:lang w:bidi="fa-IR"/>
        </w:rPr>
        <w:t xml:space="preserve">. </w:t>
      </w:r>
      <w:bookmarkStart w:id="367" w:name="pg20173_219157"/>
    </w:p>
    <w:p>
      <w:pPr>
        <w:pStyle w:val="BookText"/>
        <w:rPr/>
      </w:pPr>
      <w:bookmarkEnd w:id="3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 اللّهَ يَعْلَمُ ما فى اَنْفُسِكُمْ فَاحْذَرُوهُ وَ اعْلَمُوا اَنَّ اللّهَ غَفُورٌ حَلیمٌ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خداوند از تمام نيّات و اعمال بندگانش آگاه است و متخلّفان را به سرعت مجازات نمى‌کند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اِنْ طَلَّقْتُمُ النِّساءَ ما لَمْ تَمَسُّوهُنَّ اَوْتَفْرِضُوا لَهُنَّ فَریضَةً وَ مَتِّعُوهُنَّ عَلَى الْمُوسِعِ قَدَرُهُ وَ عَلَى الْمُقْتِرِ قَدَرُهُ مَتاعا بِالْمَعْرُوفِ حَقّا عَلَى الْمُحْسِنینَ</w:t>
      </w:r>
    </w:p>
    <w:p>
      <w:pPr>
        <w:pStyle w:val="BookText"/>
        <w:rPr/>
      </w:pPr>
      <w:r>
        <w:rPr>
          <w:rFonts w:ascii="IRNazanin" w:hAnsi="IRNazanin" w:eastAsia="IRNazanin"/>
          <w:color w:val="111111"/>
          <w:sz w:val="28"/>
          <w:sz w:val="28"/>
          <w:szCs w:val="28"/>
          <w:rtl w:val="true"/>
          <w:lang w:bidi="fa-IR"/>
        </w:rPr>
        <w:t xml:space="preserve">اگر زنان را قبل از آمیزش جنسى يا تعیین مهر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دهید ، گناهى بر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بهره‌مندسازید، آن‌کس‌که توانایى دارد، به اندازه توانایى‌اش و آن‌کس كه تنگدست است ، به اندازه خودش هدیه‌اى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مناسب حال دهنده و گیرنده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این بر نیکوکاران الزامى است </w:t>
      </w:r>
      <w:r>
        <w:rPr>
          <w:rFonts w:eastAsia="IRNazanin" w:cs="IRNazanin"/>
          <w:color w:val="111111"/>
          <w:sz w:val="28"/>
          <w:szCs w:val="28"/>
          <w:rtl w:val="true"/>
          <w:lang w:bidi="fa-IR"/>
        </w:rPr>
        <w:t>.</w:t>
      </w:r>
    </w:p>
    <w:p>
      <w:pPr>
        <w:pStyle w:val="Heading2"/>
        <w:numPr>
          <w:ilvl w:val="1"/>
          <w:numId w:val="1"/>
        </w:numPr>
        <w:rPr/>
      </w:pPr>
      <w:bookmarkStart w:id="368" w:name="__RefHeading___Toc4293534_2320776876"/>
      <w:bookmarkStart w:id="369" w:name="_Toc128"/>
      <w:bookmarkEnd w:id="368"/>
      <w:r>
        <w:rPr>
          <w:rtl w:val="true"/>
        </w:rPr>
        <w:t>چگونگى اداى مهر</w:t>
      </w:r>
      <w:bookmarkEnd w:id="36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تماس پیدا كردن و در این‌جا كنایه از عمل زناشویى است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واجب است و در این‌جا منظور ، مهریه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توانگر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تنگدست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بُخل و تنگ‌نظرى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قَتُورا </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توانگران باید به اندازه خود و تنگدستان نیز در خور توانایى‌شان این هدیه را بپردازند و شؤون زن نیز در این جهت در نظر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صورتى است كه مرد يا زن و مرد بعد از عقد ازدواج و پیش از عمل زناشویى ، متوجّه شوند كه به جهاتى نمى‌توانند باهم زندگى كنند ، چه بهتر كه در این موقع با طلاق از هم جدا شوند ، زیرا در مراحل بعد كار مشکل‌تر مى‌شود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این تعبیر پاسخى است براى آن‌ها كه تصوّر مى‌کردند طلاق قبل از عمل زناشویى يا قبل از تعیین مهر ، صحیح نیست ،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طلاقى گناهى ندارد 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بسا جلوى مفاسد بیشترى را بگیرد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به بیان حکم دیگرى در این رابطه مى‌پردازد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چنین حالى باید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هدیه مناسبى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مَتِّعُوهُنَّ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نه مهرى تعیین شده و نه آمیزشى حاصل گشته ، شوهر باید هدیه‌اى كه مناسب با شؤون زن باشد ، بعد از طلاق به او بپردازد ولى در پرداخت این هدیه ، قدرت و توانایى شوهر نیز باید در نظر گرفته شود و لذا در دنباله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آن‌کس كه توانایى دارد ، به اندازه تواناییش و بر آن‌کس كه تنگدست است ، به اندازه خودش هدیه شایسته‌اى لازم است و این حقّى است بر نیکوکاران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الْمُوسِعِ قَدَرُهُ وَ عَلَى الْمُقْتِرِ قَدَرُهُ مَتاعا بِالْمَعْرُوفِ حَقّا عَلَى الْمُحْسِنینَ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توانگران باید به اندازه خود و تنگدستان نیز درخور تواناییشان هدیه را بپردازند و شؤون زن نیز در این جهت در نظر گرفته شده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اشاره‌اى به همه این‌ها باشد ، يعنى هدیه‌اى به طور </w:t>
      </w:r>
    </w:p>
    <w:p>
      <w:pPr>
        <w:pStyle w:val="BookText"/>
        <w:rPr/>
      </w:pPr>
      <w:r>
        <w:rPr>
          <w:rFonts w:ascii="IRNazanin" w:hAnsi="IRNazanin" w:eastAsia="IRNazanin"/>
          <w:color w:val="111111"/>
          <w:sz w:val="28"/>
          <w:sz w:val="28"/>
          <w:szCs w:val="28"/>
          <w:rtl w:val="true"/>
          <w:lang w:bidi="fa-IR"/>
        </w:rPr>
        <w:t xml:space="preserve">شایسته و دور از اسراف و بُخل و مناسب حال دهنده و گیرنده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آن‌جاکه این هدیه اثر قابل‌ملاحظه‌اى در جلوگیرى‌از حس انتقام‌جویى و رهایى زن از عقده‌هایى‌که ممکن‌است براثر گسستن پیوند زناشویى حاصل شود ، در آیه فوق آن را وابسته به روحیه نیکوکارى و احسان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 عَلَى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بر نیکوکاران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باید آمیخته با روح نیکوکارى و مسالمت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این است كه حکم مزبور جنبه الزامى ندارد ، بلکه براى تحریك احساسات خیرخواهانه افراد در راه انجام این وظیفه است وگرنه همان‌طور كه اشاره شد، این حکم جنبه الزامى دارد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نکته‌جالب‌دیگرى‌که ازآیه استفاده‌مى‌شود، این‌است‌که؛ قرآن‌از هدیه‌اى‌که مردبایدبه زن بپردازد،تعبیربه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درلغت‌به‌معناى‌چیزهایى‌است‌که‌انسان‌ازآن‌هابهره‌مند ومتمتّع‌مى‌شودوغالبابه‌غیرپول‌ووجه‌نقداطلاق‌مى‌گردد،زیراازپول‌به‌طورمستقیم‌نمى‌توان استفاده‌کرد،بلکه‌بایدتبدیل‌به‌متاع‌شود،روى‌همین‌جهت‌قرآن‌ازهدیه‌تعبیربه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موضوع از نظر روانى اثر خاصّى دارد ، زیرا بسیار مى‌شودکه هدیه‌اى‌از اجناس قابل‌استفاده مانند خوراك و پوشاك و نظایر آن كه براى اشخاص برده مى‌شود ، هرچند كم‌قیمت باشد ، اثرى در روح آن‌ها مى‌گذارد كه اگر آن را تبدیل به پول كنند ، هرگز آن اثر را نخواهد داشت و لذا در روایاتى‌که در این زمینه به ما رسیده ، مى‌بینیم غالبا ائمه اطهار علیهم‌السلام نمونه‌هاى هدیه را امثال لباس و موادغذایى و يا زمین زراعتى ذکر كرده‌اند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آیه به خوبى استفاده مى‌شود كه در ازدواج دائم ، تعیین مهر از قبل ، لازم نیست و طرفین مى‌توانند بعد از عقد روى آن توافق كنند </w:t>
      </w:r>
      <w:r>
        <w:rPr>
          <w:rStyle w:val="FootnoteAnchor"/>
          <w:rtl w:val="true"/>
        </w:rPr>
        <w:footnoteReference w:id="86"/>
      </w:r>
      <w:r>
        <w:rPr>
          <w:rFonts w:ascii="IRNazanin" w:hAnsi="IRNazanin" w:eastAsia="IRNazanin"/>
          <w:color w:val="111111"/>
          <w:sz w:val="28"/>
          <w:sz w:val="28"/>
          <w:szCs w:val="28"/>
          <w:rtl w:val="true"/>
          <w:lang w:bidi="fa-IR"/>
        </w:rPr>
        <w:t xml:space="preserve">و نیز استفاده مى‌شود كه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تعیین مهر و آمیزش جنسى ، طلاق صورت گیرد ، مهر واجب نخواهد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كرد كه زمان و مکان در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طَلَّقْتُمُوهُنَّ مِنْ قَبْلِ اَنْ تَمَسُّوهُنَّ وَ قَدْ فَرَضْتُمْ لَهُنَّ فَریضَةً فَنِصْفُ ما فَرَضْتُمْ اِلاّ اَنْ يَعْفُونَ اَوْ يَعْفُوَا الَّذى بِيَدِهِ عُقْدَةُ النِّكاحِ وَ اَنْ تَعْفُوا اَقْرَبُ لِلتَّقْوى وَ لاتَنْسَوُا الْفَضْلَ بَيْنَكُمْ اِنَّ اللّهَ بِما تَعْمَلُونَ بَصیرٌ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زنان را پیش از آن‌که با آن‌ها تماس 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آمیزش‌جنسى كنید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 درحالى‌که مهرى براى آن‌هاتعیین كرده‌اید،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آن‌چه‌را تعیین‌کرده‌اید،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صغیر و سفیه‌باشند، ولىّ آن‌ها،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آن‌کس‌که‌گره ازدواج‌به‌دست او است، آن‌را ببخشد و گذشت كردن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بخشیدن تمام مهر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پرهیزکارى نزدیک‌تراست و گذشت و نیکوکارى را در میان خود فراموش نکنید كه خداوند به آن‌چه انجام مى‌دهید ، بینا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این‌آیه حکم‌قانونى‌است‌که به‌زن حقّ مى‌دهد نصف‌تمام مهريّه‌را بدون‌کم و كاست‌بگیرد، هرچند آمیزشى حاصل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بعدا به سراغ جنبه‌هاى اخلاقى و عاطفى مى‌رود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آن‌ها حقّ خود را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صغیر و سفیه هستند ، ولىّ آنان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گره ازدواج به دست او است ، آن را ببخشد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يَعْفُونَ اَوْ يَعْفُوَا الَّذى بِيَدِهِ عُقْدَةُ النِّكاحِ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کاملاً روشن است كه ولىّ در صورتى مى‌تواند از حقّ صغیر صرف‌نظر كند كه مصلحت صغیر ایجاب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حکم پرداخت نصف مهر ، صرف‌نظر از مسأله عفو و بخشش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 روشن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بِيَدِهِ عُقْدَةُ النِّكاحِ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گره ازدواج به 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صغیر يا سفیه است ، زیرا او است كه حقّ دارد اجازه ازدواج بدهد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جمله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و گذشت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تمام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پرهیزکارى نزدیک‌تر است و نیکوکارى و فضل را درمیان خود فراموش نکنید كه خداوند به آن‌چه </w:t>
      </w:r>
    </w:p>
    <w:p>
      <w:pPr>
        <w:pStyle w:val="BookText"/>
        <w:rPr/>
      </w:pPr>
      <w:r>
        <w:rPr>
          <w:rFonts w:ascii="Amiri" w:hAnsi="Amiri" w:eastAsia="Amiri" w:cs="Amiri"/>
          <w:color w:val="111111"/>
          <w:sz w:val="28"/>
          <w:sz w:val="28"/>
          <w:szCs w:val="28"/>
          <w:rtl w:val="true"/>
          <w:lang w:bidi="ar-SA"/>
        </w:rPr>
        <w:t xml:space="preserve">انجام مى‌دهید، بینا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تَعْفُوا اَقْرَبُ لِلتَّقْوى وَ لا تَنْسَوُا الْفَضْلَ بَيْنَكُمْ اِنَّ اللّهَ بِما تَعْمَلُونَ بَصیرٌ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طور مسلّم مخاطب در این جمله شوهران هستند و در نتیجه در جمله قبل ، سخن از گذشت اولیاء و در این جمله سخن از گذشت شوهران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تَنْسَوُا الْفَضْلَ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خطابى است به عموم مسلمانان كه روح گذشت و بزرگوارى را در تمام این موارد فراموش نکنند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تَعْفُوا اَقْرَبُ لِلتَّقْوى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و گذشت شما به پرهیزکارى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وظیفه مردان در برابر زنان مطلّقه خود را بیان مى‌کند كه اگر تمام مهر را پرداخته‌اند ، چیزى پس نگیرند و اگر نپرداخته‌اند ، همه آن‌را بپردازند و از نیمى كه حقّ آن‌ها است ، صرف‌نظر كنند ، زیرا مسلّم است دختر يا زنى‌که بعد از عقد يا پیش از عروسى ، از شوهر خود جدا مى‌شود ، ضربه سختى مى‌خورد و از نظر اجتماعى و روانى ، مواجه با مشکلاتى است و بى‌شك گذشت شوهر و پرداخت تمام مهر ، تا حدّى مرهم بر این جراحات مى‌گذارد </w:t>
      </w:r>
      <w:r>
        <w:rPr>
          <w:rFonts w:eastAsia="IRNazanin" w:cs="IRNazanin"/>
          <w:color w:val="111111"/>
          <w:sz w:val="28"/>
          <w:szCs w:val="28"/>
          <w:rtl w:val="true"/>
          <w:lang w:bidi="fa-IR"/>
        </w:rPr>
        <w:t xml:space="preserve">. </w:t>
      </w:r>
      <w:bookmarkStart w:id="370" w:name="pg20173_219165"/>
    </w:p>
    <w:p>
      <w:pPr>
        <w:pStyle w:val="BookText"/>
        <w:rPr/>
      </w:pPr>
      <w:bookmarkEnd w:id="370"/>
      <w:r>
        <w:rPr>
          <w:rFonts w:ascii="IRNazanin" w:hAnsi="IRNazanin" w:eastAsia="IRNazanin"/>
          <w:color w:val="111111"/>
          <w:sz w:val="28"/>
          <w:sz w:val="28"/>
          <w:szCs w:val="28"/>
          <w:rtl w:val="true"/>
          <w:lang w:bidi="fa-IR"/>
        </w:rPr>
        <w:t xml:space="preserve">لحن مجموعه آیه بر اصل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مسائل تأکید مى‌کند كه حتّى طلاق و جدایى آمیخته با نزاع و كشمکش و تحریك روح انتقام‌جویى نباشد ، بلکه بر اساس بزرگوارى و احسان و عفو و گذشت قرار گیرد ، زیرا اگر مرد و زنى نتوانند باهم زندگى كنند و به دلایلى ازهم جدا شوند ، دلیلى ندارد كه میان آن‌ها عداوت و دشمنى حاکم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عَلَى‌الصَّلَواتِ وَ الصَّلوةِ الْوُسْطى وَ قُومُوالِلّهِ قانِتینَ</w:t>
      </w:r>
    </w:p>
    <w:p>
      <w:pPr>
        <w:pStyle w:val="BookText"/>
        <w:rPr/>
      </w:pPr>
      <w:r>
        <w:rPr>
          <w:rFonts w:ascii="IRNazanin" w:hAnsi="IRNazanin" w:eastAsia="IRNazanin"/>
          <w:color w:val="111111"/>
          <w:sz w:val="28"/>
          <w:sz w:val="28"/>
          <w:szCs w:val="28"/>
          <w:rtl w:val="true"/>
          <w:lang w:bidi="fa-IR"/>
        </w:rPr>
        <w:t xml:space="preserve">درانجام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باشید و ازروى خضوع و اطاعت براى خدا به‌پاخیزید</w:t>
      </w:r>
      <w:r>
        <w:rPr>
          <w:rFonts w:eastAsia="IRNazanin" w:cs="IRNazanin"/>
          <w:color w:val="111111"/>
          <w:sz w:val="28"/>
          <w:szCs w:val="28"/>
          <w:rtl w:val="true"/>
          <w:lang w:bidi="fa-IR"/>
        </w:rPr>
        <w:t>.</w:t>
      </w:r>
    </w:p>
    <w:p>
      <w:pPr>
        <w:pStyle w:val="Heading2"/>
        <w:numPr>
          <w:ilvl w:val="1"/>
          <w:numId w:val="1"/>
        </w:numPr>
        <w:rPr/>
      </w:pPr>
      <w:bookmarkStart w:id="371" w:name="__RefHeading___Toc4293536_2320776876"/>
      <w:bookmarkStart w:id="372" w:name="_Toc129"/>
      <w:bookmarkEnd w:id="371"/>
      <w:r>
        <w:rPr>
          <w:rtl w:val="true"/>
        </w:rPr>
        <w:t xml:space="preserve">اهمیت نماز ، مخصوصا نماز </w:t>
      </w:r>
      <w:r>
        <w:rPr>
          <w:rtl w:val="true"/>
        </w:rPr>
        <w:t xml:space="preserve">« </w:t>
      </w:r>
      <w:r>
        <w:rPr>
          <w:rtl w:val="true"/>
        </w:rPr>
        <w:t xml:space="preserve">وُسْطى </w:t>
      </w:r>
      <w:r>
        <w:rPr>
          <w:rtl w:val="true"/>
        </w:rPr>
        <w:t>»</w:t>
      </w:r>
      <w:bookmarkEnd w:id="37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دو معنى آمده است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پیروى و اطاعت كردن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خضوع و خشوع و تواضع ، ولى بعید نیست كه در آیه فوق به هر دو معنى باشد ، چنان‌که در حدیثى از امام صادق آمده كه 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كه نماز را با خضوع و توجه به خداوند به جا آورید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حدیث دیگرى نیز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از روى اطاعت به پا خیزید </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آن‌جا كه نماز مؤثّرترین رابطه انسان با خدا است و در صورتى كه با شرایط صحیح انجام گیرد ، دل را لبریز از عشق و محبّت خدا مى‌کند و در پرتو آن ، انسان بهتر مى‌تواند خود را از آلودگى به گناه پاك سازد ، در آیات قرآن تأکید فراوانى روى آن شده ، از جمله در نخستین آیه فوق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انجام همه نمازها مخصوصا نماز وسطى ، مداومت كنید و در حفظ آن كوشا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عَلَى الصَّلَواتِ وَ الصَّلوةِ الْوُسْطى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خضوع و خشوع و توجّه كامل براى خدا به پا خیزید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مبادا گرما و سرما و گرفتارى‌هاى دنیا و پرداختن به مال و همسر و فرزند ، شما را از این امر مهمّ بازدارد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روى این نماز به خاطر این بوده كه بر اثر گرمى هواى نیمروز تابستان 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گرفتارى‌هاى شدید كسب و كار ، نسبت به آن كمتر اهميّت مى‌دادند ، آیه فوق اهميّت نماز وسطى و لزوم محافظت بر آن را مورد تأکید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خِفْتُمْ فَرِجالاً اَوْ رُكْبانا فَاِذا اَمِنْتُمْ فَاذْكُرُوا اللّهَ‌كَما عَلَّمَكُمْ ما لَمْ تَكُونُوا تَعْلَمُونَ</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جنگ يا خطر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پیاده يا سواره انجام دهید، اما هنگامى‌که امنيّت خودرا بازیافتید ، خدا را ياد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صورت معمولى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خداوند چیزهایى را كه نمى‌دانستید ،به شما تعلیم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سواره است و منظور این است كه به هنگام خوف ازحمله دشمن مى‌توانید نماز را در حالتى كه سواره يا پیاده و در حال حرکت و فعالیت هستید ، انجام دهید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بعضى از جنگ‌ها دستور داد تا نماز را به هنگام </w:t>
      </w:r>
    </w:p>
    <w:p>
      <w:pPr>
        <w:pStyle w:val="BookText"/>
        <w:rPr/>
      </w:pPr>
      <w:r>
        <w:rPr>
          <w:rFonts w:ascii="IRNazanin" w:hAnsi="IRNazanin" w:eastAsia="IRNazanin"/>
          <w:color w:val="111111"/>
          <w:sz w:val="28"/>
          <w:sz w:val="28"/>
          <w:szCs w:val="28"/>
          <w:rtl w:val="true"/>
          <w:lang w:bidi="fa-IR"/>
        </w:rPr>
        <w:t xml:space="preserve">جنگ با تسبیح و تکبیر و لا اِلهَ اِلاَّ اللّهُ به جا آورند </w:t>
      </w:r>
      <w:r>
        <w:rPr>
          <w:rStyle w:val="FootnoteAnchor"/>
          <w:rtl w:val="true"/>
        </w:rPr>
        <w:footnoteReference w:id="88"/>
      </w:r>
      <w:r>
        <w:rPr>
          <w:rFonts w:ascii="IRNazanin" w:hAnsi="IRNazanin" w:eastAsia="IRNazanin"/>
          <w:color w:val="111111"/>
          <w:sz w:val="28"/>
          <w:sz w:val="28"/>
          <w:szCs w:val="28"/>
          <w:rtl w:val="true"/>
          <w:lang w:bidi="fa-IR"/>
        </w:rPr>
        <w:t>و نیز در حدیث دیگرى مى‌خوانیم‌که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النَّبِىَّ صلى‌الله‌علیه‌و‌آله صَلّى يَوْمَ الاَْحْزابِ ایماءً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در جنگ احزاب با اشاره نماز خواند </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آیه فوق تأکید مى‌کند كه در سخت‌ترین شرایط حتّى در صحنه جنگ نباید نماز فراموش شود ، منتها در چنین وضعى بسیارى از شرایط نماز همچون رو به قبله بودن و انجام رکوع و سجود به طور متعارف ، ساقط مى‌شود ،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جنگ يا خطر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پیاده يا سواره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رکوع و سجود را با ایماء و اشاره به جا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 فَرِجالاً اَوْ رُكْبانا </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امنيّت خود را بازیافتید ، خدا را ياد كنید ، آن‌چنان‌که به شما چیزهایى را تعلیم داد كه نمى‌دانستید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در این حال به صورت معمولى و با تمام آداب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شرایط انجام دهید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اَمِنْتُمْ فَاذْكُرُوا اللّهَ كَما عَلَّمَكُمْ ما لَمْ تَكُونُوا تَعْلَمُونَ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شکرانه این تعلیم الهى كه طرز نماز خواندن در حالت امن و خوف را به انسان‌ها آموخته ، همان عمل كردن بر طبق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فقهاء درکتاب‌هاى فقهى به‌طورمشروح پیرامون آن بحث كرده‌اند، بنابراین آیه فوق تأکید بر این معنى دارد كه محافظت بر نمازها ، تنها در حال امنيّت نیست ، بلکه در همه حال باید نماز را به جا آورد تا پیوند بندگان با آفریدگار جهان ، همیشه برقرار باشد و به يقین از این طریق نقطه اتّكاء و امیدى براى انسان به وجود مى‌آید و او را در غلبه بر مشکلات ، پیروز خواهد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يُتَوَفَّوْنَ مِنْكُمْ وَ يَذَرُونَ اَزْواجا وَصِيَّةً‌لاَِزْواجِهِمْ مَتاعا اِلَى الْحَوْلِ غَيْرَ اِخْراجٍ فَاِنْ خَرَجْنَ‌فَلاجُناحَ عَلَيْكُمْ فىما فَعَلْنَ فىاَنْفُسِهِنَّ مِنْ مَعْرُوفٍ وَ اللّهُ عَزیزٌ حَكیمٌ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از شما كه در آستانه مرگ قرار مى‌گیرند و همسرانى‌از خود به جا مى‌گذارند ، </w:t>
      </w:r>
      <w:bookmarkStart w:id="373" w:name="pg20173_219170"/>
    </w:p>
    <w:p>
      <w:pPr>
        <w:pStyle w:val="BookText"/>
        <w:rPr/>
      </w:pPr>
      <w:bookmarkEnd w:id="373"/>
      <w:r>
        <w:rPr>
          <w:rFonts w:ascii="IRNazanin" w:hAnsi="IRNazanin" w:eastAsia="IRNazanin"/>
          <w:color w:val="111111"/>
          <w:sz w:val="28"/>
          <w:sz w:val="28"/>
          <w:szCs w:val="28"/>
          <w:rtl w:val="true"/>
          <w:lang w:bidi="fa-IR"/>
        </w:rPr>
        <w:t xml:space="preserve">باید براى همسران خود وصيّت كنند كه تا يك سال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پرداختن هزینه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سازد، به شرط این‌که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به ازدواج مجدّد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 در هزینه ندارند،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گناهى‌بر شمانیست نسبت‌به آن‌چه درباره خود به طور شایسته انجام مى‌دهند و خداوند توانا و حکیم است </w:t>
      </w:r>
      <w:r>
        <w:rPr>
          <w:rFonts w:eastAsia="IRNazanin" w:cs="IRNazanin"/>
          <w:color w:val="111111"/>
          <w:sz w:val="28"/>
          <w:szCs w:val="28"/>
          <w:rtl w:val="true"/>
          <w:lang w:bidi="fa-IR"/>
        </w:rPr>
        <w:t>.</w:t>
      </w:r>
    </w:p>
    <w:p>
      <w:pPr>
        <w:pStyle w:val="Heading2"/>
        <w:numPr>
          <w:ilvl w:val="1"/>
          <w:numId w:val="1"/>
        </w:numPr>
        <w:rPr/>
      </w:pPr>
      <w:bookmarkStart w:id="374" w:name="__RefHeading___Toc4293538_2320776876"/>
      <w:bookmarkStart w:id="375" w:name="_Toc130"/>
      <w:bookmarkEnd w:id="374"/>
      <w:r>
        <w:rPr>
          <w:rtl w:val="true"/>
        </w:rPr>
        <w:t>بخش دیگرى از احکام طلاق</w:t>
      </w:r>
      <w:bookmarkEnd w:id="3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بار دیگر به مسأله ازدواج و طلاق و امورى در این رابطه بازمى‌گردد و نخست درباره شوهرانى سخن مى‌گوید كه در آستانه مرگ قرار گرفته و همسرانى از خود به جاى مى‌گذارند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از شما كه مى‌میرند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آستانه مرگ قرار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همسرانى از خود باقى مى‌گذارند ، باید براى همسران خود وصيّت كنند كه تا يك سال آن‌ها را بهره‌مند سازند و از خانه بیرون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خانه شوهر باقى بمانند و هزینه زندگى آن‌ها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يُتَوَفَّوْنَ مِنْكُمْ وَ يَذَرُونَ اَزْواجا وَصِيَّةً </w:t>
      </w:r>
    </w:p>
    <w:p>
      <w:pPr>
        <w:pStyle w:val="BookText"/>
        <w:rPr/>
      </w:pPr>
      <w:r>
        <w:rPr>
          <w:rFonts w:ascii="Amiri" w:hAnsi="Amiri" w:eastAsia="Amiri" w:cs="Amiri"/>
          <w:color w:val="111111"/>
          <w:sz w:val="28"/>
          <w:sz w:val="28"/>
          <w:szCs w:val="28"/>
          <w:rtl w:val="true"/>
          <w:lang w:bidi="ar-SA"/>
        </w:rPr>
        <w:t xml:space="preserve">لاَِزْواجِهِمْ مَتاعا اِلَى الْحَوْلِ غَيْرَ اِخْراجٍ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این در صورتى است كه آن‌ها از خانه شوهر بیرون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بیرون روند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در هزینه و سکنى ندارند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شما نیست نسبت به آن‌چه درباره خود از كار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انتخاب شوهر مجدّد بعداز تمام‌شدن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خَرَجْنَ فَلاجُناحَ عَلَيْكُمْ فىما فَعَلْنَ فىاَنْفُسِهِنَّ مِنْ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گویا براى این‌که چنین زنانى از آینده خود نگران نباشند ، آن‌ها را دلدارى داده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كه راه دیگرى بعد از فقدان شوهر پیشین در برابر آن‌ها بگشاید و اگر مصیبتى به آن‌ها رسیده ، حتما حکمتى در آن بوده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عَزیزٌ حَكیمٌ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روى حکمتش درى را ببندد ، به لطفش در دیگرى را خواهد گشود و جاى نگرانى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برطبق آن‌چه دربالا گفته‌شد، معلوم مى‌شود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مردن نیست ، بلکه به قرینه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قرار گرفتن در آستانه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خَرَجْنَ فَلا جُناحَ عَلَيْكُمْ فى ما فَعَلْنَ فى اَنْفُسِهِنَّ مِنْ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تفسیر بالا ، دلیل بر این است كه پرداختن هزینه زندگى تا يك سال ، از حقوق زن بر ورثه شوهر مى‌باشد و هرگاه زن به دلخواه خود نخواست در خانه شوهر بماند و از نفقه استفاده كند ، كسى مسؤوليّتى در برابر او نخواهد داشت و نیز اگر بخواهد اقدام به ازدواج تازه كند ، مانعى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عَلَى الْمُتَّقینَ</w:t>
      </w:r>
    </w:p>
    <w:p>
      <w:pPr>
        <w:pStyle w:val="BookText"/>
        <w:rPr/>
      </w:pPr>
      <w:r>
        <w:rPr>
          <w:rFonts w:ascii="IRNazanin" w:hAnsi="IRNazanin" w:eastAsia="IRNazanin"/>
          <w:color w:val="111111"/>
          <w:sz w:val="28"/>
          <w:sz w:val="28"/>
          <w:szCs w:val="28"/>
          <w:rtl w:val="true"/>
          <w:lang w:bidi="fa-IR"/>
        </w:rPr>
        <w:t xml:space="preserve">و براى زنان مطلّقه ، هدیه مناسبى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طرف‌شوهر پرداخت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حقّى است بر مردان پرهیزکار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ظاهر آیه همه زنان مطلّقه را شامل مى‌شود ، ولى به قرینه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 </w:t>
      </w:r>
    </w:p>
    <w:p>
      <w:pPr>
        <w:pStyle w:val="BookText"/>
        <w:rPr/>
      </w:pPr>
      <w:r>
        <w:rPr>
          <w:rFonts w:ascii="IRNazanin" w:hAnsi="IRNazanin" w:eastAsia="IRNazanin"/>
          <w:color w:val="111111"/>
          <w:sz w:val="28"/>
          <w:sz w:val="28"/>
          <w:szCs w:val="28"/>
          <w:rtl w:val="true"/>
          <w:lang w:bidi="fa-IR"/>
        </w:rPr>
        <w:t xml:space="preserve">این حکم در مورد زنانى است كه مهرى براى آن‌ها به هنگام عقد قرار داده نشده و قبل از آمیزش طلاق داده مى‌شوند و در حقیقت تأکیدى است بر حکم مزبور تا مورد غفلت واقع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هدیه طبق روایاتى كه از ائمه معصومین علیهم‌السلام نقل شده ، بعد از پایان عدّه و جدایى كامل پرداخت مى‌شود ، نه در عدّه طلاق رجعى و به تعبیر دیگر ، هدیه خداحافظى است ، نه وسیله‌اى براى بازگشت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ایاتِهِ لَعَلَّكُمْ تَعْقِلُونَ</w:t>
      </w:r>
    </w:p>
    <w:p>
      <w:pPr>
        <w:pStyle w:val="BookText"/>
        <w:rPr/>
      </w:pPr>
      <w:r>
        <w:rPr>
          <w:rFonts w:ascii="IRNazanin" w:hAnsi="IRNazanin" w:eastAsia="IRNazanin"/>
          <w:color w:val="111111"/>
          <w:sz w:val="28"/>
          <w:sz w:val="28"/>
          <w:szCs w:val="28"/>
          <w:rtl w:val="true"/>
          <w:lang w:bidi="fa-IR"/>
        </w:rPr>
        <w:t xml:space="preserve">این چنین خداوند آیات خود را براى شما شرح مى‌دهد، شاید اندیشه كنید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كردن و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مبدأ حرکت به سوى عمل باشد ، وگرنه اندیشه تنها درباره احکام ، نتیجه‌اى نخواهد داشت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مطالعه در آیات و روایات اسلامى ، به دست مى‌آید كه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به كار مى‌رود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و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گردد و به دنبال آن عمل باشد ، مثلاً اگر قرآن در بسیارى از بحث‌هاى خداشناسى نمونه‌هایى از نظام شگفت‌انگیز این جهان را بیان كرده و 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آیات را بیان مى‌کنیم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 تعقّل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این نیست كه تنها اطلاعاتى از نظام طبیعت در مغز خود جاى دهید ، زیرا علوم طبیعى اگر كانون دل و عواطف را تحت تأثیر قرار ندهد و هیچ‌گونه تأثیرى در ایجاد محبّت و دوستى و آشنایى با آفریدگار جهان نداشته باشد ، ارتباطى با مسائل توحیدى و خداشناسى نخواهد داشت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اطّلاعاتى كه جنبه عملى دارد ، در صورتى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داشته باشد و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مى‌خوانیم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زمینه‌اى استعمال مى‌شود كه به دنبال درك و فهم ، انسان وارد مرحله عمل گردد و آیاتى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كُنّا نَسْمَعُ اَوْ نَعْقِلُ ما كُنّا فى اَصْحابِ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شنوا داشتیم و تعقل مى‌کردیم،در صف اهل‌جهنم نبودیم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اَفَلَمْ يَسیرُوا فِى‌الاَْرْضِ فَتَكُونَ لَهُمْ قُلُوبٌ يَعْقِلُونَ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سیاحت‌نکردند تا دل‌هایى داشته باشند كه به وسیله آن‌بفهمند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این گفتار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مجرمین روز قیامت آرزوى تعقّل در دنیا را مى‌کنند ، منظور تعقّلى‌است كه آمیخته باعمل باشد و يا اگر خدا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سیر و سیاحت كنند و با نظر و مطالعه به اوضاع جهان چیزهایى بفهمند ، مقصود درك و فهمى است كه به دنبال آن مسیر خود را عوض كرده و به راه راست گام نهند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اَلَمْ‌تَرَاِلَى‌الَّذینَ‌خَرَجُوا مِنْ‌دِيارِهِمْ‌وَهُمْ‌اُلُوفٌ حَذَرَالْمَوْتِ فَقالَ لَهُمُ اللّهُ مُوتُوا ثُمَّ اَحْياهُمْ اِنَّ اللّهَ لَذوُفَضْلٍ عَلَى النّاسِ وَ لكِنَّ اَكْثَرَ النّاسِ لا يَشْكُرُونَ </w:t>
      </w:r>
      <w:bookmarkStart w:id="376" w:name="pg20173_219176"/>
    </w:p>
    <w:p>
      <w:pPr>
        <w:pStyle w:val="BookText"/>
        <w:rPr/>
      </w:pPr>
      <w:bookmarkEnd w:id="376"/>
      <w:r>
        <w:rPr>
          <w:rFonts w:ascii="IRNazanin" w:hAnsi="IRNazanin" w:eastAsia="IRNazanin"/>
          <w:color w:val="111111"/>
          <w:sz w:val="28"/>
          <w:sz w:val="28"/>
          <w:szCs w:val="28"/>
          <w:rtl w:val="true"/>
          <w:lang w:bidi="fa-IR"/>
        </w:rPr>
        <w:t xml:space="preserve">آیا ندیدى جمعیتى را كه از ترس مرگ ، از خانه‌هاى خودفرار كردند ؟ و آنان هزارها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بهانه بیمارى‌طاعون ، از شرکت در میدان جهاد خوددارى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بیمارى كه آن را بهانه قرارداده بودند ،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خدا آن‌ها را زنده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ماجراى‌زندگى آن‌ها را درس عبرتى براى آیندگان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نسبت به بندگان خود احسان‌مى‌کند، ولى بیشتر مردم،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نمى‌آورند </w:t>
      </w:r>
      <w:r>
        <w:rPr>
          <w:rFonts w:eastAsia="IRNazanin" w:cs="IRNazanin"/>
          <w:color w:val="111111"/>
          <w:sz w:val="28"/>
          <w:szCs w:val="28"/>
          <w:rtl w:val="true"/>
          <w:lang w:bidi="fa-IR"/>
        </w:rPr>
        <w:t>.</w:t>
      </w:r>
    </w:p>
    <w:p>
      <w:pPr>
        <w:pStyle w:val="Heading2"/>
        <w:numPr>
          <w:ilvl w:val="1"/>
          <w:numId w:val="1"/>
        </w:numPr>
        <w:rPr/>
      </w:pPr>
      <w:bookmarkStart w:id="377" w:name="__RefHeading___Toc4293540_2320776876"/>
      <w:bookmarkStart w:id="378" w:name="_Toc131"/>
      <w:bookmarkEnd w:id="377"/>
      <w:r>
        <w:rPr>
          <w:rtl w:val="true"/>
        </w:rPr>
        <w:t>چگونه مردند و چگونه زنده شدند ؟</w:t>
      </w:r>
      <w:bookmarkEnd w:id="378"/>
    </w:p>
    <w:p>
      <w:pPr>
        <w:pStyle w:val="BookText"/>
        <w:rPr/>
      </w:pPr>
      <w:r>
        <w:rPr>
          <w:rFonts w:ascii="IRNazanin" w:hAnsi="IRNazanin" w:eastAsia="IRNazanin"/>
          <w:color w:val="111111"/>
          <w:sz w:val="28"/>
          <w:sz w:val="28"/>
          <w:szCs w:val="28"/>
          <w:rtl w:val="true"/>
          <w:lang w:bidi="fa-IR"/>
        </w:rPr>
        <w:t xml:space="preserve">این آیه اشاره سربسته و در عین حال آموزنده‌اى است به سرگذشت عجیب يکى از اقوام پیشین كه بیمارى مسرى و وحشتناکى در محیط آن‌ها ظاهر گشت و هزاران نفر از آن منطقه فرار كردند ،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ندیدى كسانى را كه از خانه خود از ترس مرگ فرار كردند ، در حالى كه هزاران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اِلَى‌الَّذینَ‌خَرَجُوا مِنْ دِيارِهِمْ وَ هُمْ اُلُوفٌ حَذَرَالْمَوْتِ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آیا نمى‌دانى است ، زیرا </w:t>
      </w:r>
    </w:p>
    <w:p>
      <w:pPr>
        <w:pStyle w:val="BookText"/>
        <w:rPr/>
      </w:pPr>
      <w:r>
        <w:rPr>
          <w:rFonts w:ascii="IRNazanin" w:hAnsi="IRNazanin" w:eastAsia="IRNazanin"/>
          <w:color w:val="111111"/>
          <w:sz w:val="28"/>
          <w:sz w:val="28"/>
          <w:szCs w:val="28"/>
          <w:rtl w:val="true"/>
          <w:lang w:bidi="fa-IR"/>
        </w:rPr>
        <w:t xml:space="preserve">در ادبيّات‌عرب هرگاه‌بخواهند مطلبى‌را به طور كامل مجسّم سازند و آن را به عنوان يك امر واضح قلمداد كنند، مخاطب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مى‌کنند، گرچه مخاطب در این جمله، پیامبر صلى‌الله‌علیه‌و‌آله است، ولى در واقع منظور همه افرادند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آیه فوق اشاره به عدد خاصّى نکرده وتنها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هزارها است ، به كار برده ولى بعضى از روایات ، تعداد نفرات آن‌ها را ده‌هزار و بعضى هفتاد يا هشتادهزار ذکر مى‌کند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سپس به عاقبت كار آن‌ها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اللّهُ مُوتُوا </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آن‌ها را زنده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ماجراى زندگى آنان درس عبرتى براى دیگران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اَحْياهُمْ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امر لفظى نیست ، بلکه امر تکوینى خداوند است كه بر سراسر جهان هستى و عالَم حیات ، حکومت مى‌کند يعنى خداوند عوامل مرگ آن‌ها را فراهم ساخت و به سرعت همگى از میان رفتند ، این امر همانند امرى است كه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تنها این است كه هنگامى كه چیزى را اراده كند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شو و فورا موجود مى‌شود </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زنده شدن آن جمعيّت ، پس از مرگ است و به دعاى حِزقیل پیامبر </w:t>
      </w:r>
      <w:r>
        <w:rPr>
          <w:rStyle w:val="FootnoteAnchor"/>
          <w:rtl w:val="true"/>
        </w:rPr>
        <w:footnoteReference w:id="93"/>
      </w:r>
      <w:r>
        <w:rPr>
          <w:rFonts w:ascii="IRNazanin" w:hAnsi="IRNazanin" w:eastAsia="IRNazanin"/>
          <w:color w:val="111111"/>
          <w:sz w:val="28"/>
          <w:sz w:val="28"/>
          <w:szCs w:val="28"/>
          <w:rtl w:val="true"/>
          <w:lang w:bidi="fa-IR"/>
        </w:rPr>
        <w:t xml:space="preserve">صورت گرفت و از آن‌جا كه بازگشت آنان به حیات ، يکى از نعمت‌هاى روشن الهى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خودشان و هم از نظر عبرت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rtl w:val="true"/>
          <w:lang w:bidi="fa-IR"/>
        </w:rPr>
        <w:t xml:space="preserve">. </w:t>
      </w:r>
      <w:bookmarkStart w:id="379" w:name="pg20173_219179"/>
    </w:p>
    <w:p>
      <w:pPr>
        <w:pStyle w:val="BookText"/>
        <w:rPr/>
      </w:pPr>
      <w:bookmarkEnd w:id="379"/>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نسبت به بندگان خود احسان مى‌کند ، ولى بیشتر مردم شکر او را به جا نمى‌آورند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لَذوُ فَضْلٍ عَلَى النّاسِ وَ لكِنَّ اَكْثَرَ النّاسِ لا يَشْكُرُونَ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این گروه ، بلکه همه انسان‌ها مشمول الطاف و عنایات و نعمت‌هاى او هستند </w:t>
      </w:r>
      <w:r>
        <w:rPr>
          <w:rFonts w:eastAsia="IRNazanin" w:cs="IRNazanin"/>
          <w:color w:val="111111"/>
          <w:sz w:val="28"/>
          <w:szCs w:val="28"/>
          <w:rtl w:val="true"/>
          <w:lang w:bidi="fa-IR"/>
        </w:rPr>
        <w:t>.</w:t>
      </w:r>
    </w:p>
    <w:p>
      <w:pPr>
        <w:pStyle w:val="Heading2"/>
        <w:numPr>
          <w:ilvl w:val="1"/>
          <w:numId w:val="1"/>
        </w:numPr>
        <w:rPr/>
      </w:pPr>
      <w:bookmarkStart w:id="380" w:name="__RefHeading___Toc4293542_2320776876"/>
      <w:bookmarkStart w:id="381" w:name="_Toc132"/>
      <w:bookmarkEnd w:id="380"/>
      <w:r>
        <w:rPr>
          <w:rtl w:val="true"/>
        </w:rPr>
        <w:t xml:space="preserve">مسأله </w:t>
      </w:r>
      <w:r>
        <w:rPr>
          <w:rtl w:val="true"/>
        </w:rPr>
        <w:t xml:space="preserve">« </w:t>
      </w:r>
      <w:r>
        <w:rPr>
          <w:rtl w:val="true"/>
        </w:rPr>
        <w:t xml:space="preserve">رَجْعَت </w:t>
      </w:r>
      <w:r>
        <w:rPr>
          <w:rtl w:val="true"/>
        </w:rPr>
        <w:t xml:space="preserve">» </w:t>
      </w:r>
      <w:r>
        <w:rPr>
          <w:rtl w:val="true"/>
        </w:rPr>
        <w:t>و بازگشت به دنیا</w:t>
      </w:r>
      <w:bookmarkEnd w:id="381"/>
    </w:p>
    <w:p>
      <w:pPr>
        <w:pStyle w:val="BookText"/>
        <w:rPr/>
      </w:pPr>
      <w:r>
        <w:rPr>
          <w:rFonts w:ascii="IRNazanin" w:hAnsi="IRNazanin" w:eastAsia="IRNazanin"/>
          <w:color w:val="111111"/>
          <w:sz w:val="28"/>
          <w:sz w:val="28"/>
          <w:szCs w:val="28"/>
          <w:rtl w:val="true"/>
          <w:lang w:bidi="fa-IR"/>
        </w:rPr>
        <w:t xml:space="preserve">نکته‌اى كه در اینجا شایان توجّه است ، مسأله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این آیه به خوبى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در تاریخ گذشتگان مواردى را مى‌یابیم كه افرادى بعد از مرگ به این جهان بازگشتند ، مانند ماجراى جمعى از بنى‌اسرائیل كه همراه موسى به كوه طور رفتند كه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و داستان عُزَيْر يا اِرْمِيا كه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و همچنین حادثه‌اى كه در آیه مورد بحث به آن اشاره شده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مانعى ندارد كه همین مسأله در آینده نیز تکرار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 معروف شیعه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آیه براى امکان مسأله رجعت استدلال كرده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عقاید ما ، اعتقاد بر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انسان‌هاى پیشین بار دیگر در همین دنیا به زندگى بازمى‌گردند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مى‌تواند این آیه سندى براى مسأله معاد و احیاى مردگان در قیامت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فى سَبیلِ اللّهِ وَ اعْلَمُوا اَنَّ اللّهَ سَمیعٌ عَلیمٌ</w:t>
      </w:r>
    </w:p>
    <w:p>
      <w:pPr>
        <w:pStyle w:val="BookText"/>
        <w:rPr/>
      </w:pPr>
      <w:r>
        <w:rPr>
          <w:rFonts w:ascii="IRNazanin" w:hAnsi="IRNazanin" w:eastAsia="IRNazanin"/>
          <w:color w:val="111111"/>
          <w:sz w:val="28"/>
          <w:sz w:val="28"/>
          <w:szCs w:val="28"/>
          <w:rtl w:val="true"/>
          <w:lang w:bidi="fa-IR"/>
        </w:rPr>
        <w:t xml:space="preserve">و در راه خدا پیکار كنید و بدانید خداوند شنوا و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يُقْرِضُ اللّهَ قَرْضا حَسَنا فَيُضاعِفَهُ لَهُ‌اَضْعافا كَثیرَةً وَ اللّهُ يَقْبِضُ وَ يَبْصُطُ وَ اِلَيْهِ تُرْجَعُونَ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كه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اموالى كه خدابه او بخشیده ، انفاق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آن‌را براى‌او چندین برابرکند ؟و خداوند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يا گسترده </w:t>
      </w:r>
      <w:bookmarkStart w:id="382" w:name="pg20173_219181"/>
    </w:p>
    <w:p>
      <w:pPr>
        <w:pStyle w:val="BookText"/>
        <w:rPr/>
      </w:pPr>
      <w:bookmarkEnd w:id="382"/>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هرگزباعث كمبود روزىِ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به‌سوى‌او بازمى‌گردید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 خود را خواهید گرفت </w:t>
      </w:r>
      <w:r>
        <w:rPr>
          <w:rFonts w:eastAsia="IRNazanin" w:cs="IRNazanin"/>
          <w:color w:val="111111"/>
          <w:sz w:val="28"/>
          <w:szCs w:val="28"/>
          <w:rtl w:val="true"/>
          <w:lang w:bidi="fa-IR"/>
        </w:rPr>
        <w:t>) .</w:t>
      </w:r>
    </w:p>
    <w:p>
      <w:pPr>
        <w:pStyle w:val="Heading2"/>
        <w:numPr>
          <w:ilvl w:val="1"/>
          <w:numId w:val="1"/>
        </w:numPr>
        <w:rPr/>
      </w:pPr>
      <w:bookmarkStart w:id="383" w:name="__RefHeading___Toc4293544_2320776876"/>
      <w:bookmarkStart w:id="384" w:name="_Toc133"/>
      <w:bookmarkEnd w:id="383"/>
      <w:r>
        <w:rPr>
          <w:rtl w:val="true"/>
        </w:rPr>
        <w:t>جهاد با جان و مال</w:t>
      </w:r>
      <w:bookmarkEnd w:id="3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 يا چند برابر كردن چیزى است و با توجّه به این‌که این واژه به صورت جمع در آیه آمده 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 به علاوه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 بیشترى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جهات استفاده مى‌شود كه خداوند براى انفاق‌کنندگان پاداش بسیار فراوانى قرار داده و انفاق در راه خدا ، همچون بذر مستعدّى است كه در زمین آماده‌اى افشانده شود و به وسیله باران‌هاى پى‌درپى آبیارى گردد و ده‌ها و گاه صدها برابر نتیجه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خواهد آمد </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 دادن به خداوند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فى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بعضى از مفسّران ، </w:t>
      </w:r>
    </w:p>
    <w:p>
      <w:pPr>
        <w:pStyle w:val="BookText"/>
        <w:rPr/>
      </w:pPr>
      <w:r>
        <w:rPr>
          <w:rFonts w:ascii="IRNazanin" w:hAnsi="IRNazanin" w:eastAsia="IRNazanin"/>
          <w:color w:val="111111"/>
          <w:sz w:val="28"/>
          <w:sz w:val="28"/>
          <w:szCs w:val="28"/>
          <w:rtl w:val="true"/>
          <w:lang w:bidi="fa-IR"/>
        </w:rPr>
        <w:t xml:space="preserve">انفاق‌هایى است كه در راه جهاد مى‌شود و هرگونه انفاقى را شامل مى‌شود ، هرچند بعد از آیه جهاد وارد شده است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ولى تفسیر دوّم با ظاهر آیه سازگارتر است ، به خصوص این‌که معنى اوّل را نیز دربرمى‌گیرد و اصولاً انفاق در راه خدا و كمك به نیازمندان و حمایت از محرومان ، همان كار جهاد را مى‌کند ، زیرا هردو مایه استقلال و سربلندى جامعه اسلامى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گسترده مى‌کند و همه شما به سوى او باز مى‌گردید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يَقْبِضُ وَ يَبْصُطُ وَ اِلَيْهِ تُرْجَعُونَ </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تصوّر نکنید انفاق و بخشش ، اموال شما را كم مى‌کند ، زیرا گسترش و محدوديّت روزى شما ، به دست خدا است و او توانایى دارد در عوض اموال انفاق شده ، </w:t>
      </w:r>
      <w:r>
        <w:rPr>
          <w:rFonts w:eastAsia="IRNazanin" w:cs="IRNazanin"/>
          <w:color w:val="111111"/>
          <w:sz w:val="28"/>
          <w:szCs w:val="28"/>
          <w:rtl w:val="true"/>
          <w:lang w:bidi="fa-IR"/>
        </w:rPr>
        <w:t xml:space="preserve">. </w:t>
      </w:r>
      <w:bookmarkStart w:id="385" w:name="pg20173_219183"/>
    </w:p>
    <w:p>
      <w:pPr>
        <w:pStyle w:val="BookText"/>
        <w:rPr/>
      </w:pPr>
      <w:bookmarkEnd w:id="385"/>
      <w:r>
        <w:rPr>
          <w:rFonts w:ascii="IRNazanin" w:hAnsi="IRNazanin" w:eastAsia="IRNazanin"/>
          <w:color w:val="111111"/>
          <w:sz w:val="28"/>
          <w:sz w:val="28"/>
          <w:szCs w:val="28"/>
          <w:rtl w:val="true"/>
          <w:lang w:bidi="fa-IR"/>
        </w:rPr>
        <w:t xml:space="preserve">به مراتب بیش از آن را در اختیار شما قرار دهد ، بلکه با توجّه به ارتباط و به‌هم پیوستگى افراد اجتماع با يکدیگر ، همان اموال انفاق شده در واقع به شما بازمى‌گردد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نظر دنیا ، و از نظر آخرت فراموش نکنید كه همه به سوى او بازمى‌گردید و پاداش‌هاى بزرگ شما آن‌جا است </w:t>
      </w:r>
      <w:r>
        <w:rPr>
          <w:rFonts w:eastAsia="IRNazanin" w:cs="IRNazanin"/>
          <w:color w:val="111111"/>
          <w:sz w:val="28"/>
          <w:szCs w:val="28"/>
          <w:rtl w:val="true"/>
          <w:lang w:bidi="fa-IR"/>
        </w:rPr>
        <w:t>.</w:t>
      </w:r>
    </w:p>
    <w:p>
      <w:pPr>
        <w:pStyle w:val="Heading2"/>
        <w:numPr>
          <w:ilvl w:val="1"/>
          <w:numId w:val="1"/>
        </w:numPr>
        <w:rPr/>
      </w:pPr>
      <w:bookmarkStart w:id="386" w:name="__RefHeading___Toc4293546_2320776876"/>
      <w:bookmarkStart w:id="387" w:name="_Toc134"/>
      <w:bookmarkEnd w:id="386"/>
      <w:r>
        <w:rPr>
          <w:rtl w:val="true"/>
        </w:rPr>
        <w:t>مفهوم قرض به خدا</w:t>
      </w:r>
      <w:bookmarkEnd w:id="38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آیه از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آیه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انفاق در راه خدا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وام دادن به پروردگار آمده است و این نهایت لطف خداوند نسبت به بندگان را از يک‌سو و كمال اهميّت مسأله انفاق را از سوى دیگر مى‌رساند ، با این‌که مالك حقیقى سراسر هستى ، او است و انسان‌ها تنها به عنوان نمایندگى خداوند ، در بخش كوچکى از آن ، تصرّف مى‌کنند ، چنان‌که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امِنُوا بِاللّهِ وَ رَسُولِهِ وَ اَنْفِقُوا مِمّا جَعَلَكُمْ مُسْتَخْلَفینَ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رسولش بیاورید و از آن‌چه خداوند شما را در آن نماینده </w:t>
      </w:r>
    </w:p>
    <w:p>
      <w:pPr>
        <w:pStyle w:val="BookText"/>
        <w:rPr/>
      </w:pPr>
      <w:r>
        <w:rPr>
          <w:rFonts w:ascii="IRNazanin" w:hAnsi="IRNazanin" w:eastAsia="IRNazanin"/>
          <w:color w:val="111111"/>
          <w:sz w:val="28"/>
          <w:sz w:val="28"/>
          <w:szCs w:val="28"/>
          <w:rtl w:val="true"/>
          <w:lang w:bidi="fa-IR"/>
        </w:rPr>
        <w:t xml:space="preserve">خود ساخته ، انفاق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با این حال برمى‌گردد و از بنده خود استقراض مى‌کند ، آن هم استقراضى با چنین سود بسیار فراوان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بین و لطف پروردگار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اسْتَقْرَضَكُمْ وَ لَهُ خَزائِنُ السَّمواتِ وَ الاَْرْضِ وَ هُوَ الْغَنِىُّ الْحَمیدُ وَ اِنَّما اَرادَ اَنْ يَبْلُوَكُمْ اَيُّكُمْ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شما درخواست قرض كرده ، در حالى كه گنج‌هاى آسمان و زمین از آنِ او است و بى‌نیاز و ستوده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این‌ها نه از جهت نیاز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مى‌خواهد شما را بیازماید كه كدام يك نیکوکارترید </w:t>
      </w:r>
      <w:r>
        <w:rPr>
          <w:rFonts w:eastAsia="IRNazanin" w:cs="IRNazanin"/>
          <w:color w:val="111111"/>
          <w:sz w:val="28"/>
          <w:szCs w:val="28"/>
          <w:rtl w:val="true"/>
          <w:lang w:bidi="fa-IR"/>
        </w:rPr>
        <w:t>» .</w:t>
      </w:r>
      <w:r>
        <w:rPr>
          <w:rStyle w:val="FootnoteAnchor"/>
          <w:rtl w:val="true"/>
        </w:rPr>
        <w:footnoteReference w:id="9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الْمَلاَءِ مِنْ بَنى اِسْرائیلَ مِنْ بَعْدِ مُوسى اِذْقالُوا لِنَبِىٍّ لَهُمُ ابْعَثْ لَنا مَلِكا نُقاتِلْ فى سَبیلِ اللّهِ قالَ هَلْ عَسَيْتُمْ اِنْ كُتِبَ عَلَيْكُمُ الْقِتالُ اَلاّ تُقاتِلُوا قالُوا وَ ما لَنا اَلاّ نُقاتِلَ فى سَبیلِ اللّهِ وَ قَدْ اُخْرِجْنامِنْ دِيارِنا وَ </w:t>
      </w:r>
      <w:r>
        <w:rPr>
          <w:rFonts w:eastAsia="Amiri" w:cs="Amiri" w:ascii="Amiri" w:hAnsi="Amiri"/>
          <w:color w:val="111111"/>
          <w:sz w:val="28"/>
          <w:szCs w:val="28"/>
          <w:rtl w:val="true"/>
          <w:lang w:bidi="ar-SA"/>
        </w:rPr>
        <w:t xml:space="preserve">. </w:t>
      </w:r>
      <w:bookmarkStart w:id="388" w:name="pg20173_219185"/>
    </w:p>
    <w:p>
      <w:pPr>
        <w:pStyle w:val="BookText"/>
        <w:rPr/>
      </w:pPr>
      <w:bookmarkEnd w:id="388"/>
      <w:r>
        <w:rPr>
          <w:rFonts w:ascii="Amiri" w:hAnsi="Amiri" w:eastAsia="Amiri" w:cs="Amiri"/>
          <w:color w:val="111111"/>
          <w:sz w:val="28"/>
          <w:sz w:val="28"/>
          <w:szCs w:val="28"/>
          <w:rtl w:val="true"/>
          <w:lang w:bidi="ar-SA"/>
        </w:rPr>
        <w:t>اَبْنائِنا فَلَمّا كُتِبَ عَلَيْهِمُ الْقِتالُ تَوَلَّوْا اِلاّ قَلیلاً مِنْهُمْ وَ اللّهُ عَلیمٌ بِالظّالِمینَ</w:t>
      </w:r>
    </w:p>
    <w:p>
      <w:pPr>
        <w:pStyle w:val="BookText"/>
        <w:rPr/>
      </w:pPr>
      <w:r>
        <w:rPr>
          <w:rFonts w:ascii="IRNazanin" w:hAnsi="IRNazanin" w:eastAsia="IRNazanin"/>
          <w:color w:val="111111"/>
          <w:sz w:val="28"/>
          <w:sz w:val="28"/>
          <w:szCs w:val="28"/>
          <w:rtl w:val="true"/>
          <w:lang w:bidi="fa-IR"/>
        </w:rPr>
        <w:t xml:space="preserve">آیا مشاهده نکردى جمعى از بنى‌اسرائیل را بعد از موسى كه‌به پیامبر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انتخاب‌کن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كنیم ، پیامبر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دستور پیکار به شما داده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سرپیچى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و پیکار نکنید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در راه خدا پیکار نکنیم ، در حالى كه از خانه‌ها و فرزندانمان رانده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ما به وسیله دشمن اشغال و فرزندان ما اسیر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هنگامى كه دستور پیکار به آن‌ها داده شد ، جز عده كمى از آنان ، همه سرپیچى كردند و خداوند از ستمکاران آگاه است </w:t>
      </w:r>
      <w:r>
        <w:rPr>
          <w:rFonts w:eastAsia="IRNazanin" w:cs="IRNazanin"/>
          <w:color w:val="111111"/>
          <w:sz w:val="28"/>
          <w:szCs w:val="28"/>
          <w:rtl w:val="true"/>
          <w:lang w:bidi="fa-IR"/>
        </w:rPr>
        <w:t>.</w:t>
      </w:r>
    </w:p>
    <w:p>
      <w:pPr>
        <w:pStyle w:val="Heading2"/>
        <w:numPr>
          <w:ilvl w:val="1"/>
          <w:numId w:val="1"/>
        </w:numPr>
        <w:rPr/>
      </w:pPr>
      <w:bookmarkStart w:id="389" w:name="__RefHeading___Toc4293548_2320776876"/>
      <w:bookmarkStart w:id="390" w:name="_Toc135"/>
      <w:bookmarkEnd w:id="389"/>
      <w:r>
        <w:rPr>
          <w:rtl w:val="true"/>
        </w:rPr>
        <w:t>فراز عبرت‌انگیزى از تاریخ بنى‌اسرائیل</w:t>
      </w:r>
      <w:bookmarkEnd w:id="39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به تفسیر این آیه و شش آیه بعد بپردازیم ، لازم است به گوشه‌اى از تاریخ </w:t>
      </w:r>
    </w:p>
    <w:p>
      <w:pPr>
        <w:pStyle w:val="BookText"/>
        <w:rPr/>
      </w:pPr>
      <w:r>
        <w:rPr>
          <w:rFonts w:ascii="IRNazanin" w:hAnsi="IRNazanin" w:eastAsia="IRNazanin"/>
          <w:color w:val="111111"/>
          <w:sz w:val="28"/>
          <w:sz w:val="28"/>
          <w:szCs w:val="28"/>
          <w:rtl w:val="true"/>
          <w:lang w:bidi="fa-IR"/>
        </w:rPr>
        <w:t>بنى‌اسرائیل راکه این آیات ناظر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 ذیل همین آیه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اشیاء يا اشخاصى است كه چشم را پر مى‌کند و شگفتى بیننده را برمى‌انگیزد ، به همین جهت به جمعيّت زیادى كه داراى رأى و عقیده واحدى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زیرا هر كدام از این دو گروه به خاطر كميّت يا كیفيّت خاصّ خود چشم بیننده را پر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جمعيّت زیادى از بنى‌اسرائیل مى‌کند كه يک‌صدا از پیامبر خویش تقاضاى امیر و رهبرى كردند تا بتوانند به فرماندهى او ، با جالوت كه تمام حیثيّت دینى و اجتماعى و اقتصادى آن‌ها را به خطر افکنده بود ، پیکار كنند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آن‌ها براى رفع تجاوز دشمن كه ایشان را از سرزمینشان بیرون رانده بود، مى‌خواستند مبارزه كنند ، در عین حال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گذاردند، از این تعبیر روشن مى‌شود كه آن‌چه به آزادى و نجات انسان‌ها از اسارت و رفع ظلم كمك </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علاوه براین پیکار مزبور، جنبه دینى و مذهبى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نام این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كرده‌اند ، ولى مشهور در میان مفسران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عربى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از امام باقر نیز در روایتى نقل شده است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به هر حال پیامبرشان كه از وضع آنان نگران بود و آن‌ها را ثابت‌قدم در عهد و پیمان نمى‌دید ، 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دستور پیکار به شما داده شود ،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سرپیچى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هَلْ عَسَيْتُمْ اِنْ كُتِبَ عَلَيْكُمُ الْقِتالُ اَلاّ تُقاتِلُوا </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پاسخ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ممکن است در راه خدا پیکار نکنیم ، درحالى‌که از خانه و فرزندانمان رانده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شهرهاى ما به وسیله دشمن اشغال و فرزندانمان اسیر شده‌اند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ما لَنا اَلاّ نُقاتِلَ فى سَبیلِ اللّهِ وَ قَدْ اُخْرِجْنا مِنْ دِيارِنا وَ اَبْنائِنا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اعلام وفادارى به عهد و پیمان خود كردند ، ولى با این‌همه هیچ‌یك از نام خدا و فرمان او ، حفظ استقلال و موجودیتّشان و آزادى فرزندان ، نتوانست جلوى پیمان‌شکنى آن‌ها را بگیرد و لذا در ادامه این آیه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دستور پیکار به آن‌ها داده شد ، جز عدّه كمى همگى سرپیچى كردند و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مى‌شناسد و به آن‌ها كیفر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كُتِبَ عَلَيْهِمُ الْقِتالُ تَوَلَّوْا اِلاّ قَلیلاً مِنْهُمْ وَ اللّهُ عَلیمٌ بِالظّالِمینَ </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 عدّه وفاداران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نوشته‌اند ، همانند سربازان وفادار اسلام در جنگ بدر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اِنَّ اللّهَ قَدْ بَعَثَ لَكُمْ طالُوتَ مَلِكاقالُوا اَنّى يَكُونُ لَهُ الْمُلْكُ عَلَيْنا وَ نَحْنُ اَحَقُ‌بِالْمُلْكِ‌مِنْهُ وَلَمْ يُؤْتَ سَعَةً مِنَ الْمالِ قالَ اِنَّ اللّهَ اصْطَفیهُ عَلَيْكُمْ وَ زادَهُ بَسْطَةً فِى الْعِلْمِ وَ الْجِسْمِ وَ اللّهُ‌يُؤْتى مُلْكَهُ مَنْ يَشاءُ وَ اللّهُ واسِعٌ عَلیمٌ</w:t>
      </w:r>
    </w:p>
    <w:p>
      <w:pPr>
        <w:pStyle w:val="BookText"/>
        <w:rPr/>
      </w:pPr>
      <w:r>
        <w:rPr>
          <w:rFonts w:ascii="IRNazanin" w:hAnsi="IRNazanin" w:eastAsia="IRNazanin"/>
          <w:color w:val="111111"/>
          <w:sz w:val="28"/>
          <w:sz w:val="28"/>
          <w:szCs w:val="28"/>
          <w:rtl w:val="true"/>
          <w:lang w:bidi="fa-IR"/>
        </w:rPr>
        <w:t xml:space="preserve">و پیامبرشان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زمامدارى شما 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چگونه‌او برما حکومت كند ، با این‌که ما از او شایسته‌تریم و او ثروت زیادى ندارد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 وسعت بخشیده است ، خداوند مُلکش را به هرکس بخواهد ، مى‌بخشد و احسان خداوند وسیع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لیاقت افراد براى منصب‌ها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پیامبرشان طبق وظیفه‌اى كه داشت ، به درخواست آن‌ها پاسخ گفت و طالوت را به فرمان خدا براى زمامدارى آنان برگزید و 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طالوت را </w:t>
      </w:r>
    </w:p>
    <w:p>
      <w:pPr>
        <w:pStyle w:val="BookText"/>
        <w:rPr/>
      </w:pPr>
      <w:r>
        <w:rPr>
          <w:rFonts w:ascii="IRNazanin" w:hAnsi="IRNazanin" w:eastAsia="IRNazanin"/>
          <w:color w:val="111111"/>
          <w:sz w:val="28"/>
          <w:sz w:val="28"/>
          <w:szCs w:val="28"/>
          <w:rtl w:val="true"/>
          <w:lang w:bidi="fa-IR"/>
        </w:rPr>
        <w:t xml:space="preserve">براى زمامدارى شما برانگیخته‌است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لَهُمْ نَبِيُّهُمْ اِنَّ اللّهَ قَدْ بَعَثَ لَكُمْ طالُوتَ مَلِكا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مطابق این آیه ،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زمامدارى و فرماندهى لشکر بنى‌اسرائیل از سوى خدا بوده و شاید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چیزى باشد كه در شرح این داستان گذشت كه حوادث غیرمنتظره‌اى طالوت را به شهر آن پیامبر و مجلس او كشانید و این انتخاب الهى صورت گرفت، 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برمى‌آید كه طالوت ، تنها فرمانده لشکر نبود ، بلکه زمامدار كشور 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مخالفت شروع شد ، گروهى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او بر ما حکومت داشته باشد ، با این‌که ما از او شایسته‌تریم و او ثروت زیادى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اَنّى يَكُونُ لَهُ الْمُلْكُ عَلَيْنا وَ نَحْنُ اَحَقُّ بِالْمُلْكِ مِنْهُ وَ لَمْ يُؤْتَ سَعَةً مِنَ الْمالِ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نخستین اعتراض و پیمان‌شکنى بود كه بنى‌اسرائیل در برابر آن پیامبر كردند و با این‌که او تصریح كرده بود انتخاب طالوت از طرف خدا است ، آن‌ها درواقع به انتخاب </w:t>
      </w:r>
    </w:p>
    <w:p>
      <w:pPr>
        <w:pStyle w:val="BookText"/>
        <w:rPr/>
      </w:pPr>
      <w:r>
        <w:rPr>
          <w:rFonts w:ascii="IRNazanin" w:hAnsi="IRNazanin" w:eastAsia="IRNazanin"/>
          <w:color w:val="111111"/>
          <w:sz w:val="28"/>
          <w:sz w:val="28"/>
          <w:szCs w:val="28"/>
          <w:rtl w:val="true"/>
          <w:lang w:bidi="fa-IR"/>
        </w:rPr>
        <w:t xml:space="preserve">خداوند اعتراض كردند كه ما از او سزاوارتریم ، زیرا داراى دو شرط لازم براى زمامدارى هستیم ؛ نَسَب عالى و ثروت فراوان و همان‌طور كه قبلاً در شرح داستان آمده ، طالوت جوانى از يك قبیله گمنام بنى‌اسرائیل و از نظر مالى ، يك كشاورز ساده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پاسخ دندان‌شکنى را كه آن پیامبر به گمراهان بنى‌اسرائیل داد ، چنین بازگو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برگزیده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را وسعت بخشیده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اصْطَفیهُ عَلَيْكُمْ وَ زادَهُ بَسْطَةً فِى الْعِلْمِ وَ الْجِسْمِ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مى‌بینیم خداوند او را برگزیده و زمامدار شما قرار داده ، به خاطر این است كه از نظر هوش و فرزانگى و علم ، پرمایه است و از نظر نیروى جسمانى ، قوىّ و پرقدرت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اولاً این گزینش خداوند حکیم است و ثانیا شما سخت در اشتباهید و شرایط اساسى رهبرى را فراموش كرده‌اید ، نَسَب عالى و ثروت ، هیچ امتیازى براى رهبرى‌نیست، چون هر دو امر اعتبارى و بیرون‌ذاتى است ، ولى علم و دانش و نیروى جسمانى دو امتیاز </w:t>
      </w:r>
    </w:p>
    <w:p>
      <w:pPr>
        <w:pStyle w:val="BookText"/>
        <w:rPr/>
      </w:pPr>
      <w:r>
        <w:rPr>
          <w:rFonts w:ascii="IRNazanin" w:hAnsi="IRNazanin" w:eastAsia="IRNazanin"/>
          <w:color w:val="111111"/>
          <w:sz w:val="28"/>
          <w:sz w:val="28"/>
          <w:szCs w:val="28"/>
          <w:rtl w:val="true"/>
          <w:lang w:bidi="fa-IR"/>
        </w:rPr>
        <w:t xml:space="preserve">واقعى و درون‌ذاتى است كه تأثیر عمیقى در مسأله رهبرى دارد ، رهبر باید با علم و دانش خود ، مصلحت جامعه‌اى را كه در رأس آن است ، تشخیص دهد و با قدرت خود آن را به موقع اجرا درآورد ، با علم و تدبیر خود نقشه صحیح براى پیکار با دشمن بکشد و با نیروى جسمانى آن را پیاده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وسعت وجودى انسان در پرتو علم و قدرت است ، هرقدر این‌ها افزوده شود ، هستى انسان گسترده‌تر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گسترش علم بر گسترش نیروى جسمانى ، مقدّم داشته شده ، زیرا شرط اول علم و آگاهى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استفاده مى‌شود كه امامت و رهبرى ، گزینش‌الهى است و او است كه شایستگى‌ها راتشخیص مى‌دهد، اگر در فرزندان پیامبر این شایستگى را ببیند ، امامت را در آن‌جا قرار مى‌دهد و اگر در جاى دیگر ، در آن‌جا قرار مى‌دهد و این همان چیزى است كه </w:t>
      </w:r>
    </w:p>
    <w:p>
      <w:pPr>
        <w:pStyle w:val="BookText"/>
        <w:rPr/>
      </w:pPr>
      <w:r>
        <w:rPr>
          <w:rFonts w:ascii="IRNazanin" w:hAnsi="IRNazanin" w:eastAsia="IRNazanin"/>
          <w:color w:val="111111"/>
          <w:sz w:val="28"/>
          <w:sz w:val="28"/>
          <w:szCs w:val="28"/>
          <w:rtl w:val="true"/>
          <w:lang w:bidi="fa-IR"/>
        </w:rPr>
        <w:t xml:space="preserve">دانشمندان شیعه به آن معتقدند و از آن دفاع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مُلك خود را به هرکس بخواهد ، مى‌بخشد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گسترده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لیاقت و شایستگى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يُؤْتى مُلْكَهُ مَنْ يَشاءُ وَ اللّهُ واسِعٌ عَلیمٌ </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ممکن است اشاره به شرط سومى براى رهبرى باشد و آن فراهم شدن امکانات و وسایل مختلف از سوى خدا است ، زیرا ممکن است رهبرى از نظر علم و قدرت كاملاً پرمایه باشد ، ولى در شرایط و ظرفى قرار گیرد كه هیچ‌گونه آمادگى براى پیشرفت اهداف او نداشته باشد ، مسلّما چنین رهبرى به پیروزى درخشانى نخواهد رسید ،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حکومت الهى را به هرکس بخواهد ، مى‌بخشد ، يعنى شرایط و وسایل لازم را براى او فراهم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ممکن است دنباله كلام آن پیامبر باشد و يا از كلام خداوند در قرآن </w:t>
      </w:r>
      <w:r>
        <w:rPr>
          <w:rFonts w:eastAsia="IRNazanin" w:cs="IRNazanin"/>
          <w:color w:val="111111"/>
          <w:sz w:val="28"/>
          <w:szCs w:val="28"/>
          <w:rtl w:val="true"/>
          <w:lang w:bidi="fa-IR"/>
        </w:rPr>
        <w:t xml:space="preserve">) . </w:t>
      </w:r>
      <w:bookmarkStart w:id="391" w:name="pg20173_219194"/>
    </w:p>
    <w:p>
      <w:pPr>
        <w:pStyle w:val="BookText"/>
        <w:rPr/>
      </w:pPr>
      <w:bookmarkEnd w:id="391"/>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اِنَّ ايَةَ مُلْكِهِ اَنْ يَأْتِيَكُمُ التّابُوتُ فیهِ‌سَكینَةٌ مِنْ رَبِّكُمْ وَ بَقِيَّةٌ مِمّا تَرَكَ الُ مُوسى وَ الُ‌هارُونَ تَحْمِلُهُ الْمَلائِكَةُ اِنَّ فى ذلِكَ لاَيَةً لَكُمْ اِنْ كُنْتُمْ مُؤْمِنینَ</w:t>
      </w:r>
    </w:p>
    <w:p>
      <w:pPr>
        <w:pStyle w:val="BookText"/>
        <w:rPr/>
      </w:pPr>
      <w:r>
        <w:rPr>
          <w:rFonts w:ascii="IRNazanin" w:hAnsi="IRNazanin" w:eastAsia="IRNazanin"/>
          <w:color w:val="111111"/>
          <w:sz w:val="28"/>
          <w:sz w:val="28"/>
          <w:szCs w:val="28"/>
          <w:rtl w:val="true"/>
          <w:lang w:bidi="fa-IR"/>
        </w:rPr>
        <w:t xml:space="preserve">و پیامبرشان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حکومت او ، این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 خواهد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صندوقى‌که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آرامشى از پروردگار شما و يادگارهاى خاندان موسى و هارون قرار دارد ، در حالى كه فرشتگان آن راحمل مى‌کنند ، در این موضوع 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است ، اگر ایمان داشته باشید </w:t>
      </w:r>
      <w:r>
        <w:rPr>
          <w:rFonts w:eastAsia="IRNazanin" w:cs="IRNazanin"/>
          <w:color w:val="111111"/>
          <w:sz w:val="28"/>
          <w:szCs w:val="28"/>
          <w:rtl w:val="true"/>
          <w:lang w:bidi="fa-IR"/>
        </w:rPr>
        <w:t>.</w:t>
      </w:r>
    </w:p>
    <w:p>
      <w:pPr>
        <w:pStyle w:val="Heading2"/>
        <w:numPr>
          <w:ilvl w:val="1"/>
          <w:numId w:val="1"/>
        </w:numPr>
        <w:rPr/>
      </w:pPr>
      <w:bookmarkStart w:id="392" w:name="__RefHeading___Toc4293550_2320776876"/>
      <w:bookmarkStart w:id="393" w:name="_Toc136"/>
      <w:bookmarkEnd w:id="392"/>
      <w:r>
        <w:rPr>
          <w:rtl w:val="true"/>
        </w:rPr>
        <w:t>«</w:t>
      </w:r>
      <w:r>
        <w:rPr>
          <w:rtl w:val="true"/>
        </w:rPr>
        <w:t>تابوت</w:t>
      </w:r>
      <w:r>
        <w:rPr>
          <w:rtl w:val="true"/>
        </w:rPr>
        <w:t xml:space="preserve">» </w:t>
      </w:r>
      <w:r>
        <w:rPr>
          <w:rtl w:val="true"/>
        </w:rPr>
        <w:t xml:space="preserve">يا </w:t>
      </w:r>
      <w:r>
        <w:rPr>
          <w:rtl w:val="true"/>
        </w:rPr>
        <w:t>«</w:t>
      </w:r>
      <w:r>
        <w:rPr>
          <w:rtl w:val="true"/>
        </w:rPr>
        <w:t>صندوق عهد</w:t>
      </w:r>
      <w:r>
        <w:rPr>
          <w:rtl w:val="true"/>
        </w:rPr>
        <w:t xml:space="preserve">» </w:t>
      </w:r>
      <w:r>
        <w:rPr>
          <w:rtl w:val="true"/>
        </w:rPr>
        <w:t>چه بود ؟</w:t>
      </w:r>
      <w:bookmarkEnd w:id="39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صندوقى است كه از چوب مى‌سازند و این‌که مى‌بینیم به صندوق نقل و انتقال جنازه‌ها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 همین مناسبت است ، اما باید توجه داشت كه معنى اصلى تابوت ، اختصاص به مردگان ندارد بلکه هرگونه صندوق چوبى </w:t>
      </w:r>
    </w:p>
    <w:p>
      <w:pPr>
        <w:pStyle w:val="BookText"/>
        <w:rPr/>
      </w:pPr>
      <w:r>
        <w:rPr>
          <w:rFonts w:ascii="IRNazanin" w:hAnsi="IRNazanin" w:eastAsia="IRNazanin"/>
          <w:color w:val="111111"/>
          <w:sz w:val="28"/>
          <w:sz w:val="28"/>
          <w:szCs w:val="28"/>
          <w:rtl w:val="true"/>
          <w:lang w:bidi="fa-IR"/>
        </w:rPr>
        <w:t xml:space="preserve">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تابوت بنى‌اسرائیل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و به دست چه كسى ساخته شد و محتویات آن را چه چیز تشکیل مى‌داد ؟ در روایات و تفاسیر ما و همچنین در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است و از همه روشن‌تر چیزى است كه در احادیث اهل‌بیت علیهم‌السلام و گفته‌هاى بعضى 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صندوقى بود كه مادر موسى او را در آن گذاشت و به دریا افکند و هنگامى كه به وسیله عمّال فرعون از دریا گرفته شد و موسى را از آن بیرون آوردند ، همچنان در دستگاه فرعون نگهدارى مى‌شد و سپس بهدست بنى‌اسرائیل افتاد ، بنى‌اسرائیل این صندوق خاطره انگیز را محترم مى‌شمردند و به آن تبرّك مى‌جستند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در واپسین روزهاى عمر خود الواح مقدّس را كه احکام خدا بر آن نوشته شده بود ، به ضمیمه زره خود و يادگارهاى دیگرى درآن نهاد وبه وصىّ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w:t>
      </w:r>
    </w:p>
    <w:p>
      <w:pPr>
        <w:pStyle w:val="BookText"/>
        <w:rPr/>
      </w:pP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به این ترتیب اهميّت این صندوق در نظر بنى‌اسرائیل بیشتر شده و لذا در جنگ‌هایى كه میان آنان و دشمنان واقع مى‌شد ، آن را با خود مى‌بردند و اثر روانى و معنوى خاصّى در آن‌ها مى‌گذارد و لذا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این صندوق خاطره‌انگیز با آن محتویات مقدّس در میانشان بود ، با سربلندى زندگى مى‌کردند ، ولى تدریجا مبانى دینى آن‌ها ضعیف شد و دشمنان بر آن‌ها چیره شدند و آن صندوق را از آن‌ها گرفتند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مورد بحث به آن‌ها وعده داد كه به زودى صندوق عهد به عنوان يك نشانه بر صدق گفتار او به آن‌ها باز خواهد گشت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سَكینَةٌ مِنْ رَبِّكُمْ وَ بَقِيَّةٌ مِمّا تَرَكَ الُ مُوسى وَ 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برمى‌آید كه اولاً صندوق عهد ، همان‌طور كه گفتیم ، محتویاتى داشتکه جمعيّت بنى‌اسرائیل را آرامش مى‌بخشید و در حوادث گوناگون نفوذ معنوى و اثر روانى در آن‌ها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سَكینَةٌ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قسمتى از يادگارهاى خاندان موسى و خاندان هارون نیز بعدها به </w:t>
      </w:r>
      <w:bookmarkStart w:id="394" w:name="pg20173_219197"/>
    </w:p>
    <w:p>
      <w:pPr>
        <w:pStyle w:val="BookText"/>
        <w:rPr/>
      </w:pPr>
      <w:bookmarkEnd w:id="394"/>
      <w:r>
        <w:rPr>
          <w:rFonts w:ascii="IRNazanin" w:hAnsi="IRNazanin" w:eastAsia="IRNazanin"/>
          <w:color w:val="111111"/>
          <w:sz w:val="28"/>
          <w:sz w:val="28"/>
          <w:szCs w:val="28"/>
          <w:rtl w:val="true"/>
          <w:lang w:bidi="fa-IR"/>
        </w:rPr>
        <w:t xml:space="preserve">محتویات آن افزوده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آرامشاست و منظور از آن، در این‌جا آرامش دل و جان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بنى‌اسرائیل خاطرنشان ساخت كه صندوق عهد بار دیگر به میان شما بازمى‌گردد و آرامش ازدست‌رفته خود را خواهید يافت و در حقیقت صندوقى كه علاوه بر جنبه معنوى و تاریخى چیزى بالاتر از پرچم و شعار براى بنى‌اسرائیل بود و وجود آن را نشانه استقلال و موجوديّت خود مى‌دانستند و با مشاهده آن به ياد تجدید دوران عظمت پیشین مى‌افتادند ، به آن‌ها بازمى‌گشت ، طبیعى است این بشارت بزرگى براى بنى‌اسرائیل محسوب مى‌شد </w:t>
      </w:r>
      <w:r>
        <w:rPr>
          <w:rFonts w:eastAsia="IRNazanin" w:cs="IRNazanin"/>
          <w:color w:val="111111"/>
          <w:sz w:val="28"/>
          <w:szCs w:val="28"/>
          <w:rtl w:val="true"/>
          <w:lang w:bidi="fa-IR"/>
        </w:rPr>
        <w:t>.</w:t>
      </w:r>
    </w:p>
    <w:p>
      <w:pPr>
        <w:pStyle w:val="Heading2"/>
        <w:numPr>
          <w:ilvl w:val="1"/>
          <w:numId w:val="1"/>
        </w:numPr>
        <w:rPr/>
      </w:pPr>
      <w:bookmarkStart w:id="395" w:name="__RefHeading___Toc4293552_2320776876"/>
      <w:bookmarkStart w:id="396" w:name="_Toc137"/>
      <w:bookmarkEnd w:id="395"/>
      <w:r>
        <w:rPr>
          <w:rtl w:val="true"/>
        </w:rPr>
        <w:t xml:space="preserve">منظور از حمل كردن فرشتگان </w:t>
      </w:r>
      <w:r>
        <w:rPr>
          <w:rtl w:val="true"/>
        </w:rPr>
        <w:t xml:space="preserve">( </w:t>
      </w:r>
      <w:r>
        <w:rPr>
          <w:rtl w:val="true"/>
        </w:rPr>
        <w:t xml:space="preserve">تَحْمِلُهُ الْمَلائِكَةُ </w:t>
      </w:r>
      <w:r>
        <w:rPr>
          <w:rtl w:val="true"/>
        </w:rPr>
        <w:t xml:space="preserve">) </w:t>
      </w:r>
      <w:r>
        <w:rPr>
          <w:rtl w:val="true"/>
        </w:rPr>
        <w:t>چیست ؟</w:t>
      </w:r>
      <w:bookmarkEnd w:id="39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فرشتگان صندوق عهدرا آوردند ؟ درپاسخ این سؤال نیز مفسّران سخنان بسیار </w:t>
      </w:r>
    </w:p>
    <w:p>
      <w:pPr>
        <w:pStyle w:val="BookText"/>
        <w:rPr/>
      </w:pPr>
      <w:r>
        <w:rPr>
          <w:rFonts w:ascii="IRNazanin" w:hAnsi="IRNazanin" w:eastAsia="IRNazanin"/>
          <w:color w:val="111111"/>
          <w:sz w:val="28"/>
          <w:sz w:val="28"/>
          <w:szCs w:val="28"/>
          <w:rtl w:val="true"/>
          <w:lang w:bidi="fa-IR"/>
        </w:rPr>
        <w:t xml:space="preserve">گفته‌اند ، از همه روشن‌تر این‌که ؛ در تواریخ آمده است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بت‌پرستان فلسطین افتاد و آن را به بتخانه خود بردند ، به دنبال آن گرفتار ناراحتى‌هاى فراوانى شدند ،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تصمیم گرفتند آن را از شهر و دیار خود بیرون بفرستند و چون كسى حاضر به بیرون بردن آن نبود ، ناچار آن را به دو گاو بستند و آن‌ها را در بیابان رها دادند ، اتفاقا این جریان درست مقارن با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بنى‌اسرائیل بود ، فرشتگان خدا مأموريّت يافتند كه این دو حیوان را به‌سوى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برانند، هنگامى‌که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خود دیدند ، آن را به عنوان آیت و نشانه‌اى از طرف خداوند بر مأموريّت طالوت تلقّى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گرچه در ظاهر آن دو گاو آن را به شهر آوردند ، لکن در واقع به وسیله فرشتگان الهى این كار انجام شد ، به همین جهت حمل صندوق به فرشتگان نسبت داده شده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فرشته و مَلَك در قرآن و اخبار ، معنى وسیعى دارد كه علاوه بر موجودات </w:t>
      </w:r>
    </w:p>
    <w:p>
      <w:pPr>
        <w:pStyle w:val="BookText"/>
        <w:rPr/>
      </w:pPr>
      <w:r>
        <w:rPr>
          <w:rFonts w:ascii="IRNazanin" w:hAnsi="IRNazanin" w:eastAsia="IRNazanin"/>
          <w:color w:val="111111"/>
          <w:sz w:val="28"/>
          <w:sz w:val="28"/>
          <w:szCs w:val="28"/>
          <w:rtl w:val="true"/>
          <w:lang w:bidi="fa-IR"/>
        </w:rPr>
        <w:t xml:space="preserve">روحانى عاقل ، يك سلسله از نیروهاى مرموز این جهان را نیز دربرمى‌گیرد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 به خوبى استفاده مى‌شود كه با این نشانه‌هاى اعجازآمیز مسأله رهبرى و فرماندهى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 اما همان‌گونه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باز افراد ضعیف الایمان تسلیم حقّ نشدند و دنباله این داستان ، این حقیقت را آشکار خواهد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اِنَّ اللّهَ مُبْتَلیكُمْ‌بِنَهَرٍ فَمَنْ شَرِبَ مِنْهُ فَلَيْسَ مِنّى وَ مَنْ لَمْ يَطْعَمْهُ‌فَاِنَّهُ مِنّى اِلاّ مَنِ اغْتَرَفَ غُرْفَةً بِيَدِهِ فَشَرِبُوا مِنْهُ اِلاّ قَلیلاً مِنْهُمْ فَلَمّاجاوَزَهُ هُوَوَالَّذینَامَنُوا مَعَهُ قالُوالا طاقَةَ لَنَا الْيَوْمَ بِجالُوتَ وَ جُنُودِهِ قالَ الَّذینَ يَظُنُّونَ اَنَّهُمْ مُلاقُوا اللّهِ كَمْ مِنْ فِئَةٍ قَلیلَةٍ غَلَبَتْ فِئَةً كَثیرَةً بِاِذْنِ اللّهِ وَ اللّهُ مَعَ الصّابِرینَ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فرماندهى‌لشکر بنى‌اسرائیل منصوب‌شد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را باخود بیرون </w:t>
      </w:r>
    </w:p>
    <w:p>
      <w:pPr>
        <w:pStyle w:val="BookText"/>
        <w:rPr/>
      </w:pPr>
      <w:r>
        <w:rPr>
          <w:rFonts w:ascii="IRNazanin" w:hAnsi="IRNazanin" w:eastAsia="IRNazanin"/>
          <w:color w:val="111111"/>
          <w:sz w:val="28"/>
          <w:sz w:val="28"/>
          <w:szCs w:val="28"/>
          <w:rtl w:val="true"/>
          <w:lang w:bidi="fa-IR"/>
        </w:rPr>
        <w:t>برد، به‌آن‌ها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خداوندشمارا به وسیله يک‌نهر آب ، آزمایش مى‌کند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هنگام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بنوشند ، از من نیستند و آن‌ها كه جزیك پیمانه با دست خود بیشتر از آن نخورند ، از من‌هستند ، جز عدّه كمى ، همگى از آن آب نوشیدند ، سپس هنگامى‌که او و افرادى‌که با او ایمان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ازبوته آزمایش ، سالم به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ازآن نهرگذشتند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كمى‌نفرات خود ناراحت شدند و 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توانایى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اورا نداریم ، اما آن‌ها كه‌مى‌دانستند خدا را ملاقات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 رستاخیزایمان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گروه‌هاى كوچکى كه به‌فرمان خدا ، بر گروه‌هاى عظیمى پیروز شدند و خداوند باصابران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بریدن و قطع كردن است و در این‌جا به معنى جداسازى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از شهر و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زمینى است كه داراى سنگ‌هاى بزرگ و روى هم انباشته‌اى باشد ، سپس به هر چیز متراکم و چشم‌گیر </w:t>
      </w:r>
    </w:p>
    <w:p>
      <w:pPr>
        <w:pStyle w:val="BookText"/>
        <w:rPr/>
      </w:pPr>
      <w:r>
        <w:rPr>
          <w:rFonts w:ascii="IRNazanin" w:hAnsi="IRNazanin" w:eastAsia="IRNazanin"/>
          <w:color w:val="111111"/>
          <w:sz w:val="28"/>
          <w:sz w:val="28"/>
          <w:szCs w:val="28"/>
          <w:rtl w:val="true"/>
          <w:lang w:bidi="fa-IR"/>
        </w:rPr>
        <w:t xml:space="preserve">اطلاق شده و معمولاً به انبوه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كه آن‌ها بیش از يك كف از آب نهر ننوشند و حتى در دهان نکنند و نچشند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بازگشت است و از آن‌جاکه جمعيّتى كه پشتیبان يکدیگرند ، هریك به كمك دیگرى بازمى‌گردد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رهبرى و فرماندهى طالوت تن دردادند و او لشکرهاى فراوانى را بسیج كرد و به راه افتاد ، در این‌جا بود كه بنى‌اسرائیل در برابر آزمون عجیبى قرار گرفتند ، بهتر است این سخن را از زبان قرآن در ادامه این آیات بشنویم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لشکر بنى‌اسرائیل منصوب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را با خود بیرون برد ،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يك نهر آب امتحان مى‌کند ، آن‌ها كه از آن بنوشند ، از من نیستند و آن‌ها كه جز يك پیمان با دست خود بیشتر از آن نچشند ، از من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فَصَلَ طالُوتُ </w:t>
      </w:r>
    </w:p>
    <w:p>
      <w:pPr>
        <w:pStyle w:val="BookText"/>
        <w:rPr/>
      </w:pPr>
      <w:r>
        <w:rPr>
          <w:rFonts w:ascii="Amiri" w:hAnsi="Amiri" w:eastAsia="Amiri" w:cs="Amiri"/>
          <w:color w:val="111111"/>
          <w:sz w:val="28"/>
          <w:sz w:val="28"/>
          <w:szCs w:val="28"/>
          <w:rtl w:val="true"/>
          <w:lang w:bidi="ar-SA"/>
        </w:rPr>
        <w:t xml:space="preserve">بِالْجُنُودِ قالَ اِنَّ اللّهَ مُبْتَلیكُمْ بِنَهَرٍ فَمَنْ شَرِبَ مِنْهُ فَلَيْسَ مِنّى وَ مَنْ لَمْ يَطْعَمْهُ فَاِنَّهُ مِنّى اِلاّ مَنِ اغْتَرَفَ غُرْفَةً بِيَدِهِ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این‌جا لشکریان طالوت در برابر آزمون بزرگى قرار گرفتند و آن مسأله مقاومت شدید در برابر تشنگى بود و چنین آزمونى براى لشکر طالوت خصوصا باسابقه بدى‌که براى بنى‌اسرائیل در بعضى جنگ‌ها داشتند ضرورت داشت ، چراکه پیروزى‌هرجمعيّتى، بستگى به مقدار انضباط و قدرت ایمان و استقامت در مقابل دشمن و اطاعت از دستور رهبر و فرمانده دارد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مى‌خواست بداند انبوه لشکر تا چه اندازه فرمان او را اطاعت مى‌کنند ، به ویژه این‌که آن‌ها با تردید و دودلى و حتّى اعتراض ، رهبرى او را پذیرفته بودند ، گرچه در ظاهر تسلیم شده بودند ، ولى شاید هنوز در باطن شكّ و تردید بر دل‌هاى آن‌ها حکومت مى‌کرد ، به همین دلیل مأمور مى‌شود كه آن‌ها را امتحان كند تا روشن شود آیا این سربازان كه </w:t>
      </w:r>
    </w:p>
    <w:p>
      <w:pPr>
        <w:pStyle w:val="BookText"/>
        <w:rPr/>
      </w:pPr>
      <w:r>
        <w:rPr>
          <w:rFonts w:ascii="IRNazanin" w:hAnsi="IRNazanin" w:eastAsia="IRNazanin"/>
          <w:color w:val="111111"/>
          <w:sz w:val="28"/>
          <w:sz w:val="28"/>
          <w:szCs w:val="28"/>
          <w:rtl w:val="true"/>
          <w:lang w:bidi="fa-IR"/>
        </w:rPr>
        <w:t>مى‌خواهند در برابر شمشیر آتشبار بایستند ، توانایى تحمّل مقدارى تشنگى را دارند يا نه ؟</w:t>
      </w:r>
    </w:p>
    <w:p>
      <w:pPr>
        <w:pStyle w:val="BookText"/>
        <w:rPr/>
      </w:pPr>
      <w:r>
        <w:rPr>
          <w:rFonts w:ascii="IRNazanin" w:hAnsi="IRNazanin" w:eastAsia="IRNazanin"/>
          <w:color w:val="111111"/>
          <w:sz w:val="28"/>
          <w:sz w:val="28"/>
          <w:szCs w:val="28"/>
          <w:rtl w:val="true"/>
          <w:lang w:bidi="fa-IR"/>
        </w:rPr>
        <w:t xml:space="preserve">ولى اکثريّت آن‌ها همان‌طور كه در شرح داستان قبلاً خواندیم و در آیه مورد بحث به طور فشرده به آن اشاره شد از بوته این امتحان ، سالم بیرون نیامدند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همگى جز عدّه كمى از آن‌ها از آب نوشیدند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فَشَرِبُوا مِنْهُ اِلاّ قَلیلاً 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دوّمین تصفیه در ارتش طالوت انجام يافت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بود كه به هنگام اعلام بسیج عمومى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تجارت يا بناى نیمه‌کاره و امثال آن دارند ، همراه من نیایند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افرادى كه به او ایمان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بوته آزمایش سالم به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نهر گذشتند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جمعيّت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توانایى مقابله با جالوت و سپاهیان او را نداریم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جاوَزَهُ هُوَ وَ الَّذینَ امَنُوا مَعَهُ قالُوا لا طاقَةَ لَنَا الْيَوْمَ بِجالُوتَ وَ جُنُودِهِ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جمله به خوبى نشان مى‌دهد كه همان گروه اندك كه از آزمایش تشنگى سالم به در آمدند ، همراه او حرکت كردند ، ولى همان‌ها نیز وقتى فکر كردند كه به زودى در برابر ارتش عظیم و نیرومند جالوت قرار مى‌گیرند ، فریادشان از كمى نفرات بلند شد و این سوّمین مرحله آزمایش بود ، زیرا تنها گروه كوچک‌ترى از این گروه اندك ، اعلام آمادگى و وفادارى كامل كردند ، چنان‌که قرآن در ادامه این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مى‌دانستند خدا را ملاقات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 رستاخیز و وعده‌هاى الهى ایمان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گروه‌هاى كوچکى كه به فرمان خدا بر گروه‌هاى عظیمى پیروز شدند و خداوند با صابران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الَّذینَ يَظُنُّونَ اَنَّهُمْ مُلاقُوا اللّهِ كَمْ مِنْ فِئَةٍ قَلیلَةٍ غَلَبَتْ فِئَةً كَثیرَةً بِاِذْنِ اللّهِ وَ اللّهُ مَعَ الصّابِرینَ </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به خوبى نشان مى‌دهد كسانى كه ایمان راسخ به روز رستاخیز داشتند ، به بقيّه هشدار دادند كه نباید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نگاه كرد ، 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 ، </w:t>
      </w:r>
    </w:p>
    <w:p>
      <w:pPr>
        <w:pStyle w:val="BookText"/>
        <w:rPr/>
      </w:pPr>
      <w:r>
        <w:rPr>
          <w:rFonts w:ascii="IRNazanin" w:hAnsi="IRNazanin" w:eastAsia="IRNazanin"/>
          <w:color w:val="111111"/>
          <w:sz w:val="28"/>
          <w:sz w:val="28"/>
          <w:szCs w:val="28"/>
          <w:rtl w:val="true"/>
          <w:lang w:bidi="fa-IR"/>
        </w:rPr>
        <w:t xml:space="preserve">زیرا بسیار شده كه جمعیت كم از نظر نفرات ، اما با كیفیتى بالا ، از جهت ایمان و اراده و تصمیم و متّكى به عنایات الهى به اذن اللّه بر جمعیت‌هاى انبوه پیروز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يعنى كسانى كه به رستاخیز ، يقین داشتند و وعده‌هاى الهى درمورد پاداش مجاهدان را راستین مى‌دانستند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ظنّ در بسیارى از موارد به معنى يقین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معنى گمان هم بدانیم ، باز بى‌تناسب نخواهد بود ، زیرا مفهوم آیه چنین مى‌شود كه ؛ گمان به رستاخیز تا چه رسد به علم و يقین ، انسان را در برابر اهداف الهى مصمّم مى‌سازد ، همان‌گونه كه گمان به منافع در كارهاى مهمّ همچون كشاورزى و تجارت و صنعت، صاحبان آن‌ها را مصمّم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چرا به روز قیامت ، روز لقاى پروردگار گفته شده ، در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به مقدار كافى بحث كردیم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اَفْرِغْ عَلَيْناصَبْرا وَ ثَبِّتْ اَقْدامَنا وَ </w:t>
      </w:r>
    </w:p>
    <w:p>
      <w:pPr>
        <w:pStyle w:val="BookText"/>
        <w:rPr/>
      </w:pPr>
      <w:r>
        <w:rPr>
          <w:rFonts w:ascii="Amiri" w:hAnsi="Amiri" w:eastAsia="Amiri" w:cs="Amiri"/>
          <w:color w:val="111111"/>
          <w:sz w:val="28"/>
          <w:sz w:val="28"/>
          <w:szCs w:val="28"/>
          <w:rtl w:val="true"/>
          <w:lang w:bidi="ar-SA"/>
        </w:rPr>
        <w:t>انْصُرْنا عَلَى‌الْقَوْمِ الْكافِرینَ</w:t>
      </w:r>
    </w:p>
    <w:p>
      <w:pPr>
        <w:pStyle w:val="BookText"/>
        <w:rPr/>
      </w:pPr>
      <w:r>
        <w:rPr>
          <w:rFonts w:ascii="IRNazanin" w:hAnsi="IRNazanin" w:eastAsia="IRNazanin"/>
          <w:color w:val="111111"/>
          <w:sz w:val="28"/>
          <w:sz w:val="28"/>
          <w:szCs w:val="28"/>
          <w:rtl w:val="true"/>
          <w:lang w:bidi="fa-IR"/>
        </w:rPr>
        <w:t xml:space="preserve">و هنگامى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او قرار گرفتند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صبر و استوارى عطا فرما و قدم‌هاى ما را ثابت بدار و ما را بر جمعيّت كافران پیروز بگردان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ظهور است و از آن‌جا كه وقتى انسان در میدان جنگ ، آماده و ظاهر مى‌شود ، ظهور و بروز دارد به این كار ، مبارزه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طالوت و سپاه او به جایى رسیدند كه لشکر نیرومند جالوت نمایان و ظاهر شد و در برابر آن قدرت عظیم صفّ كشیدند ، دست به دعا برداشتند و از خداوند سه چیز طلب كردند ؛ نخست صبر و شکیبایى و استقامت در آخرین حدّ آن ،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اَفْرِغْ عَلَيْنا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ریختن آب يا مادّه سيّال دیگر از ظرف به طورى كه ظرف كاملاً خالى شود، نکره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بهاین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تکیه بر ربوبيّت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خالى كردن پیمانه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بیانگر نزول از طرف بالا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این‌گونه موارد دلالت بر عظمت دارد، هرکدام نکته‌اى دربرداردکه مفهوم این دعا را كاملاً عمیق و پرمایه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تقاضاى آن‌ها از خدا این بود كه گام‌هاى ما را استوار بدار تا از جا كنده نشود و فرار نکنیم ، در حقیقت دعاى اول جنبه باطنى و درونى داشت و این دعا جنبه ظاهرى و برونى دارد و مسلّما ثَبات قدم از نتایج روح استقامت و صبر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تقاضاى آن‌ها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این قوم كافر ، يارى فرما و پیروز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هدف اصلى را تشکیل مى‌دهد و نتیجه نهایى صبر و استقامت و ثبات قدم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بِاِذْنِ اللّهِ وَ قَتَلَ داوُدُ جالُوتَ وَ اتیهُ اللّهُ‌الْمُلْكَ وَ الْحِكْمَةَ وَ عَلَّمَهُ مِمّايَشاءُ وَ لَوْلا دَفْعُ اللّهِ‌النّاسَ بَعْضَهُمْ بِبَعْضٍ لَفَسَدَتِ الاَْرْضُ وَ لكِنَّ اللّهَ ذوُ فَضْلٍ عَلَى الْعالَمینَ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به‌فرمان خدا، آن‌هاسپاه دشمن را به هزیمت‌واداشتند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نوجوان نیرومند </w:t>
      </w:r>
    </w:p>
    <w:p>
      <w:pPr>
        <w:pStyle w:val="BookText"/>
        <w:rPr/>
      </w:pPr>
      <w:r>
        <w:rPr>
          <w:rFonts w:ascii="IRNazanin" w:hAnsi="IRNazanin" w:eastAsia="IRNazanin"/>
          <w:color w:val="111111"/>
          <w:sz w:val="28"/>
          <w:sz w:val="28"/>
          <w:szCs w:val="28"/>
          <w:rtl w:val="true"/>
          <w:lang w:bidi="fa-IR"/>
        </w:rPr>
        <w:t>و شجاعى‌که در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راکشت و خداوند حکومت ودانش‌را به او بخشید و ازآن‌چه مى‌خواست، به او تعلیم داداگر خداوند بعضى از مردم را به وسیله بعضى دیگر دفع‌نمى‌کرد ، زمین را فساد فرامى‌گرفت ، ولى خداوند نسبت به‌جهانیان لطف و احسان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يقین خداوند چنین بندگانى را تنها نخواهد گذاشت ، هرچند عدد آن‌ها كم و عدد دشمن زیاد باشد ، لذا در آیه بعد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فرمان خدا سپاه دشمن را شکست دادند و به هزیمت واداشتند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فَهَزَمُوهُمْ بِاِذْنِ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كم سنّ و سال و نیرومند و شجاعى كه در لشکر طالوت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جالوت را كشت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قَتَلَ داوُدُ جالُوتَ </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چگونگى كشته شدن آن پادشاه ستمگر به دست داوود جوان و تازه‌کار در جنگ ، تشریح نشده ولى همان‌گونه كه در شرح داستان آمد ، با فلاخنى كه در دست داشت ، يکى دو سنگ آن‌چنان ماهرانه پرتاب كرد كه درست بر پیشانى و سر جالوت كوبیده شد و </w:t>
      </w:r>
    </w:p>
    <w:p>
      <w:pPr>
        <w:pStyle w:val="BookText"/>
        <w:rPr/>
      </w:pPr>
      <w:r>
        <w:rPr>
          <w:rFonts w:ascii="IRNazanin" w:hAnsi="IRNazanin" w:eastAsia="IRNazanin"/>
          <w:color w:val="111111"/>
          <w:sz w:val="28"/>
          <w:sz w:val="28"/>
          <w:szCs w:val="28"/>
          <w:rtl w:val="true"/>
          <w:lang w:bidi="fa-IR"/>
        </w:rPr>
        <w:t xml:space="preserve">در آن فرونشست و فریادى كشید و فروافتاد و ترس و وحشت تمام سپاه او را فراگرفت و به سرعت فرار كردند ، گویا خداوند مى‌خواست قدرت خویش را در این‌جا نشان دهد كه چگونه پادشاهى با آن عظمت و لشکرى انبوه به وسیله نوجوان تازه به میدان آمده‌اى آن هم با يك سلاح ظاهرا بى‌ارزش ، از پاى درمى‌آید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حکومت و دانش را به او بخشید و از آن‌چه مى‌خواست ، به او تعلیم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اتیهُ اللّهُ الْمُلْكَ وَ الْحِكْمَةَ وَ عَلَّمَهُ مِمّا يَشاءُ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ضمیر در این دو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كه در واقع فاتح این جنگ بود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این آیه تصریح نشده كه این داوود ، همان داوود پیغمبر بزرگ بنى‌اسرائیل ، پدر سلیمان است ، ولى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اتیهُ اللّهُ الْمُلْكَ وَ الْحِكْمَةَ وَ عَلَّمَهُ مِمّا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او به مقام نبوّت رسید ، زیرا این‌گونه تعبیرات معمولاً درباره انبیاى الهى است ، به خصوص كه شبیه این تعبیر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درباره داوود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شَدَدْنا مُلْكَهُ وَ اتَيْناهُ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حکومت او را محکم ساختیم و به او دانش و تدبیر دادیم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تعبیر ممکن است اشاره به علم و تدبیر كشوردارى و ساختن زره و وسایل جنگى و مانند آن باشد كه داوود در حکومت بسیار عظیم خود به آن نیاز داشت ، زیرا خداوند هر مقامى را كه به كسى مى‌سپارد ، آمادگى‌هاى لازم را نیز به او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يك قانون كلّى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خداوند بعضى از مردم را به وسیله بعضى دیگر دفع نکند ، سراسر روى زمین فاسد مى‌شود ولى خداوند نسبت به تمام جهانیان ، لطف و احسان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دَفْعُ اللّهِ النّاسَ بَعْضَهُمْ بِبَعْضٍ لَفَسَدَتِ الاَْرْضُ وَ لكِنَّ اللّهُ ذوُ فَضْلٍ عَلَى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نسبت به جهانیان لطف و مرحمت دارد كه جلوى همه‌گیر شدن و همگانى شدن فساد در روى زمین را مى‌گیرد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سنّت پروردگار بر این قرار گرفته كه در این دنیا اصل آزادى اراده و اختیار ، حکومت كند و انسان‌ها در انتخاب راه خیر و شرّ آزاد باشند ، ولى هنگامى كه طغیان ستمگران جهان را در معرض فساد و تباهى عمومى قرار دهد ، خداوند جمعى از </w:t>
      </w:r>
    </w:p>
    <w:p>
      <w:pPr>
        <w:pStyle w:val="BookText"/>
        <w:rPr/>
      </w:pPr>
      <w:r>
        <w:rPr>
          <w:rFonts w:ascii="IRNazanin" w:hAnsi="IRNazanin" w:eastAsia="IRNazanin"/>
          <w:color w:val="111111"/>
          <w:sz w:val="28"/>
          <w:sz w:val="28"/>
          <w:szCs w:val="28"/>
          <w:rtl w:val="true"/>
          <w:lang w:bidi="fa-IR"/>
        </w:rPr>
        <w:t>بندگان خود را برمى‌انگیزد و يارى مى‌کند كه جلوى طغیان آن‌ها را بگیرند و حالت اهریمنى آن‌ها را درهم بکوبند و این يکى از الطاف پروردگار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بشارت است بر مؤمنان تا در مواقعى كه در فشار شدید از سوى طاغوت‌ها و جبّاران قرار مى‌گیرند ، در انتظار نصرت و پیروزى الهى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ایاتُ اللّهِ نَتْلُوها عَلَيْكَ بِالْحَقِّ وَ اِنَّكَ لَمِنَ الْمُرْسَلینَ</w:t>
      </w:r>
    </w:p>
    <w:p>
      <w:pPr>
        <w:pStyle w:val="BookText"/>
        <w:rPr/>
      </w:pPr>
      <w:r>
        <w:rPr>
          <w:rFonts w:ascii="IRNazanin" w:hAnsi="IRNazanin" w:eastAsia="IRNazanin"/>
          <w:color w:val="111111"/>
          <w:sz w:val="28"/>
          <w:sz w:val="28"/>
          <w:szCs w:val="28"/>
          <w:rtl w:val="true"/>
          <w:lang w:bidi="fa-IR"/>
        </w:rPr>
        <w:t xml:space="preserve">این‌ها ، آیات خدا است كه به حق ، بر تو مى‌خوانیم و تو ،از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داستان‌هاى متعددى كه در آیات گذشته درباره بنى‌اسرائیل آمد ، اشاره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نشانه‌اى از قدرت و عظمت پروردگاراست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ازهرگونه خرافه و افسانه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خداوند بر پیامبر صلى‌الله‌علیه‌و‌آله نازل گردیده است و این خود يکى از نشانه‌هاى صدق گفتار و نبوّت او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دوّم </w:t>
      </w:r>
      <w:bookmarkStart w:id="397" w:name="pg20173_219212"/>
    </w:p>
    <w:p>
      <w:pPr>
        <w:pStyle w:val="Heading2"/>
        <w:numPr>
          <w:ilvl w:val="1"/>
          <w:numId w:val="1"/>
        </w:numPr>
        <w:rPr/>
      </w:pPr>
      <w:bookmarkStart w:id="398" w:name="__RefHeading___Toc4293554_2320776876"/>
      <w:bookmarkStart w:id="399" w:name="_Toc138"/>
      <w:bookmarkEnd w:id="397"/>
      <w:bookmarkEnd w:id="398"/>
      <w:r>
        <w:rPr>
          <w:rtl w:val="true"/>
        </w:rPr>
        <w:t>فهرست مطالب</w:t>
      </w:r>
      <w:bookmarkEnd w:id="39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ماجراى تغییر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اسرار تغییر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امّت اسلامى ، يك امّت معتدل و میانه‌رو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همه‌جا رو به‌سوى كعبه كنید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کعبه ، مرکز يك دایره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افراد متعصّب و نادان ، به هیچ قیمت راضى نمى‌شوند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اهل كتاب به خوبى پیامبر صلى‌الله‌علیه‌و‌آله را مى‌شناسند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هر امتى قبله‌اى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آن‌روزکه ياران‌مهدى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عَجَّلَ‌اللّه‌تَعالىفَرَجَهُ‌الشَّریف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جمع‌مى‌شوند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تنها از خدا بترس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برنامه‌هاى چهارگانه‌رسول‌اللّه‌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ذکر خدا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چگونگى حیات جاودانى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چرا خدا مردم را آزمایش مى‌کند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آزمایش خدا همگانى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طُرُق آزمایش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رمز پیروزى در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آزمایش به وسیله نعمت و بلا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اعمال جاهلان ، نباید مانع كار مثبت گردد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تَطَوُّع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شکرگزارى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کتمان حقّ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کتمان حقّ در احادیث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لعن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آن‌ها كه كافر مى‌میرند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مگر لعن خدا كافى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جلوه‌هاى ذات پاك خدا در پهنه هستى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گام‌هاى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اصل حلّيّت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انحرافات تدریجى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چگونگى وسوسه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تقلید كورکورانه از نیاکان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طيّبات و 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فلسفه‌تحریم‌گوشت‌هاى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بازهم نکوهش از كتمان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اساس همه‌نیکى‌ها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قصاص ، مایه حیات شما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آیا قصاص برخلاف عقل و عواطف انسانى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آیا خون مرد رنگین‌تر از خون زن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وصيّت‌هاى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فلسفه وصيّت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وصایاى واجب و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روزه سرچشمه‌تقوا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امتیاز ماه مبارك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سِلاحى به‌نام‌دعاونیایش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فلسفه 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توسعه‌اى در حکم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مرزهاى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بحثى پیرامون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آغاز و پایان ، تقوا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خطوط اصلى اقتصاد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تقویم‌طبیعى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سؤالات مختلف از شخص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فرمان جنگ با ستمکاران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چرا فرمان جهاد در مدینه نازل شد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احترام ماه‌هاى حرام و مقابله به مثل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انفاق و رهایى از تنگناها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قسمتى از احکام مهمّ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بهترین زاد و توشه ، پرهیزکارى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اقتصادى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نخستین موقف حج</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موقف حجّ</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حجّ رمز وحدت مسلمین جهان‌است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آخرین سخن درباره حجّ</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سرنوشت مفسدان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فداکارى بزرگ على در شب تاریخى هجرت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اسلام ، آیین صلح و صفا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بى‌جا و نامعقول افراد لجوج</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رؤیت خداوند غیر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تبدیل نعمت به عذاب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کافران دنیا پرست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راه وصول به‌وحدت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خاور میانه مرکز پیدایش مذاهب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بدون امتحان وارد بهشت نمى‌شوید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از چه چیز باید انفاق كرد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بذل جان و مال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ماه‌هاى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پاسخ به دو سؤال درباره شراب و قمار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اندیشه در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ازدواج با مشرکان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فلسفه تحریم ازدواج با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مشرکان چه اشخاصى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حکم زنان در عادت ماهیانه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مى‌توانید سوگندنخورید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مبارزه با يك رسم زشت جاهلى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ایلاء يك حکم استثنایى‌است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اوصاف الهى در پایان هر آیه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عدّه يا حریم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بحثى پیرامون تساوى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یا زندگى زناشویى معقول يا جدایى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لزوم تعدّد مجالس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مفتى اعظم اهل تسنّن و نظر شیعه در مسأله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جدایى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مُحَلِّل ، يك عامل بازدارنده در برابر 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بازهم محدودیت‌هاى دیگرطلاق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شکستن يکى دیگر از زنجیرهاى اسارت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هفت دستور درباره شیر دادن نوزادان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خرافاتى كه زنان را بیچاره مى‌کرد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چگونگى اداى مهر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نماز ، مخصوصا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بخش دیگرى از احکام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چگونه مردند و چگونه زنده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جهاد با جان و مال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مفهوم قرض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فراز عبرت‌انگیزى از تاریخ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حمل كردن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اَحْكامِ شَهْرِ رَمَضانَ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اَحْكامِ شَهْرِ رَمَضانَ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طبیب و روانشناس مشهور ، آلکسیس كارل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طبیب و روانشناس مشهور ، آلکسیس كارل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فى كَلِماتِ الْقُرْآنِ الْكَریم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اَبْوابُ وُجُوبِ الْحَجِّ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این معامله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ذیل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ذکر شده است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مرتدّ فطرى و 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ذیل دو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غایت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دوّمى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 قبل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 آمیزش جنسى كند ، كفاره آن مسلم و اجماعىّ است و اگر بعد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باشد ، این حکم در میان فقهاء مشهور است ، هرچند بعضى كفّاره را در این صورت انکار كرده‌اند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عقاید و آراء بشرى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در ازدواج دائم تعیین مهر نکنند ، مهر ساقط نمى‌شود ، بلکه مَهْرُ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معادل زنان شبیه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مى‌گیرد ، مگر این‌که قبل از آمیزش جنسى ، طلاق داده شود ، در این صورت تنها هدیه‌اى كه در بالا اشاره شده ، واجب مى‌گردد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 بعضى از روایات ، سومین پیشواى بنى‌اسرائیل بعد از موسى بود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آخر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69681</Words>
  <Characters>251011</Characters>
  <CharactersWithSpaces>319059</CharactersWithSpaces>
  <Paragraphs>2071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2026-08-26T10:11:08Z</dcterms:created>
  <dc:creator>ghaemiyeh.com</dc:creator>
  <dc:description/>
  <dc:language>en-US</dc:language>
  <cp:lastModifiedBy/>
  <dcterms:modified xsi:type="dcterms:W3CDTF">2026-08-26T13:41:21Z</dcterms:modified>
  <cp:revision>1</cp:revision>
  <dc:subject/>
  <dc:title>تفسیر جوان برگرفته از تفسیر نمونه جلد 2</dc:title>
</cp:coreProperties>
</file>

<file path=docProps/custom.xml><?xml version="1.0" encoding="utf-8"?>
<Properties xmlns="http://schemas.openxmlformats.org/officeDocument/2006/custom-properties" xmlns:vt="http://schemas.openxmlformats.org/officeDocument/2006/docPropsVTypes"/>
</file>