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مذکرات العلامة الشیخ محمد رضا فرج الله الحلفی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06523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3906525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906527_1280447820">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13906529_1280447820">
            <w:r>
              <w:rPr>
                <w:webHidden/>
                <w:rStyle w:val="IndexLink"/>
                <w:rtl w:val="true"/>
              </w:rPr>
              <w:t>تَقْدِيْم</w:t>
            </w:r>
            <w:r>
              <w:rPr>
                <w:rStyle w:val="IndexLink"/>
                <w:rtl w:val="true"/>
              </w:rPr>
              <w:tab/>
            </w:r>
            <w:r>
              <w:rPr>
                <w:rStyle w:val="IndexLink"/>
              </w:rPr>
              <w:t>15</w:t>
            </w:r>
          </w:hyperlink>
        </w:p>
        <w:p>
          <w:pPr>
            <w:pStyle w:val="Contents2"/>
            <w:tabs>
              <w:tab w:val="clear" w:pos="8743"/>
              <w:tab w:val="right" w:pos="9026" w:leader="dot"/>
            </w:tabs>
            <w:rPr/>
          </w:pPr>
          <w:hyperlink w:anchor="__RefHeading___Toc13906531_1280447820">
            <w:r>
              <w:rPr>
                <w:webHidden/>
                <w:rStyle w:val="IndexLink"/>
                <w:rtl w:val="true"/>
              </w:rPr>
              <w:t>المُقَدِّمَة</w:t>
            </w:r>
            <w:r>
              <w:rPr>
                <w:rStyle w:val="IndexLink"/>
                <w:rtl w:val="true"/>
              </w:rPr>
              <w:tab/>
            </w:r>
            <w:r>
              <w:rPr>
                <w:rStyle w:val="IndexLink"/>
              </w:rPr>
              <w:t>17</w:t>
            </w:r>
          </w:hyperlink>
        </w:p>
        <w:p>
          <w:pPr>
            <w:pStyle w:val="Contents2"/>
            <w:tabs>
              <w:tab w:val="clear" w:pos="8743"/>
              <w:tab w:val="right" w:pos="9026" w:leader="dot"/>
            </w:tabs>
            <w:rPr/>
          </w:pPr>
          <w:hyperlink w:anchor="__RefHeading___Toc13906533_1280447820">
            <w:r>
              <w:rPr>
                <w:webHidden/>
                <w:rStyle w:val="IndexLink"/>
                <w:rtl w:val="true"/>
              </w:rPr>
              <w:t>الجَزائر ومَكَانَتُهَا العِلْمِيَّة</w:t>
            </w:r>
            <w:r>
              <w:rPr>
                <w:rStyle w:val="IndexLink"/>
                <w:rtl w:val="true"/>
              </w:rPr>
              <w:t>:</w:t>
              <w:tab/>
            </w:r>
            <w:r>
              <w:rPr>
                <w:rStyle w:val="IndexLink"/>
              </w:rPr>
              <w:t>19</w:t>
            </w:r>
          </w:hyperlink>
        </w:p>
        <w:p>
          <w:pPr>
            <w:pStyle w:val="Contents2"/>
            <w:tabs>
              <w:tab w:val="clear" w:pos="8743"/>
              <w:tab w:val="right" w:pos="9026" w:leader="dot"/>
            </w:tabs>
            <w:rPr/>
          </w:pPr>
          <w:hyperlink w:anchor="__RefHeading___Toc13906535_1280447820">
            <w:r>
              <w:rPr>
                <w:webHidden/>
                <w:rStyle w:val="IndexLink"/>
                <w:rtl w:val="true"/>
              </w:rPr>
              <w:t>إطلالةٌ سريعةٌ على مَكانَةِ الجَزائر العِلميَّة والروحيَّة عَبرَ التاريخ</w:t>
            </w:r>
            <w:r>
              <w:rPr>
                <w:rStyle w:val="IndexLink"/>
                <w:rtl w:val="true"/>
              </w:rPr>
              <w:t>:</w:t>
              <w:tab/>
            </w:r>
            <w:r>
              <w:rPr>
                <w:rStyle w:val="IndexLink"/>
              </w:rPr>
              <w:t>19</w:t>
            </w:r>
          </w:hyperlink>
        </w:p>
        <w:p>
          <w:pPr>
            <w:pStyle w:val="Contents2"/>
            <w:tabs>
              <w:tab w:val="clear" w:pos="8743"/>
              <w:tab w:val="right" w:pos="9026" w:leader="dot"/>
            </w:tabs>
            <w:rPr/>
          </w:pPr>
          <w:hyperlink w:anchor="__RefHeading___Toc13906537_1280447820">
            <w:r>
              <w:rPr>
                <w:webHidden/>
                <w:rStyle w:val="IndexLink"/>
                <w:rtl w:val="true"/>
              </w:rPr>
              <w:t>معلومات عن المخطوطة</w:t>
            </w:r>
            <w:r>
              <w:rPr>
                <w:rStyle w:val="IndexLink"/>
                <w:rtl w:val="true"/>
              </w:rPr>
              <w:t>:</w:t>
              <w:tab/>
            </w:r>
            <w:r>
              <w:rPr>
                <w:rStyle w:val="IndexLink"/>
              </w:rPr>
              <w:t>23</w:t>
            </w:r>
          </w:hyperlink>
        </w:p>
        <w:p>
          <w:pPr>
            <w:pStyle w:val="Contents2"/>
            <w:tabs>
              <w:tab w:val="clear" w:pos="8743"/>
              <w:tab w:val="right" w:pos="9026" w:leader="dot"/>
            </w:tabs>
            <w:rPr/>
          </w:pPr>
          <w:hyperlink w:anchor="__RefHeading___Toc13906539_1280447820">
            <w:r>
              <w:rPr>
                <w:webHidden/>
                <w:rStyle w:val="IndexLink"/>
                <w:rtl w:val="true"/>
              </w:rPr>
              <w:t>ترجمة العلّامة الكبير الشّيخ محمّد رضا آل فرج الله الحلفي</w:t>
            </w:r>
            <w:r>
              <w:rPr>
                <w:rStyle w:val="IndexLink"/>
                <w:rtl w:val="true"/>
              </w:rPr>
              <w:tab/>
            </w:r>
            <w:r>
              <w:rPr>
                <w:rStyle w:val="IndexLink"/>
              </w:rPr>
              <w:t>27</w:t>
            </w:r>
          </w:hyperlink>
        </w:p>
        <w:p>
          <w:pPr>
            <w:pStyle w:val="Contents2"/>
            <w:tabs>
              <w:tab w:val="clear" w:pos="8743"/>
              <w:tab w:val="right" w:pos="9026" w:leader="dot"/>
            </w:tabs>
            <w:rPr/>
          </w:pPr>
          <w:hyperlink w:anchor="__RefHeading___Toc13906541_1280447820">
            <w:r>
              <w:rPr>
                <w:webHidden/>
                <w:rStyle w:val="IndexLink"/>
                <w:rtl w:val="true"/>
              </w:rPr>
              <w:t>السِّيرةُ الذاتيّةُ</w:t>
            </w:r>
            <w:r>
              <w:rPr>
                <w:rStyle w:val="IndexLink"/>
                <w:rtl w:val="true"/>
              </w:rPr>
              <w:tab/>
            </w:r>
            <w:r>
              <w:rPr>
                <w:rStyle w:val="IndexLink"/>
              </w:rPr>
              <w:t>27</w:t>
            </w:r>
          </w:hyperlink>
        </w:p>
        <w:p>
          <w:pPr>
            <w:pStyle w:val="Contents2"/>
            <w:tabs>
              <w:tab w:val="clear" w:pos="8743"/>
              <w:tab w:val="right" w:pos="9026" w:leader="dot"/>
            </w:tabs>
            <w:rPr/>
          </w:pPr>
          <w:hyperlink w:anchor="__RefHeading___Toc13906543_1280447820">
            <w:r>
              <w:rPr>
                <w:webHidden/>
                <w:rStyle w:val="IndexLink"/>
                <w:rtl w:val="true"/>
              </w:rPr>
              <w:t>ولادتهُ ونشْأَتَهُ الأُسَرِيَّة ونسبهُ</w:t>
            </w:r>
            <w:r>
              <w:rPr>
                <w:rStyle w:val="IndexLink"/>
                <w:rtl w:val="true"/>
              </w:rPr>
              <w:t>:</w:t>
              <w:tab/>
            </w:r>
            <w:r>
              <w:rPr>
                <w:rStyle w:val="IndexLink"/>
              </w:rPr>
              <w:t>27</w:t>
            </w:r>
          </w:hyperlink>
        </w:p>
        <w:p>
          <w:pPr>
            <w:pStyle w:val="Contents2"/>
            <w:tabs>
              <w:tab w:val="clear" w:pos="8743"/>
              <w:tab w:val="right" w:pos="9026" w:leader="dot"/>
            </w:tabs>
            <w:rPr/>
          </w:pPr>
          <w:hyperlink w:anchor="__RefHeading___Toc13906545_1280447820">
            <w:r>
              <w:rPr>
                <w:webHidden/>
                <w:rStyle w:val="IndexLink"/>
                <w:rtl w:val="true"/>
              </w:rPr>
              <w:t>النّسبُ المُبارَك للشّيخ الرضا</w:t>
            </w:r>
            <w:r>
              <w:rPr>
                <w:rStyle w:val="IndexLink"/>
                <w:rtl w:val="true"/>
              </w:rPr>
              <w:t>:</w:t>
              <w:tab/>
            </w:r>
            <w:r>
              <w:rPr>
                <w:rStyle w:val="IndexLink"/>
              </w:rPr>
              <w:t>28</w:t>
            </w:r>
          </w:hyperlink>
        </w:p>
        <w:p>
          <w:pPr>
            <w:pStyle w:val="Contents2"/>
            <w:tabs>
              <w:tab w:val="clear" w:pos="8743"/>
              <w:tab w:val="right" w:pos="9026" w:leader="dot"/>
            </w:tabs>
            <w:rPr/>
          </w:pPr>
          <w:hyperlink w:anchor="__RefHeading___Toc13906547_1280447820">
            <w:r>
              <w:rPr>
                <w:webHidden/>
                <w:rStyle w:val="IndexLink"/>
                <w:rtl w:val="true"/>
              </w:rPr>
              <w:t>حَيَاته العِلْمِيَّة وأَسَاتِدَتهُ فِي مَرَاحِل دروسه</w:t>
            </w:r>
            <w:r>
              <w:rPr>
                <w:rStyle w:val="IndexLink"/>
                <w:rtl w:val="true"/>
              </w:rPr>
              <w:t>:</w:t>
              <w:tab/>
            </w:r>
            <w:r>
              <w:rPr>
                <w:rStyle w:val="IndexLink"/>
              </w:rPr>
              <w:t>29</w:t>
            </w:r>
          </w:hyperlink>
        </w:p>
        <w:p>
          <w:pPr>
            <w:pStyle w:val="Contents2"/>
            <w:tabs>
              <w:tab w:val="clear" w:pos="8743"/>
              <w:tab w:val="right" w:pos="9026" w:leader="dot"/>
            </w:tabs>
            <w:rPr/>
          </w:pPr>
          <w:hyperlink w:anchor="__RefHeading___Toc13906549_1280447820">
            <w:r>
              <w:rPr>
                <w:webHidden/>
                <w:rStyle w:val="IndexLink"/>
                <w:rtl w:val="true"/>
              </w:rPr>
              <w:t>الإِجَازَات وَالشَّهَادَات الْعِلْميَّة وَالوِكَالات</w:t>
            </w:r>
            <w:r>
              <w:rPr>
                <w:rStyle w:val="IndexLink"/>
                <w:rtl w:val="true"/>
              </w:rPr>
              <w:t>:</w:t>
              <w:tab/>
            </w:r>
            <w:r>
              <w:rPr>
                <w:rStyle w:val="IndexLink"/>
              </w:rPr>
              <w:t>31</w:t>
            </w:r>
          </w:hyperlink>
        </w:p>
        <w:p>
          <w:pPr>
            <w:pStyle w:val="Contents2"/>
            <w:tabs>
              <w:tab w:val="clear" w:pos="8743"/>
              <w:tab w:val="right" w:pos="9026" w:leader="dot"/>
            </w:tabs>
            <w:rPr/>
          </w:pPr>
          <w:hyperlink w:anchor="__RefHeading___Toc13906551_1280447820">
            <w:r>
              <w:rPr>
                <w:webHidden/>
                <w:rStyle w:val="IndexLink"/>
                <w:rtl w:val="true"/>
              </w:rPr>
              <w:t>آثارِه الْعِلْميَّة</w:t>
            </w:r>
            <w:r>
              <w:rPr>
                <w:rStyle w:val="IndexLink"/>
                <w:rtl w:val="true"/>
              </w:rPr>
              <w:t>:</w:t>
              <w:tab/>
            </w:r>
            <w:r>
              <w:rPr>
                <w:rStyle w:val="IndexLink"/>
              </w:rPr>
              <w:t>32</w:t>
            </w:r>
          </w:hyperlink>
        </w:p>
        <w:p>
          <w:pPr>
            <w:pStyle w:val="Contents2"/>
            <w:tabs>
              <w:tab w:val="clear" w:pos="8743"/>
              <w:tab w:val="right" w:pos="9026" w:leader="dot"/>
            </w:tabs>
            <w:rPr/>
          </w:pPr>
          <w:hyperlink w:anchor="__RefHeading___Toc13906553_1280447820">
            <w:r>
              <w:rPr>
                <w:webHidden/>
                <w:rStyle w:val="IndexLink"/>
                <w:rtl w:val="true"/>
              </w:rPr>
              <w:t>أولاً</w:t>
            </w:r>
            <w:r>
              <w:rPr>
                <w:rStyle w:val="IndexLink"/>
                <w:rtl w:val="true"/>
              </w:rPr>
              <w:t xml:space="preserve">: </w:t>
            </w:r>
            <w:r>
              <w:rPr>
                <w:rStyle w:val="IndexLink"/>
                <w:rtl w:val="true"/>
              </w:rPr>
              <w:t>المطبوعات</w:t>
            </w:r>
            <w:r>
              <w:rPr>
                <w:rStyle w:val="IndexLink"/>
                <w:rtl w:val="true"/>
              </w:rPr>
              <w:t>:</w:t>
              <w:tab/>
            </w:r>
            <w:r>
              <w:rPr>
                <w:rStyle w:val="IndexLink"/>
              </w:rPr>
              <w:t>33</w:t>
            </w:r>
          </w:hyperlink>
        </w:p>
        <w:p>
          <w:pPr>
            <w:pStyle w:val="Contents2"/>
            <w:tabs>
              <w:tab w:val="clear" w:pos="8743"/>
              <w:tab w:val="right" w:pos="9026" w:leader="dot"/>
            </w:tabs>
            <w:rPr/>
          </w:pPr>
          <w:hyperlink w:anchor="__RefHeading___Toc13906555_1280447820">
            <w:r>
              <w:rPr>
                <w:webHidden/>
                <w:rStyle w:val="IndexLink"/>
                <w:rtl w:val="true"/>
              </w:rPr>
              <w:t>ثانياً</w:t>
            </w:r>
            <w:r>
              <w:rPr>
                <w:rStyle w:val="IndexLink"/>
                <w:rtl w:val="true"/>
              </w:rPr>
              <w:t xml:space="preserve">: </w:t>
            </w:r>
            <w:r>
              <w:rPr>
                <w:rStyle w:val="IndexLink"/>
                <w:rtl w:val="true"/>
              </w:rPr>
              <w:t>المخطوطة وهي</w:t>
            </w:r>
            <w:r>
              <w:rPr>
                <w:rStyle w:val="IndexLink"/>
                <w:rtl w:val="true"/>
              </w:rPr>
              <w:t>:</w:t>
              <w:tab/>
            </w:r>
            <w:r>
              <w:rPr>
                <w:rStyle w:val="IndexLink"/>
              </w:rPr>
              <w:t>34</w:t>
            </w:r>
          </w:hyperlink>
        </w:p>
        <w:p>
          <w:pPr>
            <w:pStyle w:val="Contents2"/>
            <w:tabs>
              <w:tab w:val="clear" w:pos="8743"/>
              <w:tab w:val="right" w:pos="9026" w:leader="dot"/>
            </w:tabs>
            <w:rPr/>
          </w:pPr>
          <w:hyperlink w:anchor="__RefHeading___Toc13906557_1280447820">
            <w:r>
              <w:rPr>
                <w:webHidden/>
                <w:rStyle w:val="IndexLink"/>
                <w:rtl w:val="true"/>
              </w:rPr>
              <w:t>شعره وشاعريته</w:t>
            </w:r>
            <w:r>
              <w:rPr>
                <w:rStyle w:val="IndexLink"/>
                <w:rtl w:val="true"/>
              </w:rPr>
              <w:t>:</w:t>
              <w:tab/>
            </w:r>
            <w:r>
              <w:rPr>
                <w:rStyle w:val="IndexLink"/>
              </w:rPr>
              <w:t>36</w:t>
            </w:r>
          </w:hyperlink>
        </w:p>
        <w:p>
          <w:pPr>
            <w:pStyle w:val="Contents2"/>
            <w:tabs>
              <w:tab w:val="clear" w:pos="8743"/>
              <w:tab w:val="right" w:pos="9026" w:leader="dot"/>
            </w:tabs>
            <w:rPr/>
          </w:pPr>
          <w:hyperlink w:anchor="__RefHeading___Toc13906559_1280447820">
            <w:r>
              <w:rPr>
                <w:webHidden/>
                <w:rStyle w:val="IndexLink"/>
                <w:rtl w:val="true"/>
              </w:rPr>
              <w:t>نماذج من شعره</w:t>
            </w:r>
            <w:r>
              <w:rPr>
                <w:rStyle w:val="IndexLink"/>
                <w:rtl w:val="true"/>
              </w:rPr>
              <w:t>:</w:t>
              <w:tab/>
            </w:r>
            <w:r>
              <w:rPr>
                <w:rStyle w:val="IndexLink"/>
              </w:rPr>
              <w:t>37</w:t>
            </w:r>
          </w:hyperlink>
        </w:p>
        <w:p>
          <w:pPr>
            <w:pStyle w:val="Contents2"/>
            <w:tabs>
              <w:tab w:val="clear" w:pos="8743"/>
              <w:tab w:val="right" w:pos="9026" w:leader="dot"/>
            </w:tabs>
            <w:rPr/>
          </w:pPr>
          <w:hyperlink w:anchor="__RefHeading___Toc13906561_1280447820">
            <w:r>
              <w:rPr>
                <w:webHidden/>
                <w:rStyle w:val="IndexLink"/>
                <w:rtl w:val="true"/>
              </w:rPr>
              <w:t xml:space="preserve">شعره في </w:t>
            </w:r>
            <w:r>
              <w:rPr>
                <w:rStyle w:val="IndexLink"/>
                <w:rtl w:val="true"/>
              </w:rPr>
              <w:t>(</w:t>
            </w:r>
            <w:r>
              <w:rPr>
                <w:rStyle w:val="IndexLink"/>
                <w:rtl w:val="true"/>
              </w:rPr>
              <w:t>حديث الغدير</w:t>
            </w:r>
            <w:r>
              <w:rPr>
                <w:rStyle w:val="IndexLink"/>
                <w:rtl w:val="true"/>
              </w:rPr>
              <w:t>)</w:t>
              <w:tab/>
            </w:r>
            <w:r>
              <w:rPr>
                <w:rStyle w:val="IndexLink"/>
              </w:rPr>
              <w:t>37</w:t>
            </w:r>
          </w:hyperlink>
        </w:p>
        <w:p>
          <w:pPr>
            <w:pStyle w:val="Contents2"/>
            <w:tabs>
              <w:tab w:val="clear" w:pos="8743"/>
              <w:tab w:val="right" w:pos="9026" w:leader="dot"/>
            </w:tabs>
            <w:rPr/>
          </w:pPr>
          <w:hyperlink w:anchor="__RefHeading___Toc13906563_1280447820">
            <w:r>
              <w:rPr>
                <w:webHidden/>
                <w:rStyle w:val="IndexLink"/>
                <w:rtl w:val="true"/>
              </w:rPr>
              <w:t>ومن شعره قوله مهنياً صديقه الشّيخ مهدي الحجار بقرانه</w:t>
            </w:r>
            <w:r>
              <w:rPr>
                <w:rStyle w:val="IndexLink"/>
                <w:rtl w:val="true"/>
              </w:rPr>
              <w:t>:</w:t>
              <w:tab/>
            </w:r>
            <w:r>
              <w:rPr>
                <w:rStyle w:val="IndexLink"/>
              </w:rPr>
              <w:t>37</w:t>
            </w:r>
          </w:hyperlink>
        </w:p>
        <w:p>
          <w:pPr>
            <w:pStyle w:val="Contents2"/>
            <w:tabs>
              <w:tab w:val="clear" w:pos="8743"/>
              <w:tab w:val="right" w:pos="9026" w:leader="dot"/>
            </w:tabs>
            <w:rPr/>
          </w:pPr>
          <w:hyperlink w:anchor="__RefHeading___Toc13906565_1280447820">
            <w:r>
              <w:rPr>
                <w:webHidden/>
                <w:rStyle w:val="IndexLink"/>
                <w:rtl w:val="true"/>
              </w:rPr>
              <w:t>وفاته رحمه الله</w:t>
            </w:r>
            <w:r>
              <w:rPr>
                <w:rStyle w:val="IndexLink"/>
                <w:rtl w:val="true"/>
              </w:rPr>
              <w:t>:</w:t>
              <w:tab/>
            </w:r>
            <w:r>
              <w:rPr>
                <w:rStyle w:val="IndexLink"/>
              </w:rPr>
              <w:t>39</w:t>
            </w:r>
          </w:hyperlink>
        </w:p>
        <w:p>
          <w:pPr>
            <w:pStyle w:val="Contents2"/>
            <w:tabs>
              <w:tab w:val="clear" w:pos="8743"/>
              <w:tab w:val="right" w:pos="9026" w:leader="dot"/>
            </w:tabs>
            <w:rPr/>
          </w:pPr>
          <w:hyperlink w:anchor="__RefHeading___Toc13906567_1280447820">
            <w:r>
              <w:rPr>
                <w:webHidden/>
                <w:rStyle w:val="IndexLink"/>
                <w:rtl w:val="true"/>
              </w:rPr>
              <w:t>متن المخطوطة</w:t>
            </w:r>
            <w:r>
              <w:rPr>
                <w:rStyle w:val="IndexLink"/>
                <w:rtl w:val="true"/>
              </w:rPr>
              <w:tab/>
            </w:r>
            <w:r>
              <w:rPr>
                <w:rStyle w:val="IndexLink"/>
              </w:rPr>
              <w:t>41</w:t>
            </w:r>
          </w:hyperlink>
        </w:p>
        <w:p>
          <w:pPr>
            <w:pStyle w:val="Contents2"/>
            <w:tabs>
              <w:tab w:val="clear" w:pos="8743"/>
              <w:tab w:val="right" w:pos="9026" w:leader="dot"/>
            </w:tabs>
            <w:rPr/>
          </w:pPr>
          <w:hyperlink w:anchor="__RefHeading___Toc13906569_1280447820">
            <w:r>
              <w:rPr>
                <w:webHidden/>
                <w:rStyle w:val="IndexLink"/>
                <w:rtl w:val="true"/>
              </w:rPr>
              <w:t xml:space="preserve">- </w:t>
            </w:r>
            <w:r>
              <w:rPr>
                <w:rStyle w:val="IndexLink"/>
                <w:rtl w:val="true"/>
              </w:rPr>
              <w:t>نَهْر عَنْتَر</w:t>
            </w:r>
            <w:r>
              <w:rPr>
                <w:rStyle w:val="IndexLink"/>
                <w:rtl w:val="true"/>
              </w:rPr>
              <w:t>:</w:t>
              <w:tab/>
            </w:r>
            <w:r>
              <w:rPr>
                <w:rStyle w:val="IndexLink"/>
              </w:rPr>
              <w:t>51</w:t>
            </w:r>
          </w:hyperlink>
        </w:p>
        <w:p>
          <w:pPr>
            <w:pStyle w:val="Contents2"/>
            <w:tabs>
              <w:tab w:val="clear" w:pos="8743"/>
              <w:tab w:val="right" w:pos="9026" w:leader="dot"/>
            </w:tabs>
            <w:rPr/>
          </w:pPr>
          <w:hyperlink w:anchor="__RefHeading___Toc13906571_1280447820">
            <w:r>
              <w:rPr>
                <w:webHidden/>
                <w:rStyle w:val="IndexLink"/>
                <w:rtl w:val="true"/>
              </w:rPr>
              <w:t xml:space="preserve">- </w:t>
            </w:r>
            <w:r>
              <w:rPr>
                <w:rStyle w:val="IndexLink"/>
                <w:rtl w:val="true"/>
              </w:rPr>
              <w:t>قلعة الرحمانية</w:t>
            </w:r>
            <w:r>
              <w:rPr>
                <w:rStyle w:val="IndexLink"/>
                <w:rtl w:val="true"/>
              </w:rPr>
              <w:t>:</w:t>
              <w:tab/>
            </w:r>
            <w:r>
              <w:rPr>
                <w:rStyle w:val="IndexLink"/>
              </w:rPr>
              <w:t>52</w:t>
            </w:r>
          </w:hyperlink>
        </w:p>
        <w:p>
          <w:pPr>
            <w:pStyle w:val="Contents2"/>
            <w:tabs>
              <w:tab w:val="clear" w:pos="8743"/>
              <w:tab w:val="right" w:pos="9026" w:leader="dot"/>
            </w:tabs>
            <w:rPr/>
          </w:pPr>
          <w:hyperlink w:anchor="__RefHeading___Toc13906573_1280447820">
            <w:r>
              <w:rPr>
                <w:webHidden/>
                <w:rStyle w:val="IndexLink"/>
                <w:rtl w:val="true"/>
              </w:rPr>
              <w:t xml:space="preserve">- </w:t>
            </w:r>
            <w:r>
              <w:rPr>
                <w:rStyle w:val="IndexLink"/>
                <w:rtl w:val="true"/>
              </w:rPr>
              <w:t>مقبرة قنبر عَلِيّ</w:t>
            </w:r>
            <w:r>
              <w:rPr>
                <w:rStyle w:val="IndexLink"/>
                <w:rtl w:val="true"/>
              </w:rPr>
              <w:t>:</w:t>
              <w:tab/>
            </w:r>
            <w:r>
              <w:rPr>
                <w:rStyle w:val="IndexLink"/>
              </w:rPr>
              <w:t>52</w:t>
            </w:r>
          </w:hyperlink>
        </w:p>
        <w:p>
          <w:pPr>
            <w:pStyle w:val="Contents2"/>
            <w:tabs>
              <w:tab w:val="clear" w:pos="8743"/>
              <w:tab w:val="right" w:pos="9026" w:leader="dot"/>
            </w:tabs>
            <w:rPr/>
          </w:pPr>
          <w:hyperlink w:anchor="__RefHeading___Toc13906575_1280447820">
            <w:r>
              <w:rPr>
                <w:webHidden/>
                <w:rStyle w:val="IndexLink"/>
                <w:rtl w:val="true"/>
              </w:rPr>
              <w:t xml:space="preserve">- </w:t>
            </w:r>
            <w:r>
              <w:rPr>
                <w:rStyle w:val="IndexLink"/>
                <w:rtl w:val="true"/>
              </w:rPr>
              <w:t>مقبرة البريجة</w:t>
            </w:r>
            <w:r>
              <w:rPr>
                <w:rStyle w:val="IndexLink"/>
                <w:rtl w:val="true"/>
              </w:rPr>
              <w:t>:</w:t>
              <w:tab/>
            </w:r>
            <w:r>
              <w:rPr>
                <w:rStyle w:val="IndexLink"/>
              </w:rPr>
              <w:t>54</w:t>
            </w:r>
          </w:hyperlink>
        </w:p>
        <w:p>
          <w:pPr>
            <w:pStyle w:val="Contents2"/>
            <w:tabs>
              <w:tab w:val="clear" w:pos="8743"/>
              <w:tab w:val="right" w:pos="9026" w:leader="dot"/>
            </w:tabs>
            <w:rPr/>
          </w:pPr>
          <w:hyperlink w:anchor="__RefHeading___Toc13906577_1280447820">
            <w:r>
              <w:rPr>
                <w:webHidden/>
                <w:rStyle w:val="IndexLink"/>
                <w:rtl w:val="true"/>
              </w:rPr>
              <w:t xml:space="preserve">- </w:t>
            </w:r>
            <w:r>
              <w:rPr>
                <w:rStyle w:val="IndexLink"/>
                <w:rtl w:val="true"/>
              </w:rPr>
              <w:t>مقبرة العلماء</w:t>
            </w:r>
            <w:r>
              <w:rPr>
                <w:rStyle w:val="IndexLink"/>
                <w:rtl w:val="true"/>
              </w:rPr>
              <w:t>:</w:t>
              <w:tab/>
            </w:r>
            <w:r>
              <w:rPr>
                <w:rStyle w:val="IndexLink"/>
              </w:rPr>
              <w:t>55</w:t>
            </w:r>
          </w:hyperlink>
        </w:p>
        <w:p>
          <w:pPr>
            <w:pStyle w:val="Contents2"/>
            <w:tabs>
              <w:tab w:val="clear" w:pos="8743"/>
              <w:tab w:val="right" w:pos="9026" w:leader="dot"/>
            </w:tabs>
            <w:rPr/>
          </w:pPr>
          <w:hyperlink w:anchor="__RefHeading___Toc13906579_1280447820">
            <w:r>
              <w:rPr>
                <w:webHidden/>
                <w:rStyle w:val="IndexLink"/>
                <w:rtl w:val="true"/>
              </w:rPr>
              <w:t>نبذة مختصرة عن الأُسرة</w:t>
            </w:r>
            <w:r>
              <w:rPr>
                <w:rStyle w:val="IndexLink"/>
                <w:rtl w:val="true"/>
              </w:rPr>
              <w:t>:</w:t>
              <w:tab/>
            </w:r>
            <w:r>
              <w:rPr>
                <w:rStyle w:val="IndexLink"/>
              </w:rPr>
              <w:t>61</w:t>
            </w:r>
          </w:hyperlink>
        </w:p>
        <w:p>
          <w:pPr>
            <w:pStyle w:val="Contents2"/>
            <w:tabs>
              <w:tab w:val="clear" w:pos="8743"/>
              <w:tab w:val="right" w:pos="9026" w:leader="dot"/>
            </w:tabs>
            <w:rPr/>
          </w:pPr>
          <w:hyperlink w:anchor="__RefHeading___Toc13906581_1280447820">
            <w:r>
              <w:rPr>
                <w:webHidden/>
                <w:rStyle w:val="IndexLink"/>
                <w:rtl w:val="true"/>
              </w:rPr>
              <w:t xml:space="preserve">- </w:t>
            </w:r>
            <w:r>
              <w:rPr>
                <w:rStyle w:val="IndexLink"/>
                <w:rtl w:val="true"/>
              </w:rPr>
              <w:t>السَّادة آل الجزائريّ</w:t>
            </w:r>
            <w:r>
              <w:rPr>
                <w:rStyle w:val="IndexLink"/>
                <w:rtl w:val="true"/>
              </w:rPr>
              <w:t>:</w:t>
              <w:tab/>
            </w:r>
            <w:r>
              <w:rPr>
                <w:rStyle w:val="IndexLink"/>
              </w:rPr>
              <w:t>71</w:t>
            </w:r>
          </w:hyperlink>
        </w:p>
        <w:p>
          <w:pPr>
            <w:pStyle w:val="Contents2"/>
            <w:tabs>
              <w:tab w:val="clear" w:pos="8743"/>
              <w:tab w:val="right" w:pos="9026" w:leader="dot"/>
            </w:tabs>
            <w:rPr/>
          </w:pPr>
          <w:hyperlink w:anchor="__RefHeading___Toc13906583_1280447820">
            <w:r>
              <w:rPr>
                <w:webHidden/>
                <w:rStyle w:val="IndexLink"/>
                <w:rtl w:val="true"/>
              </w:rPr>
              <w:t xml:space="preserve">- </w:t>
            </w:r>
            <w:r>
              <w:rPr>
                <w:rStyle w:val="IndexLink"/>
                <w:rtl w:val="true"/>
              </w:rPr>
              <w:t>السَّادة آل الحلو</w:t>
            </w:r>
            <w:r>
              <w:rPr>
                <w:rStyle w:val="IndexLink"/>
                <w:rtl w:val="true"/>
              </w:rPr>
              <w:t>:</w:t>
              <w:tab/>
            </w:r>
            <w:r>
              <w:rPr>
                <w:rStyle w:val="IndexLink"/>
              </w:rPr>
              <w:t>72</w:t>
            </w:r>
          </w:hyperlink>
        </w:p>
        <w:p>
          <w:pPr>
            <w:pStyle w:val="Contents2"/>
            <w:tabs>
              <w:tab w:val="clear" w:pos="8743"/>
              <w:tab w:val="right" w:pos="9026" w:leader="dot"/>
            </w:tabs>
            <w:rPr/>
          </w:pPr>
          <w:hyperlink w:anchor="__RefHeading___Toc13906585_1280447820">
            <w:r>
              <w:rPr>
                <w:webHidden/>
                <w:rStyle w:val="IndexLink"/>
                <w:rtl w:val="true"/>
              </w:rPr>
              <w:t xml:space="preserve">- </w:t>
            </w:r>
            <w:r>
              <w:rPr>
                <w:rStyle w:val="IndexLink"/>
                <w:rtl w:val="true"/>
              </w:rPr>
              <w:t>أُسرة آل البلاغي الربيعية</w:t>
            </w:r>
            <w:r>
              <w:rPr>
                <w:rStyle w:val="IndexLink"/>
                <w:rtl w:val="true"/>
              </w:rPr>
              <w:t>:</w:t>
              <w:tab/>
            </w:r>
            <w:r>
              <w:rPr>
                <w:rStyle w:val="IndexLink"/>
              </w:rPr>
              <w:t>74</w:t>
            </w:r>
          </w:hyperlink>
        </w:p>
        <w:p>
          <w:pPr>
            <w:pStyle w:val="Contents2"/>
            <w:tabs>
              <w:tab w:val="clear" w:pos="8743"/>
              <w:tab w:val="right" w:pos="9026" w:leader="dot"/>
            </w:tabs>
            <w:rPr/>
          </w:pPr>
          <w:hyperlink w:anchor="__RefHeading___Toc13906587_1280447820">
            <w:r>
              <w:rPr>
                <w:webHidden/>
                <w:rStyle w:val="IndexLink"/>
                <w:rtl w:val="true"/>
              </w:rPr>
              <w:t xml:space="preserve">- </w:t>
            </w:r>
            <w:r>
              <w:rPr>
                <w:rStyle w:val="IndexLink"/>
                <w:rtl w:val="true"/>
              </w:rPr>
              <w:t>أُسرة آل محبوبة الربيعية</w:t>
            </w:r>
            <w:r>
              <w:rPr>
                <w:rStyle w:val="IndexLink"/>
                <w:rtl w:val="true"/>
              </w:rPr>
              <w:t>:</w:t>
              <w:tab/>
            </w:r>
            <w:r>
              <w:rPr>
                <w:rStyle w:val="IndexLink"/>
              </w:rPr>
              <w:t>75</w:t>
            </w:r>
          </w:hyperlink>
        </w:p>
        <w:p>
          <w:pPr>
            <w:pStyle w:val="Contents2"/>
            <w:tabs>
              <w:tab w:val="clear" w:pos="8743"/>
              <w:tab w:val="right" w:pos="9026" w:leader="dot"/>
            </w:tabs>
            <w:rPr/>
          </w:pPr>
          <w:hyperlink w:anchor="__RefHeading___Toc13906589_1280447820">
            <w:r>
              <w:rPr>
                <w:webHidden/>
                <w:rStyle w:val="IndexLink"/>
                <w:rtl w:val="true"/>
              </w:rPr>
              <w:t xml:space="preserve">- </w:t>
            </w:r>
            <w:r>
              <w:rPr>
                <w:rStyle w:val="IndexLink"/>
                <w:rtl w:val="true"/>
              </w:rPr>
              <w:t>أُسرة آل المظفر</w:t>
            </w:r>
            <w:r>
              <w:rPr>
                <w:rStyle w:val="IndexLink"/>
                <w:rtl w:val="true"/>
              </w:rPr>
              <w:t>:</w:t>
              <w:tab/>
            </w:r>
            <w:r>
              <w:rPr>
                <w:rStyle w:val="IndexLink"/>
              </w:rPr>
              <w:t>76</w:t>
            </w:r>
          </w:hyperlink>
        </w:p>
        <w:p>
          <w:pPr>
            <w:pStyle w:val="Contents2"/>
            <w:tabs>
              <w:tab w:val="clear" w:pos="8743"/>
              <w:tab w:val="right" w:pos="9026" w:leader="dot"/>
            </w:tabs>
            <w:rPr/>
          </w:pPr>
          <w:hyperlink w:anchor="__RefHeading___Toc13906591_1280447820">
            <w:r>
              <w:rPr>
                <w:webHidden/>
                <w:rStyle w:val="IndexLink"/>
                <w:rtl w:val="true"/>
              </w:rPr>
              <w:t xml:space="preserve">- </w:t>
            </w:r>
            <w:r>
              <w:rPr>
                <w:rStyle w:val="IndexLink"/>
                <w:rtl w:val="true"/>
              </w:rPr>
              <w:t>أُسرة آل المنصوري</w:t>
            </w:r>
            <w:r>
              <w:rPr>
                <w:rStyle w:val="IndexLink"/>
                <w:rtl w:val="true"/>
              </w:rPr>
              <w:t>:</w:t>
              <w:tab/>
            </w:r>
            <w:r>
              <w:rPr>
                <w:rStyle w:val="IndexLink"/>
              </w:rPr>
              <w:t>79</w:t>
            </w:r>
          </w:hyperlink>
        </w:p>
        <w:p>
          <w:pPr>
            <w:pStyle w:val="Contents2"/>
            <w:tabs>
              <w:tab w:val="clear" w:pos="8743"/>
              <w:tab w:val="right" w:pos="9026" w:leader="dot"/>
            </w:tabs>
            <w:rPr/>
          </w:pPr>
          <w:hyperlink w:anchor="__RefHeading___Toc13906593_1280447820">
            <w:r>
              <w:rPr>
                <w:webHidden/>
                <w:rStyle w:val="IndexLink"/>
                <w:rtl w:val="true"/>
              </w:rPr>
              <w:t xml:space="preserve">- </w:t>
            </w:r>
            <w:r>
              <w:rPr>
                <w:rStyle w:val="IndexLink"/>
                <w:rtl w:val="true"/>
              </w:rPr>
              <w:t>أُسرة آل الجزائري</w:t>
            </w:r>
            <w:r>
              <w:rPr>
                <w:rStyle w:val="IndexLink"/>
                <w:rtl w:val="true"/>
              </w:rPr>
              <w:t>:</w:t>
              <w:tab/>
            </w:r>
            <w:r>
              <w:rPr>
                <w:rStyle w:val="IndexLink"/>
              </w:rPr>
              <w:t>82</w:t>
            </w:r>
          </w:hyperlink>
        </w:p>
        <w:p>
          <w:pPr>
            <w:pStyle w:val="Contents2"/>
            <w:tabs>
              <w:tab w:val="clear" w:pos="8743"/>
              <w:tab w:val="right" w:pos="9026" w:leader="dot"/>
            </w:tabs>
            <w:rPr/>
          </w:pPr>
          <w:hyperlink w:anchor="__RefHeading___Toc13906595_1280447820">
            <w:r>
              <w:rPr>
                <w:webHidden/>
                <w:rStyle w:val="IndexLink"/>
                <w:rtl w:val="true"/>
              </w:rPr>
              <w:t xml:space="preserve">- </w:t>
            </w:r>
            <w:r>
              <w:rPr>
                <w:rStyle w:val="IndexLink"/>
                <w:rtl w:val="true"/>
              </w:rPr>
              <w:t>أُسرة آل شَرَع الإِسلام الحلفي</w:t>
            </w:r>
            <w:r>
              <w:rPr>
                <w:rStyle w:val="IndexLink"/>
                <w:rtl w:val="true"/>
              </w:rPr>
              <w:t>:</w:t>
              <w:tab/>
            </w:r>
            <w:r>
              <w:rPr>
                <w:rStyle w:val="IndexLink"/>
              </w:rPr>
              <w:t>84</w:t>
            </w:r>
          </w:hyperlink>
        </w:p>
        <w:p>
          <w:pPr>
            <w:pStyle w:val="Contents2"/>
            <w:tabs>
              <w:tab w:val="clear" w:pos="8743"/>
              <w:tab w:val="right" w:pos="9026" w:leader="dot"/>
            </w:tabs>
            <w:rPr/>
          </w:pPr>
          <w:hyperlink w:anchor="__RefHeading___Toc13906597_1280447820">
            <w:r>
              <w:rPr>
                <w:webHidden/>
                <w:rStyle w:val="IndexLink"/>
                <w:rtl w:val="true"/>
              </w:rPr>
              <w:t xml:space="preserve">- </w:t>
            </w:r>
            <w:r>
              <w:rPr>
                <w:rStyle w:val="IndexLink"/>
                <w:rtl w:val="true"/>
              </w:rPr>
              <w:t>أُسرة الشَّيخ آل حَسَّان</w:t>
            </w:r>
            <w:r>
              <w:rPr>
                <w:rStyle w:val="IndexLink"/>
                <w:rtl w:val="true"/>
              </w:rPr>
              <w:t>:</w:t>
              <w:tab/>
            </w:r>
            <w:r>
              <w:rPr>
                <w:rStyle w:val="IndexLink"/>
              </w:rPr>
              <w:t>86</w:t>
            </w:r>
          </w:hyperlink>
        </w:p>
        <w:p>
          <w:pPr>
            <w:pStyle w:val="Contents2"/>
            <w:tabs>
              <w:tab w:val="clear" w:pos="8743"/>
              <w:tab w:val="right" w:pos="9026" w:leader="dot"/>
            </w:tabs>
            <w:rPr/>
          </w:pPr>
          <w:hyperlink w:anchor="__RefHeading___Toc13906599_1280447820">
            <w:r>
              <w:rPr>
                <w:webHidden/>
                <w:rStyle w:val="IndexLink"/>
                <w:rtl w:val="true"/>
              </w:rPr>
              <w:t>أسرة آل مبارك من حلاف ربيعة</w:t>
            </w:r>
            <w:r>
              <w:rPr>
                <w:rStyle w:val="IndexLink"/>
                <w:rtl w:val="true"/>
              </w:rPr>
              <w:t>:</w:t>
              <w:tab/>
            </w:r>
            <w:r>
              <w:rPr>
                <w:rStyle w:val="IndexLink"/>
              </w:rPr>
              <w:t>88</w:t>
            </w:r>
          </w:hyperlink>
        </w:p>
        <w:p>
          <w:pPr>
            <w:pStyle w:val="Contents2"/>
            <w:tabs>
              <w:tab w:val="clear" w:pos="8743"/>
              <w:tab w:val="right" w:pos="9026" w:leader="dot"/>
            </w:tabs>
            <w:rPr/>
          </w:pPr>
          <w:hyperlink w:anchor="__RefHeading___Toc13906601_1280447820">
            <w:r>
              <w:rPr>
                <w:webHidden/>
                <w:rStyle w:val="IndexLink"/>
                <w:rtl w:val="true"/>
              </w:rPr>
              <w:t xml:space="preserve">- </w:t>
            </w:r>
            <w:r>
              <w:rPr>
                <w:rStyle w:val="IndexLink"/>
                <w:rtl w:val="true"/>
              </w:rPr>
              <w:t>أُسرة الشَّيخ عبدالكريم ابن الشَّيخ كاظم الحلفيّ</w:t>
            </w:r>
            <w:r>
              <w:rPr>
                <w:rStyle w:val="IndexLink"/>
                <w:rtl w:val="true"/>
              </w:rPr>
              <w:t>:</w:t>
              <w:tab/>
            </w:r>
            <w:r>
              <w:rPr>
                <w:rStyle w:val="IndexLink"/>
              </w:rPr>
              <w:t>90</w:t>
            </w:r>
          </w:hyperlink>
        </w:p>
        <w:p>
          <w:pPr>
            <w:pStyle w:val="Contents2"/>
            <w:tabs>
              <w:tab w:val="clear" w:pos="8743"/>
              <w:tab w:val="right" w:pos="9026" w:leader="dot"/>
            </w:tabs>
            <w:rPr/>
          </w:pPr>
          <w:hyperlink w:anchor="__RefHeading___Toc13906603_1280447820">
            <w:r>
              <w:rPr>
                <w:webHidden/>
                <w:rStyle w:val="IndexLink"/>
                <w:rtl w:val="true"/>
              </w:rPr>
              <w:t>الخاتمة</w:t>
            </w:r>
            <w:r>
              <w:rPr>
                <w:rStyle w:val="IndexLink"/>
                <w:rtl w:val="true"/>
              </w:rPr>
              <w:tab/>
            </w:r>
            <w:r>
              <w:rPr>
                <w:rStyle w:val="IndexLink"/>
              </w:rPr>
              <w:t>92</w:t>
            </w:r>
          </w:hyperlink>
        </w:p>
        <w:p>
          <w:pPr>
            <w:pStyle w:val="Contents2"/>
            <w:tabs>
              <w:tab w:val="clear" w:pos="8743"/>
              <w:tab w:val="right" w:pos="9026" w:leader="dot"/>
            </w:tabs>
            <w:rPr/>
          </w:pPr>
          <w:hyperlink w:anchor="__RefHeading___Toc13906605_1280447820">
            <w:r>
              <w:rPr>
                <w:webHidden/>
                <w:rStyle w:val="IndexLink"/>
                <w:rtl w:val="true"/>
              </w:rPr>
              <w:t>تتمة للفائدة</w:t>
            </w:r>
            <w:r>
              <w:rPr>
                <w:rStyle w:val="IndexLink"/>
                <w:rtl w:val="true"/>
              </w:rPr>
              <w:t>:</w:t>
              <w:tab/>
            </w:r>
            <w:r>
              <w:rPr>
                <w:rStyle w:val="IndexLink"/>
              </w:rPr>
              <w:t>94</w:t>
            </w:r>
          </w:hyperlink>
        </w:p>
        <w:p>
          <w:pPr>
            <w:pStyle w:val="Contents2"/>
            <w:tabs>
              <w:tab w:val="clear" w:pos="8743"/>
              <w:tab w:val="right" w:pos="9026" w:leader="dot"/>
            </w:tabs>
            <w:rPr/>
          </w:pPr>
          <w:hyperlink w:anchor="__RefHeading___Toc13906607_1280447820">
            <w:r>
              <w:rPr>
                <w:webHidden/>
                <w:rStyle w:val="IndexLink"/>
                <w:rtl w:val="true"/>
              </w:rPr>
              <w:t>القسم الأول</w:t>
            </w:r>
            <w:r>
              <w:rPr>
                <w:rStyle w:val="IndexLink"/>
                <w:rtl w:val="true"/>
              </w:rPr>
              <w:t xml:space="preserve">: </w:t>
            </w:r>
            <w:r>
              <w:rPr>
                <w:rStyle w:val="IndexLink"/>
                <w:rtl w:val="true"/>
              </w:rPr>
              <w:t>المطبوعات</w:t>
            </w:r>
            <w:r>
              <w:rPr>
                <w:rStyle w:val="IndexLink"/>
                <w:rtl w:val="true"/>
              </w:rPr>
              <w:t>.</w:t>
              <w:tab/>
            </w:r>
            <w:r>
              <w:rPr>
                <w:rStyle w:val="IndexLink"/>
              </w:rPr>
              <w:t>94</w:t>
            </w:r>
          </w:hyperlink>
        </w:p>
        <w:p>
          <w:pPr>
            <w:pStyle w:val="Contents2"/>
            <w:tabs>
              <w:tab w:val="clear" w:pos="8743"/>
              <w:tab w:val="right" w:pos="9026" w:leader="dot"/>
            </w:tabs>
            <w:rPr/>
          </w:pPr>
          <w:hyperlink w:anchor="__RefHeading___Toc13906609_1280447820">
            <w:r>
              <w:rPr>
                <w:webHidden/>
                <w:rStyle w:val="IndexLink"/>
                <w:rtl w:val="true"/>
              </w:rPr>
              <w:t>القسم الثاني</w:t>
            </w:r>
            <w:r>
              <w:rPr>
                <w:rStyle w:val="IndexLink"/>
                <w:rtl w:val="true"/>
              </w:rPr>
              <w:t xml:space="preserve">: </w:t>
            </w:r>
            <w:r>
              <w:rPr>
                <w:rStyle w:val="IndexLink"/>
                <w:rtl w:val="true"/>
              </w:rPr>
              <w:t>المخطوط المفقود</w:t>
            </w:r>
            <w:r>
              <w:rPr>
                <w:rStyle w:val="IndexLink"/>
                <w:rtl w:val="true"/>
              </w:rPr>
              <w:t>.</w:t>
              <w:tab/>
            </w:r>
            <w:r>
              <w:rPr>
                <w:rStyle w:val="IndexLink"/>
              </w:rPr>
              <w:t>101</w:t>
            </w:r>
          </w:hyperlink>
        </w:p>
        <w:p>
          <w:pPr>
            <w:pStyle w:val="Contents2"/>
            <w:tabs>
              <w:tab w:val="clear" w:pos="8743"/>
              <w:tab w:val="right" w:pos="9026" w:leader="dot"/>
            </w:tabs>
            <w:rPr/>
          </w:pPr>
          <w:hyperlink w:anchor="__RefHeading___Toc13906611_1280447820">
            <w:r>
              <w:rPr>
                <w:webHidden/>
                <w:rStyle w:val="IndexLink"/>
                <w:rtl w:val="true"/>
              </w:rPr>
              <w:t>تحت التحقيق والطبع</w:t>
            </w:r>
            <w:r>
              <w:rPr>
                <w:rStyle w:val="IndexLink"/>
                <w:rtl w:val="true"/>
              </w:rPr>
              <w:t>:</w:t>
              <w:tab/>
            </w:r>
            <w:r>
              <w:rPr>
                <w:rStyle w:val="IndexLink"/>
              </w:rPr>
              <w:t>104</w:t>
            </w:r>
          </w:hyperlink>
        </w:p>
        <w:p>
          <w:pPr>
            <w:pStyle w:val="Contents2"/>
            <w:tabs>
              <w:tab w:val="clear" w:pos="8743"/>
              <w:tab w:val="right" w:pos="9026" w:leader="dot"/>
            </w:tabs>
            <w:rPr/>
          </w:pPr>
          <w:hyperlink w:anchor="__RefHeading___Toc13906613_1280447820">
            <w:r>
              <w:rPr>
                <w:webHidden/>
                <w:rStyle w:val="IndexLink"/>
                <w:rtl w:val="true"/>
              </w:rPr>
              <w:t>المحقق في سطور</w:t>
            </w:r>
            <w:r>
              <w:rPr>
                <w:rStyle w:val="IndexLink"/>
                <w:rtl w:val="true"/>
              </w:rPr>
              <w:t>:</w:t>
              <w:tab/>
            </w:r>
            <w:r>
              <w:rPr>
                <w:rStyle w:val="IndexLink"/>
              </w:rPr>
              <w:t>105</w:t>
            </w:r>
          </w:hyperlink>
        </w:p>
        <w:p>
          <w:pPr>
            <w:pStyle w:val="Contents2"/>
            <w:tabs>
              <w:tab w:val="clear" w:pos="8743"/>
              <w:tab w:val="right" w:pos="9026" w:leader="dot"/>
            </w:tabs>
            <w:rPr/>
          </w:pPr>
          <w:hyperlink w:anchor="__RefHeading___Toc13906615_1280447820">
            <w:r>
              <w:rPr>
                <w:webHidden/>
                <w:rStyle w:val="IndexLink"/>
                <w:rtl w:val="true"/>
              </w:rPr>
              <w:t>مراحل الدروس الحوزوية</w:t>
            </w:r>
            <w:r>
              <w:rPr>
                <w:rStyle w:val="IndexLink"/>
                <w:rtl w:val="true"/>
              </w:rPr>
              <w:t>:</w:t>
              <w:tab/>
            </w:r>
            <w:r>
              <w:rPr>
                <w:rStyle w:val="IndexLink"/>
              </w:rPr>
              <w:t>107</w:t>
            </w:r>
          </w:hyperlink>
        </w:p>
        <w:p>
          <w:pPr>
            <w:pStyle w:val="Contents2"/>
            <w:tabs>
              <w:tab w:val="clear" w:pos="8743"/>
              <w:tab w:val="right" w:pos="9026" w:leader="dot"/>
            </w:tabs>
            <w:rPr/>
          </w:pPr>
          <w:hyperlink w:anchor="__RefHeading___Toc13906617_1280447820">
            <w:r>
              <w:rPr>
                <w:webHidden/>
                <w:rStyle w:val="IndexLink"/>
                <w:rtl w:val="true"/>
              </w:rPr>
              <w:t>مؤلفاتي وتحقيقاتي منها</w:t>
            </w:r>
            <w:r>
              <w:rPr>
                <w:rStyle w:val="IndexLink"/>
                <w:rtl w:val="true"/>
              </w:rPr>
              <w:t>:</w:t>
              <w:tab/>
            </w:r>
            <w:r>
              <w:rPr>
                <w:rStyle w:val="IndexLink"/>
              </w:rPr>
              <w:t>108</w:t>
            </w:r>
          </w:hyperlink>
        </w:p>
        <w:p>
          <w:pPr>
            <w:pStyle w:val="Contents2"/>
            <w:tabs>
              <w:tab w:val="clear" w:pos="8743"/>
              <w:tab w:val="right" w:pos="9026" w:leader="dot"/>
            </w:tabs>
            <w:rPr/>
          </w:pPr>
          <w:hyperlink w:anchor="__RefHeading___Toc13906619_1280447820">
            <w:r>
              <w:rPr>
                <w:webHidden/>
                <w:rStyle w:val="IndexLink"/>
                <w:rtl w:val="true"/>
              </w:rPr>
              <w:t>شيوخي في الإجازة</w:t>
            </w:r>
            <w:r>
              <w:rPr>
                <w:rStyle w:val="IndexLink"/>
                <w:rtl w:val="true"/>
              </w:rPr>
              <w:t>:</w:t>
              <w:tab/>
            </w:r>
            <w:r>
              <w:rPr>
                <w:rStyle w:val="IndexLink"/>
              </w:rPr>
              <w:t>111</w:t>
            </w:r>
          </w:hyperlink>
        </w:p>
        <w:p>
          <w:pPr>
            <w:pStyle w:val="Contents2"/>
            <w:tabs>
              <w:tab w:val="clear" w:pos="8743"/>
              <w:tab w:val="right" w:pos="9026" w:leader="dot"/>
            </w:tabs>
            <w:rPr/>
          </w:pPr>
          <w:hyperlink w:anchor="__RefHeading___Toc13906621_1280447820">
            <w:r>
              <w:rPr>
                <w:webHidden/>
                <w:rStyle w:val="IndexLink"/>
                <w:rtl w:val="true"/>
              </w:rPr>
              <w:t>بعض نشاطاتي</w:t>
            </w:r>
            <w:r>
              <w:rPr>
                <w:rStyle w:val="IndexLink"/>
                <w:rtl w:val="true"/>
              </w:rPr>
              <w:t>:</w:t>
              <w:tab/>
            </w:r>
            <w:r>
              <w:rPr>
                <w:rStyle w:val="IndexLink"/>
              </w:rPr>
              <w:t>112</w:t>
            </w:r>
          </w:hyperlink>
        </w:p>
        <w:p>
          <w:pPr>
            <w:pStyle w:val="Contents2"/>
            <w:tabs>
              <w:tab w:val="clear" w:pos="8743"/>
              <w:tab w:val="right" w:pos="9026" w:leader="dot"/>
            </w:tabs>
            <w:rPr/>
          </w:pPr>
          <w:hyperlink w:anchor="__RefHeading___Toc13906623_1280447820">
            <w:r>
              <w:rPr>
                <w:webHidden/>
                <w:rStyle w:val="IndexLink"/>
                <w:rtl w:val="true"/>
              </w:rPr>
              <w:t>بعض من صور المخطوطة</w:t>
            </w:r>
            <w:r>
              <w:rPr>
                <w:rStyle w:val="IndexLink"/>
                <w:rtl w:val="true"/>
              </w:rPr>
              <w:tab/>
            </w:r>
            <w:r>
              <w:rPr>
                <w:rStyle w:val="IndexLink"/>
              </w:rPr>
              <w:t>114</w:t>
            </w:r>
          </w:hyperlink>
        </w:p>
        <w:p>
          <w:pPr>
            <w:pStyle w:val="Contents2"/>
            <w:tabs>
              <w:tab w:val="clear" w:pos="8743"/>
              <w:tab w:val="right" w:pos="9026" w:leader="dot"/>
            </w:tabs>
            <w:rPr/>
          </w:pPr>
          <w:hyperlink w:anchor="__RefHeading___Toc13906625_1280447820">
            <w:r>
              <w:rPr>
                <w:webHidden/>
                <w:rStyle w:val="IndexLink"/>
                <w:rtl w:val="true"/>
              </w:rPr>
              <w:t>مصادر التحقيق</w:t>
            </w:r>
            <w:r>
              <w:rPr>
                <w:rStyle w:val="IndexLink"/>
                <w:rtl w:val="true"/>
              </w:rPr>
              <w:tab/>
            </w:r>
            <w:r>
              <w:rPr>
                <w:rStyle w:val="IndexLink"/>
              </w:rPr>
              <w:t>120</w:t>
            </w:r>
          </w:hyperlink>
        </w:p>
        <w:p>
          <w:pPr>
            <w:pStyle w:val="Contents2"/>
            <w:tabs>
              <w:tab w:val="clear" w:pos="8743"/>
              <w:tab w:val="right" w:pos="9026" w:leader="dot"/>
            </w:tabs>
            <w:rPr/>
          </w:pPr>
          <w:hyperlink w:anchor="__RefHeading___Toc13906627_1280447820">
            <w:r>
              <w:rPr>
                <w:webHidden/>
                <w:rStyle w:val="IndexLink"/>
                <w:rtl w:val="true"/>
              </w:rPr>
              <w:t>فهرست المحتويات</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23_186082"/>
      <w:bookmarkStart w:id="1" w:name="pg19023_186082"/>
      <w:bookmarkEnd w:id="1"/>
    </w:p>
    <w:p>
      <w:pPr>
        <w:pStyle w:val="Heading2"/>
        <w:numPr>
          <w:ilvl w:val="1"/>
          <w:numId w:val="1"/>
        </w:numPr>
        <w:rPr/>
      </w:pPr>
      <w:bookmarkStart w:id="2" w:name="pg19023_186082"/>
      <w:bookmarkStart w:id="3" w:name="__RefHeading___Toc13906523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مُذَكرَات العَّلامة الشَّيخ مُحَمَّد رِضَا فَرَجَ الله الْحِلْفِي</w:t>
      </w:r>
    </w:p>
    <w:p>
      <w:pPr>
        <w:pStyle w:val="BookText"/>
        <w:rPr/>
      </w:pPr>
      <w:r>
        <w:rPr>
          <w:rFonts w:ascii="Amiri" w:hAnsi="Amiri" w:eastAsia="Amiri" w:cs="Amiri"/>
          <w:color w:val="111111"/>
          <w:sz w:val="28"/>
          <w:sz w:val="28"/>
          <w:szCs w:val="28"/>
          <w:rtl w:val="true"/>
          <w:lang w:bidi="ar-SA"/>
        </w:rPr>
        <w:t>تأليف العلَّامة الشَّيخ مُحَمَّد رِضَا آلْ فَرَجَ اللهُ الْحِلْفِيّ</w:t>
      </w:r>
    </w:p>
    <w:p>
      <w:pPr>
        <w:pStyle w:val="BookText"/>
        <w:rPr/>
      </w:pPr>
      <w:r>
        <w:rPr>
          <w:rFonts w:ascii="Amiri" w:hAnsi="Amiri" w:eastAsia="Amiri" w:cs="Amiri"/>
          <w:color w:val="111111"/>
          <w:sz w:val="28"/>
          <w:sz w:val="28"/>
          <w:szCs w:val="28"/>
          <w:rtl w:val="true"/>
          <w:lang w:bidi="ar-SA"/>
        </w:rPr>
        <w:t>تحقيق وتعليق الشَّيخ فَلاح الْحِلْفِي الجزائري</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من إصدارات منتدى جزائر البصرة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0652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مُذَكرَات العَّلامة الشَّيخ مُحَمَّد رِضَا فَرَجَ الله الْحِلْفِي</w:t>
      </w:r>
    </w:p>
    <w:p>
      <w:pPr>
        <w:pStyle w:val="BookText"/>
        <w:rPr/>
      </w:pPr>
      <w:r>
        <w:rPr>
          <w:rFonts w:ascii="Amiri" w:hAnsi="Amiri" w:eastAsia="Amiri" w:cs="Amiri"/>
          <w:color w:val="111111"/>
          <w:sz w:val="28"/>
          <w:sz w:val="28"/>
          <w:szCs w:val="28"/>
          <w:rtl w:val="true"/>
          <w:lang w:bidi="ar-SA"/>
        </w:rPr>
        <w:t>تأليف العلَّامة الشَّيخ مُحَمَّد رِضَا آلْ فَرَجَ اللهُ الْحِلْفِيّ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وتعليق الشَّيخ فَلاح الْحِلْفِي الجزائري </w:t>
      </w:r>
    </w:p>
    <w:p>
      <w:pPr>
        <w:pStyle w:val="BookText"/>
        <w:rPr/>
      </w:pPr>
      <w:r>
        <w:rPr>
          <w:rFonts w:ascii="Amiri" w:hAnsi="Amiri" w:eastAsia="Amiri" w:cs="Amiri"/>
          <w:color w:val="111111"/>
          <w:sz w:val="28"/>
          <w:sz w:val="28"/>
          <w:szCs w:val="28"/>
          <w:rtl w:val="true"/>
          <w:lang w:bidi="ar-SA"/>
        </w:rPr>
        <w:t xml:space="preserve">أسم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مُذَكرَات العلامة الشَّيخ محمَّد رضَا فرَجَ الله الحِلفِي</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محمّد رضا آل فرج الله الحلفيّ</w:t>
      </w:r>
    </w:p>
    <w:p>
      <w:pPr>
        <w:pStyle w:val="BookText"/>
        <w:rPr/>
      </w:pPr>
      <w:r>
        <w:rPr>
          <w:rFonts w:ascii="Amiri" w:hAnsi="Amiri" w:eastAsia="Amiri" w:cs="Amiri"/>
          <w:color w:val="111111"/>
          <w:sz w:val="28"/>
          <w:sz w:val="28"/>
          <w:szCs w:val="28"/>
          <w:rtl w:val="true"/>
          <w:lang w:bidi="ar-SA"/>
        </w:rPr>
        <w:t xml:space="preserve">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فلاح الحلفيّ الجزائري</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من إصدارات منتدى جزائر البصرة</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الخزعلي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07811352073</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الرقم الدولي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(9789922734408)</w:t>
      </w:r>
      <w:r>
        <w:rPr>
          <w:rFonts w:eastAsia="Times New Roman" w:cs="Times New Roman" w:ascii="Times New Roman" w:hAnsi="Times New Roman"/>
          <w:color w:val="111111"/>
          <w:sz w:val="28"/>
          <w:szCs w:val="28"/>
          <w:rtl w:val="true"/>
          <w:lang w:val="en-US" w:bidi="en-US"/>
        </w:rPr>
        <w:t xml:space="preserve"> </w:t>
      </w:r>
      <w:bookmarkStart w:id="7" w:name="pg19023_186086"/>
    </w:p>
    <w:p>
      <w:pPr>
        <w:pStyle w:val="Heading2"/>
        <w:numPr>
          <w:ilvl w:val="1"/>
          <w:numId w:val="1"/>
        </w:numPr>
        <w:rPr/>
      </w:pPr>
      <w:bookmarkStart w:id="8" w:name="__RefHeading___Toc13906527_128044782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إِلى وارث الأَنبياء والأَوصياء أَمير المؤمنين عَلِيّ بن أَبي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علماء وشهداء جزائر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أَرواح علماء أُسرة آل فرج الله الحلفي، الذين أَوصى شيخهم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شعري ما أَنا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قيام النَّاس يوم الحساب</w:t>
      </w:r>
    </w:p>
    <w:p>
      <w:pPr>
        <w:pStyle w:val="BookText"/>
        <w:rPr/>
      </w:pPr>
      <w:r>
        <w:rPr>
          <w:rFonts w:ascii="Amiri" w:hAnsi="Amiri" w:eastAsia="Amiri" w:cs="Amiri"/>
          <w:color w:val="111111"/>
          <w:sz w:val="28"/>
          <w:sz w:val="28"/>
          <w:szCs w:val="28"/>
          <w:rtl w:val="true"/>
          <w:lang w:bidi="ar-SA"/>
        </w:rPr>
        <w:t xml:space="preserve">لم أَرَ بعد رحمة 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ولائي لعليّ جواب</w:t>
      </w:r>
    </w:p>
    <w:p>
      <w:pPr>
        <w:pStyle w:val="BookText"/>
        <w:rPr/>
      </w:pPr>
      <w:r>
        <w:rPr>
          <w:rFonts w:ascii="Amiri" w:hAnsi="Amiri" w:eastAsia="Amiri" w:cs="Amiri"/>
          <w:color w:val="111111"/>
          <w:sz w:val="28"/>
          <w:sz w:val="28"/>
          <w:szCs w:val="28"/>
          <w:rtl w:val="true"/>
          <w:lang w:bidi="ar-SA"/>
        </w:rPr>
        <w:t>أقدم جهدي هذا عن رجل منهم أَفنى عمره في خدمة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خالص مودتي</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المحقق الشيخ فلاح الحلفي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 xml:space="preserve">العلامة المغفور له الشيخ محمد رضا فرج الله المتوفي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في الاسلام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الشاعر الجواهري</w:t>
      </w:r>
    </w:p>
    <w:p>
      <w:pPr>
        <w:pStyle w:val="BookText"/>
        <w:rPr/>
      </w:pPr>
      <w:r>
        <w:rPr>
          <w:rFonts w:ascii="Amiri" w:hAnsi="Amiri" w:eastAsia="Amiri" w:cs="Amiri"/>
          <w:color w:val="111111"/>
          <w:sz w:val="28"/>
          <w:sz w:val="28"/>
          <w:szCs w:val="28"/>
          <w:rtl w:val="true"/>
          <w:lang w:bidi="ar-SA"/>
        </w:rPr>
        <w:t xml:space="preserve">وفي الرضا مسرح للقول منفسح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القصائد فيه دره السحب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 الجليس وان نابته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كانه وهو دامي القلب في طرب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مذكرات العلامة الشيخ محمد رضا فرج الله الحلفي قدس سرُّه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023_186092"/>
      <w:bookmarkStart w:id="11" w:name="pg19023_186092"/>
      <w:bookmarkEnd w:id="11"/>
    </w:p>
    <w:p>
      <w:pPr>
        <w:pStyle w:val="BookText"/>
        <w:rPr/>
      </w:pPr>
      <w:bookmarkStart w:id="12" w:name="pg19023_186092"/>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13906529_1280447820"/>
      <w:bookmarkStart w:id="14" w:name="_Toc4"/>
      <w:bookmarkEnd w:id="13"/>
      <w:r>
        <w:rPr>
          <w:rtl w:val="true"/>
        </w:rPr>
        <w:t>تَقْدِيْم</w:t>
      </w:r>
      <w:bookmarkEnd w:id="14"/>
    </w:p>
    <w:p>
      <w:pPr>
        <w:pStyle w:val="BookText"/>
        <w:rPr/>
      </w:pPr>
      <w:r>
        <w:rPr>
          <w:rFonts w:ascii="Amiri" w:hAnsi="Amiri" w:eastAsia="Amiri" w:cs="Amiri"/>
          <w:color w:val="111111"/>
          <w:sz w:val="28"/>
          <w:sz w:val="28"/>
          <w:szCs w:val="28"/>
          <w:rtl w:val="true"/>
          <w:lang w:bidi="ar-SA"/>
        </w:rPr>
        <w:t>الحَمْدُ لِلَّهِ رَبِّ العالمين والصَّلاة والسَّلام على خاتم الأَنبياء والمرسلين وعلى آله سادة الخلق وخلفائه من بعده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حرص جمع من الأَعلام على تدوين محفوظاتهم ويوميَّاتهم، لِمَا لهذا العمل من أَهميَّة، مثل أَحداث خاض غمارها، أَو واردة علميَّة أَو أَدبيَّة يُخاف عليها من النسيان والضياع فيعمد إِلى تدوينها، وكان لهذا الأَثر البالغ في حفظها والاستفادة منها بعد حين</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كتبته أَنامل شيخنا العلّامة الحجة الشَّيخ محمَّد رضا فرج الله الحلفي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أَرَّخ وترجم لأَعلام، وبيوت علمية كان لها دورٌ بارز في مدينةٍ ظلَّت على مدى سنين طوال تنجب أَعلاماً رفعوا لواء العلم والمعرفة، وشغلوا حيزاً في الحوزات العلميَّة، ومنها حوزة 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مدينة الجزائر تستحقّ البحث عن تأريخها، وتأريخ رجالات العلم والمعرفة والأَدب فيها؛ لأَنَّها تستهوي الأَقلام لتدوين نتاجها العلمي كما يذكر ذلك شيخنا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مخطوطات إِطَّلَع عليها، وأَخذ من علوم سطورها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ذكره في الجملة في هذا النتاج العلمي من تأريخ وتراجم رجالات تلك الأُسَر يستحق عليه كلّ ثناء وتقدير فجزاه الله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الثناء والتقدير للأَخ الفاضل الشَّيخ فلاح ابن الحاج عبد الزهرة الحلفي الجزائري لما بذله من جهد ومتابعة لآثار هؤلاء الأَعلام وتحقيق تلك المخطوطات وإِخراجها إلى عالم النور للاستفادة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 نسأَله سبحانه أَنْ يرحم الفقيد بواسع رحمته وأَنْ يحشره مع ساداته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التَّوفيق للأَخ الشَّيخ فلاح في حياته العلمية إِنَّه سميع مجيب، والحمد لله ربّ العالمين</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رضا حرز الدِّين النجف الأَشرف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 xml:space="preserve">ه </w:t>
      </w:r>
      <w:bookmarkStart w:id="15" w:name="pg19023_186094"/>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13906531_1280447820"/>
      <w:bookmarkStart w:id="17" w:name="_Toc5"/>
      <w:bookmarkEnd w:id="16"/>
      <w:r>
        <w:rPr>
          <w:rtl w:val="true"/>
        </w:rPr>
        <w:t>المُقَدِّمَة</w:t>
      </w:r>
      <w:bookmarkEnd w:id="17"/>
    </w:p>
    <w:p>
      <w:pPr>
        <w:pStyle w:val="BookText"/>
        <w:rPr/>
      </w:pPr>
      <w:r>
        <w:rPr>
          <w:rFonts w:ascii="Amiri" w:hAnsi="Amiri" w:eastAsia="Amiri" w:cs="Amiri"/>
          <w:color w:val="111111"/>
          <w:sz w:val="28"/>
          <w:sz w:val="28"/>
          <w:szCs w:val="28"/>
          <w:rtl w:val="true"/>
          <w:lang w:bidi="ar-SA"/>
        </w:rPr>
        <w:t>الْحَمْدُ لِلَّهِ رَبِّ الْعالَمينَ بارِیِ الخَلائِقِ أجْمَعينَ ثمّ الصَّلاة والسَّلام على سَيِّدِنا ونبيِّنا محمّدٍ خاتَمِ النّبِيّين وعَلى أَهْلِ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الأثر عن سيِّد البشر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أَرَّخ</w:t>
      </w:r>
      <w:r>
        <w:rPr>
          <w:rStyle w:val="FootnoteAnchor"/>
          <w:rtl w:val="true"/>
        </w:rPr>
        <w:footnoteReference w:id="2"/>
      </w:r>
      <w:r>
        <w:rPr>
          <w:rFonts w:ascii="Amiri" w:hAnsi="Amiri" w:eastAsia="Amiri" w:cs="Amiri"/>
          <w:color w:val="111111"/>
          <w:sz w:val="28"/>
          <w:sz w:val="28"/>
          <w:szCs w:val="28"/>
          <w:rtl w:val="true"/>
          <w:lang w:bidi="ar-SA"/>
        </w:rPr>
        <w:t>مُؤَمِناً فَكَأَنَّها أَحْيَاهُ، وَمَنْ قَرَأَ تَأْرِيخَهُ فَكَأَنَّمَا زَارَهُ، وَمَنْ زَارَهُ اسْتَوْجَبَ رِضْوَانَ اللَّهِ، وَحَقِّ عَلَى الْمُزْوَر أَنْ يُكْرِمَ زَائِرَهُ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كتابة التاريخ وعلى مرِّ العصور والأجيال وإن كان كاتبها يحاول نقاوتها ونقلها كما كانت إلا أنه لا يعني أنَّه بدرجة من النقاوة، بحيث يُمثّل المعدن النقي بدون شوائب الدسِّ والتحريف، ولا يمكن لأحد أن يدّعي ذلك، وعلى هذا؛ فلا بدَّ أن يخضع التاريخ للتحقيق والتدقيق في كتابة المعلومات، لأنها أمانة علمية تكتب للأجيال وحتّى تصل إلى الجوهر الحقيقي الذي لا يمكن أن تطاله يد التغيير والتحريف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سعى العلماء والمفكرون إلى كتابة التاريخ ودراسته، وتحقيقه في مختلف المجالات، وهي أمانة حاولوا إيصالها إلى الأجيال، كونها تُمثّل المدرسة الحقيقية التي يتربَّى عليها أجيال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العديد من العلماء والكتّاب حول منطقة جزائر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للأسف فقد فُقَدَتْ أغلب هذه الكتب، وبقيت عناوينها تذكر في طيات الكتب</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كتب حول منطقة الجزائر هو شيخنا العلّامة الكبير الشَّيخ محمّد رضا فرج الله الحلفي في هذا الكتاب الذي بين يديك</w:t>
      </w:r>
      <w:r>
        <w:rPr>
          <w:rFonts w:eastAsia="Amiri" w:cs="Amiri" w:ascii="Amiri" w:hAnsi="Amiri"/>
          <w:color w:val="111111"/>
          <w:sz w:val="28"/>
          <w:szCs w:val="28"/>
          <w:rtl w:val="true"/>
          <w:lang w:bidi="ar-SA"/>
        </w:rPr>
        <w:t xml:space="preserve">. </w:t>
      </w:r>
      <w:bookmarkStart w:id="18" w:name="pg19023_186096"/>
    </w:p>
    <w:p>
      <w:pPr>
        <w:pStyle w:val="Heading2"/>
        <w:numPr>
          <w:ilvl w:val="1"/>
          <w:numId w:val="1"/>
        </w:numPr>
        <w:rPr/>
      </w:pPr>
      <w:bookmarkStart w:id="19" w:name="__RefHeading___Toc13906533_1280447820"/>
      <w:bookmarkStart w:id="20" w:name="_Toc6"/>
      <w:bookmarkEnd w:id="18"/>
      <w:bookmarkEnd w:id="19"/>
      <w:r>
        <w:rPr>
          <w:rtl w:val="true"/>
        </w:rPr>
        <w:t>الجَزائر ومَكَانَتُهَا العِلْمِيَّة</w:t>
      </w:r>
      <w:r>
        <w:rPr>
          <w:rtl w:val="true"/>
        </w:rPr>
        <w:t>:</w:t>
      </w:r>
      <w:bookmarkEnd w:id="20"/>
    </w:p>
    <w:p>
      <w:pPr>
        <w:pStyle w:val="Heading2"/>
        <w:numPr>
          <w:ilvl w:val="1"/>
          <w:numId w:val="1"/>
        </w:numPr>
        <w:rPr/>
      </w:pPr>
      <w:bookmarkStart w:id="21" w:name="__RefHeading___Toc13906535_1280447820"/>
      <w:bookmarkStart w:id="22" w:name="_Toc7"/>
      <w:bookmarkEnd w:id="21"/>
      <w:r>
        <w:rPr>
          <w:rtl w:val="true"/>
        </w:rPr>
        <w:t>إطلالةٌ سريعةٌ على مَكانَةِ الجَزائر العِلميَّة والروحيَّة عَبرَ التاريخ</w:t>
      </w:r>
      <w:r>
        <w:rPr>
          <w:rtl w:val="true"/>
        </w:rPr>
        <w:t>:</w:t>
      </w:r>
      <w:bookmarkEnd w:id="22"/>
    </w:p>
    <w:p>
      <w:pPr>
        <w:pStyle w:val="BookText"/>
        <w:rPr/>
      </w:pPr>
      <w:r>
        <w:rPr>
          <w:rFonts w:ascii="Amiri" w:hAnsi="Amiri" w:eastAsia="Amiri" w:cs="Amiri"/>
          <w:color w:val="111111"/>
          <w:sz w:val="28"/>
          <w:sz w:val="28"/>
          <w:szCs w:val="28"/>
          <w:rtl w:val="true"/>
          <w:lang w:bidi="ar-SA"/>
        </w:rPr>
        <w:t>مُجتمعُ الجزائرِ مُجتَمعٌ شيعيٌّ بالكاملِ، فَلا تَجدُ مِن غَيرِ الإماميَّة الاْثني عَشَرِيَّة مِن المُخالفينَ لأَهل البيت علیهم السلام، هذا المُجْتَمَعُ معروف بِوَلائِه لأَهل البيت علیهم السلام طبقاً لِما ذَكَرتُه المصادرُ</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القَرنِ الرابعَ عَشَر الميلاديِّ، انظم إلى هذا المُجتمعِ من طَائِفَة الصابئِة؛ وذلكَ القُرْب نَهرِ الفُراتِ إلى المنطقةِ؛ الأمرُ الأساسيُّ في تَأْدِيةِ الطُّقوس الدّينيَّةِ المُختلفةِ لهذهِ الطَّائِفَة، لأنَّ الماء شيء مهم في ديانتهم للاغتسال والوضوء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التعميد</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وَقَدْ شُيِّدتْ في المنطقةِ المدارسُ وَالحوزاتُ الدينيَّةُ مُنذُ القِدمِ، فَكَانَتْ عَلى مَدى العُصورِ مَركزاً لتربية العُلماءِ والمُفَكَّرينَ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السّيّد نعمةُ الله الجزائريُّ رحمه الله، واصفاً أهل الجزائر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الجزائر عند نهر صالح، فرأينا أهلها أخياراً صلحاء </w:t>
      </w:r>
    </w:p>
    <w:p>
      <w:pPr>
        <w:pStyle w:val="BookText"/>
        <w:rPr/>
      </w:pPr>
      <w:r>
        <w:rPr>
          <w:rFonts w:ascii="Amiri" w:hAnsi="Amiri" w:eastAsia="Amiri" w:cs="Amiri"/>
          <w:color w:val="111111"/>
          <w:sz w:val="28"/>
          <w:sz w:val="28"/>
          <w:szCs w:val="28"/>
          <w:rtl w:val="true"/>
          <w:lang w:bidi="ar-SA"/>
        </w:rPr>
        <w:t>وعلماءَها من أهل الإيمان، منزهين عن النفاق والحسد، فأحسنَ كلهم إلينا إحساناً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وأورد السيِّد الجزائري أيضاً وجود مدارس دينية في نَهْر عَنْتَر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ومضيت إلى شط يقال له نَهْر عَنْتَر لأني سمعت أن سمعت أن به رجلاً عالماً</w:t>
      </w:r>
      <w:r>
        <w:rPr>
          <w:rStyle w:val="FootnoteAnchor"/>
          <w:rtl w:val="true"/>
        </w:rPr>
        <w:footnoteReference w:id="8"/>
      </w:r>
      <w:r>
        <w:rPr>
          <w:rFonts w:ascii="Amiri" w:hAnsi="Amiri" w:eastAsia="Amiri" w:cs="Amiri"/>
          <w:color w:val="111111"/>
          <w:sz w:val="28"/>
          <w:sz w:val="28"/>
          <w:szCs w:val="28"/>
          <w:rtl w:val="true"/>
          <w:lang w:bidi="ar-SA"/>
        </w:rPr>
        <w:t>وقد كان أخي المرحوم المغفور له الفاضل الصالح الورع السيِّد نجم الدين يقرأُ عنده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رحمه الله أنّ في نهر صالح مسجداً كانَ يُصلي فيه العلَّامَة الشَّيخ عبد النبيّ الجزائري رحمه الله الذي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المجتهدين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ذكر الشَّيخ فتح الله الكعبي</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العربي في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الإجازات ومنبع الإفادات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الشَّيح محمّد باقر آقا نجفي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تتلمذ في مدارس الجزائر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المنصورية والطيفية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السيِّد نعمة الله الجزائري والشَّيخ عبد الحسين الجزائري، والشَّيخ أحمد المدني، والسيِّد عزيز الجزائري، إضافة إلى وجود المساجد التي تعتبر بمنزلة المراكز العلميّة لطلبة العلوم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أسَسَ الشَّيخ فرج الله الأكبر</w:t>
      </w:r>
      <w:r>
        <w:rPr>
          <w:rStyle w:val="FootnoteAnchor"/>
          <w:rtl w:val="true"/>
        </w:rPr>
        <w:footnoteReference w:id="12"/>
      </w:r>
      <w:r>
        <w:rPr>
          <w:rFonts w:ascii="Amiri" w:hAnsi="Amiri" w:eastAsia="Amiri" w:cs="Amiri"/>
          <w:color w:val="111111"/>
          <w:sz w:val="28"/>
          <w:sz w:val="28"/>
          <w:szCs w:val="28"/>
          <w:rtl w:val="true"/>
          <w:lang w:bidi="ar-SA"/>
        </w:rPr>
        <w:t xml:space="preserve">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تخرّج منها العشرات من طلبة العلوم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اسم الجزائر لقباً لرجال الدين لمن ينتمي لهذه المنطقة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فانبثقَ من هذه المنطقة العريقةِ رجالُ الفقه والأصول، والفكر والأدب، وزعماء الحركات الإصلاحية، وروّاد الثوراتِ والنهضات الإسلامية ضدَّ المستعمرين والغاصبين، ولكن منطقة الجزائر مرّت بعصور مظلمة وحروب قاسية خاصةً في عصر احتلال العثمّانيين لمدينة البصرة وضواحيها، مضافاً إلى أن علماء وزعماء الجزائر شملها النسيان </w:t>
      </w:r>
    </w:p>
    <w:p>
      <w:pPr>
        <w:pStyle w:val="BookText"/>
        <w:rPr/>
      </w:pPr>
      <w:r>
        <w:rPr>
          <w:rFonts w:ascii="Amiri" w:hAnsi="Amiri" w:eastAsia="Amiri" w:cs="Amiri"/>
          <w:color w:val="111111"/>
          <w:sz w:val="28"/>
          <w:sz w:val="28"/>
          <w:szCs w:val="28"/>
          <w:rtl w:val="true"/>
          <w:lang w:bidi="ar-SA"/>
        </w:rPr>
        <w:t>المقصود وغير المقصود، فما وصلنا مما ذكر لنا أهل السّير والتراجم عن علماء الجزائر فهو القليل القليل، وإلّا فهناك آثار من قلاع وأمارات ورجال دين وأمراء ومفكرين فُقِدوا وفُقِدَ تراثهم ولم يذكرهم التاريخ</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قالَ صاحبُ كتاب روضات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كثير من علماءِ الشيعة منهم السيِّد نعمة الله الجزائري، والشَّيخ محمّد بن سلمان الجزائري، والميرزا محمّد الجزائري صاحب كتاب جوامع الكلم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التاريخ تناسى كتابة الكثير من تجاربهم وعلومهم</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لعلماء الشيعة من غير منطقة الجزائر لهم ارتباط وثيق بعلماء بن وأمراء منطقة الجزائر، فقد جاءَ في رسالة العلَّامَة الفقيه الشَّيخ أحمد فهد الحلي رحمه الله بعثها إلى أهل الجزائر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فليعلم من سمع كتابي هذا من المؤمنين علمه وهنَّ الفقهاء الموالي خاصة، ومن الأمراء والمشايخ كافة قرن الله بالتوفيق والسداد من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5"/>
      </w:r>
      <w:bookmarkStart w:id="23" w:name="pg19023_186100"/>
    </w:p>
    <w:p>
      <w:pPr>
        <w:pStyle w:val="Heading2"/>
        <w:numPr>
          <w:ilvl w:val="1"/>
          <w:numId w:val="1"/>
        </w:numPr>
        <w:rPr/>
      </w:pPr>
      <w:bookmarkStart w:id="24" w:name="__RefHeading___Toc13906537_1280447820"/>
      <w:bookmarkStart w:id="25" w:name="_Toc8"/>
      <w:bookmarkEnd w:id="23"/>
      <w:bookmarkEnd w:id="24"/>
      <w:r>
        <w:rPr>
          <w:rtl w:val="true"/>
        </w:rPr>
        <w:t>معلومات عن المخطوطة</w:t>
      </w:r>
      <w:r>
        <w:rPr>
          <w:rtl w:val="true"/>
        </w:rPr>
        <w:t>:</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التثّبت من اسم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الخطوات المهمّة في التحقيق، التثّبت من اسم المخطوطة، وقد نصّ الشَّيخ محمّد رضا فرج الله الحلفي رحمه الله على 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تراجم علماء منطقة الجزائر وبعض الأحداث التي جرت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 إلى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ممّا لا يقبل الشكّ في نسبة المخطوطة إلى المؤلّف على ما ذكر نجله الدكتور أحمد وحفيده الأستاذ القاضي إياد فرج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تأليفها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قراءتها أنها للتعريف حول الأسر العلمية في منطقة الجزائر وتراجم بعض أعلام أسرته، وبيان بعض تاريخ منطقة الجزائر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المخطوط</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المخطوط من مقتنيات مكتبة كاشف الغطاء العامّة في النّجف الأشرف قسم التاريخ والتراجم، وهي بخط الشَّيخ محمّد رضا فرج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يظهر من كتاباته في بقية مخطوطاته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صفحاتها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القطع المتوسط، وحال الورق والخط جيد</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زمن تأليف هذه الرسالة فقد كتب أخر الرسالة أنّه أنتهى من كتابتها في يوم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جمادي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دواعي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فنَّ التحقيق هو إحياء الكتاب المخطوط أو المطبوع طبعة قديمة ولا تُوجد نسخٌ له، ومنها هذه المخطوطة التي بين يديك، فقد آثرتُ على أن يُصَبَّ جهدي في إحياء تراث العلّامة الكبير الشَّيخ محمّد رضا فرج الله الحلفي، وإظهاره للنور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منهجية التحقيق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اتَّبعت في التحقيق الأمور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العلّامة الشَّيخ محمّد رضا فرج الله الحلفي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وشرح بعض المطالب المهمة المذكورة في هذه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مختصرة للأعلام الذين أورَدَ أسماءَهم في هذه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 المصادر والمراجع التي اعتمدتُ عليها في التحقيق، وترتيبها هجائياً، وذكرها بشكل 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فهرست عام للكتاب وموضوعاته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وتقدير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يفوتني هنا أن أقدِّم شكري وامتناني إلى كل منْ زودني بمعلومات عن أسرتهِ، وأخص منهم العَمَّ الدكتور أحمد فرج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زودني بمعلومات عن أسرته ومنطقة الجزائر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سائلاً المولى عز وجل أن يجعلني عند حسن ظن عباده المؤمنين، فإنه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9023_186104"/>
      <w:bookmarkStart w:id="27" w:name="pg19023_186104"/>
      <w:bookmarkEnd w:id="27"/>
    </w:p>
    <w:p>
      <w:pPr>
        <w:pStyle w:val="Heading2"/>
        <w:numPr>
          <w:ilvl w:val="1"/>
          <w:numId w:val="1"/>
        </w:numPr>
        <w:rPr/>
      </w:pPr>
      <w:bookmarkStart w:id="28" w:name="pg19023_186104"/>
      <w:bookmarkStart w:id="29" w:name="__RefHeading___Toc13906539_1280447820"/>
      <w:bookmarkStart w:id="30" w:name="_Toc9"/>
      <w:bookmarkEnd w:id="28"/>
      <w:bookmarkEnd w:id="29"/>
      <w:r>
        <w:rPr>
          <w:rtl w:val="true"/>
        </w:rPr>
        <w:t>ترجمة العلّامة الكبير الشّيخ محمّد رضا آل فرج الله الحلفي</w:t>
      </w:r>
      <w:bookmarkEnd w:id="30"/>
    </w:p>
    <w:p>
      <w:pPr>
        <w:pStyle w:val="Heading2"/>
        <w:numPr>
          <w:ilvl w:val="1"/>
          <w:numId w:val="1"/>
        </w:numPr>
        <w:rPr/>
      </w:pPr>
      <w:bookmarkStart w:id="31" w:name="__RefHeading___Toc13906541_1280447820"/>
      <w:bookmarkStart w:id="32" w:name="_Toc10"/>
      <w:bookmarkEnd w:id="31"/>
      <w:r>
        <w:rPr>
          <w:rtl w:val="true"/>
        </w:rPr>
        <w:t>السِّيرةُ الذاتيّةُ</w:t>
      </w:r>
      <w:bookmarkEnd w:id="32"/>
    </w:p>
    <w:p>
      <w:pPr>
        <w:pStyle w:val="Heading2"/>
        <w:numPr>
          <w:ilvl w:val="1"/>
          <w:numId w:val="1"/>
        </w:numPr>
        <w:rPr/>
      </w:pPr>
      <w:bookmarkStart w:id="33" w:name="__RefHeading___Toc13906543_1280447820"/>
      <w:bookmarkStart w:id="34" w:name="_Toc11"/>
      <w:bookmarkEnd w:id="33"/>
      <w:r>
        <w:rPr>
          <w:rtl w:val="true"/>
        </w:rPr>
        <w:t>ولادتهُ ونشْأَتَهُ الأُسَرِيَّة ونسبهُ</w:t>
      </w:r>
      <w:r>
        <w:rPr>
          <w:rtl w:val="true"/>
        </w:rPr>
        <w:t>:</w:t>
      </w:r>
      <w:bookmarkEnd w:id="34"/>
    </w:p>
    <w:p>
      <w:pPr>
        <w:pStyle w:val="BookText"/>
        <w:rPr/>
      </w:pPr>
      <w:r>
        <w:rPr>
          <w:rFonts w:ascii="IRNazanin" w:hAnsi="IRNazanin" w:eastAsia="IRNazanin"/>
          <w:color w:val="111111"/>
          <w:sz w:val="28"/>
          <w:sz w:val="28"/>
          <w:szCs w:val="28"/>
          <w:rtl w:val="true"/>
          <w:lang w:bidi="fa-IR"/>
        </w:rPr>
        <w:t xml:space="preserve">إن الدورَ الأساسيِ لأصالةِ الأسرة والمحيط العائلي في بناء الإنسان نحو الكمال والابتعاد عن الرذائل النفسانية والأخلاقية والالتزام الديني والخلقي له تأثير في بناء شخصية الإنسان، فمن بيت العلم والورع والتقوى وُلدَ شَّيخُنا الرضا في يوم عيد الفطر من عام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النَّبويّة الشَّريفَة، الموافق عامَ </w:t>
      </w:r>
      <w:r>
        <w:rPr>
          <w:rFonts w:eastAsia="IRNazanin" w:cs="IRNazanin"/>
          <w:color w:val="111111"/>
          <w:sz w:val="28"/>
          <w:szCs w:val="28"/>
          <w:rtl w:val="true"/>
          <w:lang w:bidi="fa-IR"/>
        </w:rPr>
        <w:t>(</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الميلاديَّة في النجف الأَشرف، نشأ بين أَحضان أبيه وأخيه الأكبر الشَّيخ محمّد طه، لينهل منهم علوم ومعارف أَهل البيت علیهم السلام فعني بتربيته ووجَّهَه توجيهاً طيباً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أُمَّه فهي كريمة العلّامة الشَّيخ عباس خميس من قبيلة الجبور </w:t>
      </w:r>
      <w:bookmarkStart w:id="35" w:name="pg19023_186105"/>
    </w:p>
    <w:p>
      <w:pPr>
        <w:pStyle w:val="BookText"/>
        <w:rPr/>
      </w:pPr>
      <w:bookmarkEnd w:id="35"/>
      <w:r>
        <w:rPr>
          <w:rFonts w:ascii="Amiri" w:hAnsi="Amiri" w:eastAsia="Amiri" w:cs="Amiri"/>
          <w:color w:val="111111"/>
          <w:sz w:val="28"/>
          <w:sz w:val="28"/>
          <w:szCs w:val="28"/>
          <w:rtl w:val="true"/>
          <w:lang w:bidi="ar-SA"/>
        </w:rPr>
        <w:t>الواوي</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إن عيشي بالحويش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أنكد عيش</w:t>
      </w:r>
    </w:p>
    <w:p>
      <w:pPr>
        <w:pStyle w:val="BookText"/>
        <w:rPr/>
      </w:pPr>
      <w:r>
        <w:rPr>
          <w:rFonts w:ascii="IRNazanin" w:hAnsi="IRNazanin" w:eastAsia="IRNazanin"/>
          <w:color w:val="111111"/>
          <w:sz w:val="28"/>
          <w:sz w:val="28"/>
          <w:szCs w:val="28"/>
          <w:rtl w:val="true"/>
          <w:lang w:bidi="fa-IR"/>
        </w:rPr>
        <w:t xml:space="preserve">بين عباس 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بن رفيش</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المثقف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2012/12/19</w:t>
      </w:r>
      <w:r>
        <w:rPr>
          <w:rFonts w:ascii="Amiri" w:hAnsi="Amiri" w:eastAsia="Amiri" w:cs="Amiri"/>
          <w:color w:val="111111"/>
          <w:sz w:val="28"/>
          <w:sz w:val="28"/>
          <w:szCs w:val="28"/>
          <w:rtl w:val="true"/>
          <w:lang w:bidi="ar-SA"/>
        </w:rPr>
        <w:t>م ، كريم مرزه الأسدي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بدأ بغرس نباته في أرض خصبة فنها وأثمّر في شعوره وأخلاقه حتّى أخذ يعدو عدواً سريعاً في التهام العلم، وأصبح ذا شخصية معروفة وسمعة حسنة ومكانة سامية في الأوساط العلمية في حوزة النّجف الأشرف، وذا نفوذ قوي في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بسمعتها وانتشارها في العراق</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13906545_1280447820"/>
      <w:bookmarkStart w:id="37" w:name="_Toc12"/>
      <w:bookmarkEnd w:id="36"/>
      <w:r>
        <w:rPr>
          <w:rtl w:val="true"/>
        </w:rPr>
        <w:t>النّسبُ المُبارَك للشّيخ الرضا</w:t>
      </w:r>
      <w:r>
        <w:rPr>
          <w:rtl w:val="true"/>
        </w:rPr>
        <w:t>:</w:t>
      </w:r>
      <w:bookmarkEnd w:id="3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ابو جعفر الشَّيخ محمّد رضا ابن القائد والزعيم الروحي الشَّيخ طاهر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فرج الله ابن الشَّيخ رضا ابن الشَّيخ عبد الشَّيخ ابن الشَّيخ عبد الله ابن الشَّيخ أحمد ابن الشَّيخ محاسن ابن الشَّيح عز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فرج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ابن أحمد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خنجر ابن الشَّهيد الأمير حطاب</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8" w:name="pg19023_186106"/>
    </w:p>
    <w:p>
      <w:pPr>
        <w:pStyle w:val="Heading2"/>
        <w:numPr>
          <w:ilvl w:val="1"/>
          <w:numId w:val="1"/>
        </w:numPr>
        <w:rPr/>
      </w:pPr>
      <w:bookmarkStart w:id="39" w:name="__RefHeading___Toc13906547_1280447820"/>
      <w:bookmarkStart w:id="40" w:name="_Toc13"/>
      <w:bookmarkEnd w:id="38"/>
      <w:bookmarkEnd w:id="39"/>
      <w:r>
        <w:rPr>
          <w:rtl w:val="true"/>
        </w:rPr>
        <w:t>حَيَاته العِلْمِيَّة وأَسَاتِدَتهُ فِي مَرَاحِل دروسه</w:t>
      </w:r>
      <w:r>
        <w:rPr>
          <w:rtl w:val="true"/>
        </w:rPr>
        <w:t>:</w:t>
      </w:r>
      <w:bookmarkEnd w:id="40"/>
    </w:p>
    <w:p>
      <w:pPr>
        <w:pStyle w:val="BookText"/>
        <w:rPr/>
      </w:pPr>
      <w:r>
        <w:rPr>
          <w:rFonts w:ascii="Amiri" w:hAnsi="Amiri" w:eastAsia="Amiri" w:cs="Amiri"/>
          <w:color w:val="111111"/>
          <w:sz w:val="28"/>
          <w:sz w:val="28"/>
          <w:szCs w:val="28"/>
          <w:rtl w:val="true"/>
          <w:lang w:bidi="ar-SA"/>
        </w:rPr>
        <w:t>إنَّ من يتربى وينشأ في مدينة العلم والعلماء ومركز الإشعاع الروحي في النّجف الأشرف التي تضمُ مرّقد مولى الموحدين وبابِ مدينةِ العلم، كما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بِأَبْهَا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لينهل من هذا المعين الصافي ويتزود من هذا الكنز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سنن مبكر أكمل شيخنا الأوليات من مقدمات العلوم الدينية على فضلاء عصره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أستاذهُ ومربيه الأولُ هو وُالِدَهُ وأخيه الشَّيخ محمّد طه، فقرأ عندهم بإتقان جيد النحوَ والمنطقَ والبلاغةَ والفقةَ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الدروس الحوزوية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درسَ مرحلةَ السطوحِ والسطوح العليا، كاللمعةِ والأصولِ والكفاية والمكاسب والرسائل وعلم الرجالِ والعقائدِ والفلسفة والتفسير عند خيرة أساتذة الحوزة العلمية، منهم العلّامةُ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هادي الميلاني، والشَّيخ محمّد حسن الكربلائي، والسيِّد مهدي البحراني، والشَّيخ عبد الحسين الحلي قاضي قضاة </w:t>
      </w:r>
    </w:p>
    <w:p>
      <w:pPr>
        <w:pStyle w:val="BookText"/>
        <w:rPr/>
      </w:pPr>
      <w:r>
        <w:rPr>
          <w:rFonts w:ascii="Amiri" w:hAnsi="Amiri" w:eastAsia="Amiri" w:cs="Amiri"/>
          <w:color w:val="111111"/>
          <w:sz w:val="28"/>
          <w:sz w:val="28"/>
          <w:szCs w:val="28"/>
          <w:rtl w:val="true"/>
          <w:lang w:bidi="ar-SA"/>
        </w:rPr>
        <w:t>البحرين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 مُبكرة اجتاز مراحلَ دروس السطوح والسطوح العليا مضافاً إلى انشغاله بالتأليف والتدريس لكتب السطوح كاللمعة والأصول وعلم الكلام، والتفسير وغيرها، بعدها حضر درس البحث الخارج لأساطين الحوزة العلمية في حوزة النّجف الأشرف الذين أخلصوا له الودَّ والرعايةَ، فاقتبس منهم الكثيرَ من المعارف الإسلامية، فصار يختلف على مجموعة حلقات كبيرة في الفقه والأصول لمشاهير أعلام عصره ونخصُّ بالذكرِ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الشَّيخ ميرزا فتّاح الشَّهيدي التبريزي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الأصول مدة عشر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الله الشَّيخ ضياء الدين العراقي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الراحل السيِّد أبو الحسن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الله الشَّيخ أحمد كاشف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الله الشَّيخ محمّد رضا آل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الله الشَّيخ عبد الله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عبد الحسين الجويعدي الحياوي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والسيِّد محمّد هادي الميلاني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ولازم آية الله المجاهد السيّد محمّد تقي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الأصولي المعروف مدَّة طويلة استفاد بها منه وكتب من تقريراته وتحقيقاته قسماً كبيراً</w:t>
      </w:r>
      <w:r>
        <w:rPr>
          <w:rFonts w:eastAsia="Amiri" w:cs="Amiri" w:ascii="Amiri" w:hAnsi="Amiri"/>
          <w:color w:val="111111"/>
          <w:sz w:val="28"/>
          <w:szCs w:val="28"/>
          <w:rtl w:val="true"/>
          <w:lang w:bidi="ar-SA"/>
        </w:rPr>
        <w:t xml:space="preserve">. </w:t>
      </w:r>
      <w:bookmarkStart w:id="41" w:name="pg19023_186108"/>
    </w:p>
    <w:p>
      <w:pPr>
        <w:pStyle w:val="BookText"/>
        <w:rPr/>
      </w:pPr>
      <w:bookmarkEnd w:id="41"/>
      <w:r>
        <w:rPr>
          <w:rFonts w:ascii="Amiri" w:hAnsi="Amiri" w:eastAsia="Amiri" w:cs="Amiri"/>
          <w:color w:val="111111"/>
          <w:sz w:val="28"/>
          <w:sz w:val="28"/>
          <w:szCs w:val="28"/>
          <w:rtl w:val="true"/>
          <w:lang w:bidi="ar-SA"/>
        </w:rPr>
        <w:t>وحضر في الحكمة والكلام وعلمي الدراية والرواية على أعلام معروفين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الله الشَّيخ محمّد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الراحل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وآية الله السيِّد محمّد جواد التبريزي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وسرعان ما بزغ نجمُهُ وبرز اسمُهُ وإذا بالشيخ هو أحدُ فضلاء الحوزة العلمية الشريفة في النّجف الأشرف ويشار له بالبنان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فراحَ يقرعُ أبوابَ الفقهِ والأصول وعلومِ القرآنِ والعلوم الإسلامية الأخرى حتّى أحاط بالمواضيعِ التي درسها بإتقان جيد، بحيث يستحضر القواعدَ الفقهيةَ والأصوليةَ وآراء أغلبِ الفقهاءِ</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13906549_1280447820"/>
      <w:bookmarkStart w:id="43" w:name="_Toc14"/>
      <w:bookmarkEnd w:id="42"/>
      <w:r>
        <w:rPr>
          <w:rtl w:val="true"/>
        </w:rPr>
        <w:t>الإِجَازَات وَالشَّهَادَات الْعِلْميَّة وَالوِكَالات</w:t>
      </w:r>
      <w:r>
        <w:rPr>
          <w:rtl w:val="true"/>
        </w:rPr>
        <w:t>:</w:t>
      </w:r>
      <w:bookmarkEnd w:id="4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نال شيخُنا من أساتذتهِ ومشايخهِ عدةَ إجازاتٍ ووكالاتٍ وشهاداتٍ علميةِ، إِلَّا إِنَّ الحقبة الزمنية التي مرّتْ بها مكتبتُهُ وآثارُه، أدّتْ إلى ضياع قسمٍ كبير من تراثه وتلفه، لذا لم يُعثر على شيءٍ منها إلّا ممّا ذكر من إِجازاته في كتب التراجم وما نقله لنا نجله الدكتور أحمد</w:t>
      </w:r>
      <w:r>
        <w:rPr>
          <w:rFonts w:eastAsia="Amiri" w:cs="Amiri" w:ascii="Amiri" w:hAnsi="Amiri"/>
          <w:color w:val="111111"/>
          <w:sz w:val="28"/>
          <w:szCs w:val="28"/>
          <w:rtl w:val="true"/>
          <w:lang w:bidi="ar-SA"/>
        </w:rPr>
        <w:t xml:space="preserve">. </w:t>
      </w:r>
      <w:bookmarkStart w:id="44" w:name="pg19023_186109"/>
    </w:p>
    <w:p>
      <w:pPr>
        <w:pStyle w:val="BookText"/>
        <w:rPr/>
      </w:pPr>
      <w:bookmarkEnd w:id="44"/>
      <w:r>
        <w:rPr>
          <w:rFonts w:ascii="Amiri" w:hAnsi="Amiri" w:eastAsia="Amiri" w:cs="Amiri"/>
          <w:color w:val="111111"/>
          <w:sz w:val="28"/>
          <w:sz w:val="28"/>
          <w:szCs w:val="28"/>
          <w:rtl w:val="true"/>
          <w:lang w:bidi="ar-SA"/>
        </w:rPr>
        <w:t xml:space="preserve">فقد أجيز بالاجتهاد من قبل المرجع الراحل السيِّد حسين الحمامي، والإمام المجاهد السيِّد محمّد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وأجيز في الرواية من طرق العامة والخاصة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الراحل السيِّد محسن الحكيم، والمرجع السيِّد أبو قاسم الخوئي</w:t>
      </w:r>
      <w:r>
        <w:rPr>
          <w:rStyle w:val="FootnoteAnchor"/>
          <w:rtl w:val="true"/>
        </w:rPr>
        <w:footnoteReference w:id="21"/>
      </w:r>
      <w:r>
        <w:rPr>
          <w:rFonts w:ascii="Amiri" w:hAnsi="Amiri" w:eastAsia="Amiri" w:cs="Amiri"/>
          <w:color w:val="111111"/>
          <w:sz w:val="28"/>
          <w:sz w:val="28"/>
          <w:szCs w:val="28"/>
          <w:rtl w:val="true"/>
          <w:lang w:bidi="ar-SA"/>
        </w:rPr>
        <w:t xml:space="preserve">آية الله المحقق الشَّيخ آغا برزك الطهراني، والعلّامة السيِّد محمّد الجزائري حفيد السيِّد نعمة الله الجزائري، والعلّامة الشَّيخ جعفر النقدي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13906551_1280447820"/>
      <w:bookmarkStart w:id="46" w:name="_Toc15"/>
      <w:bookmarkEnd w:id="45"/>
      <w:r>
        <w:rPr>
          <w:rtl w:val="true"/>
        </w:rPr>
        <w:t>آثارِه الْعِلْميَّة</w:t>
      </w:r>
      <w:r>
        <w:rPr>
          <w:rtl w:val="true"/>
        </w:rPr>
        <w:t>:</w:t>
      </w:r>
      <w:bookmarkEnd w:id="4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بالرغمِ من كثرةِ مسؤولياتِه الحوزوية والاجتماعية في تصدّيه لزعامة قبيلته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ذو علمٍ غزيرٍ وقلمٍ سيّالٍ في التأليفِ والتحقيقِ والتدقيقِ فهو يتمتع بعقليةِ فذة، فقد مارس التأليف في بداية شبابه، فقد كان رحمه الله دائرة معارف بذهنه الوقاد تساعده في ذلك مكتبته العامرة التي أسسها والتي تضم الآلاف من الكتب والموسوعات النادرة والمخطوطات والمطبوعات من مختلف العلوم، إذ كان لا يحتاج </w:t>
      </w:r>
      <w:bookmarkStart w:id="47" w:name="pg19023_186110"/>
    </w:p>
    <w:p>
      <w:pPr>
        <w:pStyle w:val="BookText"/>
        <w:rPr/>
      </w:pPr>
      <w:bookmarkEnd w:id="47"/>
      <w:r>
        <w:rPr>
          <w:rFonts w:ascii="IRNazanin" w:hAnsi="IRNazanin" w:eastAsia="IRNazanin"/>
          <w:color w:val="111111"/>
          <w:sz w:val="28"/>
          <w:sz w:val="28"/>
          <w:szCs w:val="28"/>
          <w:rtl w:val="true"/>
          <w:lang w:bidi="fa-IR"/>
        </w:rPr>
        <w:t>إلى مصدر إلا واشتراه مهما كلَّفه الثمّن وعرفت مكتبته من المكتبات البيتية الضخمة في النّجف الأشرف، فكان عاكفاً في مكتبته، كثيرَ المطالعة ولا توجد فترةٌ زمنية في حياته التي عاشها ذهبت سدى ولم يترك فيها أثراً فكرياً أو علمياً فكرّس حياتَهُ للتأليف والتحقيق، فكان مصداقاً لقول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والْفُرْصَةُ تَمرُّ مَرَّ السَّحَابِ فَانْتَهِزُوا فُرَصَ الخَيْرِ</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في مواضيع علمية دقيقةٍ في مختلفِ فنونِ المعارفِ الإسلامية ما يقرب من عشرين مؤلفاً أو أكثر، بين موسوعة ضخمة وكتاب ورسائل ومقالات، في الفقهِ والأصول والعقائد والسيرةِ والتراجمِ والتاريخِ والشعر والأدب وغيرها، فمن آثاره القيمةِ منها المطبوعات والمخطوطات والتي فقد قسماً منها</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13906553_1280447820"/>
      <w:bookmarkStart w:id="49" w:name="_Toc16"/>
      <w:bookmarkEnd w:id="48"/>
      <w:r>
        <w:rPr>
          <w:rtl w:val="true"/>
        </w:rPr>
        <w:t>أولاً</w:t>
      </w:r>
      <w:r>
        <w:rPr>
          <w:rtl w:val="true"/>
        </w:rPr>
        <w:t xml:space="preserve">: </w:t>
      </w:r>
      <w:r>
        <w:rPr>
          <w:rtl w:val="true"/>
        </w:rPr>
        <w:t>المطبوعات</w:t>
      </w:r>
      <w:r>
        <w:rPr>
          <w:rtl w:val="true"/>
        </w:rPr>
        <w:t>:</w:t>
      </w:r>
      <w:bookmarkEnd w:id="4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مؤخراً بتحقيق الأستاذ علي جهاد الحساني الربيعي</w:t>
      </w:r>
      <w:r>
        <w:rPr>
          <w:rFonts w:eastAsia="Amiri" w:cs="Amiri" w:ascii="Amiri" w:hAnsi="Amiri"/>
          <w:color w:val="111111"/>
          <w:sz w:val="28"/>
          <w:szCs w:val="28"/>
          <w:rtl w:val="true"/>
          <w:lang w:bidi="ar-SA"/>
        </w:rPr>
        <w:t xml:space="preserve">. </w:t>
      </w:r>
      <w:bookmarkStart w:id="50" w:name="pg19023_186111"/>
    </w:p>
    <w:p>
      <w:pPr>
        <w:pStyle w:val="BookText"/>
        <w:rPr/>
      </w:pPr>
      <w:bookmarkEnd w:id="5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وأول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مؤخراً بتحقيق الشَّيخ فلاح الحلفي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والأيمان والفرق بينهما وما يلزمهما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طور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والمذاهب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بحث مفتاحي لأسباب نشوء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طور التحقيق</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13906555_1280447820"/>
      <w:bookmarkStart w:id="52" w:name="_Toc17"/>
      <w:bookmarkEnd w:id="51"/>
      <w:r>
        <w:rPr>
          <w:rtl w:val="true"/>
        </w:rPr>
        <w:t>ثانياً</w:t>
      </w:r>
      <w:r>
        <w:rPr>
          <w:rtl w:val="true"/>
        </w:rPr>
        <w:t xml:space="preserve">: </w:t>
      </w:r>
      <w:r>
        <w:rPr>
          <w:rtl w:val="true"/>
        </w:rPr>
        <w:t>المخطوطة وهي</w:t>
      </w:r>
      <w:r>
        <w:rPr>
          <w:rtl w:val="true"/>
        </w:rPr>
        <w:t>:</w:t>
      </w:r>
      <w:bookmarkEnd w:id="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شرائع الإسلام، يقع في جزئين، ضمَّنّه كثيراً من تحقيقات أستاذه آية الله المجاهد السيِّد محمّد تقي الله البغدادي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كفاية الأصول للخراساني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في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اسماها ملتقطات المطالعة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خمسة أجزاء كل جزء في أصل وأسماه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الصحيح أو عقائد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الحقيقة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المعلم والتلميذ، وهو بحث عقائد رتبه على شكل حوار بين الأستاذ والتلميذ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أربعة أجزاء، يستدل به من طرق الكتاب والسنة والإجماع والعقل ومن مصادر كتب المخالفين، في أثبات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أكثر من ألف بيت من الشعر، اشتمل على التهاني والمراثي والنسيب والمراسلات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بحوزة نجله الدكتور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القوافي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المتبصرين في كذب مزاعم القسيسين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 والمؤتلف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فقه استدلالي مقارن بين المذاهب الإسلامية ومذهب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عالم البرزخ في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غافر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رَبَّنَا أَمَتَنَا اثْنَتَيْنِ وَأَحْيَيْتَنَا اثْنَتَيْنِ فَاعْتَرَفْنَا بِذُنُوبِنَا فَهَلْ إِلَى خُرُوجِ مِنْ </w:t>
      </w:r>
      <w:bookmarkStart w:id="53" w:name="pg19023_186113"/>
    </w:p>
    <w:p>
      <w:pPr>
        <w:pStyle w:val="BookText"/>
        <w:rPr/>
      </w:pPr>
      <w:bookmarkEnd w:id="53"/>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أَشار إِليها في كتاب الإِنسان وأَوَّل الواجبات،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معجزات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صفات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فهرست تصانيف مكتبته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سيرته وسيرة والدِه الجهادية</w:t>
      </w:r>
      <w:r>
        <w:rPr>
          <w:rFonts w:eastAsia="Amiri" w:cs="Amiri" w:ascii="Amiri" w:hAnsi="Amiri"/>
          <w:color w:val="111111"/>
          <w:sz w:val="28"/>
          <w:szCs w:val="28"/>
          <w:rtl w:val="true"/>
          <w:lang w:bidi="ar-SA"/>
        </w:rPr>
        <w:t>.</w:t>
      </w:r>
      <w:r>
        <w:rPr>
          <w:rStyle w:val="FootnoteAnchor"/>
          <w:rtl w:val="true"/>
        </w:rPr>
        <w:footnoteReference w:id="24"/>
      </w:r>
    </w:p>
    <w:p>
      <w:pPr>
        <w:pStyle w:val="Heading2"/>
        <w:numPr>
          <w:ilvl w:val="1"/>
          <w:numId w:val="1"/>
        </w:numPr>
        <w:rPr/>
      </w:pPr>
      <w:bookmarkStart w:id="54" w:name="__RefHeading___Toc13906557_1280447820"/>
      <w:bookmarkStart w:id="55" w:name="_Toc18"/>
      <w:bookmarkEnd w:id="54"/>
      <w:r>
        <w:rPr>
          <w:rtl w:val="true"/>
        </w:rPr>
        <w:t>شعره وشاعريته</w:t>
      </w:r>
      <w:r>
        <w:rPr>
          <w:rtl w:val="true"/>
        </w:rPr>
        <w:t>:</w:t>
      </w:r>
      <w:bookmarkEnd w:id="5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أشاد العلماء بغزارة علمه ودرايته في الأدب والشّعر، فله في هذا المجال ديوانه الشعري يضم حوالي أَلف بيت</w:t>
      </w:r>
      <w:r>
        <w:rPr>
          <w:rStyle w:val="FootnoteAnchor"/>
          <w:rtl w:val="true"/>
        </w:rPr>
        <w:footnoteReference w:id="25"/>
      </w:r>
      <w:r>
        <w:rPr>
          <w:rFonts w:ascii="Amiri" w:hAnsi="Amiri" w:eastAsia="Amiri" w:cs="Amiri"/>
          <w:color w:val="111111"/>
          <w:sz w:val="28"/>
          <w:sz w:val="28"/>
          <w:szCs w:val="28"/>
          <w:rtl w:val="true"/>
          <w:lang w:bidi="ar-SA"/>
        </w:rPr>
        <w:t xml:space="preserve">من مختلف الشعر مساجلات وأراجيز أدبية كثيرة واتخذ شيخنا الرضا الشعر سلوةً ومجاوبة لذهنية أصدقائه الذين ولعوا بالنظم، فكان لا يعطيه من الزمن ما يسمو به أو يحلق، شأن من تفرغ له وهو بهذه السيرة استطاع إن ينظم الرقيق منه دون إن ينشره أو يتحلى به، إذ كان شاعراً له حضور أدبي </w:t>
      </w:r>
      <w:bookmarkStart w:id="56" w:name="pg19023_186114"/>
    </w:p>
    <w:p>
      <w:pPr>
        <w:pStyle w:val="BookText"/>
        <w:rPr/>
      </w:pPr>
      <w:bookmarkEnd w:id="56"/>
      <w:r>
        <w:rPr>
          <w:rFonts w:ascii="Amiri" w:hAnsi="Amiri" w:eastAsia="Amiri" w:cs="Amiri"/>
          <w:color w:val="111111"/>
          <w:sz w:val="28"/>
          <w:sz w:val="28"/>
          <w:szCs w:val="28"/>
          <w:rtl w:val="true"/>
          <w:lang w:bidi="ar-SA"/>
        </w:rPr>
        <w:t>بارز في النوادي الأدبية النّجفية وأشترك في مناسبات عديدة ونُشِر له بعض قصائده في المجلات النّجفية</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13906559_1280447820"/>
      <w:bookmarkStart w:id="58" w:name="_Toc19"/>
      <w:bookmarkEnd w:id="57"/>
      <w:r>
        <w:rPr>
          <w:rtl w:val="true"/>
        </w:rPr>
        <w:t>نماذج من شعره</w:t>
      </w:r>
      <w:r>
        <w:rPr>
          <w:rtl w:val="true"/>
        </w:rPr>
        <w:t>:</w:t>
      </w:r>
      <w:bookmarkEnd w:id="58"/>
    </w:p>
    <w:p>
      <w:pPr>
        <w:pStyle w:val="BookText"/>
        <w:rPr/>
      </w:pPr>
      <w:r>
        <w:rPr>
          <w:rFonts w:ascii="Amiri" w:hAnsi="Amiri" w:eastAsia="Amiri" w:cs="Amiri"/>
          <w:color w:val="111111"/>
          <w:sz w:val="28"/>
          <w:sz w:val="28"/>
          <w:szCs w:val="28"/>
          <w:rtl w:val="true"/>
          <w:lang w:bidi="ar-SA"/>
        </w:rPr>
        <w:t xml:space="preserve">أقِمْ للحزن يا شيعيُّ 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عنك الهنا هلَّ المحرم</w:t>
      </w:r>
    </w:p>
    <w:p>
      <w:pPr>
        <w:pStyle w:val="BookText"/>
        <w:rPr/>
      </w:pPr>
      <w:r>
        <w:rPr>
          <w:rFonts w:ascii="IRNazanin" w:hAnsi="IRNazanin" w:eastAsia="IRNazanin"/>
          <w:color w:val="111111"/>
          <w:sz w:val="28"/>
          <w:sz w:val="28"/>
          <w:szCs w:val="28"/>
          <w:rtl w:val="true"/>
          <w:lang w:bidi="fa-IR"/>
        </w:rPr>
        <w:t xml:space="preserve">وخل الدمع من عينيك يهمي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ففاطم دمعها فيه همی دم</w:t>
      </w:r>
    </w:p>
    <w:p>
      <w:pPr>
        <w:pStyle w:val="Heading2"/>
        <w:numPr>
          <w:ilvl w:val="1"/>
          <w:numId w:val="1"/>
        </w:numPr>
        <w:rPr/>
      </w:pPr>
      <w:bookmarkStart w:id="59" w:name="__RefHeading___Toc13906561_1280447820"/>
      <w:bookmarkStart w:id="60" w:name="_Toc20"/>
      <w:bookmarkEnd w:id="59"/>
      <w:r>
        <w:rPr>
          <w:rtl w:val="true"/>
        </w:rPr>
        <w:t xml:space="preserve">شعره في </w:t>
      </w:r>
      <w:r>
        <w:rPr>
          <w:rtl w:val="true"/>
        </w:rPr>
        <w:t>(</w:t>
      </w:r>
      <w:r>
        <w:rPr>
          <w:rtl w:val="true"/>
        </w:rPr>
        <w:t>حديث الغدير</w:t>
      </w:r>
      <w:r>
        <w:rPr>
          <w:rtl w:val="true"/>
        </w:rPr>
        <w:t>)</w:t>
      </w:r>
      <w:bookmarkEnd w:id="60"/>
    </w:p>
    <w:p>
      <w:pPr>
        <w:pStyle w:val="BookText"/>
        <w:rPr/>
      </w:pPr>
      <w:r>
        <w:rPr>
          <w:rFonts w:ascii="Amiri" w:hAnsi="Amiri" w:eastAsia="Amiri" w:cs="Amiri"/>
          <w:color w:val="111111"/>
          <w:sz w:val="28"/>
          <w:sz w:val="28"/>
          <w:szCs w:val="28"/>
          <w:rtl w:val="true"/>
          <w:lang w:bidi="ar-SA"/>
        </w:rPr>
        <w:t xml:space="preserve">أروى حديثَ جدودٍ في العلى شمخت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بهاشمٍ فاذلوا هامة الدولِ</w:t>
      </w:r>
    </w:p>
    <w:p>
      <w:pPr>
        <w:pStyle w:val="BookText"/>
        <w:rPr/>
      </w:pPr>
      <w:r>
        <w:rPr>
          <w:rFonts w:ascii="Amiri" w:hAnsi="Amiri" w:eastAsia="Amiri" w:cs="Amiri"/>
          <w:color w:val="111111"/>
          <w:sz w:val="28"/>
          <w:sz w:val="28"/>
          <w:szCs w:val="28"/>
          <w:rtl w:val="true"/>
          <w:lang w:bidi="ar-SA"/>
        </w:rPr>
        <w:t xml:space="preserve">لما استجدَّ الحيا الوسمي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علياً في الأنامِ وَليّ</w:t>
      </w:r>
    </w:p>
    <w:p>
      <w:pPr>
        <w:pStyle w:val="BookText"/>
        <w:rPr/>
      </w:pP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نصٌّ بمدحته؟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أجبته هل أَتَى نصٌّ بحقّ عليّ</w:t>
      </w:r>
      <w:r>
        <w:rPr>
          <w:rStyle w:val="FootnoteAnchor"/>
          <w:rtl w:val="true"/>
        </w:rPr>
        <w:footnoteReference w:id="26"/>
      </w:r>
    </w:p>
    <w:p>
      <w:pPr>
        <w:pStyle w:val="Heading2"/>
        <w:numPr>
          <w:ilvl w:val="1"/>
          <w:numId w:val="1"/>
        </w:numPr>
        <w:rPr/>
      </w:pPr>
      <w:bookmarkStart w:id="61" w:name="__RefHeading___Toc13906563_1280447820"/>
      <w:bookmarkStart w:id="62" w:name="_Toc21"/>
      <w:bookmarkEnd w:id="61"/>
      <w:r>
        <w:rPr>
          <w:rtl w:val="true"/>
        </w:rPr>
        <w:t>ومن شعره قوله مهنياً صديقه الشّيخ مهدي الحجار بقرانه</w:t>
      </w:r>
      <w:r>
        <w:rPr>
          <w:rtl w:val="true"/>
        </w:rPr>
        <w:t>:</w:t>
      </w:r>
      <w:bookmarkEnd w:id="62"/>
    </w:p>
    <w:p>
      <w:pPr>
        <w:pStyle w:val="BookText"/>
        <w:rPr/>
      </w:pPr>
      <w:r>
        <w:rPr>
          <w:rFonts w:ascii="Amiri" w:hAnsi="Amiri" w:eastAsia="Amiri" w:cs="Amiri"/>
          <w:color w:val="111111"/>
          <w:sz w:val="28"/>
          <w:sz w:val="28"/>
          <w:szCs w:val="28"/>
          <w:rtl w:val="true"/>
          <w:lang w:bidi="ar-SA"/>
        </w:rPr>
        <w:t xml:space="preserve">تعلمت شَمَ الْوَرد مِنْ خَدِكَ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اشتياقاً بالشَّقائِق والوردِ</w:t>
      </w:r>
    </w:p>
    <w:p>
      <w:pPr>
        <w:pStyle w:val="BookText"/>
        <w:rPr/>
      </w:pPr>
      <w:r>
        <w:rPr>
          <w:rFonts w:ascii="Amiri" w:hAnsi="Amiri" w:eastAsia="Amiri" w:cs="Amiri"/>
          <w:color w:val="111111"/>
          <w:sz w:val="28"/>
          <w:sz w:val="28"/>
          <w:szCs w:val="28"/>
          <w:rtl w:val="true"/>
          <w:lang w:bidi="ar-SA"/>
        </w:rPr>
        <w:t xml:space="preserve">ومثلت لي معنى السلاف بريقة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شغفي لا بالمدامة والشَّهدِ</w:t>
      </w:r>
    </w:p>
    <w:p>
      <w:pPr>
        <w:pStyle w:val="BookText"/>
        <w:rPr/>
      </w:pPr>
      <w:r>
        <w:rPr>
          <w:rFonts w:ascii="Amiri" w:hAnsi="Amiri" w:eastAsia="Amiri" w:cs="Amiri"/>
          <w:color w:val="111111"/>
          <w:sz w:val="28"/>
          <w:sz w:val="28"/>
          <w:szCs w:val="28"/>
          <w:rtl w:val="true"/>
          <w:lang w:bidi="ar-SA"/>
        </w:rPr>
        <w:t xml:space="preserve">مرتني ثناياك العذاب ارتشافة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لساقي الرَّاح ويك أَلَا عدِ</w:t>
      </w:r>
    </w:p>
    <w:p>
      <w:pPr>
        <w:pStyle w:val="BookText"/>
        <w:rPr/>
      </w:pPr>
      <w:r>
        <w:rPr>
          <w:rFonts w:ascii="Amiri" w:hAnsi="Amiri" w:eastAsia="Amiri" w:cs="Amiri"/>
          <w:color w:val="111111"/>
          <w:sz w:val="28"/>
          <w:sz w:val="28"/>
          <w:szCs w:val="28"/>
          <w:rtl w:val="true"/>
          <w:lang w:bidi="ar-SA"/>
        </w:rPr>
        <w:t xml:space="preserve">فما الرَّاحَ إِلَّا ما حَكَتْ رِيق ثغره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الكاس إِلَّا ما حَكَت شُعْلَة الخَدِ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تقلد من سود النَّواظر أبيضاً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احمرار الموت في مصرع الأسدِ </w:t>
      </w:r>
    </w:p>
    <w:p>
      <w:pPr>
        <w:pStyle w:val="BookText"/>
        <w:rPr/>
      </w:pPr>
      <w:r>
        <w:rPr>
          <w:rFonts w:ascii="Amiri" w:hAnsi="Amiri" w:eastAsia="Amiri" w:cs="Amiri"/>
          <w:color w:val="111111"/>
          <w:sz w:val="28"/>
          <w:sz w:val="28"/>
          <w:szCs w:val="28"/>
          <w:rtl w:val="true"/>
          <w:lang w:bidi="ar-SA"/>
        </w:rPr>
        <w:t xml:space="preserve">وما شعره المفتول إِلَّا حمايل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طرفه إِلَّا مهنده الهندي</w:t>
      </w:r>
    </w:p>
    <w:p>
      <w:pPr>
        <w:pStyle w:val="BookText"/>
        <w:rPr/>
      </w:pPr>
      <w:r>
        <w:rPr>
          <w:rFonts w:ascii="Amiri" w:hAnsi="Amiri" w:eastAsia="Amiri" w:cs="Amiri"/>
          <w:color w:val="111111"/>
          <w:sz w:val="28"/>
          <w:sz w:val="28"/>
          <w:szCs w:val="28"/>
          <w:rtl w:val="true"/>
          <w:lang w:bidi="ar-SA"/>
        </w:rPr>
        <w:t xml:space="preserve">لقد زان ماء الحسن لَاهِبِ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عجب ضد تزين بالضدِ</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أشركت فيه الأَنام وثلثت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الحسن تأليها أوحده وحدي</w:t>
      </w:r>
    </w:p>
    <w:p>
      <w:pPr>
        <w:pStyle w:val="BookText"/>
        <w:rPr/>
      </w:pPr>
      <w:r>
        <w:rPr>
          <w:rFonts w:ascii="Amiri" w:hAnsi="Amiri" w:eastAsia="Amiri" w:cs="Amiri"/>
          <w:color w:val="111111"/>
          <w:sz w:val="28"/>
          <w:sz w:val="28"/>
          <w:szCs w:val="28"/>
          <w:rtl w:val="true"/>
          <w:lang w:bidi="ar-SA"/>
        </w:rPr>
        <w:t xml:space="preserve">فطرت على حبّ الظباء ولم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طَالَ وَجْدِي فِي هَوَاهَا بمرتدِ</w:t>
      </w:r>
    </w:p>
    <w:p>
      <w:pPr>
        <w:pStyle w:val="BookText"/>
        <w:rPr/>
      </w:pPr>
      <w:r>
        <w:rPr>
          <w:rFonts w:ascii="Amiri" w:hAnsi="Amiri" w:eastAsia="Amiri" w:cs="Amiri"/>
          <w:color w:val="111111"/>
          <w:sz w:val="28"/>
          <w:sz w:val="28"/>
          <w:szCs w:val="28"/>
          <w:rtl w:val="true"/>
          <w:lang w:bidi="ar-SA"/>
        </w:rPr>
        <w:t xml:space="preserve">فيا سالباً من مُقْلَتي سنة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موجباً عن ورد منهله طردي</w:t>
      </w:r>
    </w:p>
    <w:p>
      <w:pPr>
        <w:pStyle w:val="BookText"/>
        <w:rPr/>
      </w:pPr>
      <w:r>
        <w:rPr>
          <w:rFonts w:ascii="Amiri" w:hAnsi="Amiri" w:eastAsia="Amiri" w:cs="Amiri"/>
          <w:color w:val="111111"/>
          <w:sz w:val="28"/>
          <w:sz w:val="28"/>
          <w:szCs w:val="28"/>
          <w:rtl w:val="true"/>
          <w:lang w:bidi="ar-SA"/>
        </w:rPr>
        <w:t xml:space="preserve">عكست المُنى فَارْفَق بِحَالِ 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السَّلِب والإيجاب والعكس والطَّردِ</w:t>
      </w:r>
    </w:p>
    <w:p>
      <w:pPr>
        <w:pStyle w:val="BookText"/>
        <w:rPr/>
      </w:pPr>
      <w:r>
        <w:rPr>
          <w:rFonts w:ascii="Amiri" w:hAnsi="Amiri" w:eastAsia="Amiri" w:cs="Amiri"/>
          <w:color w:val="111111"/>
          <w:sz w:val="28"/>
          <w:sz w:val="28"/>
          <w:szCs w:val="28"/>
          <w:rtl w:val="true"/>
          <w:lang w:bidi="ar-SA"/>
        </w:rPr>
        <w:t xml:space="preserve">فهب شرعت عيناك دفعاً عَنِ اللُّمى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شارع جرح المتيَم بالصَّدِ</w:t>
      </w:r>
    </w:p>
    <w:p>
      <w:pPr>
        <w:pStyle w:val="BookText"/>
        <w:rPr/>
      </w:pPr>
      <w:r>
        <w:rPr>
          <w:rFonts w:ascii="Amiri" w:hAnsi="Amiri" w:eastAsia="Amiri" w:cs="Amiri"/>
          <w:color w:val="111111"/>
          <w:sz w:val="28"/>
          <w:sz w:val="28"/>
          <w:szCs w:val="28"/>
          <w:rtl w:val="true"/>
          <w:lang w:bidi="ar-SA"/>
        </w:rPr>
        <w:t xml:space="preserve">أَلَا فِي سَبيلِ الحُبِّ لوعة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جمرات الشَّوق منه حصى البعدِ</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تزعموا قلبي برياً من الهوى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الَّذِي أُخفي نظير الَّذِي 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قائل رفه ولم يدر ما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أَلم الأَشواق قادحة الزندِ</w:t>
      </w:r>
    </w:p>
    <w:p>
      <w:pPr>
        <w:pStyle w:val="BookText"/>
        <w:rPr/>
      </w:pPr>
      <w:r>
        <w:rPr>
          <w:rFonts w:ascii="Amiri" w:hAnsi="Amiri" w:eastAsia="Amiri" w:cs="Amiri"/>
          <w:color w:val="111111"/>
          <w:sz w:val="28"/>
          <w:sz w:val="28"/>
          <w:szCs w:val="28"/>
          <w:rtl w:val="true"/>
          <w:lang w:bidi="ar-SA"/>
        </w:rPr>
        <w:t xml:space="preserve">فقلتُ لَهُ ذَرْنِي وَشَوقِي وشقوتي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عَاشق قبلي ولا عاشق بَعْدِي</w:t>
      </w:r>
    </w:p>
    <w:p>
      <w:pPr>
        <w:pStyle w:val="BookText"/>
        <w:rPr/>
      </w:pPr>
      <w:r>
        <w:rPr>
          <w:rFonts w:ascii="Amiri" w:hAnsi="Amiri" w:eastAsia="Amiri" w:cs="Amiri"/>
          <w:color w:val="111111"/>
          <w:sz w:val="28"/>
          <w:sz w:val="28"/>
          <w:szCs w:val="28"/>
          <w:rtl w:val="true"/>
          <w:lang w:bidi="ar-SA"/>
        </w:rPr>
        <w:t xml:space="preserve">فَلَمْ أَدْرِ إِلَّا الشَّوق في الْقَلبِ وارياً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أَرو إِلَّا الشعر في الحجَّة المهدي</w:t>
      </w:r>
    </w:p>
    <w:p>
      <w:pPr>
        <w:pStyle w:val="BookText"/>
        <w:rPr/>
      </w:pPr>
      <w:r>
        <w:rPr>
          <w:rFonts w:ascii="Amiri" w:hAnsi="Amiri" w:eastAsia="Amiri" w:cs="Amiri"/>
          <w:color w:val="111111"/>
          <w:sz w:val="28"/>
          <w:sz w:val="28"/>
          <w:szCs w:val="28"/>
          <w:rtl w:val="true"/>
          <w:lang w:bidi="ar-SA"/>
        </w:rPr>
        <w:t xml:space="preserve">إِمام براءه الله للرُّشْدِ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حَبَذَا رشد بطالعة السَّعْدِ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الوَرَى إِنْ حَدَّثوا عَنْ فخاره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نسيم به النَّادِي تأرج بالنَّدِ </w:t>
      </w:r>
      <w:bookmarkStart w:id="63" w:name="pg19023_186116"/>
    </w:p>
    <w:p>
      <w:pPr>
        <w:pStyle w:val="BookText"/>
        <w:rPr/>
      </w:pPr>
      <w:bookmarkEnd w:id="63"/>
      <w:r>
        <w:rPr>
          <w:rFonts w:ascii="Amiri" w:hAnsi="Amiri" w:eastAsia="Amiri" w:cs="Amiri"/>
          <w:color w:val="111111"/>
          <w:sz w:val="28"/>
          <w:sz w:val="28"/>
          <w:szCs w:val="28"/>
          <w:rtl w:val="true"/>
          <w:lang w:bidi="ar-SA"/>
        </w:rPr>
        <w:t xml:space="preserve">لَقَدْ أُوتِيَ الْمَهْدِي بِالْمَهْدِ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 صبياً مثلما كان في المهدِ</w:t>
      </w:r>
    </w:p>
    <w:p>
      <w:pPr>
        <w:pStyle w:val="BookText"/>
        <w:rPr/>
      </w:pPr>
      <w:r>
        <w:rPr>
          <w:rFonts w:ascii="Amiri" w:hAnsi="Amiri" w:eastAsia="Amiri" w:cs="Amiri"/>
          <w:color w:val="111111"/>
          <w:sz w:val="28"/>
          <w:sz w:val="28"/>
          <w:szCs w:val="28"/>
          <w:rtl w:val="true"/>
          <w:lang w:bidi="ar-SA"/>
        </w:rPr>
        <w:t xml:space="preserve">تصفحت اخوان الصَّفا فاصطفيته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ماجداً براً فأصفيته ودي</w:t>
      </w:r>
    </w:p>
    <w:p>
      <w:pPr>
        <w:pStyle w:val="Heading2"/>
        <w:numPr>
          <w:ilvl w:val="1"/>
          <w:numId w:val="1"/>
        </w:numPr>
        <w:rPr/>
      </w:pPr>
      <w:bookmarkStart w:id="64" w:name="__RefHeading___Toc13906565_1280447820"/>
      <w:bookmarkStart w:id="65" w:name="_Toc22"/>
      <w:bookmarkEnd w:id="64"/>
      <w:r>
        <w:rPr>
          <w:rtl w:val="true"/>
        </w:rPr>
        <w:t>وفاته رحمه الله</w:t>
      </w:r>
      <w:r>
        <w:rPr>
          <w:rtl w:val="true"/>
        </w:rPr>
        <w:t>:</w:t>
      </w:r>
      <w:bookmarkEnd w:id="65"/>
    </w:p>
    <w:p>
      <w:pPr>
        <w:pStyle w:val="BookText"/>
        <w:rPr/>
      </w:pPr>
      <w:r>
        <w:rPr>
          <w:rFonts w:ascii="Amiri" w:hAnsi="Amiri" w:eastAsia="Amiri" w:cs="Amiri"/>
          <w:color w:val="111111"/>
          <w:sz w:val="28"/>
          <w:sz w:val="28"/>
          <w:szCs w:val="28"/>
          <w:rtl w:val="true"/>
          <w:lang w:bidi="ar-SA"/>
        </w:rPr>
        <w:t>أنتقل إلى رضوان الله تعالى عليّه إلى الرفيق الأعلى في بغداد فجر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ونقل جثمّانه إلى النّجف الأشرف في موكب مهيب رافقه رعيل كبير من رجال الدين وأقاربه وأبناء قبيلته وأصدقائه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ماراً بكربلاء المقدسة فالنّجف الأشرف، ودفن في مقبرته في ظهر وادي السلام وأقيمت له فاتحة في مسجد الطوسي ثلاثة أيام، وكذلك أقيمت له الفواتح ومجالس التأبين في النّجف وبغداد والعمارة والبصرة ونواحيها واستمرت لمدة أسابيع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وإبّنه الكثير من الفقهاء والعلماء ورجال الفكر ولأدب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ورثاهُ جمع من الشعراء منهم العلَّامة المرحوم الشَّيخ عبد الغني الخضري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الندى</w:t>
      </w:r>
    </w:p>
    <w:p>
      <w:pPr>
        <w:pStyle w:val="BookText"/>
        <w:rPr/>
      </w:pPr>
      <w:r>
        <w:rPr>
          <w:rFonts w:ascii="Amiri" w:hAnsi="Amiri" w:eastAsia="Amiri" w:cs="Amiri"/>
          <w:color w:val="111111"/>
          <w:sz w:val="28"/>
          <w:sz w:val="28"/>
          <w:szCs w:val="28"/>
          <w:rtl w:val="true"/>
          <w:lang w:bidi="ar-SA"/>
        </w:rPr>
        <w:t xml:space="preserve">شيخ النَّدى وأَبا النَّدِي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يزهو بِكُلِّ محدّث ومناظِرِ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وتسود في أَرْكَانِهِ اضْمَامَةُ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قِدِّيسٍ وَحِبْر شَاعِرِ </w:t>
      </w:r>
    </w:p>
    <w:p>
      <w:pPr>
        <w:pStyle w:val="BookText"/>
        <w:rPr/>
      </w:pPr>
      <w:r>
        <w:rPr>
          <w:rFonts w:ascii="Amiri" w:hAnsi="Amiri" w:eastAsia="Amiri" w:cs="Amiri"/>
          <w:color w:val="111111"/>
          <w:sz w:val="28"/>
          <w:sz w:val="28"/>
          <w:szCs w:val="28"/>
          <w:rtl w:val="true"/>
          <w:lang w:bidi="ar-SA"/>
        </w:rPr>
        <w:t xml:space="preserve">يَزْهُو بِإِسْنَادِ الْحَدِيثِ مُسَلْسَلَاً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عِصْمَةٍ مِنْ كُلِّ نَاهِ آمِرِ</w:t>
      </w:r>
    </w:p>
    <w:p>
      <w:pPr>
        <w:pStyle w:val="BookText"/>
        <w:rPr/>
      </w:pPr>
      <w:r>
        <w:rPr>
          <w:rFonts w:ascii="Amiri" w:hAnsi="Amiri" w:eastAsia="Amiri" w:cs="Amiri"/>
          <w:color w:val="111111"/>
          <w:sz w:val="28"/>
          <w:sz w:val="28"/>
          <w:szCs w:val="28"/>
          <w:rtl w:val="true"/>
          <w:lang w:bidi="ar-SA"/>
        </w:rPr>
        <w:t xml:space="preserve">بِدِرَايَةِ وَرِوَايَةٍ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مَلَكُوا الْمَفَاخِرَ كَابِراً عَنْ كَابِرِ</w:t>
      </w:r>
    </w:p>
    <w:p>
      <w:pPr>
        <w:pStyle w:val="BookText"/>
        <w:rPr/>
      </w:pPr>
      <w:r>
        <w:rPr>
          <w:rFonts w:ascii="Amiri" w:hAnsi="Amiri" w:eastAsia="Amiri" w:cs="Amiri"/>
          <w:color w:val="111111"/>
          <w:sz w:val="28"/>
          <w:sz w:val="28"/>
          <w:szCs w:val="28"/>
          <w:rtl w:val="true"/>
          <w:lang w:bidi="ar-SA"/>
        </w:rPr>
        <w:t xml:space="preserve">بِحَدِيْثِ حَيْدَرٍ عَنْ أَخِيْهِ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جَعْفَرٍ عَنْ أَبِيهِ الْبَاقِرِ</w:t>
      </w:r>
    </w:p>
    <w:p>
      <w:pPr>
        <w:pStyle w:val="BookText"/>
        <w:rPr/>
      </w:pPr>
      <w:r>
        <w:rPr>
          <w:rFonts w:ascii="Amiri" w:hAnsi="Amiri" w:eastAsia="Amiri" w:cs="Amiri"/>
          <w:color w:val="111111"/>
          <w:sz w:val="28"/>
          <w:sz w:val="28"/>
          <w:szCs w:val="28"/>
          <w:rtl w:val="true"/>
          <w:lang w:bidi="ar-SA"/>
        </w:rPr>
        <w:t xml:space="preserve">عِلْمٌ وَعِرْفَانُ يُزَينَهُمَا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وَعِي مُنقلبٍ لِيَوْمٍ آخرِ</w:t>
      </w:r>
    </w:p>
    <w:p>
      <w:pPr>
        <w:pStyle w:val="BookText"/>
        <w:rPr/>
      </w:pPr>
      <w:r>
        <w:rPr>
          <w:rFonts w:ascii="Amiri" w:hAnsi="Amiri" w:eastAsia="Amiri" w:cs="Amiri"/>
          <w:color w:val="111111"/>
          <w:sz w:val="28"/>
          <w:sz w:val="28"/>
          <w:szCs w:val="28"/>
          <w:rtl w:val="true"/>
          <w:lang w:bidi="ar-SA"/>
        </w:rPr>
        <w:t xml:space="preserve">أَسَفَاً رَحَلْتَ بِسَاعَةٍ فِي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 بِخُسْرَانٍ وَنَقْصٍ ظَاهِرِ</w:t>
      </w:r>
    </w:p>
    <w:p>
      <w:pPr>
        <w:pStyle w:val="BookText"/>
        <w:rPr/>
      </w:pPr>
      <w:r>
        <w:rPr>
          <w:rFonts w:ascii="Amiri" w:hAnsi="Amiri" w:eastAsia="Amiri" w:cs="Amiri"/>
          <w:color w:val="111111"/>
          <w:sz w:val="28"/>
          <w:sz w:val="28"/>
          <w:szCs w:val="28"/>
          <w:rtl w:val="true"/>
          <w:lang w:bidi="ar-SA"/>
        </w:rPr>
        <w:t xml:space="preserve">تعس الزَّمَان عَجِيبَة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مُتَصَرِّفاً فَيْنَا تَصَرُّفَ جَائِرِ</w:t>
      </w:r>
    </w:p>
    <w:p>
      <w:pPr>
        <w:pStyle w:val="BookText"/>
        <w:rPr/>
      </w:pPr>
      <w:r>
        <w:rPr>
          <w:rFonts w:ascii="Amiri" w:hAnsi="Amiri" w:eastAsia="Amiri" w:cs="Amiri"/>
          <w:color w:val="111111"/>
          <w:sz w:val="28"/>
          <w:sz w:val="28"/>
          <w:szCs w:val="28"/>
          <w:rtl w:val="true"/>
          <w:lang w:bidi="ar-SA"/>
        </w:rPr>
        <w:t xml:space="preserve">مَنْ ذَا سِوَاهُ يَقُومُ يَوْمَ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وُلِدُّنيا بِهِمَّة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شِبْلَ طَاهِر والْمُقَدَّم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بنديه مِنْ كُلَّ شِيْرِ طَاهِرِ</w:t>
      </w:r>
    </w:p>
    <w:p>
      <w:pPr>
        <w:pStyle w:val="BookText"/>
        <w:rPr/>
      </w:pPr>
      <w:r>
        <w:rPr>
          <w:rFonts w:ascii="Amiri" w:hAnsi="Amiri" w:eastAsia="Amiri" w:cs="Amiri"/>
          <w:color w:val="111111"/>
          <w:sz w:val="28"/>
          <w:sz w:val="28"/>
          <w:szCs w:val="28"/>
          <w:rtl w:val="true"/>
          <w:lang w:bidi="ar-SA"/>
        </w:rPr>
        <w:t xml:space="preserve">يَحْلِي دُجَى الإِلْحَادِ صُبْحُ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بَدْرٌ بِلَيلٍ عَاكِرِ</w:t>
      </w:r>
    </w:p>
    <w:p>
      <w:pPr>
        <w:pStyle w:val="BookText"/>
        <w:rPr/>
      </w:pPr>
      <w:r>
        <w:rPr>
          <w:rFonts w:ascii="Amiri" w:hAnsi="Amiri" w:eastAsia="Amiri" w:cs="Amiri"/>
          <w:color w:val="111111"/>
          <w:sz w:val="28"/>
          <w:sz w:val="28"/>
          <w:szCs w:val="28"/>
          <w:rtl w:val="true"/>
          <w:lang w:bidi="ar-SA"/>
        </w:rPr>
        <w:t xml:space="preserve">سهما مراشاً في حَشَا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وَمُنَاوِئِيهِ وَكُلَّ خَصْمِ فَاجِرِ</w:t>
      </w:r>
    </w:p>
    <w:p>
      <w:pPr>
        <w:pStyle w:val="BookText"/>
        <w:rPr/>
      </w:pPr>
      <w:r>
        <w:rPr>
          <w:rFonts w:ascii="Amiri" w:hAnsi="Amiri" w:eastAsia="Amiri" w:cs="Amiri"/>
          <w:color w:val="111111"/>
          <w:sz w:val="28"/>
          <w:sz w:val="28"/>
          <w:szCs w:val="28"/>
          <w:rtl w:val="true"/>
          <w:lang w:bidi="ar-SA"/>
        </w:rPr>
        <w:t xml:space="preserve">وإِلَى الموالي الْعِظَام حصيلة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عُظْمَى تَقُرُّ بِهَا عُيُونَ النَّاظِرِ</w:t>
      </w:r>
    </w:p>
    <w:p>
      <w:pPr>
        <w:pStyle w:val="BookText"/>
        <w:rPr/>
      </w:pPr>
      <w:r>
        <w:rPr>
          <w:rFonts w:ascii="Amiri" w:hAnsi="Amiri" w:eastAsia="Amiri" w:cs="Amiri"/>
          <w:color w:val="111111"/>
          <w:sz w:val="28"/>
          <w:sz w:val="28"/>
          <w:szCs w:val="28"/>
          <w:rtl w:val="true"/>
          <w:lang w:bidi="ar-SA"/>
        </w:rPr>
        <w:t xml:space="preserve">يَتَعَطَّرُ النَّادِي بِذِكْرِ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رَاحَ يَنْشُرُها لِسَانُ الذَّاكِرِ</w:t>
      </w:r>
    </w:p>
    <w:p>
      <w:pPr>
        <w:pStyle w:val="BookText"/>
        <w:rPr/>
      </w:pPr>
      <w:r>
        <w:rPr>
          <w:rFonts w:ascii="Amiri" w:hAnsi="Amiri" w:eastAsia="Amiri" w:cs="Amiri"/>
          <w:color w:val="111111"/>
          <w:sz w:val="28"/>
          <w:sz w:val="28"/>
          <w:szCs w:val="28"/>
          <w:rtl w:val="true"/>
          <w:lang w:bidi="ar-SA"/>
        </w:rPr>
        <w:t xml:space="preserve">فَمحمّد وبهِ الرَّضَا لمناظر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وَآدباً وغرّ مفاخرِ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والتفصيل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مشرقة من حياة العلّامة الكبير الشَّيخ محمّد رضا فرج الله الحلفي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66" w:name="pg19023_186118"/>
    </w:p>
    <w:p>
      <w:pPr>
        <w:pStyle w:val="Heading2"/>
        <w:numPr>
          <w:ilvl w:val="1"/>
          <w:numId w:val="1"/>
        </w:numPr>
        <w:rPr/>
      </w:pPr>
      <w:bookmarkStart w:id="67" w:name="__RefHeading___Toc13906567_1280447820"/>
      <w:bookmarkStart w:id="68" w:name="_Toc23"/>
      <w:bookmarkEnd w:id="66"/>
      <w:bookmarkEnd w:id="67"/>
      <w:r>
        <w:rPr>
          <w:rtl w:val="true"/>
        </w:rPr>
        <w:t>متن المخطوطة</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أَشرف الأَنبياء والمرسلين محمَّد وعلى آل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العبد الفقير المحتاج إِلى رحمة ربّه الملك القدير محمَّد رضا نجل العلَّامة الشَّيخ طاهر فرج الله الحلفي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المختصر وعلى عجالة أَكتب بعض تراجم علماء منطقة الجزائر، ومنهم أَجدادنا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الأَحداث الَّتي جرت في هذه المنطقة جمعتها من خلال مطالعتي لبعض المصادر الَّتي كتبها علماء الجزائر، والبعض دونتها ممَّن عاصرتهم نقلًا كابراً عن كابر عن الأَجداد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المصادر الَّتي راجعتها لكتابة هذه الوريقات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الإِمارة الأفراسيابية، عبد عَلِيّ الحويزي، طبعة المجمع العلمي،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وكتاب مخطوط نكبات الإِسلام، تأليف محمَّد بن الحارث المنصوري الجزائري في مكتبة آل الجزائري، وهو يحتوي على الكثير من التراجم والسير وأَحداث منطقة الجزائر</w:t>
      </w:r>
      <w:r>
        <w:rPr>
          <w:rStyle w:val="FootnoteAnchor"/>
          <w:rtl w:val="true"/>
        </w:rPr>
        <w:footnoteReference w:id="28"/>
      </w:r>
      <w:r>
        <w:rPr>
          <w:rFonts w:ascii="Amiri" w:hAnsi="Amiri" w:eastAsia="Amiri" w:cs="Amiri"/>
          <w:color w:val="111111"/>
          <w:sz w:val="28"/>
          <w:sz w:val="28"/>
          <w:szCs w:val="28"/>
          <w:rtl w:val="true"/>
          <w:lang w:bidi="ar-SA"/>
        </w:rPr>
        <w:t>، وكتاب موجز عن تاريخ الحركة العلمية في منطقة الجزائر، من مؤلفات الشَّيخ شمس الدِّين بن صقر الجزائري</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نابغة فقه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الأسرار في شرح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ومجمع الإجازات ومنبع الإفادات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في كتابي الجواهر في تراجم علماء واعيان الجزائر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يتناول فيه سير بعض العلماء والمدارس الدينيَّة،</w:t>
      </w:r>
    </w:p>
    <w:p>
      <w:pPr>
        <w:pStyle w:val="BookText"/>
        <w:rPr/>
      </w:pPr>
      <w:r>
        <w:rPr>
          <w:rFonts w:ascii="Amiri" w:hAnsi="Amiri" w:eastAsia="Amiri" w:cs="Amiri"/>
          <w:color w:val="111111"/>
          <w:sz w:val="28"/>
          <w:sz w:val="28"/>
          <w:szCs w:val="28"/>
          <w:rtl w:val="true"/>
          <w:lang w:bidi="ar-SA"/>
        </w:rPr>
        <w:t>منها مدرسة المنصورية في نَهْر عَنْتَر</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البصرية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هناء نعمة محمّد الغالبي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 ي، الطبعة الأولى،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الَّتي أَسَّسها الشَّيخ محمَّد بن الحارث المنصوري الجزائري، والَّتي درس فيها العديد من العلماء؛ منهم السيِّد نجم الدِّين الجزائري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حاشيته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في خطّ المؤلف، ولم نجد هذه الترجمة في أمل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السند محمّد الجزائري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الترجمة قد سقطت عن 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موجودة في الأصل، والشاهد على ذلك،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حاشيته على ذلك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اسمنا، كان أخاً حقيقاً لنا، وكنَّا شريكين في الدرس، وكان أكبر منّا 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رمسه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وكنّا نقرأ في مكان واحد في وطننا الجزائر، والحويزة، والبصرة، وشيراز، وأصفهان فجعل الله عاقبته خيراً، وقد كتبنا هذه الكلمات بعد ثلاثين سنة من وفاته، عام مائة وأحد عشر وألف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نعمة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ومضيت إلى شطّ يقال له نَهْر عَنْتَر لأني سمعت أنّ به رجلاً عالماً وقد كان أخي المغفور له الفاضل الصالح الورع السَّيِّد نجم الدين يقرأ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عانى السَّيِّد الجزائري من شدَّة الألم من وفاة هذا الأخ العزيز،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مضت ليلة إِلَّا ورأيته في المنام على أحسن هيئة، وأمّا في النَّهار فكتبه قدَّامي، أطالع بها وأنظرها، وكلَّما رأيت كتاباً منها، تجدَّدت مصائبي فإِنَّا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خاتمان، نقش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 الدِّين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إلى جوار الرحمن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نابغة فقه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والآية من 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في كتابي الجواهر في تراجم علماء واعيان الجزائر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والشَّيخ محمَّد بن سلمان الجزائري</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كان أستاذاً للسيّد نعمة الله الجزائري في الجزائر قرأ المقدمات عليه، ذكرهُ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أمل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سلمان الجزائري، عالم، فاضل، فقیه، محدث، نحوي، عابد، زاهد، ورع، ثقة، صاحب محراب، قرأت عليه أوَّل الشباب في الجزائر كتب العربية، وكان له تلامذة أخذوا عنه علم الفقه وغيره، توفّي في الجزائر سنة السبعين بعد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صاحب روضات الجنات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أحوال السَّيِّد نعمة الله الجزائري، أنّه قرأ في بلاده الجزائر الواقعة في أطراف شطّ العرب علي الشَّيخ محمّد بن سلمان الجزائري الفقيه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في كتابي الجواهر في تراجم علماء واعيان الجزائر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والميرزا محمَّد الجزائري صاحب كتاب جوامع الكلم</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وهذا السَّيِّد الجليل ليس من أسرة العلَّامة سيِّدنا المحدث نعمة الله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 العاملي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ميرزا ابن شرف الدين الجزائري، كان من فضلاء المعاصرين، عالماً، فقيهاً، محدثاً، حافظاً، عابداً، من تلامذة الشَّيخ محمّد بن علي بن خاتون العاملي، له كتاب كبير في الحديث جمع فيه أحاديث الكتب الأربعة وغيرها، نرويه عنه، مراده من هذا الكتاب الكبير كتابه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والحافظ في اصطلاح المحدثين من كان حافظاً مأئة ألف حديث متناً وسنداً، ولذا كان السَّيِّد الجزائري يعبر عنه بلفظ راوية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توفّي قبل شهر رجب من سنة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التاريخ الذي تملك فيه شخص نسخة من کتاب الجوامع وذكر المؤلف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مرحمت پناه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في تراجم علماء واعيان الجزائر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 والَّتي أَصحبت فيما بعد مقبرة تَضُمُّ العديد من أَجساد العلماء،</w:t>
      </w:r>
    </w:p>
    <w:p>
      <w:pPr>
        <w:pStyle w:val="BookText"/>
        <w:rPr/>
      </w:pPr>
      <w:r>
        <w:rPr>
          <w:rFonts w:ascii="Amiri" w:hAnsi="Amiri" w:eastAsia="Amiri" w:cs="Amiri"/>
          <w:color w:val="111111"/>
          <w:sz w:val="28"/>
          <w:sz w:val="28"/>
          <w:szCs w:val="28"/>
          <w:rtl w:val="true"/>
          <w:lang w:bidi="ar-SA"/>
        </w:rPr>
        <w:t>والمدرسة اللطيفية في منطقة نهر صالح</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بارثيلمي كاربه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رحلات الأب بارثيلمي في العراق والخليج العربي وبادية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أنيس عبد الخالق محمود، الطبعة الأولى، بيروت،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مقر أُمراء آل عليَّان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الدولة الأفراسيابية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وللمزيد 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أمارة ربيعة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المهاجرين من نَهْر عَنْتَر من مؤلفات الشَّيخ موسى بن عيادة ابن محمَّد بن حسن بن محمَّد ابن الأمير عَليّ الجزائري</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شمال البصرة الجزائر مقاطعة نَهْر عَنْتَر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يوسف البحراني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 في الثالث من شهر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حروب سعدة، والمهاجرين من نَهْر عَنْتَر، جاءَ ذكره في عدة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كتابنا الجواهر في تراجم علماء وأعيان الجزائر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وله كتاب آخر</w:t>
      </w:r>
    </w:p>
    <w:p>
      <w:pPr>
        <w:pStyle w:val="BookText"/>
        <w:rPr/>
      </w:pPr>
      <w:r>
        <w:rPr>
          <w:rFonts w:ascii="Amiri" w:hAnsi="Amiri" w:eastAsia="Amiri" w:cs="Amiri"/>
          <w:color w:val="111111"/>
          <w:sz w:val="28"/>
          <w:sz w:val="28"/>
          <w:szCs w:val="28"/>
          <w:rtl w:val="true"/>
          <w:lang w:bidi="ar-SA"/>
        </w:rPr>
        <w:t xml:space="preserve">مفقود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حروب سعدة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لي والدي رحمه الله، وَاطَّلَعت على أَوراق كتبها الشَّيخ شريف فرج الله الجزائري المتوفّى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له عدة مؤلفات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النفائس الدائرة في أحوال النبيّ وعترته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مطالب المعالم في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الجزائرية في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إماطة اللثام عن إفهام العوام في العقائد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الجزائر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الجزائر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أمراء نَهْر عَنْتَر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الحويشي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تاريخ إمارة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كشكول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حروب طي وسعدة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الجزائر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تُوفّي العلامة الفهامة الحافظ المؤرخ الشَّيخ شريف الجزائري سنة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جثمّانه الطاهر بعد حين إلى النّجف الأشرف ليدفن عندَ أعتاب سيده وأمامه مولى المتقين أمير المؤمنين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في تراجم علماء وأعيان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كتبه مختصر أمارة ربيعة فيه نسبه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ونسخها أَخوه الشَّيخ فرج الله ابن الشَّيخ محمَّد عَلِيّ آل فرج الله</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ولدَ في الجزائر شمال البصرة في العشرة الثانية من القرن الثالث عشر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الباحث جعفر محبوبة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الشَّيخ بالفضل وأشتهر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في كنف أبيه العالم الفاضل الورع التقي الشَّيخ محمّد علي ثمّ في كنف أخيه العلَّامة المحدث الحافظ المؤرخ الشَّيخ شريف الجزائري، وفي كنف أعمامه المشايخ العلماء الفضلاء من الأسرة العلميّة، وكان ذكياً فطناً آتاه الله مواهب كثيرة منها موهبة الإنشاء الجليل والخط الجميل على طريقة أَسلافه، وكان علماً محدثاً مؤرخاً أديباً كاتباً لبيباً درس عندَ أبيه آخر عمره وعندَ بعض المشايخ من أعمامه علماء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 الرحال إلى مدينة النّجف الأشرف مع أخيه الشَّيخ شريف، فقد حضر عندَ جملة من أساطين العلم ومعادن الفضل من علماء الجزائر وعلماء حوزة النّجف الأشرف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خضر شلال العفكاوي، والشَّيخ محمّد خنفر، والشَّيخ إبراهيم ابن الشَّيخ حسين البلاغي، والسَّيِّد باقر القزويني، والميرزا أحمد بن محسن الفيضي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عدة مؤلفات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موجز في جزء واحد على مطالع الأنوار في شرح الشرائع كانت عندَ ولده الشَّيخ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التتن تجمع بين الأحكام الفقهية والأدب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شرح فيها رسالة مقاصد الهداة لأستاذه الشَّيخ محسن خنفر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تراجم أعلام الجزائر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التَّيْمَارِ محمّد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أرجوزة في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تُوفّي عام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جثمّانه بعد حين إلى النّجف الأشرف ودُفن عندَ أعتاب أمير المؤمنين علیه السلام في الصحن الشريف بين بابي القبلة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محبوبة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في تراجم علماء وأعيان الجزائر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عنوانها مختصر تاريخ إمارة ربيعة،</w:t>
      </w:r>
    </w:p>
    <w:p>
      <w:pPr>
        <w:pStyle w:val="BookText"/>
        <w:rPr/>
      </w:pPr>
      <w:r>
        <w:rPr>
          <w:rFonts w:ascii="Amiri" w:hAnsi="Amiri" w:eastAsia="Amiri" w:cs="Amiri"/>
          <w:color w:val="111111"/>
          <w:sz w:val="28"/>
          <w:sz w:val="28"/>
          <w:szCs w:val="28"/>
          <w:rtl w:val="true"/>
          <w:lang w:bidi="ar-SA"/>
        </w:rPr>
        <w:t>في مكتبة الشَّيخ محمَّد صالح الجزائري</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كانت له خزانة كتب نفيسة، وكثير منها بخطّه، أوقفها على ولده الشَّيخ مهدي وذرّيَّته، وهو من العلماء المعاصرين للشَّيخ صاحب الجواهر، وكان مرجعاً لكثير من عشائر الفرات الأوسط في المسائل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ليلة الأحد التاسعة والعشرين من جمادى الآخرة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كشكول السَّيِّد محمَّد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في تراجم علماء واعيان الجزائر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ويذكر فيه نسبه إِلى أمراء ربيعة، وله كتاب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الرجال وغيرها،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فتح الله الكعبي، وبعض المصادر طالعتها من مكتبة باشا أَعيان في البصرة، وفيها أَكثر من أَلف كتاب مخطوط ما عدا المطبوعات، وفي سفري إِلى البصرة كنت أَتردَّد عليها واستفدت من مصادرها الكثير، ويوجد فيها مخطوط من ثلاثة مجلدات، وهي تحفة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النصرة في تاريخ البصرة بخَطِّ الشَّيخ عبدالله باشا أَعيان</w:t>
      </w:r>
      <w:r>
        <w:rPr>
          <w:rStyle w:val="FootnoteAnchor"/>
          <w:rtl w:val="true"/>
        </w:rPr>
        <w:footnoteReference w:id="38"/>
      </w:r>
      <w:r>
        <w:rPr>
          <w:rFonts w:ascii="Amiri" w:hAnsi="Amiri" w:eastAsia="Amiri" w:cs="Amiri"/>
          <w:color w:val="111111"/>
          <w:sz w:val="28"/>
          <w:sz w:val="28"/>
          <w:szCs w:val="28"/>
          <w:rtl w:val="true"/>
          <w:lang w:bidi="ar-SA"/>
        </w:rPr>
        <w:t>، وهي مخطوطة قَيِّمَة تحتوي على الكثير من المعلومات عن تاريخ البصرة، وغيرها من المصادر والَّتي بعضها في مكتبة ابن عمِّنا الشَّيخ كاظم الحلفي</w:t>
      </w:r>
      <w:r>
        <w:rPr>
          <w:rStyle w:val="FootnoteAnchor"/>
          <w:rtl w:val="true"/>
        </w:rPr>
        <w:footnoteReference w:id="39"/>
      </w:r>
      <w:r>
        <w:rPr>
          <w:rFonts w:ascii="Amiri" w:hAnsi="Amiri" w:eastAsia="Amiri" w:cs="Amiri"/>
          <w:color w:val="111111"/>
          <w:sz w:val="28"/>
          <w:sz w:val="28"/>
          <w:szCs w:val="28"/>
          <w:rtl w:val="true"/>
          <w:lang w:bidi="ar-SA"/>
        </w:rPr>
        <w:t>ومكتبة آل الجزائري</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69" w:name="pg19023_186128"/>
    </w:p>
    <w:p>
      <w:pPr>
        <w:pStyle w:val="Heading2"/>
        <w:numPr>
          <w:ilvl w:val="1"/>
          <w:numId w:val="1"/>
        </w:numPr>
        <w:rPr/>
      </w:pPr>
      <w:bookmarkStart w:id="70" w:name="__RefHeading___Toc13906569_1280447820"/>
      <w:bookmarkStart w:id="71" w:name="_Toc24"/>
      <w:bookmarkEnd w:id="69"/>
      <w:bookmarkEnd w:id="70"/>
      <w:r>
        <w:rPr>
          <w:rtl w:val="true"/>
        </w:rPr>
        <w:t xml:space="preserve">- </w:t>
      </w:r>
      <w:r>
        <w:rPr>
          <w:rtl w:val="true"/>
        </w:rPr>
        <w:t>نَهْر عَنْتَر</w:t>
      </w:r>
      <w:r>
        <w:rPr>
          <w:rtl w:val="true"/>
        </w:rPr>
        <w:t>:</w:t>
      </w:r>
      <w:bookmarkEnd w:id="71"/>
    </w:p>
    <w:p>
      <w:pPr>
        <w:pStyle w:val="BookText"/>
        <w:rPr/>
      </w:pPr>
      <w:r>
        <w:rPr>
          <w:rFonts w:ascii="Amiri" w:hAnsi="Amiri" w:eastAsia="Amiri" w:cs="Amiri"/>
          <w:color w:val="111111"/>
          <w:sz w:val="28"/>
          <w:sz w:val="28"/>
          <w:szCs w:val="28"/>
          <w:rtl w:val="true"/>
          <w:lang w:bidi="ar-SA"/>
        </w:rPr>
        <w:t>منطقة نَهْر عَنْتَر مقر إِمارة ربيعة الَّتي أَسَّسَها الأَمير مخزوم</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قال العلَّامة النسابة الشَّيخ شريف فرج الله الجزائري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جدّنا الأمير مخزوم في مقاطعة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نَهْر عَنْتَر بعد هجرته من أجمة البرس حيث أقطعه الخليفة العباسي الناصر لدين الله البطائح من حدود نهر صالح إلى نهر الدير، وذلك لأنهُ ساعدهُ في حربه لأولاد شملة في عربستان وكان سنداً لجيشه الذي بعثهُ بقيادة وزيره مؤيد الدين، فسكن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نَهْر عَنْتَر فعمرها وظل بعد الناصر مع الخلفاء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تاريخ إمارة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في تراجم علماء وأعيان الجزائر</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الدولة العبَّاسيَّة، وهي ممتدة إِلى أَهوار أَصلين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وبقية قرى الأَهوار، والَّتي قضيتُ فيها سنوات عديدة من عمري أَيّام والدي رحمه الله وكنت في السنة أُسافر سفرتين كُلّ سنة ثلاثة أَشهر، وَأَتجول في كُلّ قراها للتبليغ والإِرشاد، وحلّ النزاعات العشائرية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2" w:name="pg19023_186129"/>
    </w:p>
    <w:p>
      <w:pPr>
        <w:pStyle w:val="BookText"/>
        <w:rPr/>
      </w:pPr>
      <w:bookmarkEnd w:id="72"/>
      <w:r>
        <w:rPr>
          <w:rFonts w:ascii="Amiri" w:hAnsi="Amiri" w:eastAsia="Amiri" w:cs="Amiri"/>
          <w:color w:val="111111"/>
          <w:sz w:val="28"/>
          <w:sz w:val="28"/>
          <w:szCs w:val="28"/>
          <w:rtl w:val="true"/>
          <w:lang w:bidi="ar-SA"/>
        </w:rPr>
        <w:t>توجد في هذه المنطقة العديد من الآثار القديمة منها</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13906571_1280447820"/>
      <w:bookmarkStart w:id="74" w:name="_Toc25"/>
      <w:bookmarkEnd w:id="73"/>
      <w:r>
        <w:rPr>
          <w:rtl w:val="true"/>
        </w:rPr>
        <w:t xml:space="preserve">- </w:t>
      </w:r>
      <w:r>
        <w:rPr>
          <w:rtl w:val="true"/>
        </w:rPr>
        <w:t>قلعة الرحمانية</w:t>
      </w:r>
      <w:r>
        <w:rPr>
          <w:rtl w:val="true"/>
        </w:rPr>
        <w:t>:</w:t>
      </w:r>
      <w:bookmarkEnd w:id="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قلعة الرحمانية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والَّتي تقع في صدر نَهْر عَنتَر، وهي قلعة الأَمير عَلِيّ المُلَقَّب بالحويشي، وهو جَدّ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وَأَخيه الأَمير عيسى جَدّ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الإِمارة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13906573_1280447820"/>
      <w:bookmarkStart w:id="76" w:name="_Toc26"/>
      <w:bookmarkEnd w:id="75"/>
      <w:r>
        <w:rPr>
          <w:rtl w:val="true"/>
        </w:rPr>
        <w:t xml:space="preserve">- </w:t>
      </w:r>
      <w:r>
        <w:rPr>
          <w:rtl w:val="true"/>
        </w:rPr>
        <w:t>مقبرة قنبر عَلِيّ</w:t>
      </w:r>
      <w:r>
        <w:rPr>
          <w:rtl w:val="true"/>
        </w:rPr>
        <w:t>:</w:t>
      </w:r>
      <w:bookmarkEnd w:id="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مقبرة قنبر عَلِيّ</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الأَمير عَلِيّ</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وهو الجد الأعلى لعشيرة حلاف الأمير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وأخوه الأمير عيسى هو الجد الأعلى لعشيرة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والأمير حطاب وهو الجد الأعلى لعشيرة حلاف الواكي، قتلوا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حاكم البصرة علي بن أفراسياب الديري، بخيانة من ابن عليّان الطائي، وجاءَ في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شريف فرج الله الجزائري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باع الوالي التركي البصرة علي حسين باشا آفراسياب التركي الديري قوي أمره، فَلَمَّا تُوفَّى قويت شوكة ولده علي باشا فأَراد أن يضم إمارة ربيعة في نَهْر عَنْتَر لولايته فأبى الأمير علي وجهز جيشاً قوياً لمحاربته فاستقبل جيش التركي الذي جاء به من البصرة ومن ساعده من الحويزة، فدارت معركة عظيمة في الشرش خسر فيها العدو التركي ورجع خائباً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للمزيد من المعلومات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الدولة الأفراسيابيّة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علي الجويزي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مختصر أمارة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في تراجم علماء واعيان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الكتاب والمفسرين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جزائر البصرة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تضم العديد مِنْ أَجساد المجاهدين ممَّن قتلوا في حروب أَفراسياب التركي والَّتي شَنَّها على منطقة الجزائر سنة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جدّنا الأَمير حطَّاب ابن الأَمير محمَّد، ومنهم مَنْ قُتِلَ في حرب مغامس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المعارك الَّتي حدثت في في المنطقة</w:t>
      </w:r>
      <w:r>
        <w:rPr>
          <w:rFonts w:eastAsia="Amiri" w:cs="Amiri" w:ascii="Amiri" w:hAnsi="Amiri"/>
          <w:color w:val="111111"/>
          <w:sz w:val="28"/>
          <w:szCs w:val="28"/>
          <w:rtl w:val="true"/>
          <w:lang w:bidi="ar-SA"/>
        </w:rPr>
        <w:t>.</w:t>
      </w:r>
      <w:r>
        <w:rPr>
          <w:rStyle w:val="FootnoteAnchor"/>
          <w:rtl w:val="true"/>
        </w:rPr>
        <w:footnoteReference w:id="45"/>
      </w:r>
      <w:bookmarkStart w:id="77" w:name="pg19023_186131"/>
    </w:p>
    <w:p>
      <w:pPr>
        <w:pStyle w:val="Heading2"/>
        <w:numPr>
          <w:ilvl w:val="1"/>
          <w:numId w:val="1"/>
        </w:numPr>
        <w:rPr/>
      </w:pPr>
      <w:bookmarkStart w:id="78" w:name="__RefHeading___Toc13906575_1280447820"/>
      <w:bookmarkStart w:id="79" w:name="_Toc27"/>
      <w:bookmarkEnd w:id="77"/>
      <w:bookmarkEnd w:id="78"/>
      <w:r>
        <w:rPr>
          <w:rtl w:val="true"/>
        </w:rPr>
        <w:t xml:space="preserve">- </w:t>
      </w:r>
      <w:r>
        <w:rPr>
          <w:rtl w:val="true"/>
        </w:rPr>
        <w:t>مقبرة البريجة</w:t>
      </w:r>
      <w:r>
        <w:rPr>
          <w:rtl w:val="true"/>
        </w:rPr>
        <w:t>:</w:t>
      </w:r>
      <w:bookmarkEnd w:id="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مقبرة البريجة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التسمية مأخوذة من برك الجمل، أَي أَلصق صدره على الأَرض، وتقع ضمن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وذكرت لنا المصادر التاريخية إِنَّ هذه المنطقة كانت ساحة حرب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أُمراء نَهْرٍ عَنْتَر وَمَنْ تحالف معهم من عشائر الجزائر والمنتفج وبين الوالي حسن باشا كانت معركة شرسة بين الطرفين وصل القتال بينهم بالخناجر والسيوف، قُتِلَ أَغلب رجال أَهل الجزائر؛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نَهْر عَنْتَر فرج بن جابر ابن الأَمير محمَّد</w:t>
      </w:r>
      <w:r>
        <w:rPr>
          <w:rStyle w:val="FootnoteAnchor"/>
          <w:rtl w:val="true"/>
        </w:rPr>
        <w:footnoteReference w:id="46"/>
      </w:r>
      <w:r>
        <w:rPr>
          <w:rFonts w:ascii="Amiri" w:hAnsi="Amiri" w:eastAsia="Amiri" w:cs="Amiri"/>
          <w:color w:val="111111"/>
          <w:sz w:val="28"/>
          <w:sz w:val="28"/>
          <w:szCs w:val="28"/>
          <w:rtl w:val="true"/>
          <w:lang w:bidi="ar-SA"/>
        </w:rPr>
        <w:t>، وابن عمّه عبد الإِمام بن أَحمد</w:t>
      </w:r>
      <w:r>
        <w:rPr>
          <w:rStyle w:val="FootnoteAnchor"/>
          <w:rtl w:val="true"/>
        </w:rPr>
        <w:footnoteReference w:id="47"/>
      </w:r>
      <w:r>
        <w:rPr>
          <w:rFonts w:ascii="Amiri" w:hAnsi="Amiri" w:eastAsia="Amiri" w:cs="Amiri"/>
          <w:color w:val="111111"/>
          <w:sz w:val="28"/>
          <w:sz w:val="28"/>
          <w:szCs w:val="28"/>
          <w:rtl w:val="true"/>
          <w:lang w:bidi="ar-SA"/>
        </w:rPr>
        <w:t xml:space="preserve">والد الشَّيخ عبد السيِّد الحلفي، والأَمير تركي، وهو شيخ الأَجود وخلاط، واسمه صالح بن خاطر </w:t>
      </w:r>
      <w:bookmarkStart w:id="80" w:name="pg19023_186132"/>
    </w:p>
    <w:p>
      <w:pPr>
        <w:pStyle w:val="BookText"/>
        <w:rPr/>
      </w:pPr>
      <w:bookmarkEnd w:id="80"/>
      <w:r>
        <w:rPr>
          <w:rFonts w:ascii="Amiri" w:hAnsi="Amiri" w:eastAsia="Amiri" w:cs="Amiri"/>
          <w:color w:val="111111"/>
          <w:sz w:val="28"/>
          <w:sz w:val="28"/>
          <w:szCs w:val="28"/>
          <w:rtl w:val="true"/>
          <w:lang w:bidi="ar-SA"/>
        </w:rPr>
        <w:t>الحلفي</w:t>
      </w:r>
      <w:r>
        <w:rPr>
          <w:rStyle w:val="FootnoteAnchor"/>
          <w:rtl w:val="true"/>
        </w:rPr>
        <w:footnoteReference w:id="48"/>
      </w:r>
      <w:r>
        <w:rPr>
          <w:rFonts w:ascii="Amiri" w:hAnsi="Amiri" w:eastAsia="Amiri" w:cs="Amiri"/>
          <w:color w:val="111111"/>
          <w:sz w:val="28"/>
          <w:sz w:val="28"/>
          <w:szCs w:val="28"/>
          <w:rtl w:val="true"/>
          <w:lang w:bidi="ar-SA"/>
        </w:rPr>
        <w:t>، ويقال له هو صاحب نهر أُمّ خويطر الَّذي يقع في قرية الرحمانية، هذه الواقعة ذكرها الشَّيخ شريف ابن الشَّيخ محمَّد عَلِيّ الجزائري، في كتابه تاريخ الجزائر الكبير وغيره من علماء الجزائر</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13906577_1280447820"/>
      <w:bookmarkStart w:id="82" w:name="_Toc28"/>
      <w:bookmarkEnd w:id="81"/>
      <w:r>
        <w:rPr>
          <w:rtl w:val="true"/>
        </w:rPr>
        <w:t xml:space="preserve">- </w:t>
      </w:r>
      <w:r>
        <w:rPr>
          <w:rtl w:val="true"/>
        </w:rPr>
        <w:t>مقبرة العلماء</w:t>
      </w:r>
      <w:r>
        <w:rPr>
          <w:rtl w:val="true"/>
        </w:rPr>
        <w:t>:</w:t>
      </w:r>
      <w:bookmarkEnd w:id="82"/>
    </w:p>
    <w:p>
      <w:pPr>
        <w:pStyle w:val="BookText"/>
        <w:rPr/>
      </w:pPr>
      <w:r>
        <w:rPr>
          <w:rFonts w:ascii="Amiri" w:hAnsi="Amiri" w:eastAsia="Amiri" w:cs="Amiri"/>
          <w:color w:val="111111"/>
          <w:sz w:val="28"/>
          <w:sz w:val="28"/>
          <w:szCs w:val="28"/>
          <w:rtl w:val="true"/>
          <w:lang w:bidi="ar-SA"/>
        </w:rPr>
        <w:t>تقع هذه المقبرة على ضفاف نَهْر عَنْتَر، وكانت سابقاً مدرسة دينية أَسَّسَها مفتي الجزائر الشَّيخ محمَّد بن الحارث المنصوريّ الجزائريّ</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وصفه السَّيّد حسين ابن السَّيّد حيدر الحسيني الكركي في إجازته بالفقيه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أنه يروي عنه السَّيِّد حسين ابن السَّيِّد حسن الحسيني الموسوي الكركي وُالِدُ ميرزا حبيب الله، وفي أمل الآمل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فاضلاً، عالماً، شاعراً، صدوقاً، محققاً، من الشَّيخ علي بن عبدالعالي العاملي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للمزيد من المعلومات راجع كتابي الجواهر في تراجم علماء واعيان الجزائري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تُسَمَّى بالمدرسة المنصورية، وفيها العديد من أَجساد العلماء كما ذكرهم الشَّيخ موسى الجزائري في كتابه المهاجرين من نَهْر عَنْتَر،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محمَّد بن الحارث المنصوري وَأَولاده، والشَّيخ فرج الله الكبير ابن الشَّيخ سليمان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وصفه السَّيِّد نعمة الله الجزائري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العابد الزاهد الورع الكريم المعظَّم، مطاع في أَقواله وَأَفعاله، وكان السَّلاطين والحُكَّام يقصدونه ويتبرَّكُون بدعائه، وهو جَدّ من أُسرة آل فرج الله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ومنهم من السَّادة آل الجزائري، وآل البطاط</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قال العلَّامة الشَّهيد الشَّيخ كاظم الحلفي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هاجر إلى نَهْر عَنْتَر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السَّيِّد علي البطاط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مهنا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ضيفاً على جدّنا أمير نَهْر عَنْتَر فاقطعه أرضاً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تزال تحمل أسم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فيها أراضِ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ولأسرة آل فرج الله الحلفي مصاهرة مع السادة آل البطاط ناجمة من زواج الشَّبخ فرج الله الحلفي من كريمة السَّيِّد موسى ابن السَّيِّد إبراهيم ابن السَّيِّد حسين البطاط، وهي و والدة الشَّيخ طاهر فرج الله الخلفي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أسرة السّادة آل البطاط ونسبهم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هاشم البطاط،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الكتّاب والمفسرين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أنساب العشائر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في تراجم علماء واعيان الجزائر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ومنهم الشَّيخ عبد السَّيّد ابن عبد الإِمام الحلفي</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وُلِدَ في شمال البصرة الجزائر مقاطعة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عَنْتَر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 عندَ علماء منطقة الجزائر، ذكرهُ العلَّامة الشَّيخ محمّد رضا فرج الله الحلفي في مذكراته نقلاً عن والدِهِ الشَّيخ طاهر، قال كان معاصراً للشَّيخ محمّد بن أمين بن أحمد بن علي الحارثي المنصوري الجزائري، ودرس عندَ علماء الجزائر منهم الشَّيخ حسين بن عبدعلي بن محمّد بن زعل بن فضل البحريني الجزائري، والشَّيخ محمّد المدعو بهيكل بن عبد علي بن إسماعيل بن عطيّة بن غنام بن يوسف الأسدي أصلاً والجزائري مولداً، وغيرهم، توفّى سنة </w:t>
      </w:r>
      <w:r>
        <w:rPr>
          <w:rFonts w:eastAsia="Amiri" w:cs="Amiri" w:ascii="Amiri" w:hAnsi="Amiri"/>
          <w:color w:val="111111"/>
          <w:sz w:val="28"/>
          <w:szCs w:val="28"/>
          <w:lang w:bidi="ar-SA"/>
        </w:rPr>
        <w:t>1159</w:t>
      </w:r>
      <w:r>
        <w:rPr>
          <w:rFonts w:ascii="Amiri" w:hAnsi="Amiri" w:eastAsia="Amiri" w:cs="Amiri"/>
          <w:color w:val="111111"/>
          <w:sz w:val="28"/>
          <w:sz w:val="28"/>
          <w:szCs w:val="28"/>
          <w:rtl w:val="true"/>
          <w:lang w:bidi="ar-SA"/>
        </w:rPr>
        <w:t>ه ودفن في مقبرة العلماء من نَهْر عَنْتَر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اليوم ذرية وعقب كثير منهم في مركز البصرة، وقضاء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والنّجف الأشرف، ومناطق الأهواز، وأصبح أسم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الحمولة لهذا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نسبك آل عبدالسيد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كاظم الحلف، تح، الشَّيخ فلاح الحلفي، الطبعة 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 دار العلوم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أَحمد بن محمَّد بن عبيد بن عبد الأَمير عَلِيّ، توفّي في مرض الطَّاعون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ومنهم أَجدادي الشَّيخ عبد الشَّيخ ابن الشَّيخ أحمد بن محاسن آل فرج الله الحلفي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مشرقة من حياة العلّامة الشَّيخ محمّد رضا فرج الله الحلفي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الشَّيخ فلاح الحلفي،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وجدّنا الشَّيخ رضا ابن الشَّيخ عبد الشَّيخ بن محاسن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خلفَ الشَّيخ رضا الشَّيخ فرج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تسمى الأسرة باسمه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صالح، والشَّيخ علي، والشَّيخ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بصحبة والدي نزور قبورهم ونترَّحَم عليهم، ونقل لي والدي أَنَّه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جمع من أَهل الجزائر في مرض الطَّاعون فأهلك جمعاً كثيراً من العلماء في الجزائر والحويزة والدورق، وبهذا الحدث ألَّفَ المحدّث الجليل السَّيِّد نعمة الله الجزائري</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الجزائر ولا زلت القرية تعرف بهذا الإسم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نبغ مع أولئك الفطاحل السَّيِّد السند المحدث الجليل النبيل والعلَّامة الكبير السَّيِّد نعمة الله الموسوي الجزائري، الَّذي طبقت شهرته عالم التشيع وملأ دويه السماع وأذعن الكل بتبحره وانقادوا لفخامته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من المصنفات النافعة وخلد ذكره بالتأليف الشائعة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صنف في الحديث والعربية والآداب وشرح الأحاديث الشريفة والفقه وأصبحت مؤلفاته نافعة من شتى النواحي وحظيت بالقبول في المجتمع العلمي ونقلتها الأوساط العلميّة بكلّ شغف وتقدير وتداولتها أندية العلم وُالدِّين بكلِّ إكبار وإعجاب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رحمه الله في ليلة الثالث والعشرين من شوال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عودته من زيارة مدينة مشهد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للمزيد من المعلومات عن حياة السيِّد نعمة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كتابي الجواهر في تراجم علماء واعيان الجزائر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كتابه</w:t>
      </w:r>
    </w:p>
    <w:p>
      <w:pPr>
        <w:pStyle w:val="BookText"/>
        <w:rPr/>
      </w:pPr>
      <w:r>
        <w:rPr>
          <w:rFonts w:ascii="Amiri" w:hAnsi="Amiri" w:eastAsia="Amiri" w:cs="Amiri"/>
          <w:color w:val="111111"/>
          <w:sz w:val="28"/>
          <w:sz w:val="28"/>
          <w:szCs w:val="28"/>
          <w:rtl w:val="true"/>
          <w:lang w:bidi="ar-SA"/>
        </w:rPr>
        <w:t>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 الشجون في جواز الفرار من الطَّاعون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وتوفّي منهم بعض العلماء والأُمراء، فدفنوا في هذه المقبرة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بن مير محمَّد، وهو جَدّ أُسرة آل مبارك العلميَّة في النّجف</w:t>
      </w:r>
      <w:r>
        <w:rPr>
          <w:rStyle w:val="FootnoteAnchor"/>
          <w:rtl w:val="true"/>
        </w:rPr>
        <w:footnoteReference w:id="57"/>
      </w:r>
      <w:r>
        <w:rPr>
          <w:rFonts w:ascii="Amiri" w:hAnsi="Amiri" w:eastAsia="Amiri" w:cs="Amiri"/>
          <w:color w:val="111111"/>
          <w:sz w:val="28"/>
          <w:sz w:val="28"/>
          <w:szCs w:val="28"/>
          <w:rtl w:val="true"/>
          <w:lang w:bidi="ar-SA"/>
        </w:rPr>
        <w:t>، والسَّيِّد عَلِيّ ابن الأَمير محمود الجزائري، توفّي في الدورق، وتوفّي في النّجف الشَّيخ محمّد ابن الحاج عَلِيّ عبد الأَمير محمود الجزائري</w:t>
      </w:r>
      <w:r>
        <w:rPr>
          <w:rStyle w:val="FootnoteAnchor"/>
          <w:rtl w:val="true"/>
        </w:rPr>
        <w:footnoteReference w:id="58"/>
      </w:r>
      <w:r>
        <w:rPr>
          <w:rFonts w:ascii="Amiri" w:hAnsi="Amiri" w:eastAsia="Amiri" w:cs="Amiri"/>
          <w:color w:val="111111"/>
          <w:sz w:val="28"/>
          <w:sz w:val="28"/>
          <w:szCs w:val="28"/>
          <w:rtl w:val="true"/>
          <w:lang w:bidi="ar-SA"/>
        </w:rPr>
        <w:t xml:space="preserve">في نفس المرض الَّذي انتشر في النّجف، ومنهم من أهالي نَهْر عَنْتَر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الشَّيخ عبد السَّيِّد، وَعَلِيّ ابن مير محمَّد، وخلف بن جابر من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التَّيْمَارِ</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وغيرهم كما في مخطوطات والدي</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تذييل سلافة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bookmarkStart w:id="83" w:name="pg19023_186138"/>
    </w:p>
    <w:p>
      <w:pPr>
        <w:pStyle w:val="Heading2"/>
        <w:numPr>
          <w:ilvl w:val="1"/>
          <w:numId w:val="1"/>
        </w:numPr>
        <w:rPr/>
      </w:pPr>
      <w:bookmarkStart w:id="84" w:name="__RefHeading___Toc13906579_1280447820"/>
      <w:bookmarkStart w:id="85" w:name="_Toc29"/>
      <w:bookmarkEnd w:id="83"/>
      <w:bookmarkEnd w:id="84"/>
      <w:r>
        <w:rPr>
          <w:rtl w:val="true"/>
        </w:rPr>
        <w:t>نبذة مختصرة عن الأُسرة</w:t>
      </w:r>
      <w:r>
        <w:rPr>
          <w:rtl w:val="true"/>
        </w:rPr>
        <w:t>:</w:t>
      </w:r>
      <w:bookmarkEnd w:id="85"/>
    </w:p>
    <w:p>
      <w:pPr>
        <w:pStyle w:val="BookText"/>
        <w:rPr/>
      </w:pPr>
      <w:r>
        <w:rPr>
          <w:rFonts w:ascii="Amiri" w:hAnsi="Amiri" w:eastAsia="Amiri" w:cs="Amiri"/>
          <w:color w:val="111111"/>
          <w:sz w:val="28"/>
          <w:sz w:val="28"/>
          <w:szCs w:val="28"/>
          <w:rtl w:val="true"/>
          <w:lang w:bidi="ar-SA"/>
        </w:rPr>
        <w:t xml:space="preserve">أُسرة آل فرج الله من عشيرة حلاف الواكي، وهي من الأسر العلميَّة الَّتي هاجرت من نَهْر عَنْتَر إِلى النّجف الأَشرف لطلب العلم، فَأَوَّل مَنْ هاجر هو جدّنا المرحوم عبدالشَّيخ ابن الشَّيخ عبدالله المتوفّى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منطقة الحيرة أَطراف النّجف، ولا زال له ذرِّيَّة من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يسكنون منطقة الحيرة ومنهم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هذا البيت يُعرف سابقاً بآل محاسن، ونقل لي والدي إِنَّ جدّنا محاسن ابن الشَّيخ عِزّ الدِّين الملقَّب بالجزائري، قُتِلَ في حرب مغامس في نَهْر عَنْتَر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وكان الوضع مضطرباً في الجزائر لأسباب تتعلّق بحقوق الأراضي ونزاعاتها بسبب الضّرائب، ما حدا بالحكومة لأنْ تحشد جيشاً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بزعامة والي بغداد لمواجهة ثورة مغامس المانع والمنتفكيّينَ وعشائر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وتجمعت قوات المنتفق في الجانب الغربي من نَهْر عَنْتَر وكان بصحبته عددٌ كبيرٌ من العشائر بلغت جموعهم نحو مائة ألف أو يزيدون، واستمرت الحرب أربعة أيام، وكانت معركة عنيفة قتل فيها من قوات المنتفق نحو عشرة آلاف بقيت جثثهم في ساحة المعركة وكان من بينهم أحد أمراء ربيعة في نَهْر عَنْتَر وهو الأمير فرج بن جابر بن محمّد بن مير محمّد بن مير نعمة بن عبيد ابن الشَّهيد الأمير علي الحويشي وأبن عمة عبد الإمام بن عبيد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أفراسياب وخراب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وولاة البصرة ومتسلّموها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تاريخ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ضريف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قرون من تاريخ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الكتّاب والمفسرين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ثُمَّ عُرف فيما بعد بآل عبد الشَّيخ، ثُمَّ صار يُعرف بآل فرج الله، وهو جدِّي المباشر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توفّي في حياة والده الشَّيخ رضا، ودرس جدّنا الشَّيخ رضا في النّجف، ثُمَّ رجع إلى نَهْر عَنْتَر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مرض الطَّاعون الذي ضرب النّجف، ومات العديد مِنْ أَهل النّجف، ومنهم بعض العلماء، رجع الشَّيخ رضا إِلى نَهْر عَنْتَر،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زمن منصور السعدون، وهو جَدّ عجمي السعدون حصلت معركة بين عشيرة حلاف الواكي وبين السعدون الَّذين استولوا على أَراضي أَبناء قبيلة الحلاف، وكان لهم نفوذ على بعض عشائر منطقة الجزائر، وبسبب القتال قُتِلَ ثلاثة من أَبناء الشَّيخ رضا في نَهْر عَنْتَر، وسكن منطقة مير عثمان، وتزوَّج من أبناء عمومتنا من عشيرة الإمارة، بعدها سكن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فيها مدرسة دينية، وكانت كريمة </w:t>
      </w:r>
    </w:p>
    <w:p>
      <w:pPr>
        <w:pStyle w:val="BookText"/>
        <w:rPr/>
      </w:pPr>
      <w:r>
        <w:rPr>
          <w:rFonts w:ascii="Amiri" w:hAnsi="Amiri" w:eastAsia="Amiri" w:cs="Amiri"/>
          <w:color w:val="111111"/>
          <w:sz w:val="28"/>
          <w:sz w:val="28"/>
          <w:szCs w:val="28"/>
          <w:rtl w:val="true"/>
          <w:lang w:bidi="ar-SA"/>
        </w:rPr>
        <w:t xml:space="preserve">الشَّيخ رضا، وهي الملَّة أُمّ كلثوم تدرس فيها القرآن الكريم بقيت دارهُ إِلى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جدّنا الشَّيخ رضا من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المباشر الشَّيخ فرج الله والشَّيخ صالح والشَّيخ عَلِيّ والشَّيخ محسن، وثلاثة قُتِلُوا شهداء في سبيل أَرضهم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علاقة الأُسرة مع علماء الجزائر، كما نقل لي والدي، منهم من أُسرة آل زاير ادهام المخزومي، وهم من خلاف ربيعة منهم الشَّيخ محمَّد صالح ابن الشَّيخ عَلِيّ آل زاير ادهام</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توفّي يوم الثاني عشر من شهر ذي القعدة سنة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xml:space="preserve">ه وفي الحصون أنه توفي سنة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الجواهر في تراجم علماء وأعيان الجزائر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كان من أَصدقاء جدِّي الشَّيخ</w:t>
      </w:r>
    </w:p>
    <w:p>
      <w:pPr>
        <w:pStyle w:val="BookText"/>
        <w:rPr/>
      </w:pPr>
      <w:r>
        <w:rPr>
          <w:rFonts w:ascii="Amiri" w:hAnsi="Amiri" w:eastAsia="Amiri" w:cs="Amiri"/>
          <w:color w:val="111111"/>
          <w:sz w:val="28"/>
          <w:sz w:val="28"/>
          <w:szCs w:val="28"/>
          <w:rtl w:val="true"/>
          <w:lang w:bidi="ar-SA"/>
        </w:rPr>
        <w:t xml:space="preserve">رضا، وكانت له مقاطعات من الأَراضي الواسعة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أَراضي السَّادة آل الحلو، استولى عليها أُمراء آل السعدون، ومن هذه الأُسرة الصَّديق الحميم للوالد، وهو التَّقي الورع الشَّيخ عبد المحمد ابن الشَّيخ حسن، كان ملازماً لمجلسنا،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أعلام الشيعة أغا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 طبعة دار أحياء التراث</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جَدّي الشَّيخ فرج الله فهاجر من نَهْر عَنْتَر لطلب العلم، ودرس عند فقهاء عصره، بعدها رجع إِلى نَهْر عَنْتَر، وتوفّي في حياة والده الشَّيخ رضا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ودفن في مقبرة الشَّيخ محمَّد بن الحارث المنصوري، والَّتي تقع على ضفاف نَهْر عَنْتَر مع الأجداد، أَعقب ولداً واحداً، وهو والدي العلّامة المجاهد الشَّيخ طاهر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كُمكم</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 والمتوفّى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والمدفون في الصحن العلوي المطَهَّر بوصية منه كتبها وشهد بها بعض العلماء منهم أُستاذه الشَّيخ أَحمد كاشف الغطاء وغيرهم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وفي هذا النادي المملوءة أركانه برفوف الكتُبِ العلمية والأدبية والثقافية والإنسانية المختلفة ويفوحُ منهُ عبقُ الشعرِ وأريجُ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الأستاذ البحاثة علي الخاقاني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واصفاً النادي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يصلُ الليلَ بالنهارِ في استقبالِ الضيوف وكان الشَّيخ محمّد رضا يقدم المساعدات والدعم للشعراء الشباب في هذا النادي وعلى رأسهم الشاعر الكبير محمّد مهدي الجواهري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أطلقَ المجتمع النّجفي عليه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كَمكَم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استقباله العُلماء والأدباء والشعراء وتقديم القهوة لَهُم بعدَ أنْ يعملها في دلةٍ كبيرةٍ تُسمى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الشاعر الكبير صالح الجعفري واصفاً النادي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نطقَ الحَجَرُ في هذا البيتِ، لنطقَ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رافق الشَّيخ طاهر العلّامة المجاهد السيِّد محمّد سعيد الحبوبي للجهاد وقد بعث إليه المرجع آية الله العظمى السيِّد محمّد كاظم الطبطبائي برسالة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طاهر فرج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وصلتنا برقيّتكم، أبلغوا مِنْ قبلنا إلى عموم العشائر التي في أطرافكم، إنّ جهاد الكفّار بأيّ نحو يتمكنون واجب والله المؤيد بالنصر إن شاء الله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مفصلاً في كتابي أضواء مشرقة من حياة العلّامة الشيخ محمّد رضا فرج الله الحلفي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أَخي العلّامة الأَكبر الشَّيخ محمَّد طه هو شقيقي الأَفضل وابن أَبويّ الأَكبر العلّامة المرحوم الشَّيخ محمَّد طه، عالم، فاضل، نقي، أَديب، شاعر أَلمعي، له حواش وتعاليق وشروح على قوانين الأُصول وكفاية الخراساني وغيرهما من كتب الفقه والأُصول، وجلّ شعره في مديح أَهل البيت علیهم السلام، ولد سنة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وتوفّي سنة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أَوصاني فيما أَوصى به أنْ أَكتب البيتين المذكورين على كفنه، فنفذت وصيته ولل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الحمد 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لَيْتَ شِعْرِي مَا أَنَا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قِيَامِ النَّاسِ يَوم الحِسَاب</w:t>
      </w:r>
    </w:p>
    <w:p>
      <w:pPr>
        <w:pStyle w:val="BookText"/>
        <w:rPr/>
      </w:pPr>
      <w:r>
        <w:rPr>
          <w:rFonts w:ascii="Amiri" w:hAnsi="Amiri" w:eastAsia="Amiri" w:cs="Amiri"/>
          <w:color w:val="111111"/>
          <w:sz w:val="28"/>
          <w:sz w:val="28"/>
          <w:szCs w:val="28"/>
          <w:rtl w:val="true"/>
          <w:lang w:bidi="ar-SA"/>
        </w:rPr>
        <w:t xml:space="preserve">لم أَرَ بَعْدَ رَحْمَة 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وَلَائِي لِعَلِيِّ جَوَاب</w:t>
      </w:r>
    </w:p>
    <w:p>
      <w:pPr>
        <w:pStyle w:val="BookText"/>
        <w:rPr/>
      </w:pPr>
      <w:r>
        <w:rPr>
          <w:rFonts w:ascii="Amiri" w:hAnsi="Amiri" w:eastAsia="Amiri" w:cs="Amiri"/>
          <w:color w:val="111111"/>
          <w:sz w:val="28"/>
          <w:sz w:val="28"/>
          <w:szCs w:val="28"/>
          <w:rtl w:val="true"/>
          <w:lang w:bidi="ar-SA"/>
        </w:rPr>
        <w:t xml:space="preserve">توفّي بين أَهله وَأَعمامه في البصرة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ربيع الآخر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إِلى النّجف الأَشرف، وَدُفِنَ مع والدي في الصحن الحيدري الشَّريف</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ترجمة حياة الشَّيخ محمّد طه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حادثة لا بُدَّ لذكرها، وهي في زمن والدي رحمه الله كانت لنا أراضٍ زراعيَّة في مقاطعة نَهْر عَنْتَر، وقد سيطر عليها باشا السعدون المنتفجي، وكان لهم وكيلٌ في عموم منطقة الجزائر، وهو عبد الكريم الفهد</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العشائري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الطبعة الأولى، بيروت</w:t>
      </w:r>
    </w:p>
    <w:p>
      <w:pPr>
        <w:pStyle w:val="BookText"/>
        <w:rPr/>
      </w:pPr>
      <w:r>
        <w:rPr>
          <w:rFonts w:ascii="Amiri" w:hAnsi="Amiri" w:eastAsia="Amiri" w:cs="Amiri"/>
          <w:color w:val="111111"/>
          <w:sz w:val="28"/>
          <w:sz w:val="28"/>
          <w:szCs w:val="28"/>
          <w:rtl w:val="true"/>
          <w:lang w:bidi="ar-SA"/>
        </w:rPr>
        <w:t>، والسعدون في أوج سطوتهم لا يستطيع أَي شخص التعدِّي عليهم، فقال والدي لأَخي الأَكبر الشَّيخ محمَّد طه رحمه الله اذهب مع أَخيك إِلى عبد الكريم الفهد وتكلَّمُوا معه لإِرجاع أَراضينا، وأَوصى والدي أَنْ أَكون أَنا المتحدّث معه لا أَخي؛ لأَنَّ أَخي الأَكبر حادّ المزاج في النقاش، فذهبنا وكان بصحبتنا السَّيّد عَلِيّ البطاط والشَّيخ باقر ابن الشَّيخ حسين ابن الشَّيخ عبد الله المظفر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كان له الدور البارز في منطقة الجزائر في نشر معارف أهل البيت علیهم السلام، وله المكانة المرموقة والكلمة المسموعة، يتصف بالشجاعة ويتحدى الصعاب، وكان مع الشَّيخ محمّد رضا فرج الله الحلفي في انتفاضة عشائر الجزائر عام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 أيام حكومة ياسين الهاشمي، وبعد الملاحقة والمطاردة من قبل السلطة، شدّ الرحال إلى مدينة النّجف الأشرف واستمر في درسه وتدريسه إلى أن وافاه الله الأجل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أغا بزرك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حواشٍ على الرسائل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التنبيهات وحواشي الخاتمة، للشَّيخ علي بن عبد الله أحمد المظفر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 كلها بخطه رايتها عندَ ابن أخيه الشَّيخ باقر ابن الشَّيخ حسين ابن الشَّيخ عبد الله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في تراجم علماء وأعيان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أسرة آل المظفر، ص </w:t>
      </w:r>
      <w:r>
        <w:rPr>
          <w:rFonts w:eastAsia="Amiri" w:cs="Amiri" w:ascii="Amiri" w:hAnsi="Amiri"/>
          <w:color w:val="111111"/>
          <w:sz w:val="28"/>
          <w:szCs w:val="28"/>
          <w:lang w:bidi="ar-SA"/>
        </w:rPr>
        <w:t>189</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وبعض وجهاء قبيلة الحلاف ممَّن</w:t>
      </w:r>
    </w:p>
    <w:p>
      <w:pPr>
        <w:pStyle w:val="BookText"/>
        <w:rPr/>
      </w:pPr>
      <w:r>
        <w:rPr>
          <w:rFonts w:ascii="Amiri" w:hAnsi="Amiri" w:eastAsia="Amiri" w:cs="Amiri"/>
          <w:color w:val="111111"/>
          <w:sz w:val="28"/>
          <w:sz w:val="28"/>
          <w:szCs w:val="28"/>
          <w:rtl w:val="true"/>
          <w:lang w:bidi="ar-SA"/>
        </w:rPr>
        <w:t xml:space="preserve">استولوا على أَراضيهم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الوحيد</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تربّى في أحضان والدِهِ الشَّهيد محمّد وبين رجال عشيرته، آلت رئاسة العشيرة إليه بعد وفاة عمّه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يتصف بالشجاعة والشهامة وتمسّكه بالعادات العربية الأصيلة، وذكائه وحنكته في أدارة شؤون العشيرة، له المكانة المرموقة بين زعماء ووجهاء عشائر الجزائر عامة، وهذا يتضح من خلال ما ذكرهُ نجله الشَّهيد الشَّيخ كاظم الحلفي عن مواقفه الجهادية، منها مشاركة والده في معركة الشعيبة ضدّ الاحتلال البريطاني، عندها جُرِحَ في رجله اليمنى، وكان بصحبة العلَّامة الشَّيخ طاهر فرج الله الحلفي، ومنها عندما غنمت عشائر الحلاف بعض الأسلحة وغيرها من معركة الشعيبة فامتنعوا عن تسليمها إلى المندوب البريطاني في الإدارة المحلية في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فهجم الانكليز مع بعض زعماء عشائر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عشائر الحلاف في نَهْر عَنْتَر، وأحرقوا الدور والمضايف، وكانت هذه الحادثة بعد أشهر من احتلال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مواقفه في حركة عام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حكومة ياسين الهاشمي عندما ثارت عشائر الجزائر يواجهونه من التهميش والإضطهاد والظلم وإجبار رجالهم إلى التجنيد الإلزامي، فانتفضت عشائر الجزائر، واجتمعوا في مضيف الشَّيخ دهر الوحيّد، آلت النتيجة إلى ضرب المنتفضين بالطائرات، وقتل البعض وجرح البعض، واستمرت الحركة أربعة عشر يوماً، كما أشارت لهذه الحركة العديد من المصادر إلى غير ذلك من المواقف والتي لا تزال حكاية الدواوين لهذا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إلى رحمة الله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وادي السلام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في تراجم علماء أعيان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أمارة ربيعة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ومشاري زاير موحي</w:t>
      </w:r>
      <w:r>
        <w:rPr>
          <w:rStyle w:val="FootnoteAnchor"/>
          <w:rtl w:val="true"/>
        </w:rPr>
        <w:footnoteReference w:id="69"/>
      </w:r>
      <w:r>
        <w:rPr>
          <w:rFonts w:ascii="Amiri" w:hAnsi="Amiri" w:eastAsia="Amiri" w:cs="Amiri"/>
          <w:color w:val="111111"/>
          <w:sz w:val="28"/>
          <w:sz w:val="28"/>
          <w:szCs w:val="28"/>
          <w:rtl w:val="true"/>
          <w:lang w:bidi="ar-SA"/>
        </w:rPr>
        <w:t>، وابن عمّه محمَّد بن سلمان العبد السَّيّد</w:t>
      </w:r>
      <w:r>
        <w:rPr>
          <w:rStyle w:val="FootnoteAnchor"/>
          <w:rtl w:val="true"/>
        </w:rPr>
        <w:footnoteReference w:id="70"/>
      </w:r>
      <w:r>
        <w:rPr>
          <w:rFonts w:ascii="Amiri" w:hAnsi="Amiri" w:eastAsia="Amiri" w:cs="Amiri"/>
          <w:color w:val="111111"/>
          <w:sz w:val="28"/>
          <w:sz w:val="28"/>
          <w:szCs w:val="28"/>
          <w:rtl w:val="true"/>
          <w:lang w:bidi="ar-SA"/>
        </w:rPr>
        <w:t>، والحاج مهدي شناوة</w:t>
      </w:r>
      <w:r>
        <w:rPr>
          <w:rStyle w:val="FootnoteAnchor"/>
          <w:rtl w:val="true"/>
        </w:rPr>
        <w:footnoteReference w:id="71"/>
      </w:r>
      <w:r>
        <w:rPr>
          <w:rFonts w:ascii="IRNazanin" w:hAnsi="IRNazanin" w:eastAsia="IRNazanin"/>
          <w:color w:val="111111"/>
          <w:sz w:val="28"/>
          <w:sz w:val="28"/>
          <w:szCs w:val="28"/>
          <w:rtl w:val="true"/>
          <w:lang w:bidi="fa-IR"/>
        </w:rPr>
        <w:t>، وعبد الرضا مغامس</w:t>
      </w:r>
      <w:r>
        <w:rPr>
          <w:rStyle w:val="FootnoteAnchor"/>
          <w:rtl w:val="true"/>
        </w:rPr>
        <w:footnoteReference w:id="72"/>
      </w:r>
      <w:r>
        <w:rPr>
          <w:rFonts w:ascii="Amiri" w:hAnsi="Amiri" w:eastAsia="Amiri" w:cs="Amiri"/>
          <w:color w:val="111111"/>
          <w:sz w:val="28"/>
          <w:sz w:val="28"/>
          <w:szCs w:val="28"/>
          <w:rtl w:val="true"/>
          <w:lang w:bidi="ar-SA"/>
        </w:rPr>
        <w:t xml:space="preserve">وغيرهم، وبعد النقاش </w:t>
      </w:r>
    </w:p>
    <w:p>
      <w:pPr>
        <w:pStyle w:val="BookText"/>
        <w:rPr/>
      </w:pPr>
      <w:r>
        <w:rPr>
          <w:rFonts w:ascii="Amiri" w:hAnsi="Amiri" w:eastAsia="Amiri" w:cs="Amiri"/>
          <w:color w:val="111111"/>
          <w:sz w:val="28"/>
          <w:sz w:val="28"/>
          <w:szCs w:val="28"/>
          <w:rtl w:val="true"/>
          <w:lang w:bidi="ar-SA"/>
        </w:rPr>
        <w:t>الطَّويل مع عبد الكريم السعدون حصلت مشادَّة كلاميَّة بين أَخي وابن السعدون بعد أَنْ وبَّخَهُ أَخي فلم نخرج بنتيجة معه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ومن المصادر المخطوطة الَّتي اطَّلَعْت عليها، وهو كتاب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المهاجرين من نَهْر عَنْتَر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موسى بن عبادة الجزائري يذكر فيه بعض الأُسر العلميَّة الَّتي هاجرت من الجزائر إِلى النّجف الأَشرف وكربلاء المقدَّسة والأهواز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السَّادة آل الجزائري الموسويَّة، والسَّادة آل الحلو، وَأُسرة آل البلاغي الربيعية، وَأُسرة آل محبوبة الربيعية، وآل زاير ادهام حلاف ربيعة، وآل مبارك حلاف ربيعة، وآل المظفر، وآل الشَّيخ حسَّان حلاف ربيعة، وآل المنصوريّ، وآل شرع الإِسلام الحلفي، وآل الجزائريّ الأَسدي، هذا ما ذكره الشَّيخ موسى الجزائريّ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نذكر سيرة مختصرة عن هذه الأُسر العلميَّة</w:t>
      </w:r>
      <w:r>
        <w:rPr>
          <w:rFonts w:eastAsia="Amiri" w:cs="Amiri" w:ascii="Amiri" w:hAnsi="Amiri"/>
          <w:color w:val="111111"/>
          <w:sz w:val="28"/>
          <w:szCs w:val="28"/>
          <w:rtl w:val="true"/>
          <w:lang w:bidi="ar-SA"/>
        </w:rPr>
        <w:t xml:space="preserve">: </w:t>
      </w:r>
      <w:bookmarkStart w:id="86" w:name="pg19023_186148"/>
    </w:p>
    <w:p>
      <w:pPr>
        <w:pStyle w:val="Heading2"/>
        <w:numPr>
          <w:ilvl w:val="1"/>
          <w:numId w:val="1"/>
        </w:numPr>
        <w:rPr/>
      </w:pPr>
      <w:bookmarkStart w:id="87" w:name="__RefHeading___Toc13906581_1280447820"/>
      <w:bookmarkStart w:id="88" w:name="_Toc30"/>
      <w:bookmarkEnd w:id="86"/>
      <w:bookmarkEnd w:id="87"/>
      <w:r>
        <w:rPr>
          <w:rtl w:val="true"/>
        </w:rPr>
        <w:t xml:space="preserve">- </w:t>
      </w:r>
      <w:r>
        <w:rPr>
          <w:rtl w:val="true"/>
        </w:rPr>
        <w:t>السَّادة آل الجزائريّ</w:t>
      </w:r>
      <w:r>
        <w:rPr>
          <w:rtl w:val="true"/>
        </w:rPr>
        <w:t>:</w:t>
      </w:r>
      <w:bookmarkEnd w:id="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السَّادة آل الجزائريّ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السَّيِّد نعمة الله، والسَّيِّد نجم الدين، والسّيّد فرج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السيد نعمة الله الجزائري انحدرت أسرة السّادة آل الجزائري، ومن السَّيِّد نجم الدين انحدرت أسرة السادة آل نجم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السَّيِّد فرج الله انحدرت أسرة السّادة آل الحلو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للمزيد من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كتابنا الجواهر في تراجم علماء واعيان الجزائر، فصل أسرة آل السادة الجزائرية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منهم السيِّد الجليل محمَّد الجزائريّ، وهو من أَحفاد السيِّد نعمة الله الجزائريّ، له إِجلال وتقدير نال درجة عالية من الفضيلة، أَهدى لي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زلت أَحتفظ به في مكتبتي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أمّا جدّ هذه الأسرة فهو السَّيّد عبد الله ابن السَّيّد محمّد الجزائري وكان سيداً جليل القدر لقَّبه العلماء بهذه الألقاب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المنتجب، الأصيل، الأجل، الأرفع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جهوداً كبيرة في تربية أولاده تربية دينية وعلمية وأدبية وهم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رأيت الكتاب في مكتبة حفيده الأستاذ إياد نجل الشَّيخ جعفر وعليه خط السيِّد محمّد الجزائري</w:t>
      </w:r>
      <w:bookmarkStart w:id="89" w:name="pg19023_186149"/>
    </w:p>
    <w:p>
      <w:pPr>
        <w:pStyle w:val="Heading2"/>
        <w:numPr>
          <w:ilvl w:val="1"/>
          <w:numId w:val="1"/>
        </w:numPr>
        <w:rPr/>
      </w:pPr>
      <w:bookmarkStart w:id="90" w:name="__RefHeading___Toc13906583_1280447820"/>
      <w:bookmarkStart w:id="91" w:name="_Toc31"/>
      <w:bookmarkEnd w:id="89"/>
      <w:bookmarkEnd w:id="90"/>
      <w:r>
        <w:rPr>
          <w:rtl w:val="true"/>
        </w:rPr>
        <w:t xml:space="preserve">- </w:t>
      </w:r>
      <w:r>
        <w:rPr>
          <w:rtl w:val="true"/>
        </w:rPr>
        <w:t>السَّادة آل الحلو</w:t>
      </w:r>
      <w:r>
        <w:rPr>
          <w:rtl w:val="true"/>
        </w:rPr>
        <w:t>:</w:t>
      </w:r>
      <w:bookmarkEnd w:id="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السَّادة آل الحلو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العلّامة الشَّيخ محمد رضا فرج الله الحلفي العلّامة الكبير وزميل الوالد في جهاد الشَّعيبة هو السيِّد عبد الرزاق الحلو له العديد من المؤلفات، منها مخطوط في مكتبتي،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تذكية السَّمَك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أسرة آل الحلو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وكتابي الجواهر في تراجم علماء واعيان الجزائر</w:t>
      </w:r>
    </w:p>
    <w:p>
      <w:pPr>
        <w:pStyle w:val="BookText"/>
        <w:rPr/>
      </w:pPr>
      <w:r>
        <w:rPr>
          <w:rFonts w:ascii="Amiri" w:hAnsi="Amiri" w:eastAsia="Amiri" w:cs="Amiri"/>
          <w:color w:val="111111"/>
          <w:sz w:val="28"/>
          <w:sz w:val="28"/>
          <w:szCs w:val="28"/>
          <w:rtl w:val="true"/>
          <w:lang w:bidi="ar-SA"/>
        </w:rPr>
        <w:t>، ومنهم أُستاذ أَخي،</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أسرة آل 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خالد 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 دار الأبرار،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آية الله العظمى ومرجع أهل الجزائر السَّيِّد عبد الرزاق ابن السَّيِّد علي ابن السَّيِّد حسن ابن السَّيِّد سلمان ابن السَّيِّد سعد ابن السيد فرج الله الحلو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النجف الأشرف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في أحضان والدِهِ آية الله السَّيِّد علي الحلو وترعرع تحت كنفه وكان منذ صباه معقد الآمال ومفخرة الرجال قد عقد عليه والدهُ وعشيرتهُ كل الآمال، وكان ذا همة عالية ونفس سامية يطاول بهمته الجبال ويحكي بشممه وإبائه أجداده العظام، لم يشك في فضله وقدسيته إثنان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وفاة أستاذه الشَّيخ محمّد حسن المامقاني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رجع إليه في التقليد أهالي الجزائر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والقُرنة، وبني أسد، وسوق الشيوخ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الجماعة في الصحن الحيدري الشريف، إضافة إلى تاريخه العلميّ فقد سجله التاريخ مجاهداً ثائراً وقائداً من قادة المقاومة في حركة الجهاد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أصدر علماء الدين والمراجع فتاواهم بوجوب الجهاد ضد الإنجليز كان هو في طليعتهم وأصدر فتواه بوجوب الجهاد وأعلن أنّه خارج إلى الجهاد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أنتقل إلى رحمة الله بتاريخ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السيِّد محمَّد رضا ابن السيِّد محمّد أبن السيِّد حسن الحلو، توفّي في نفس السنة الَّتى توفّي فيها والدي رحمه الله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كان عالماً فاضلاً تقياً ورعاً سخياً جواداً أديباً إمتاز بأخلاقه وكرمه وقد تزعم الأسرة كلها بعد المرحوم ابن عمه السيِّد عبد الرزاق الحلو وكان محط الأنظار ومهبط الوفود والزوار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ساهم في جهاد الانجليز في القرنة حيث كان العضد الأكبر لابن عمه آية الله السيِّد عبد الرزاق الحلو وأبلى هناك بلاءً حسناً وكانت له مواقف مشهودة وواصل الجهاد حتّى سقوط بغداد، ثمّ اشترك في الثورة العراقية الكبرى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قائدها آية الله العظمى الميرزا محمد تقي الشيرازي، وكان عليه اعتماده في التفاوض مع زعماء العشائر وخصوصاً عشائر الجنوب، ففي آب </w:t>
      </w:r>
      <w:r>
        <w:rPr>
          <w:rFonts w:eastAsia="IRNazanin" w:cs="IRNazanin"/>
          <w:color w:val="111111"/>
          <w:sz w:val="28"/>
          <w:szCs w:val="28"/>
          <w:rtl w:val="true"/>
          <w:lang w:bidi="fa-IR"/>
        </w:rPr>
        <w:t>(</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كلف السيِّد محمّد رضا الحلو بمفاتحة الشَّیخ عریبي باشا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عشائر البو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الانضمام للثورة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وأوصى إلى المرحوم آية الله الشَّيخ محمّد حسين النائيني إن يصلي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للمزيد من المعلومات راجع كتاب أعلام أسرة آل 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وصلَّى عليه الشَّيخ محمَّد حسين النائيني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92" w:name="pg19023_186151"/>
    </w:p>
    <w:p>
      <w:pPr>
        <w:pStyle w:val="Heading2"/>
        <w:numPr>
          <w:ilvl w:val="1"/>
          <w:numId w:val="1"/>
        </w:numPr>
        <w:rPr/>
      </w:pPr>
      <w:bookmarkStart w:id="93" w:name="__RefHeading___Toc13906585_1280447820"/>
      <w:bookmarkStart w:id="94" w:name="_Toc32"/>
      <w:bookmarkEnd w:id="92"/>
      <w:bookmarkEnd w:id="93"/>
      <w:r>
        <w:rPr>
          <w:rtl w:val="true"/>
        </w:rPr>
        <w:t xml:space="preserve">- </w:t>
      </w:r>
      <w:r>
        <w:rPr>
          <w:rtl w:val="true"/>
        </w:rPr>
        <w:t>أُسرة آل البلاغي الربيعية</w:t>
      </w:r>
      <w:r>
        <w:rPr>
          <w:rtl w:val="true"/>
        </w:rPr>
        <w:t>:</w:t>
      </w:r>
      <w:bookmarkEnd w:id="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أُسرة آل البلاغي الربيعية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وأَوَّلُ مَنْ هَاجَرَ مِن نَهْرِ عَنترٍ إلى كربلاءَ المقدَّسَةِ لطلبِ العِلْمِ هو العلّامة الشّيخُ محمّدُ بنُ بَلاغ، وهو مؤسِّسُ كِيانِ هذِه الأُسرةِ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أَبرَزِ رِجالاتِ هذِهِ الأُسْرَةِ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البلاغيُّ،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تلميذُ العلّامة الأَردَبيليِّ، كَتبَ قَواعدَ الشَّهيد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آخرُهم الإمامَ المجاهدَ الشَّيخ محمَّد جَواد البلاغيّ، صاحبَ المؤلَّفاتِ القَيِّمة،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آلاءُ الرّحمنِ في تفسيرِ القرآن، تُوُفِّيَ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أستاذ المرجع الراحل السيِّد الخوئي والشَّيخ محمّد رضا فرج الله الحلفي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الفكر ولأدب من آل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سند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ط الأولى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 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منهم أُستاذي العلّامة الكبير الشَّيخ محمَّد جواد البلاغي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وبتشجيع منه كتبت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المستبصرين في الرَّدِّ على مزاعم القسيسين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ولازال مخطوطاً</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وبَلاغُ ابنُ جَدِّنا الأميرِ وليِّ اللهِ أميرِ ربيعةَ،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الأميرِ دَرويش،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رحمةِ اللهِ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عِجْل، ابنِ الأميرِ مُخْزوم، مؤسِّسِ إمارَةِ رَبيعَة</w:t>
      </w:r>
      <w:r>
        <w:rPr>
          <w:rFonts w:eastAsia="Amiri" w:cs="Amiri" w:ascii="Amiri" w:hAnsi="Amiri"/>
          <w:color w:val="111111"/>
          <w:sz w:val="28"/>
          <w:szCs w:val="28"/>
          <w:rtl w:val="true"/>
          <w:lang w:bidi="ar-SA"/>
        </w:rPr>
        <w:t>.</w:t>
      </w:r>
      <w:bookmarkStart w:id="95" w:name="pg19023_186152"/>
    </w:p>
    <w:p>
      <w:pPr>
        <w:pStyle w:val="Heading2"/>
        <w:numPr>
          <w:ilvl w:val="1"/>
          <w:numId w:val="1"/>
        </w:numPr>
        <w:rPr/>
      </w:pPr>
      <w:bookmarkStart w:id="96" w:name="__RefHeading___Toc13906587_1280447820"/>
      <w:bookmarkStart w:id="97" w:name="_Toc33"/>
      <w:bookmarkEnd w:id="95"/>
      <w:bookmarkEnd w:id="96"/>
      <w:r>
        <w:rPr>
          <w:rtl w:val="true"/>
        </w:rPr>
        <w:t xml:space="preserve">- </w:t>
      </w:r>
      <w:r>
        <w:rPr>
          <w:rtl w:val="true"/>
        </w:rPr>
        <w:t>أُسرة آل محبوبة الربيعية</w:t>
      </w:r>
      <w:r>
        <w:rPr>
          <w:rtl w:val="true"/>
        </w:rPr>
        <w:t>:</w:t>
      </w:r>
      <w:bookmarkEnd w:id="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أُسرة آل محبوبة الربيعية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العلّامة الشَّيخ مهدي ابن الشَّيخ أَحمد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مشاهير المدفونين في الصحن العلوي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عبود الفتلاوي، ص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 كان ملازماً لدرس الشَّيخ أَحمد كاشف الغطاء مع والدي، وكان كثير التردُّد على برَّاني الوالد،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والَأَرجحُ أَنَّ أَوَّلَ مَنْ هاجَرَ من الجَزائِر من الأُسرة الكريمة، إمَّا كَمالُ الدِّينِ أَو ابْنُه جَلالُ الدّين، وأمّا سَببُ تَسميتِهِم بهذا اللّقبِ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أَنَّ أَحدَ أَجدادِهِم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 ابنُ الشَّيخ حميد الوَفيّ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يُعرفُ بمَحبوبةِ الشّاه، أُختصّ بصحبةِ أَحَدِ الأَعيان، الذي جاءَ لتَعميرِ المَرقَدِ العَلَويِّ، فكانتْ له مكانةٌ عنده، وعلاقةٌ وديّةٌ معهُ؛ لما عُرِف عنه من الصّدقِ والإخلاصِ، بحيثُ لم تكنْ تُقضى حاجةٌ لأَحَدٍ عِندَهُ إِلَّا بِشَفاعَتِهِ وَوَسَاطتِهِ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الشَّيخ مهدي ابن الشَّيخ أحمد ابن الشَّيخ علي ابن الشَّيخ محمّد حسن آل محبوبة الربيعي، ولد في النّجف ونشأ بها على والدهِ الأديب الشاعر، قرأ المقدّمات الأدبية والشرعية، ثمّ حضر على الشَّيخ عليّ رفيش والسيّد محمّد كاظم اليزدي والشَّيخ أحمد كاشف الغطاء ولازمه، توفّي بالنجف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 ودفن بالصحن الشريف بسرداب خاص على يسار الداخل إليه من باب القبلة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الشَّيخ أحمد ابن الشَّيخ علي ابن الشَّيخ محمّد رضا ابن الشَّيخ موسى ابن الشَّيخ جعفر كاشف الغطاء المالكي، كان من أعلام الفقهاء ومراجع التقليد والفتيا للطائفة الأمامية، ولد في مدينة النّجف الأشرف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xml:space="preserve">ه، وتوفّى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bookmarkStart w:id="98" w:name="pg19023_186153"/>
    </w:p>
    <w:p>
      <w:pPr>
        <w:pStyle w:val="Heading2"/>
        <w:numPr>
          <w:ilvl w:val="1"/>
          <w:numId w:val="1"/>
        </w:numPr>
        <w:rPr/>
      </w:pPr>
      <w:bookmarkStart w:id="99" w:name="__RefHeading___Toc13906589_1280447820"/>
      <w:bookmarkStart w:id="100" w:name="_Toc34"/>
      <w:bookmarkEnd w:id="98"/>
      <w:bookmarkEnd w:id="99"/>
      <w:r>
        <w:rPr>
          <w:rtl w:val="true"/>
        </w:rPr>
        <w:t xml:space="preserve">- </w:t>
      </w:r>
      <w:r>
        <w:rPr>
          <w:rtl w:val="true"/>
        </w:rPr>
        <w:t>أُسرة آل المظفر</w:t>
      </w:r>
      <w:r>
        <w:rPr>
          <w:rtl w:val="true"/>
        </w:rPr>
        <w:t>:</w:t>
      </w:r>
      <w:bookmarkEnd w:id="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أُسرة آل المظفر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الشَّيخ جعفر محبوبة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المظفر من ألأسر العلميّة النّجفية، ونبع من نبعات الأدب، عرفت بالنّجف في أواسط القرن الثاني عشر، وقطن بعض رجالاتها الجزائر، فعرفوا بالانتساب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وضاع لقبه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كثيرة العدد منتشرة في محلات النّجف كما أنها موزعة في كثير من بلدان العراق وكثير منها في الجزائر، ولهم بها المكانة السامية والشأن المرموق بعين التبجيل والاحترام وهم قادة تلك الأنحاء وهداتهم وأئمة محاربيهم وأرباب فتاواهم عنهم يأخذون مسائل الدين والسنن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محبوبة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في تراجم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العلماء والفضلاء، منهم صديقنا العزيز الشَّيخ محمَّد رضا المظفر، صاحب منتدى النشر، ولنا معهم مصاهرات عائلية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 نشاطه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 منتدى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أنتخب الشَّيخ محمّد رضا فرج الله الحلفي عضواً في كلية منتدى النشر عام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 ومن مواقف الشَّيخ فرج الله للشَّيخ المظفر، عندما مرّ المنتدى في ضائقة مالية وتطورت الأمور وساءت، حتّى اضطرَّ مدرسوه أن يمتنعوا عن التدريس، والطلاب عن الدوام، وحتّى عجز عن تسديد قوائم الماء والكهرباء، وأوشك أن يغلق المنتدى أبوابه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وأمام هذا الظرف الصعب البالغ الصعوبة، والمنتدى مهدد في وجوده لتنتهي حياة ثرية مليئة بالعطاء، فقد بعث عميد المنتدى الشَّيخ المظفر، رسالة إلى الشَّيخ فرج الله يشرح له فيها الأزمة الَّتي يمر بها المنتدى، ويرجوه أن يفعل ما يستطيع لإنقاذه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يبطئ الشَّيخ فرج الله، فما أن وصلته الرسالة حتّى حوَّل 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كافية في ذلك الوقت لإنقاذ المنتدى والعبور به إلى برِّ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الشَّيخ المظفر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المظفر والشَّيخ فرج الله كانت بينهما صداقة حميمة ولديّ بعض الرسائل التي كانت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المظفر،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طبعة مدرسي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مشرقة من حياة الشَّيخ محمّد رضا فرج الله الحلفي</w:t>
      </w:r>
    </w:p>
    <w:p>
      <w:pPr>
        <w:pStyle w:val="BookText"/>
        <w:rPr/>
      </w:pPr>
      <w:r>
        <w:rPr>
          <w:rFonts w:ascii="Amiri" w:hAnsi="Amiri" w:eastAsia="Amiri" w:cs="Amiri"/>
          <w:color w:val="111111"/>
          <w:sz w:val="28"/>
          <w:sz w:val="28"/>
          <w:szCs w:val="28"/>
          <w:rtl w:val="true"/>
          <w:lang w:bidi="ar-SA"/>
        </w:rPr>
        <w:t>تُعدُّ أسرة آل المظفّر واحدة من الأُسر العلميّة التي سكنت الجزائر ولها الزعامة الدينية والحركة الإصلاحية في منطقة الجزائر، فبرز منها الكثير من المفكرين والفقهاء والأدباء والشعراء</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الشَّيخ محمّد رضا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نشأ الشَّيخ المظفر في البيئة النجفية، وتقلب في مجالسها ونواديها وحلقاتها ومحاضرها ومدارسها، وحضر فيها حلقات الدراسة العالية، وتخرج على كبار مراجع التقليد والتدريس، وترعرع في هذا البيت العريق من بيوتات النّجف العلمية، وتعهد رعايته وتربيته أخواه العلمان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النبي والشَّيخ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فيها على أخيه الشَّيخ محمّد حسن مع أخيه الآخر الشَّيخ محمّد حسين، كما حضر درس الشَّيخ آقا ضياء الدين العراقي في الأصول، ودرس الشَّيخ ميرزا محمّد حسين النائيني في الفقه والأصول، وحضر بصورة خاصة أبحاث الشَّيخ محمّد حسين الإصفهاني في الفقه والأصول والفلسفة الإلهية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نشاطه العلمي في الكتابة والتأليف يشكل جزءاً مهماً من رسالة الشَّيخ محمّد رضا المظفر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9023_186155"/>
      <w:bookmarkStart w:id="102" w:name="pg19023_186155"/>
      <w:bookmarkEnd w:id="102"/>
    </w:p>
    <w:p>
      <w:pPr>
        <w:pStyle w:val="Heading2"/>
        <w:numPr>
          <w:ilvl w:val="1"/>
          <w:numId w:val="1"/>
        </w:numPr>
        <w:rPr/>
      </w:pPr>
      <w:bookmarkStart w:id="103" w:name="pg19023_186155"/>
      <w:bookmarkStart w:id="104" w:name="__RefHeading___Toc13906591_1280447820"/>
      <w:bookmarkStart w:id="105" w:name="_Toc35"/>
      <w:bookmarkEnd w:id="103"/>
      <w:bookmarkEnd w:id="104"/>
      <w:r>
        <w:rPr>
          <w:rtl w:val="true"/>
        </w:rPr>
        <w:t xml:space="preserve">- </w:t>
      </w:r>
      <w:r>
        <w:rPr>
          <w:rtl w:val="true"/>
        </w:rPr>
        <w:t>أُسرة آل المنصوري</w:t>
      </w:r>
      <w:r>
        <w:rPr>
          <w:rtl w:val="true"/>
        </w:rPr>
        <w:t>:</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أُسرة آل المنصوري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عنهم الشَّيخ أغا بزرك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المنصوري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البيوتات النّجفية العلميّة المنسيّة، وأسرها الشريفة الكريمة عرفوا في النّجف الأشرف في أوائل القرن الثالث عشر، وهم من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لهم دور متعددة في محلّة الحويش في النجف الأشرف، وقد برز منهم في هذه الأسرة فقهاء، ونبه منها شعراء وأدباء، ولكنّهم نسوا، وضاعت أثارهم وطمست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الباحث جعفر محبوبة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المنصوري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الفروع الكثيرة والأغصان المتعددة، لهم دور متعدد في النّجف لم تزل بقيتهم حتّى اليوم في محلة الحويش، برز منهم رجال تقدموا في الفضل وسبقوا إلى العلم ولكن ضاعت آثارهم وطمست أخبارهم، لم يدونوا في دواوين الشعراء ولا ذكروا في مصاف العلماء؛ جنى عليهم الدهر وأمات ذكرهم وأطفأ مصباح مجدهم فلم نقف لهم على أثر بارز ملموس ولا شي 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المسؤولية إلا على أحفادهم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الجواهر في تراجم علماء وعيان الجزائر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هاجر قسم منهم لطلب العلم إلى مدينة العلم والعلماء النّجف الأشرف في أوائل القرن الثالث عشر، وبَني مَنصورٍ هي إحدى مقاطعات الجزائر والْآنَ هي ناحية مستقلة تسمى بناحية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والأسرة العلميّة هي أول من سكنت بَني مَنصورٍ وبالتحديد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إلى جدّهم الشَّيخ علي ابن العلَّامة الشَّيخ محمّد بن الحارث المنصوري الجزائري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المسلمين ومفتي الجزائر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جدّنا الشَّهيد الأمير صالح ابن الأمير ولي الله، ولا تزال المنطقة بذات الإسم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الأُسر العلميَّة، وهم من أَحفاد الشَّيخ محمَّد بن الحارث المنصُوريّ الجزائريّ، منهم صديق أَخي الشَّيخ محمَّد شغیدل کایل حمد المنصوري، سافر إِلى دولة عمان وتوفّي هناك</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عالم، فاضل، تقي، ورع، صاحب كرامات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xml:space="preserve">م في شمال الجزائر البصرة مقاطعة بَني مَنصورٍ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تعلم القراءة والكتابة عندَ مشايخ علماء الجزائر، ودرس أوليات العلوم الدينية عندهم، وفي أول شبابه من آل شد الرحال إلى مدينة العلم والعلماء النّجف الأشرف، ليلتحق بعلماء منطقته المنصوريّ، وآل فرج الله، وآل المظفر وغيرهم، فتلقى على أيديهم مختلف العلوم الدينية، وقضى شطراً طويلاً من عمره في طلب العلم، حتّى بلغ مرتبة جليلة من العلم والفقاهة، وقيل عنه أنه نال مرتبة الاجتهاد، قامَ بنشر معارف أهل البيت علیهم السلام في جميع المناطق ولم ينقطع عن منطقته وعشيرته في التبليغ والوعظ والإرشاد، لما يمتلك من عطاء علمي واسع، بعدها سافر إلى دولة عمان وأستقر في 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هناك يؤدي رسالتهُ الدينية في نشر معارف أهل البيت علیهم السلام، إلى أن وافاه الأجل المحتوم عام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في تراجم علماء وأعيان الجزائر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وكذلك زميل والدنا العلّامة الشَّيخ</w:t>
      </w:r>
    </w:p>
    <w:p>
      <w:pPr>
        <w:pStyle w:val="BookText"/>
        <w:rPr/>
      </w:pPr>
      <w:r>
        <w:rPr>
          <w:rFonts w:ascii="Amiri" w:hAnsi="Amiri" w:eastAsia="Amiri" w:cs="Amiri"/>
          <w:color w:val="111111"/>
          <w:sz w:val="28"/>
          <w:sz w:val="28"/>
          <w:szCs w:val="28"/>
          <w:rtl w:val="true"/>
          <w:lang w:bidi="ar-SA"/>
        </w:rPr>
        <w:t>عبد الحسين ابن الشَّيخ عبدالله ابن الشَّيخ محسن المنصوريّ</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كان من أهل الفضيلة والتحقيق والعلم الغزير والمعلومات العلميّة الجمة مع تقى وصلاح وورع ودماثة أخلاق وحسن سيرة وصحبة، حضرَ على علماء عصرهِ في النّجف الأشرف، وحضرَ بحث آية الله العظمى الشَّيخ محمّد حرز الدين وأجازهُ، وفي أخر أيامه رجع إلى موطنه الجزائر بتكليف من أستاذه العلَّامة الشَّيخ حرز الدين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حرز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ينقل فتاوانا ويمثلنا في البصرة وضواحيها في الأمور الحسبية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ولنا معهم مصاهرات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9023_186158"/>
    </w:p>
    <w:p>
      <w:pPr>
        <w:pStyle w:val="Heading2"/>
        <w:numPr>
          <w:ilvl w:val="1"/>
          <w:numId w:val="1"/>
        </w:numPr>
        <w:rPr/>
      </w:pPr>
      <w:bookmarkStart w:id="107" w:name="__RefHeading___Toc13906593_1280447820"/>
      <w:bookmarkStart w:id="108" w:name="_Toc36"/>
      <w:bookmarkEnd w:id="106"/>
      <w:bookmarkEnd w:id="107"/>
      <w:r>
        <w:rPr>
          <w:rtl w:val="true"/>
        </w:rPr>
        <w:t xml:space="preserve">- </w:t>
      </w:r>
      <w:r>
        <w:rPr>
          <w:rtl w:val="true"/>
        </w:rPr>
        <w:t>أُسرة آل الجزائري</w:t>
      </w:r>
      <w:r>
        <w:rPr>
          <w:rtl w:val="true"/>
        </w:rPr>
        <w:t>:</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أُسرة آل الجزائري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أسس جدّهم الشَّيخ أحمد جدّ الأسرة الجزائرية الشَّهيرة، مكتبة وكانت تضم من الكتب الخطية النَّادرة، وعلى الأخص في الفقه، والحديث، والرجال، ومن الحواشي التي وجدت، والإجازات التي كتبت على صفحات بعض الكتب القديمة يستدل على نفاسة تلك المخطوطات، وقد تأسست هذه المكتبة في أواخر القرن الحادي عشر الهجري وتعتبر من أقدم المكتبات الخاصة التي وصلتنا إخبارها، وبعد وفاة الشَّيخ أحمد انتقلت هذه المكتبة وراثة إلى أولاده ثمّ توزعت، وكان لدى الزعيم الروحاني الشَّيخ عبد الكريم الجزائري ولدى أخيه الشَّيخ محمّد جواد الجزائري عدد من هذه الكتب الموروثة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واشتهرت هذه الأسرة بآل الشَّيخ أحمد الجزائري نسبة إلى جدّهم أحمد بن إسماعيل الجزائري المعروف في معاجم تراجم علماء الشيعة ومراجع إجازاتها بصاحب 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الجزائريّ رائد الحركة الإسلامية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جودة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 دار الرافدين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مكتبة آل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الأُسر العلميَّة التي سكنت النّجف لطلب العلم، منهم العلّامة الفاضل الأَديب الشَّيخ محمَّد صالح ابن الشَّيخ هادي ابن الشَّيخ مهدي الجزائريّ، وهو من المعاصرين للشَّيخ الوالد، توجد له في مكتبتي رسالة في كراهة حلق اللحية،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في تراجم علماء واعيان الجزائر</w:t>
      </w:r>
    </w:p>
    <w:p>
      <w:pPr>
        <w:pStyle w:val="BookText"/>
        <w:rPr/>
      </w:pPr>
      <w:r>
        <w:rPr>
          <w:rFonts w:ascii="Amiri" w:hAnsi="Amiri" w:eastAsia="Amiri" w:cs="Amiri"/>
          <w:color w:val="111111"/>
          <w:sz w:val="28"/>
          <w:sz w:val="28"/>
          <w:szCs w:val="28"/>
          <w:rtl w:val="true"/>
          <w:lang w:bidi="ar-SA"/>
        </w:rPr>
        <w:t xml:space="preserve">، ومنهم العلّامة الأَديب الشَّاعر محمَّد جواد ابن الشَّيخ عَلِيّ ابن الشَّيخ كاظم الجزائري المؤسس لجمعية النَّهضة الإِسلامية والَّتي كان من ضمنها أخي المرحوم محمَّد طه،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على أَثر الاحتلال الإنكليزي للعراق فكر في تشكيل جمعية النهضة الإسلامية في تشرين الثاني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جمعية سرية تعمل في الخفاء لمقاومة الإنكليز وتعميم الفكرة في سائر البلاد العراقية وساعده على ذلك السَّيِّد محمّد علي بحر العلوم وانضم إليها الشبان المتحمسون وبعض الزعماء المخلصين، وتعتبر الجمعية أول تنظيم سياسي إسلامي، تأسس في العراق إبان الحرب، فدفعت الحماسة بعضهم إلى الهجوم على دار الحكومة في النجف وقتلوا الحاكم الإداري الكابتن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مرشال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وجمعاً من أعوانه الإنكليز فاقبل الإنكليز يحاصرون النّجف فقاتلهم النّجفيون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حصار أربعين يوماً استطاعت القوات المرابطة أن تدخل النّجف وتقبض على وشكلت مجلساً عرفياً قضى بإعدام اثني عشر شخصاً كان من بينهم الشَّيخ محمّد جواد الجزائري، ولكن الحكم لم ينفذ فيه فاستبدل الشنق بالسجن وقضى فيه مبعداً عن بلده النّجف سنة وعشرة أشهر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في تراجم علماء الجزائر</w:t>
      </w:r>
      <w:bookmarkStart w:id="109" w:name="pg19023_186160"/>
    </w:p>
    <w:p>
      <w:pPr>
        <w:pStyle w:val="Heading2"/>
        <w:numPr>
          <w:ilvl w:val="1"/>
          <w:numId w:val="1"/>
        </w:numPr>
        <w:rPr/>
      </w:pPr>
      <w:bookmarkStart w:id="110" w:name="__RefHeading___Toc13906595_1280447820"/>
      <w:bookmarkStart w:id="111" w:name="_Toc37"/>
      <w:bookmarkEnd w:id="109"/>
      <w:bookmarkEnd w:id="110"/>
      <w:r>
        <w:rPr>
          <w:rtl w:val="true"/>
        </w:rPr>
        <w:t xml:space="preserve">- </w:t>
      </w:r>
      <w:r>
        <w:rPr>
          <w:rtl w:val="true"/>
        </w:rPr>
        <w:t>أُسرة آل شَرَع الإِسلام الحلفي</w:t>
      </w:r>
      <w:r>
        <w:rPr>
          <w:rtl w:val="true"/>
        </w:rPr>
        <w:t>:</w:t>
      </w:r>
      <w:bookmarkEnd w:id="111"/>
    </w:p>
    <w:p>
      <w:pPr>
        <w:pStyle w:val="BookText"/>
        <w:rPr/>
      </w:pPr>
      <w:r>
        <w:rPr>
          <w:rFonts w:ascii="Amiri" w:hAnsi="Amiri" w:eastAsia="Amiri" w:cs="Amiri"/>
          <w:color w:val="111111"/>
          <w:sz w:val="28"/>
          <w:sz w:val="28"/>
          <w:szCs w:val="28"/>
          <w:rtl w:val="true"/>
          <w:lang w:bidi="ar-SA"/>
        </w:rPr>
        <w:t xml:space="preserve">وهي من الأُسر العلميَّة الَّتي هاجرت من نَهْر عَنْتَر وسكنت الأهواز، ثُمَّ سكنت النَّجَف الأَشرف، منهم الشَّاعر والأَديب الشَّيخ محمَّد نجل الشَّيخ جعفر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الرحلة المحمديَّة</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حرز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نجله الشَّيخ عبدالرزاق حرز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تُوجد نسخة خطيَّة منه، اطَّلَعتُ عليها في مكتبة الشَّيخ محمّد</w:t>
      </w:r>
    </w:p>
    <w:p>
      <w:pPr>
        <w:pStyle w:val="BookText"/>
        <w:rPr/>
      </w:pPr>
      <w:r>
        <w:rPr>
          <w:rFonts w:ascii="IRNazanin" w:hAnsi="IRNazanin" w:eastAsia="IRNazanin"/>
          <w:color w:val="111111"/>
          <w:sz w:val="28"/>
          <w:sz w:val="28"/>
          <w:szCs w:val="28"/>
          <w:rtl w:val="true"/>
          <w:lang w:bidi="fa-IR"/>
        </w:rPr>
        <w:t xml:space="preserve">حسين كاشف الغطاء، والعلّامة الشَّيخ طالب ابن الشَّيخ أَسد ابن الشَّيخ جعفر، وهو من أَصدقاء أَخي المرحوم الشَّيخ محمَّد طه، وكان ملازماً له في أَغلب الدروس، سافر معه للتبليغ في نواحي شوشتر ودزفول، له أَشعار في مدح أَهل البيت علیهم السلام، توفّي في نفس السنة التي توفِّي فيها أَخي سنة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7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مؤرخي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صائب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bookmarkStart w:id="112" w:name="pg19023_186162"/>
    </w:p>
    <w:p>
      <w:pPr>
        <w:pStyle w:val="Heading2"/>
        <w:numPr>
          <w:ilvl w:val="1"/>
          <w:numId w:val="1"/>
        </w:numPr>
        <w:rPr/>
      </w:pPr>
      <w:bookmarkStart w:id="113" w:name="__RefHeading___Toc13906597_1280447820"/>
      <w:bookmarkStart w:id="114" w:name="_Toc38"/>
      <w:bookmarkEnd w:id="112"/>
      <w:bookmarkEnd w:id="113"/>
      <w:r>
        <w:rPr>
          <w:rtl w:val="true"/>
        </w:rPr>
        <w:t xml:space="preserve">- </w:t>
      </w:r>
      <w:r>
        <w:rPr>
          <w:rtl w:val="true"/>
        </w:rPr>
        <w:t>أُسرة الشَّيخ آل حَسَّان</w:t>
      </w:r>
      <w:r>
        <w:rPr>
          <w:rtl w:val="true"/>
        </w:rPr>
        <w:t>:</w:t>
      </w:r>
      <w:bookmarkEnd w:id="114"/>
    </w:p>
    <w:p>
      <w:pPr>
        <w:pStyle w:val="BookText"/>
        <w:rPr/>
      </w:pPr>
      <w:r>
        <w:rPr>
          <w:rFonts w:ascii="Amiri" w:hAnsi="Amiri" w:eastAsia="Amiri" w:cs="Amiri"/>
          <w:color w:val="111111"/>
          <w:sz w:val="28"/>
          <w:sz w:val="28"/>
          <w:szCs w:val="28"/>
          <w:rtl w:val="true"/>
          <w:lang w:bidi="ar-SA"/>
        </w:rPr>
        <w:t xml:space="preserve">من الأُسر العلميَّة الَّتي هاجرت نَهْر عَنْتَر وسكنت النّجف، وهم من قبيلة الحلاف، منهم العلّامة الشَّيخ محسن ابن الشَّيخ حسين رحمه الله، وهو أَصدقاء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المرحوم الشَّيخ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يتردَّد على البرَّاني وملازماً معه لدرس السيِّد اليزدي رحمه الله، وَكُنّا نزوره بصحبة والدي وأَخي في داره بمحلَّة العمارة، توفّي بعد سنة من وفاة والدي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مشاهير المدفونين في الصحن العلوي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عبود الفتلاوي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ومنهم صديقنا العلّامة الشَّيخ محمَّد رضا صاحب جمعية القرآن الكريم</w:t>
      </w:r>
      <w:r>
        <w:rPr>
          <w:rStyle w:val="FootnoteAnchor"/>
          <w:rtl w:val="true"/>
        </w:rPr>
        <w:footnoteReference w:id="81"/>
      </w:r>
      <w:r>
        <w:rPr>
          <w:rFonts w:ascii="Amiri" w:hAnsi="Amiri" w:eastAsia="Amiri" w:cs="Amiri"/>
          <w:color w:val="111111"/>
          <w:sz w:val="28"/>
          <w:sz w:val="28"/>
          <w:szCs w:val="28"/>
          <w:rtl w:val="true"/>
          <w:lang w:bidi="ar-SA"/>
        </w:rPr>
        <w:t>، وله عدَّة مؤلفات يوجد منها في مكتبتي، وله مجلة القادسية الَّتي صدرت في الكوفة، حكم عليه بالأَعدام، وتشفَّعَ له الزَّعيم جعفر أَبو التمَّن، كان يمارس التَّدريس مجاناً في مركز البصرة</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تُوُفِّيَ الشَّيخُ حَسّانٌ في أَواخِرِ القَرنِ الثاني عَشَرَ الهِجْريِّ، ودُفِنَ في الصَّحِنِ الحَيدَريِّ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للمزيد راجع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الإمامِ أو مَدينة النَّجف، لمحمد عليّ جعفر التميميّ،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 مِن أَعلامِ الفِكرِ والأَدَب، كاظم عبود الفتلاويّ، ص</w:t>
      </w:r>
      <w:r>
        <w:rPr>
          <w:rFonts w:eastAsia="Amiri" w:cs="Amiri" w:ascii="Amiri" w:hAnsi="Amiri"/>
          <w:color w:val="111111"/>
          <w:sz w:val="28"/>
          <w:szCs w:val="28"/>
          <w:lang w:bidi="ar-SA"/>
        </w:rPr>
        <w:t>498</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19023_186164"/>
    </w:p>
    <w:p>
      <w:pPr>
        <w:pStyle w:val="Heading2"/>
        <w:numPr>
          <w:ilvl w:val="1"/>
          <w:numId w:val="1"/>
        </w:numPr>
        <w:rPr/>
      </w:pPr>
      <w:bookmarkStart w:id="116" w:name="__RefHeading___Toc13906599_1280447820"/>
      <w:bookmarkStart w:id="117" w:name="_Toc39"/>
      <w:bookmarkEnd w:id="115"/>
      <w:bookmarkEnd w:id="116"/>
      <w:r>
        <w:rPr>
          <w:rtl w:val="true"/>
        </w:rPr>
        <w:t>أسرة آل مبارك من حلاف ربيعة</w:t>
      </w:r>
      <w:r>
        <w:rPr>
          <w:rtl w:val="true"/>
        </w:rPr>
        <w:t>:</w:t>
      </w:r>
      <w:bookmarkEnd w:id="117"/>
    </w:p>
    <w:p>
      <w:pPr>
        <w:pStyle w:val="BookText"/>
        <w:rPr/>
      </w:pPr>
      <w:r>
        <w:rPr>
          <w:rFonts w:ascii="Amiri" w:hAnsi="Amiri" w:eastAsia="Amiri" w:cs="Amiri"/>
          <w:color w:val="111111"/>
          <w:sz w:val="28"/>
          <w:sz w:val="28"/>
          <w:szCs w:val="28"/>
          <w:rtl w:val="true"/>
          <w:lang w:bidi="ar-SA"/>
        </w:rPr>
        <w:t>أسرة آل مبارك من حلاف ربيعة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وذكرَ النسابة الشيخ شريف فرج الله الجزائري نسبهم هكذا، الشَّيخ علي ابن الشَّيخ مبارك ابن حافظ بن هزام بن قطان ابن المير محمّد بن نعمة الله بن عبيد ابن الأمير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النسب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جروا من نَهْر عَنْتَر وسكنوا مع عشيرة آل معبر، أحد مناطق الجزائر، ثُمَّ سكن البعض منهم النّجف الأَشرف لطلب العلم، منهم العالم الفاضل التقي الورع الشَّيخ عبد الحسين ابن الشَّيخ جواد آل مبارك </w:t>
      </w:r>
    </w:p>
    <w:p>
      <w:pPr>
        <w:pStyle w:val="BookText"/>
        <w:rPr/>
      </w:pPr>
      <w:r>
        <w:rPr>
          <w:rFonts w:ascii="Amiri" w:hAnsi="Amiri" w:eastAsia="Amiri" w:cs="Amiri"/>
          <w:color w:val="111111"/>
          <w:sz w:val="28"/>
          <w:sz w:val="28"/>
          <w:szCs w:val="28"/>
          <w:rtl w:val="true"/>
          <w:lang w:bidi="ar-SA"/>
        </w:rPr>
        <w:t>الحلفيّ</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علاقة طيبة مع الشَّيخ الوالد، حصل على مرتبة عالية من الفضل والعلم، ورجع إِليه أَهل الجزائر في التقليد، له عدَّة مؤلفات، منها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منهاج الرشاد في معنى التقليد والاجتهاد وما يتعلق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لنا معه صلة رحم من جهة النساء؛ لأنَّ والدته بنت الشَّيخ محمَّد شقيق الشَّيخ عبد النَّبيِّ المظفر</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للمزيد راجع المصادر حول هذه 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الجواهر في تراجم علماء 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ماضي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البهية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الكتاب والمفسرين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شیبان رمز الأصالة والشجاعة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العشائر العراقية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أعلام أل المظفر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شؤون المعارف الإسلامية والإنسانية في مركز تراث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شیبان متن المخطوطة</w:t>
      </w:r>
      <w:bookmarkStart w:id="118" w:name="pg19023_186166"/>
    </w:p>
    <w:p>
      <w:pPr>
        <w:pStyle w:val="Heading2"/>
        <w:numPr>
          <w:ilvl w:val="1"/>
          <w:numId w:val="1"/>
        </w:numPr>
        <w:rPr/>
      </w:pPr>
      <w:bookmarkStart w:id="119" w:name="__RefHeading___Toc13906601_1280447820"/>
      <w:bookmarkStart w:id="120" w:name="_Toc40"/>
      <w:bookmarkEnd w:id="118"/>
      <w:bookmarkEnd w:id="119"/>
      <w:r>
        <w:rPr>
          <w:rtl w:val="true"/>
        </w:rPr>
        <w:t xml:space="preserve">- </w:t>
      </w:r>
      <w:r>
        <w:rPr>
          <w:rtl w:val="true"/>
        </w:rPr>
        <w:t>أُسرة الشَّيخ عبدالكريم ابن الشَّيخ كاظم الحلفيّ</w:t>
      </w:r>
      <w:r>
        <w:rPr>
          <w:rtl w:val="true"/>
        </w:rPr>
        <w:t>:</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أُسرة الشَّيخ عبدالكريم ابن الشَّيخ كاظم الحلفيّ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هاجر جدّهم من نَهْر عَنْتَر وسكنوا النّجف في محلَّة العمارة قرب بيت السيِّد محسن الحكيم، برز الشَّيخ عبدالكريم الحلفي في الأَوساط الحوزويَّة حتَّى نال مرتبة عالية من الفضل والعلم، له علاقة طيبة مع والدي، صَحِبَ والدي والسيِّد الحبوبي في معركة الشَّعيبة، أَرسله السيِّد محسن الحكيم إِلى بغداد ممثلاً ووكيلًا عنه، أَعقب الشَّيخ عبد الرحيم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ففي أواسط القرن التاسع عشر قدم الشَّيخ شاهين ابن الشَّيخ صگر ابن الشَّيخ محمّد الحلفي والذي يتصل نسيه بالأمير علي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شيوخ مشايخ قبيلة الحلاف في جزائر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بمعيّة ولدِهِ الصبي الشَّيخ كاظم الحلفي إلى مدينة النّجف قادماً من جزائر البصرة ليدخل ولدهُ الشَّيخ كاظم الحلفي إلى حوزة النّجف الأشرف العلميّة للدراسة والتفقه بالعلوم الدينية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 العلامة الأديب الشَّيخ عبدالرحيم ابن الشَّيخ عبدالكريم الحلفي الجزائري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العلَّامة الشَّيخ عبد الرحيم الحلفي في سنة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ه محلة العمارة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عگد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ضريح الإمام علي علیه السلام في مدينة النّجف الأشرف وكان الابن الأكبر لآية الله الشَّيخ عبد الكريم الحلفي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نشأ وترعرع في كنف عائلته العلمية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وكيلاً للمرجع الراحل السيِّد محسن الحكيم في جنوب العراق ومناطق الأهواز إلى حين رحيل السيِّد الحكيم عام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الشَّيخ عبدالرحيم الحلفي سنة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والشَّيخ عبدالعزيز</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أديب فاضل، وشاعر، رقيق، له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أدباء السجون، وطبع الجزء الأوّل منه وهو يقع في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الدكتور الجراح أحمد الحلفي، الذي توفّي في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ابو ظبي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تراجم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ومعجم شعراء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ومعجم مؤرخي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في تراجم علماء واعيان الجزائر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بعض ما كتبته على عجالة من المصادر الَّتي راجعتها، وما كتبه والدي نقلاً عن أجداده، والتفصيل في كتاب خاص إِنْ شاء الله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كتبة العبد الحقير المحتاج إِلى رحمة رَبِّه محمَّد رضا نجل الشَّيخ طاهر فرج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bookmarkStart w:id="121" w:name="pg19023_186168"/>
    </w:p>
    <w:p>
      <w:pPr>
        <w:pStyle w:val="Heading2"/>
        <w:numPr>
          <w:ilvl w:val="1"/>
          <w:numId w:val="1"/>
        </w:numPr>
        <w:rPr/>
      </w:pPr>
      <w:bookmarkStart w:id="122" w:name="__RefHeading___Toc13906603_1280447820"/>
      <w:bookmarkStart w:id="123" w:name="_Toc41"/>
      <w:bookmarkEnd w:id="121"/>
      <w:bookmarkEnd w:id="122"/>
      <w:r>
        <w:rPr>
          <w:rtl w:val="true"/>
        </w:rPr>
        <w:t>الخاتمة</w:t>
      </w:r>
      <w:bookmarkEnd w:id="123"/>
    </w:p>
    <w:p>
      <w:pPr>
        <w:pStyle w:val="BookText"/>
        <w:rPr/>
      </w:pPr>
      <w:r>
        <w:rPr>
          <w:rFonts w:ascii="Amiri" w:hAnsi="Amiri" w:eastAsia="Amiri" w:cs="Amiri"/>
          <w:color w:val="111111"/>
          <w:sz w:val="28"/>
          <w:sz w:val="28"/>
          <w:szCs w:val="28"/>
          <w:rtl w:val="true"/>
          <w:lang w:bidi="ar-SA"/>
        </w:rPr>
        <w:t>إلى هنا انتهى ما حققته من مذكرات العلّامة الكبير الشَّيخ محمّد رضا فرج الله الحلفي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بذلت وسعي في البحث عن الأحداث والمواقف التي جرت في منطقة الجزائر، وتراجم علمائها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المرءِ أَنْ يسعى بمقدار 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أنْ يكون موفّقاً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كما قال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المأمولُ ممّن يقف عليها أن ينظرها بعين الحقّ والإنصاف، وأَنْ ينكّب طريق التعنِّت والإعتساف، وأنْ يسدل ذيل العفو على ما يجده من الهفو فإنّ الخطأ والنسيان كالجبلّة الثانية للإنسان</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وأقدّمُ هذا الجهد راجياً من الله العلي القدير القبول والتوفيق والسداد و أنْ يجعله في صحائف إعمالنا يوم نلقاه إنّه جواد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يفوتني إلاّ أن أتقدم بشكري وامتناني إلى كل من ساهم وشاركني في إخراج هذا الكتاب إلى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وأخص بالذكر منهم نجله الدكتور أحمد فرج الله والأستاذ مهدي الخزاعي الجزائري الأمين العام لمنتدى جزائر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أقلُّ أهل العلم عملاً وأكثرهم زللاً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الحلفي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جرى هذا منِّي جوار المولى أمير المؤمنين عليه من الله صلوات المصلِّين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bookmarkStart w:id="124" w:name="pg19023_186170"/>
    </w:p>
    <w:p>
      <w:pPr>
        <w:pStyle w:val="Heading2"/>
        <w:numPr>
          <w:ilvl w:val="1"/>
          <w:numId w:val="1"/>
        </w:numPr>
        <w:rPr/>
      </w:pPr>
      <w:bookmarkStart w:id="125" w:name="__RefHeading___Toc13906605_1280447820"/>
      <w:bookmarkStart w:id="126" w:name="_Toc42"/>
      <w:bookmarkEnd w:id="124"/>
      <w:bookmarkEnd w:id="125"/>
      <w:r>
        <w:rPr>
          <w:rtl w:val="true"/>
        </w:rPr>
        <w:t>تتمة للفائدة</w:t>
      </w:r>
      <w:r>
        <w:rPr>
          <w:rtl w:val="true"/>
        </w:rPr>
        <w:t>:</w:t>
      </w:r>
      <w:bookmarkEnd w:id="126"/>
    </w:p>
    <w:p>
      <w:pPr>
        <w:pStyle w:val="BookText"/>
        <w:rPr/>
      </w:pPr>
      <w:r>
        <w:rPr>
          <w:rFonts w:ascii="Amiri" w:hAnsi="Amiri" w:eastAsia="Amiri" w:cs="Amiri"/>
          <w:color w:val="111111"/>
          <w:sz w:val="28"/>
          <w:sz w:val="28"/>
          <w:szCs w:val="28"/>
          <w:rtl w:val="true"/>
          <w:lang w:bidi="ar-SA"/>
        </w:rPr>
        <w:t>نذكر هنا معجم ما ألف وكتب حول تاريخ وتراجم وسير وأحداث منطقة الجزائر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فلاح الحلفي الجزائري</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13906607_1280447820"/>
      <w:bookmarkStart w:id="128" w:name="_Toc43"/>
      <w:bookmarkEnd w:id="127"/>
      <w:r>
        <w:rPr>
          <w:rtl w:val="true"/>
        </w:rPr>
        <w:t>القسم الأول</w:t>
      </w:r>
      <w:r>
        <w:rPr>
          <w:rtl w:val="true"/>
        </w:rPr>
        <w:t xml:space="preserve">: </w:t>
      </w:r>
      <w:r>
        <w:rPr>
          <w:rtl w:val="true"/>
        </w:rPr>
        <w:t>المطبوعات</w:t>
      </w:r>
      <w:r>
        <w:rPr>
          <w:rtl w:val="true"/>
        </w:rPr>
        <w:t>.</w:t>
      </w:r>
      <w:bookmarkEnd w:id="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الدولة الأفراسيابية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علي الحويزي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جاسم سعدون الجزائري، الطبعة الثانية، دار الكفيل سنة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ذكر الجزائر ضمن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المسافر ولهنة المقيم والحاضر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الله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 الدار العربية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ذكر الجزائر ضمن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حاوي الأقوال في 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عبدالنبي بن سعد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ذكر الجزائر ضمن كتابه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المحدث نعمة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الرابع جاء ذكر الجزائر ضمن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الرجال في تراجم العلماء والأدباء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حرز الدين جاء ذكر تراجم علماء الجزائر ضمن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جعفر محبوبة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ذكر تراجم علماء الجزائر ضمن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تاريخ إمارة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شريف فرج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الشَّيخ فلاح الحلفيّ، الطبعة الأولى، قم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التّيمار محمّد المعروف يـ 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فرج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الشَّيخ فلاح الحلفي، مطبوع ضمن مختصر أمارة ربيعة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الكتاب والمفسرين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الشهيد الشَّيخ كاظم الحلفي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الزهراء، جاء ذكر الجزائر ضمن كتابه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الشَّيخ الشهيد كاظم الحلفي إلى السيِّد نعمة السيِّد أحمد آل السيِّد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مطبوعة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اسلامية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فيها شرح وبيان حول منطقة نهر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مشرقة من حياة العلّامة الشيخ محمّد رضا فرج الله الحلفي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فلاح الحلفي، الطبعة الثانية سنة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مشرقة من حياة العلّامة المحقق الشهيد الشَّيخ كاظم الحلفيّ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فلاح الحلفي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دار الكفيل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نسبك آل عبدالسيد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كاظم الحلفيّ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الشَّيخ فلاح الخلفي، الطبعة 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 دار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فالح الربيعي، تح، الشَّيخ فلاح الحلفي الجزائري، الطبعة 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ذكر الجزائر وعشائرها ضمن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أسرة آل الحلو</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خالد الحلو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سنة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ذكر علماء آل الحلو الموسوية الجزائرية ضمن كتابه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عبدالكريم آل فرج الله، سيرة وعطاء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الخالق فرج الله، طبعة دار الكفيل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المْدَيْنَة دراسة في الجغرافية الإقليمية، باستخدام نظم المعلومات الجغرافية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اطخيّخ ماهود، رسالة ماجستير غير منشورة كليّة الآداب جامعة البصرة، سنة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جغرافي للانتاج الزراعي في قضاء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بشرى رمضان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ماجستير غير منشورة، كليّة الآداب جامعة البصرة، سنة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اهوار جنوب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حسك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بغداد سنة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وهيب الخفاجي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عشيرة الأمارة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عبد الزهرة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م، كربلاء المقدسة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عيسى بن زيد المختفي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عبدالزهرة كاظم سمحان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دار الكفيل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المحمود في ترجمة سعيد آل 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مهدي لعبي الشاهين الخزاعي، الطبعة الأولى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الفكر والأدب من آل البلاغي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بقلم الدكتور سند محمّد علي البلاغي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جزائر البصرة في العهد العثماني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1718</w:t>
      </w:r>
      <w:r>
        <w:rPr>
          <w:rFonts w:ascii="Amiri" w:hAnsi="Amiri" w:eastAsia="Amiri" w:cs="Amiri"/>
          <w:color w:val="111111"/>
          <w:sz w:val="28"/>
          <w:sz w:val="28"/>
          <w:szCs w:val="28"/>
          <w:rtl w:val="true"/>
          <w:lang w:bidi="ar-SA"/>
        </w:rPr>
        <w:t>م، دراسة في الأحوال السياسية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حسام طعمة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والدكتور مشتاق طعمة عبيد، مركز تراث البصرة، الطبعة الأولى دار الكفيل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مذكرات العميد الركن عامر حسك الإمارة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مشتاق عيدان عبيد، بغداد، دار قناديل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الديني في جزائر البصرة وأعلامه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 عيدان عبيد، طبعة مركز تراث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غازي ابو طبيخ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ومختارات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مشتاق عيدان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بغداد، دار عدنان،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خنادق الذاكرة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وتحرير السيرة الشخصية والعسكرية لمذكرات اللواء الركن رشاش جياد داغر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مشتاق عيدان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بغداد، دار عدنان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محطات من تراث وتاريخ قضاء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مشتاق عيدان عبيد، الطبعة الأولى </w:t>
      </w:r>
      <w:r>
        <w:rPr>
          <w:rFonts w:eastAsia="Amiri" w:cs="Amiri" w:ascii="Amiri" w:hAnsi="Amiri"/>
          <w:color w:val="111111"/>
          <w:sz w:val="28"/>
          <w:szCs w:val="28"/>
          <w:lang w:bidi="ar-SA"/>
        </w:rPr>
        <w:t>2023</w:t>
      </w:r>
      <w:r>
        <w:rPr>
          <w:rFonts w:ascii="Amiri" w:hAnsi="Amiri" w:eastAsia="Amiri" w:cs="Amiri"/>
          <w:color w:val="111111"/>
          <w:sz w:val="28"/>
          <w:sz w:val="28"/>
          <w:szCs w:val="28"/>
          <w:rtl w:val="true"/>
          <w:lang w:bidi="ar-SA"/>
        </w:rPr>
        <w:t>م،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نَهْر عَنْتَر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عبدالرسول الحلفي، الطبعة الأولى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عشيرة البوشاوي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ديوان صيوان الشاوي، الطبعة الأولى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 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مفتي الجزائر الشَّيخ محمّد بن الحارث المنصوري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عبدالله الرويمي، الطبعة 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 مشرقة من سيرة الشَّيخ عبدالواحد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صفاء عبدالرسول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آل المظفر في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تراث البصرة، الطبعة الأولى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 دار الكفيل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عشيرة النصيري في قضاء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شهاب اللامي، الطبعة الأولى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مبدعون جزائريون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الخطاط سعد عبدالحي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منتظر الخزاعي، مطبعة الدليل العقائدي،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الإسلامية في العراق من المعارضة إلى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أوراق من مذكرات الشَّيخ خير الله البصري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دارسه وتحقيق، الدكتور حسام طعمة ناصر، الطبعة الأولى </w:t>
      </w:r>
      <w:r>
        <w:rPr>
          <w:rFonts w:eastAsia="Amiri" w:cs="Amiri" w:ascii="Amiri" w:hAnsi="Amiri"/>
          <w:color w:val="111111"/>
          <w:sz w:val="28"/>
          <w:szCs w:val="28"/>
          <w:lang w:bidi="ar-SA"/>
        </w:rPr>
        <w:t>2024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bookmarkStart w:id="129" w:name="pg19023_186177"/>
    </w:p>
    <w:p>
      <w:pPr>
        <w:pStyle w:val="BookText"/>
        <w:rPr/>
      </w:pPr>
      <w:bookmarkEnd w:id="129"/>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منتدى الجزائر 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الإصدار الأول، مطبعة الدليل العقائدي،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عز الدين سليم في الذكرى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 عبدالصمد عبدالرضا، مطبعة الدليل العقائدي،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التقيم المكاني لخدمات البنى التحتية في قضاء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ميثم نزار حسين الأمارة، رسالة ماجستير، جامعة البصرة، سنة </w:t>
      </w:r>
      <w:r>
        <w:rPr>
          <w:rFonts w:eastAsia="Amiri" w:cs="Amiri" w:ascii="Amiri" w:hAnsi="Amiri"/>
          <w:color w:val="111111"/>
          <w:sz w:val="28"/>
          <w:szCs w:val="28"/>
          <w:lang w:bidi="ar-SA"/>
        </w:rPr>
        <w:t>2023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مذكرات الشَّيخ محمَّد رضا فرج الله الحلفيّ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يديك</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13906609_1280447820"/>
      <w:bookmarkStart w:id="131" w:name="_Toc44"/>
      <w:bookmarkEnd w:id="130"/>
      <w:r>
        <w:rPr>
          <w:rtl w:val="true"/>
        </w:rPr>
        <w:t>القسم الثاني</w:t>
      </w:r>
      <w:r>
        <w:rPr>
          <w:rtl w:val="true"/>
        </w:rPr>
        <w:t xml:space="preserve">: </w:t>
      </w:r>
      <w:r>
        <w:rPr>
          <w:rtl w:val="true"/>
        </w:rPr>
        <w:t>المخطوط المفقود</w:t>
      </w:r>
      <w:r>
        <w:rPr>
          <w:rtl w:val="true"/>
        </w:rPr>
        <w:t>.</w:t>
      </w:r>
      <w:bookmarkEnd w:id="1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المهاجرين من نَهْر عَنْتَر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موسى بن عيادة بن محمَّد بن حسن بن محمَّد بن الأَمير عَليّ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حروب سعدة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موسى بن عيادة بن محمَّد بن حسن بن محمَّد ابن الأَمير عَليّ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الأمير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فرج الله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نكبات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بن الحارث المنصوري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الجزائر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للشَّيخ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أمراء نَهْر عَنْتَر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الجزائر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شريف فرج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الجزائر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شريف فرج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حروب طي وسعدة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شريف قرج الله الجزاشري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الجزائرية في تراجم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شريف فرج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أعلام الجزائر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فرج الله ابن الشَّيخ محمّد علي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الحلاف من جماجم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الشهيد الشَّيخ كاظم الحلفي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إمارة ربيعة في نَهْر عَنْتَر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الشهيد الشَّيخ كاظم الحلفي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البطائح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الشهيد الشَّيخ كاظم الحلفي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آباؤنا وأعقابهم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الشهيد الشَّيخ كاظم الحلفي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كشكول العيادي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مفقود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حسين بن موسى عيادة الجزائري</w:t>
      </w:r>
      <w:r>
        <w:rPr>
          <w:rFonts w:eastAsia="Amiri" w:cs="Amiri" w:ascii="Amiri" w:hAnsi="Amiri"/>
          <w:color w:val="111111"/>
          <w:sz w:val="28"/>
          <w:szCs w:val="28"/>
          <w:rtl w:val="true"/>
          <w:lang w:bidi="ar-SA"/>
        </w:rPr>
        <w:t xml:space="preserve">. </w:t>
      </w:r>
      <w:bookmarkStart w:id="132" w:name="pg19023_186180"/>
    </w:p>
    <w:p>
      <w:pPr>
        <w:pStyle w:val="BookText"/>
        <w:rPr/>
      </w:pPr>
      <w:bookmarkEnd w:id="132"/>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السمين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جار الله بن عمارة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أسرة آل المنصوري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أحمد المنصوري</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 w:name="__RefHeading___Toc13906611_1280447820"/>
      <w:bookmarkStart w:id="134" w:name="_Toc45"/>
      <w:bookmarkEnd w:id="133"/>
      <w:r>
        <w:rPr>
          <w:rtl w:val="true"/>
        </w:rPr>
        <w:t>تحت التحقيق والطبع</w:t>
      </w:r>
      <w:r>
        <w:rPr>
          <w:rtl w:val="true"/>
        </w:rPr>
        <w:t>:</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في تراجم علماء وأعيان الجزائر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 الشَّيخ فلاح الحلفي الجزائري، تحت الطبع بأشراف مركز تراث البصرة، يقع في جزئين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علماء واعيان الجزائر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فلاح الحلفي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جاهز للطبع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الجزائر في الوثائق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فلاح الحلفي الجزائري جاهز للطبع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ونسب عشيرة حلاف الأمير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فلاح الحلفي، قيد التأليف</w:t>
      </w:r>
      <w:r>
        <w:rPr>
          <w:rFonts w:eastAsia="Amiri" w:cs="Amiri" w:ascii="Amiri" w:hAnsi="Amiri"/>
          <w:color w:val="111111"/>
          <w:sz w:val="28"/>
          <w:szCs w:val="28"/>
          <w:rtl w:val="true"/>
          <w:lang w:bidi="ar-SA"/>
        </w:rPr>
        <w:t xml:space="preserve">. </w:t>
      </w:r>
      <w:bookmarkStart w:id="135" w:name="pg19023_186181"/>
    </w:p>
    <w:p>
      <w:pPr>
        <w:pStyle w:val="BookText"/>
        <w:rPr/>
      </w:pPr>
      <w:bookmarkEnd w:id="13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أرجوزة آل فرج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مالك فرج الله، تحقيق وتعليق، الأستاذ مهدي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الأدبية في جزائر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عبدالله الرومي،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13906613_1280447820"/>
      <w:bookmarkStart w:id="137" w:name="_Toc46"/>
      <w:bookmarkEnd w:id="136"/>
      <w:r>
        <w:rPr>
          <w:rtl w:val="true"/>
        </w:rPr>
        <w:t>المحقق في سطور</w:t>
      </w:r>
      <w:r>
        <w:rPr>
          <w:rtl w:val="true"/>
        </w:rPr>
        <w:t>:</w:t>
      </w:r>
      <w:bookmarkEnd w:id="137"/>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محمّد خاتَمّ النَّبِينَ وعَلى أَهْلِ بَيْتِهِ الطيّبين الطّاهرين واللعنة الدائمة على أعدائهم أجمعين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مقتطفات من سيرة العبد الفاني والأسير الجاني فلاح نجل الحاج عبد الزهرة الحلفي الجزائري مولداً والنّجفي مسكناً ومدفناً إن شاء الله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أكتبها أسوة بعلمائنا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الله توكلت وما توفيقي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في شمال البصرة الجزائر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نَهْر عَنْتَر مقاطعة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فجر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ترعرعتُ بين أحضان والدي وجدِّي لأُمِّي المغفور له الوجيه جبار محور بن زاير موحي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نَشأتُ نشأةً ملؤها الصفاء والبساطة والعزّ والشموخ كشموخ نخيلها الباسق، فكانت ولا زالت ذكريات الطفولة في مخيلتي كأنها بالأمس القريب، فبدأت الحياة تشرق شيئاً فشيئاً بين ضفاف نهر الفرات وَنَهْر عَنْتَر وغابات النخيل في تلك المنطقة الخصبة بالزراعة، وكنتُ من أيام طفولتي محباً لأهل العلم وعاشقاً لطلب العلم وبقت في مخيلتي حتّى شاء الله إن وفقني لشد الرحال مع العيال إلى مدينة العلم والعلماء </w:t>
      </w:r>
      <w:bookmarkStart w:id="138" w:name="pg19023_186183"/>
    </w:p>
    <w:p>
      <w:pPr>
        <w:pStyle w:val="BookText"/>
        <w:rPr/>
      </w:pPr>
      <w:bookmarkEnd w:id="138"/>
      <w:r>
        <w:rPr>
          <w:rFonts w:ascii="Amiri" w:hAnsi="Amiri" w:eastAsia="Amiri" w:cs="Amiri"/>
          <w:color w:val="111111"/>
          <w:sz w:val="28"/>
          <w:sz w:val="28"/>
          <w:szCs w:val="28"/>
          <w:rtl w:val="true"/>
          <w:lang w:bidi="ar-SA"/>
        </w:rPr>
        <w:t xml:space="preserve">النّجف الأشرف جوار مولى الموحدين وأمير المؤمنين علي بن أبي طالب عليه من الله صلوات المصلين، وفي سنة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 وبتشجيع من أستاذي المربي العلَّامة المغفور له السَّيِّد حامد السويج رحمه الله الذي أخذت عندهُ قسماً من مقدمات الدروس الحوزوية في البصرة، مسجد الرحمة، وبالرغم من الظروف المعيشية الصعبة أيام الحصار الاقتصاديّ على العراق والوضع المتشدد على طلبة الحوزة العلميّة من مطاردة لرجال الدين الأمني واعتقالات وسجن وتعذيب وإعدامات لطلبة العلوم الدينية</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13906615_1280447820"/>
      <w:bookmarkStart w:id="140" w:name="_Toc47"/>
      <w:bookmarkEnd w:id="139"/>
      <w:r>
        <w:rPr>
          <w:rtl w:val="true"/>
        </w:rPr>
        <w:t>مراحل الدروس الحوزوية</w:t>
      </w:r>
      <w:r>
        <w:rPr>
          <w:rtl w:val="true"/>
        </w:rPr>
        <w:t>:</w:t>
      </w:r>
      <w:bookmarkEnd w:id="140"/>
    </w:p>
    <w:p>
      <w:pPr>
        <w:pStyle w:val="BookText"/>
        <w:rPr/>
      </w:pPr>
      <w:r>
        <w:rPr>
          <w:rFonts w:ascii="Amiri" w:hAnsi="Amiri" w:eastAsia="Amiri" w:cs="Amiri"/>
          <w:color w:val="111111"/>
          <w:sz w:val="28"/>
          <w:sz w:val="28"/>
          <w:szCs w:val="28"/>
          <w:rtl w:val="true"/>
          <w:lang w:bidi="ar-SA"/>
        </w:rPr>
        <w:t>بدأت بدروس المقدمات عندَ الشَّهيد الشَّيخ حسن الكوفي، والسَّيِّد عباس الحكيم، والشَّيخ صالح الدجيلي، والشَّيخ عبدالكريم القريشي، ثمّ درست السطوح عندَ السَّيِّد عبد الحسين القاضي، والشَّيخ قاسم الخاقاني، والمرحوم الشَّيخ حسن العيداني، والمرحوم الشَّيخ علي رجب الخفاجي، ثمّ درس السطوح العليا عندَ الشَّيخ باقر الايرواني، والشَّيخ رافد الحاوي، ودرس التفسير عندَ الشَّيخ مهدي الآصفي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درس البحث الخارج فقد حضرت عندَ الأستاذ آية الله الشَّيخ باقر الايرواني، وآية الله المحقق الشَّيخ محمّد السند، وآية الله السَّيِّد التقي الورع مرتضى الشيرازي، وآية الله الشَّيخ حسن ابن الشَّهيد الشَّيخ محمّد تقي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الماضين وحفظ الله الباقين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زلت مستمراً </w:t>
      </w:r>
      <w:bookmarkStart w:id="141" w:name="pg19023_186184"/>
    </w:p>
    <w:p>
      <w:pPr>
        <w:pStyle w:val="BookText"/>
        <w:rPr/>
      </w:pPr>
      <w:bookmarkEnd w:id="141"/>
      <w:r>
        <w:rPr>
          <w:rFonts w:ascii="Amiri" w:hAnsi="Amiri" w:eastAsia="Amiri" w:cs="Amiri"/>
          <w:color w:val="111111"/>
          <w:sz w:val="28"/>
          <w:sz w:val="28"/>
          <w:szCs w:val="28"/>
          <w:rtl w:val="true"/>
          <w:lang w:bidi="ar-SA"/>
        </w:rPr>
        <w:t>في حضوري لدرس البحث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بدأت بتدريس مقدمات الدروس الحوزوية والسطوح منها اللمعة الدمشقية وأصول الشَّيخ المظفر وغيرها</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13906617_1280447820"/>
      <w:bookmarkStart w:id="143" w:name="_Toc48"/>
      <w:bookmarkEnd w:id="142"/>
      <w:r>
        <w:rPr>
          <w:rtl w:val="true"/>
        </w:rPr>
        <w:t>مؤلفاتي وتحقيقاتي منها</w:t>
      </w:r>
      <w:r>
        <w:rPr>
          <w:rtl w:val="true"/>
        </w:rPr>
        <w:t>:</w:t>
      </w:r>
      <w:bookmarkEnd w:id="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النساء يقع في جزئين عبادات ومعاملات طبقاً لفتاوى المرجع الديني السَّيِّد صادق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دار العلوم، بيروت سنة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الجامعات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في أحكام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أسمى المطالب في أيمان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 الشَّيخ کاظم الحلفي قدس سرُّه، و طبع بأشراف العتبة الحسينية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مشرقة من حياة العلَّامة الشَّهيد الشَّيخ كاظم الحلفي قدس سرُّه، طُبِعَ بإشراف مركز تراث البصرة التابع للعتبة العباسية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مشرقة من حياة العلَّامة الكبير الشَّيخ محمّد رضا فرج الله الحلفي، مطبوع سنة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أسلامية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الشَّهيد الشَّيخ كاظم الحلفي،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دار العلوم،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تاريخ إمارة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النسابة الشَّيخ شريف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مطبوع سنة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في تراجم علماء وأعيان الجزائر يقع في جزئين، تحت الطبع، بإشراف مركز تراث البصرة، التابع للعتبة العباسية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محطات من حياتي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الشَّهيد الشَّيخ كاظم الحلفي، طبع بأشراف مركز أمير المؤمنين علیه السلام للدراسات والبحوث، النّجف الأشرف، والطبعة الثانية، دار العلوم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وأوّل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محمّد رضا فرج الله الحلفي، تحقيق وتعليق، 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وثائق ومذكرات عن حياة العلَّامة الشَّيخ الشَّهيد كاظم الحلفي، القسم الأَوّل مطبوع</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الشَّهيد الشَّيخ كاظم الحلفي،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فلاح الخلفيّ،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بأشراف مركز العتبة الحسينية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أعرف نسبك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نسبك آل عبد السَّيِّد الأمير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الشَّهيد الشَّيخ كاظم الحلفي، تحقيق وتعليق، مطبوع، دار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العلَّامة ابن فهد الحلي إلى أهل الجزائر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ورسالة الإسكندر باشا إلى علماء الجزائر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تحت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نزار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فالح الربيعي، يقع في جزئين، تحقيق وتعليق، مطبوع، دار العلوم،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الجزائر في الوثائق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الترجمة والتَّحقيق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مذكرات الشَّيخ محمَّد رضا فرج الله الحلفيّ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من تاريخ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الشهيد كاظم الحلفيّ،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جاهز للطبع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العاطفة الودية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وسبيل الحياة الاجتماعية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كاظم الحلفي، تحقيق وتعليق، جاهز للطبع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آل الشيرازي، جهاد دائم وعطاء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جاهز </w:t>
      </w:r>
      <w:bookmarkStart w:id="144" w:name="pg19023_186187"/>
    </w:p>
    <w:p>
      <w:pPr>
        <w:pStyle w:val="BookText"/>
        <w:rPr/>
      </w:pPr>
      <w:bookmarkEnd w:id="144"/>
      <w:r>
        <w:rPr>
          <w:rFonts w:ascii="IRNazanin" w:hAnsi="IRNazanin" w:eastAsia="IRNazanin"/>
          <w:color w:val="111111"/>
          <w:sz w:val="28"/>
          <w:sz w:val="28"/>
          <w:szCs w:val="28"/>
          <w:rtl w:val="true"/>
          <w:lang w:bidi="fa-IR"/>
        </w:rPr>
        <w:t>للطبع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ونسب عشيرة حلاف الأمير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علماء وأعيان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الشهادة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وجمع كل منْ كتب حول الشهادة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الإعداد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كلمة في الحكم والمواعظ والأمثال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عبدالحميد حسين المضري الجزائري، مراجعة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دار العلوم </w:t>
      </w:r>
      <w:r>
        <w:rPr>
          <w:rFonts w:eastAsia="Amiri" w:cs="Amiri" w:ascii="Amiri" w:hAnsi="Amiri"/>
          <w:color w:val="111111"/>
          <w:sz w:val="28"/>
          <w:szCs w:val="28"/>
          <w:lang w:bidi="ar-SA"/>
        </w:rPr>
        <w:t>2024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الصائب بشأن الحرّ التائب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حصلت على بعض الإجازات والوكالات والتوليات من مراجع الدين والفقهاء</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13906619_1280447820"/>
      <w:bookmarkStart w:id="146" w:name="_Toc49"/>
      <w:bookmarkEnd w:id="145"/>
      <w:r>
        <w:rPr>
          <w:rtl w:val="true"/>
        </w:rPr>
        <w:t>شيوخي في الإجازة</w:t>
      </w:r>
      <w:r>
        <w:rPr>
          <w:rtl w:val="true"/>
        </w:rPr>
        <w:t>:</w:t>
      </w:r>
      <w:bookmarkEnd w:id="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الدِّيني السَّيِّد صادق الحسينيّ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الدِّيني الشَّيخ شمس الدِّين الواعظيّ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الدِّيني السَّيّد علاء الدِّين الغريفي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الدِّيني الشَّيخ محمّد السَّنَد البحرينيّ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الشَّيخ حسن نجل آية الله الشَّيخ الشَّهيد محمَّد تقيّ </w:t>
      </w:r>
      <w:bookmarkStart w:id="147" w:name="pg19023_186188"/>
    </w:p>
    <w:p>
      <w:pPr>
        <w:pStyle w:val="BookText"/>
        <w:rPr/>
      </w:pPr>
      <w:bookmarkEnd w:id="147"/>
      <w:r>
        <w:rPr>
          <w:rFonts w:ascii="Amiri" w:hAnsi="Amiri" w:eastAsia="Amiri" w:cs="Amiri"/>
          <w:color w:val="111111"/>
          <w:sz w:val="28"/>
          <w:sz w:val="28"/>
          <w:szCs w:val="28"/>
          <w:rtl w:val="true"/>
          <w:lang w:bidi="ar-SA"/>
        </w:rPr>
        <w:t>الجواهريّ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المحقق السيِّد أحمد الاشكوريّ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عبد الكريم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الفقيه السَّيِّد مهدي الرجائيّ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الفقيه السَّيِّد عبد الستار الحسني البغداديّ رحمه الله</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13906621_1280447820"/>
      <w:bookmarkStart w:id="149" w:name="_Toc50"/>
      <w:bookmarkEnd w:id="148"/>
      <w:r>
        <w:rPr>
          <w:rtl w:val="true"/>
        </w:rPr>
        <w:t>بعض نشاطاتي</w:t>
      </w:r>
      <w:r>
        <w:rPr>
          <w:rtl w:val="true"/>
        </w:rPr>
        <w:t>:</w:t>
      </w:r>
      <w:bookmarkEnd w:id="149"/>
    </w:p>
    <w:p>
      <w:pPr>
        <w:pStyle w:val="BookText"/>
        <w:rPr/>
      </w:pPr>
      <w:r>
        <w:rPr>
          <w:rFonts w:ascii="IRNazanin" w:hAnsi="IRNazanin" w:eastAsia="IRNazanin"/>
          <w:color w:val="111111"/>
          <w:sz w:val="28"/>
          <w:sz w:val="28"/>
          <w:szCs w:val="28"/>
          <w:rtl w:val="true"/>
          <w:lang w:bidi="fa-IR"/>
        </w:rPr>
        <w:t xml:space="preserve">وبعد سقوط النظام وفي نفس السنة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وبتوفيق من الله وأهل البيت علیهما السلام ورعاية المولى المنتظر عجل الله فرجه الشريف وبجهود المؤمنين، وُفِّقنا لبناء مسجد ومكتبة بقية الله الأعظم بمساحة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شمال البصرة الجزائر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الله وبجهود الخيرين من أهالي المنطقة، المسجد عامر بصلاة الجماعة وإحياء المناسبات الدينية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سافرت للحج عدَّة مرّات ضمن لجنة الإرشاد والتبليغ لبعثة المرجع الديني الكبير السَّيِّد صادق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أسستُ رابطة لتجمع عشائر حلاف ربيعة في 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أعملُ ولا زِلتُ مسؤولاً لقسم الإستفتاء في مكتب المرجع الديني الكبير السَّيِّد صادق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أعملُ بإحياء وتحقيق تراث شَّيخنا الشَّهيد كاظم الحلفي، وتراث العلَّامة الشَّيخ محمّد رضا فرج الله الحلفي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عضو في الرابطة العراقية للتاريخ وتوثيق علم الأنساب في النّجف الأشرف، وبغداد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عضو في مركز الأمير علیه السلام الأحياء التراث الإسلامي في النّجف الأشرف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عضو في منتدى الجزائر الثقافي في قضاء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نسأل الله أن يوفقنا لخدمة الدين والمذهب الحنيف إنه الدعاء وأن يجعلنا من أنصار الإمام المهدي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كتبته في ليلة الخميس ليلة استشهاد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صلوات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الحلفي الجزائري النجف الأشرف</w:t>
      </w:r>
      <w:r>
        <w:rPr>
          <w:rFonts w:eastAsia="Amiri" w:cs="Amiri" w:ascii="Amiri" w:hAnsi="Amiri"/>
          <w:color w:val="111111"/>
          <w:sz w:val="28"/>
          <w:szCs w:val="28"/>
          <w:rtl w:val="true"/>
          <w:lang w:bidi="ar-SA"/>
        </w:rPr>
        <w:t xml:space="preserve">. </w:t>
      </w:r>
      <w:bookmarkStart w:id="150" w:name="pg19023_18619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1" w:name="__RefHeading___Toc13906623_1280447820"/>
      <w:bookmarkStart w:id="152" w:name="_Toc51"/>
      <w:bookmarkEnd w:id="150"/>
      <w:bookmarkEnd w:id="151"/>
      <w:r>
        <w:rPr>
          <w:rtl w:val="true"/>
        </w:rPr>
        <w:t>بعض من صور المخطوطة</w:t>
      </w:r>
      <w:bookmarkEnd w:id="15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المخطوطة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9023_186196"/>
      <w:bookmarkStart w:id="154" w:name="pg19023_186196"/>
      <w:bookmarkEnd w:id="154"/>
    </w:p>
    <w:p>
      <w:pPr>
        <w:pStyle w:val="Heading2"/>
        <w:numPr>
          <w:ilvl w:val="1"/>
          <w:numId w:val="1"/>
        </w:numPr>
        <w:rPr/>
      </w:pPr>
      <w:bookmarkStart w:id="155" w:name="pg19023_186196"/>
      <w:bookmarkStart w:id="156" w:name="__RefHeading___Toc13906625_1280447820"/>
      <w:bookmarkStart w:id="157" w:name="_Toc52"/>
      <w:bookmarkEnd w:id="155"/>
      <w:bookmarkEnd w:id="156"/>
      <w:r>
        <w:rPr>
          <w:rtl w:val="true"/>
        </w:rPr>
        <w:t>مصادر التحقيق</w:t>
      </w:r>
      <w:bookmarkEnd w:id="1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الطف أو شعراء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جواد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الأدب العربي في الأحواز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كريم اللامي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العربية للموسوعات، بيروت،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أربعة قرون من تاريخ العراق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 ستيفن هيمسلي لونكريك، المفتش الإداري في الحكومة العراقية سابقاً، ترجمه، جعفر الخياط، الطبعة الخامسة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أضواء مشرقة من حياة العلّامة الشَّيخ محمّد رضا فرج الله الحلفي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الشَّيخ فلاح الحلفي، الطبعة الثانية سنة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أضواء مشرقة من حياة العلامة المحقق الشهيد الشَّيخ كاظم الحلفيّ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الشَّيخ فلاح الحلفي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دار الكفيل،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أعرف نسبك آل عبدالسيد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كاظم الحلفيّ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فلاح الحلفي، الطبعة 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 دار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أعلام أسرة آل 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خالد 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سنة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للملاين،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الطبعة الخامسة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أحمد الحسيني، مكتبة الأندلس، بغداد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بارثيلمي كاربه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رحلات الأب بارثيلمي في العراق والخليج العربي وبادية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أنيس عبد الخالق محمود، الطبعة الأولى، بيروت،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الدولة الأفراسيابية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علي الحويزي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جاسم سعدون الجزائري، الطبعة الثانية، دار الكفيا سنة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جودة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حرز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سنة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عشيرة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عبدالزهرة الأمارة، الطبعة الأولى،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الشيرازي، الطبعة الأولى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 دار العلوم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الجواهر في تراجم علماء وأعيان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الشَّيخ فلاح الحلفي، تحت الطبع بأشراف مركز تراث البصرة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دائرة المعارف البصرية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هناء نعمة محمّد الغالبي الطبعة الأولى،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وتصحيح وتدقيق، السيِّد رضا جعفر العاملي، دار إحياء التراث العربي، بيروت،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الفكر ولأدب من آل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سند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 في أحوال العلماء والسادات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زین الدين الخونساري، تحقيق أسد الله إسماعليان، قم، 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شعراء الغري أو النّجفيات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الخاقاني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الأشرف،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المثقف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4835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2012/12/19</w:t>
      </w:r>
      <w:r>
        <w:rPr>
          <w:rFonts w:ascii="Amiri" w:hAnsi="Amiri" w:eastAsia="Amiri" w:cs="Amiri"/>
          <w:color w:val="111111"/>
          <w:sz w:val="28"/>
          <w:sz w:val="28"/>
          <w:szCs w:val="28"/>
          <w:rtl w:val="true"/>
          <w:lang w:bidi="ar-SA"/>
        </w:rPr>
        <w:t>م، كريم مرزه الأسدي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أحياء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الدِّين الجزائريّ رائد الحركة الإسلامية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جودة </w:t>
      </w:r>
    </w:p>
    <w:p>
      <w:pPr>
        <w:pStyle w:val="BookText"/>
        <w:rPr/>
      </w:pP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 دار الرافدين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العشائري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قلائد الإنشاد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الخياط، مؤسسة البلاغ، الطبعة الأولى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الأسرار في شرح 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نعمة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المفتي السَّيِّد طيب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 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محبوبة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 دار الأضواء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لغة العرب بغداد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الإجازات ومنبع الإفادات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الشَّيح محمّد باقر آقا نجفي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رفعت، طبعة، بور سعيد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 تاريخ إمارة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شريف فرج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فلاح الحلفيّ، الطبعة الأولى، قم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الْمَدَيْنَة جزائر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طعمة ومشتاق عيدان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دار الكفيل،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مشاهير المدفونين في الصحن العلوي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عبود الفتلاوي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مشهد الإمام علي أو مدينة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جعفر التميمي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الكتاب والمفسرين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كاظم الحلفي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الزهراء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معارف الرجال في تراجم العُلماء والأدباء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حرز الدين، طبعة سنة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عبدالله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المأمون،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الشعراء من العصر الجاهلي إلى سنة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سلمان الجبوري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تراجم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شعراء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عبدالرحيم الغراوي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مؤرخي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صائب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المفصل في تراجم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نابغة فقه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نعمة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محمّد الجزائري، مجمع الفكر الإسلامي،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نقباء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أغا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النّجف الأشرف، طبعة 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ولاة البصرة ومتسلّموها ابن الغملاس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منشورات البصريّ، بغداد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19023_186204"/>
      <w:bookmarkStart w:id="159" w:name="pg19023_186204"/>
      <w:bookmarkEnd w:id="159"/>
    </w:p>
    <w:p>
      <w:pPr>
        <w:pStyle w:val="Heading2"/>
        <w:numPr>
          <w:ilvl w:val="1"/>
          <w:numId w:val="1"/>
        </w:numPr>
        <w:rPr/>
      </w:pPr>
      <w:bookmarkStart w:id="160" w:name="pg19023_186204"/>
      <w:bookmarkStart w:id="161" w:name="__RefHeading___Toc13906627_1280447820"/>
      <w:bookmarkStart w:id="162" w:name="_Toc53"/>
      <w:bookmarkEnd w:id="160"/>
      <w:bookmarkEnd w:id="161"/>
      <w:r>
        <w:rPr>
          <w:rtl w:val="true"/>
        </w:rPr>
        <w:t>فهرست المحتويات</w:t>
      </w:r>
      <w:bookmarkEnd w:id="162"/>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الجَزائر ومَكَانَتُهَا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إطلالةٌ سريعةٌ على مَكانَةِ الجَزائر العِلميّة والروحيّة عَبرَ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معلومات عن المخطوطة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ترجمة العلّامة الكبير الشّيخ محمّد رضا آل فرج الله الحلفي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السِّيرةُ الذاتيّةُ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ولادتهُ ونشأَتَهُ الأُسَرِيَّة ونسبهُ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النّسبُ المُبارَك للشّيخ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حَيَاته العِلْمِيَّة وأَسَاتِدَتهُ فِي مَرَاحِل دروسه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الإِجَازَات وَالشَّهَادَات العِلمِيَّة وَالوِكَالات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آثاره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المطبوعات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المخطوطة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شعره وشاعريته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نماذج من شعره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شعره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ومن شعره قوله مهنياً صديقه الشّيخ مهدي الحجار بقرانه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وفاته رحمه الله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متن المخطوطة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نَهْر عَنْتَر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قلعة الرحمانية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مقبرة قنبر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مقبرة البريجة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مقبرة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نبذة مختصرة عن الأُسرة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السَّادة آل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السَّادة آل الحلو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أُسرة آل البلاغي الربيعية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أسرة آل محبوبة الربيعية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أُسرة آل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أسرة آل المنصوري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أسرة آل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أُسرة آل شرع الإسلام الحلفي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أُسرة الشَّيخ آل 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أسرة آل مبارك من حلاف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أُسرة الشيخ عبد الكريم ابن الشَّيخ كاظم الحلفيّ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 للفائدة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المطبوعات</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 المفقود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تحت التحقيق والطبع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 في سطور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مراحل الدروس الحوزوية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مؤلفاتي وتحقيقاتي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شيوخي في الإجازة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بعض نشاطاتي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بعض من صور المخطوطة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ورّخ</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النمازي،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تح، نجل المؤلف حسن علي، مؤسسة النشر الإسلامي التابعة لجماعة المدرسين بقم 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مهدي الخرسان،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 قم</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أخر الكتاب معجم ما ألف حول تاريخ وأحداث منطقة الجزائر</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المشعشعين وتراجم أعلامهم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جاسم حسن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طبعة النّجف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البصرة في مطلع العهد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علي عبيد، أطروحة دكتوراه كلية الآداب جامعة البصرة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الچبايش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شاکر مصطفی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الطبعة الثانية، مطبعة العاني،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آداب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مشتاق عيدان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نعمة الله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دار الكوفة بيروت، الطبعة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فرج الله الأول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المدرسة الدينية في نَهْر عَنْتَر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فتح الله الكعبي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جمال الدين عبد الله بن علوان بن بشار بن محمّد بن عبد الحسين الكعبي نسباً القباني الدورقي مولداً ومنشاً، ولد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عني والده بتثقيفه وتعليمه في وقت مبكر فقصد البصرة والحويزة وشيراز وحصل على معارف جمّة في النحو واللغة والأدب والفقه، وتتلمذ على يدّ كبار شيوخ زمانه وأساتذة عصره، وفي العقد الثالث من عمره تولى قضاء البصرة مدة، فرأى القضاء مخلاً في دينه فتركه ورجع إلى القبان، وأستقر فيها وأصبح يتصدر حلقات التدريس ومجال الإفتاء، من آثاره کتاب الدرر البهية في شرح الأجرومية في النحو، وشرح الفتوحات في المنطق، وغيرها، تُوفي عام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 الأكبر لأسرة آل فرج الله الخلفي</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كتابنا القادم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في تراجم علماء وأعيان الجزائر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تراجم العلماء ووثائق عن منطقة الجزائر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الطبع بإشراف مركز تراث البصرة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الشَّيخ ابن فهد الحلي إلى علماء الجزائر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بعض الأحكام الشرعية والمسائل الأخلاقية</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أماكن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لدى نجله الدكتور أحمد فرج الله، ونسخة مصورة من المخطوطة في مكتبتي، ونسخة مصورة في مكتبة كاشف الغطاء العامة، ونسخة منها في قسم فهرست ومخطوطات العتبة 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ونسخة منها في مركز الأمير لإحياء التراث الإسلامي في النّجف الأشرف</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طرائف الشاعر السيِّد جعفر الحلي رحمه الله الذي كان جاراً للشَّيخ عباس خميس، والشَّيخ علي رفيش وهم من الشخصيات العلميّة البارزة في النّجف حينذاك، ما قال في جورتيهما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المدرسة الدينية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مديرسه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تقع جنوب نهر صالح في قضاء المْدَيْنَة</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أخو الشَّهيد الأمير علي 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عشيرة حلاف الأمير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وأخو الأمير عيسى جدّ عشيرة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اللذان قتلهما الوالي العثمّاني علي أفراسياب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تزال مقبرتهم على ضفاف نَهْر عَنْتَر ملاصقة إلى دار المرحوم عباس الدهر</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أفادني نجله الدكتور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ويحتفظ بالبعض منها في مكتبته الخاصة، في اتصال هاتفي بتاريخ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لشهر صفر،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32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الشيرازي،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 دار العلوم بيروت</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لازال ديوان شعره مخطوطاً في مكتبة نجله الدكتور أحمد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الإنشاد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معين الخياط،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مؤسسة البلاغ، الطبعة الأولى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هذا الكتاب مؤخراً سنة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 في دار الكفيل بتحقيق الدكتور سعدون جاسم الجزائري</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ضياء فرج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الكتاب المسمَّاة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نكبات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في سبعة أجزاء كبار، كان قد أضاف إلى أصلها حفيدهُ الشَّيخ فرج الله الأَوَّل، ثُمّ زاد عليها الشَّيخ فرج الله الثَّاني ما جمعه، ثمّ زاد عليها بعده تلميذه وناسخ كتبه الشَّيخ حسين بن موسى بن عيادة الجزائريّ، الَّذي كان هو وأبوه الشَّيخ موسى من جملة تلامذة الشَّيخ فرج الله الثَّاني</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شمس الدَّين بن صقر البصري الجزائري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أجازهُ السَّيِّد نعمة الله الجزائري، وترجمهُ السَّيّد عبد الله الجزائريّ ابن السَّيِّد نعمة الله في كتابه الإجازة الكبيرة بهذه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فاضلاً أديباً، سافر إلى الهند مع والدِهِ وصار ذا خلق حسن مرضي، فرجع وسكن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زرته هناك، وقرأت عليه أكثر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ماهراً في المنطق، عذب البيان، حسن المعاشرة، يروي عن جدِّي رحمه الله، تُوفّي في سنة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ه تقريباً حينما كان عمرهُ متجاوزاً عن التسعين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عَنْتَر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هذه المنطقة مدينة حضرية ووحدة إدارية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من الآن وتقع شرق قصبة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تسكنها عشائر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وتحاذي مباشرة نَهْر عَنْتَر، وفي القرب منها توجد بعض التلال المندرسة، تشير بعض المصادر إلى أنّها كانت حاضرة الجزائر، منذ زمن بعيد، وقد عُين فيها الأمير مخزوم أميراً على الجيوش العباسية، وفي عهد الخليفة الناصر لدين الله العباسي، كانت قصراً للسلطة على المنطقة، وكانت هذه المنطقة ميدان قتال بين الدولتين العثمانية والفارسية، كما كانت هذه المنطقة أهم المناطق الواقعة بين القرنة والغراف، وهي مقر للجيش العثماني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بن سلمان بن محمّد الحارثي المنصوري الجزائري المتوفّى سنة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ميرزا محمّد ابن السَّيِّد شرف الدين علي بن السَّيِّد نعمة الله الحسيني الموسوي المشهور بالسَّيّد ميرزا الجزائري المتوفّى سنة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تسمّى حالياً بالإسم ذاته، وهي من القرى الكبيرة التابعة لقضاء الْمْدَيْنَة، وهي عبارة عن تل مرتفع يقع على الجانب الغربي لنهر الفرات إلى الغرب من مركز القضاء، مرّ بها الرّحالة الفرنسي الب بارثيلمي كاربه في يوم الثلاثاء الأول من مايس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م، خلال إيابه من رحلته الثانية متجهاً من الهند إلى حلب عبر الفرات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موسى بن عيادة بن محمّد بن حسن بن محمّد ابن الشَّهيد الأمير علي الجزائري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النسَّابة الشيخ شريف ابن الشَّيخ محمّد علي ابن الشَّيخ فرج الله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الجزائر من شمال البصرة في العشرة الأولى من القرن الثالث عشر الهجري، ونشأ في كنف أبيه العالم، الفاضل، التقي، الورع، الشَّيخ محمّد علي، وكنف أعمامه المشَّايخ العلماء الفضلاء من أسرته العلميّة، وقد ظهرت عليه مخايل الفطنة وأمارات الموهبة منذ طفولته، وكان عالماً فاضلاً محدثاً مرشداً مؤرخاً كاتباً حافظاً مستوعباً معروفاً بجودة الحفظ ودقة الضبط، وقد درس عندَ أبيه وعندَ بعض المشايخ من أعمام، وغيرهم من علماء منطقة الجزائر، ثمّ شد الرحال إلى النّجف الأشرف، فبقي فيها ردحاً من الزمن، دارساً متعلماً مجداً مستوعباً لمعارف العلوم الإسلامية، ثمّ رجع إلى بلده الجزائر، لكنه ما لبث إن عادَ بعدَ مدة مصطحباً معه أخاه الأصغر الشَّيخ فرج الله إلى النّجف الأشرف، بقيا مدة ما يقارب العشرة أعوام لينهلا من باب مدينة العلم المعارف الإسلامية، بعدها رجعا إلى مدينتهما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فرج الله ابن الشَّيخ محمّد علي ابن الشَّيخ فرج الله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صالح ابن الشَّيخ موسى ابن الشَّيخ هادي ابن الشَّيخ حسين ابن الشَّيخ محمَّد ابن الشَّيخ أَحمد صاحب آيات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ضياء الدين باش أعيان العباسي الهاشمي القريشي، سياسي وفقيه وقاضي عراقي، شغل عدة مناصب إدارية في عهد المملكة العراقية، ينتمي إلى أسرة باشا أعيان العباسية في البصرة والتي تعود في نسبها إلى الخلفاء العباسيين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م</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العلّامة الشهيد الشَّيخ كاظم الحلفي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 وجعل الجنة مثواه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للتفاصيل عن حياته راجع كتابنا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أضواء مشرقة من حياة العلّامة الشهيد الشَّيخ كاظم الحلفي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 بأشراف العتبة العباسية</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تعتبر مكتبة آل الجزائري من المكتبات المشهورة في النّجف الأشرف، ونقل لي الأستاذ علي جهاد آل الشَّيخ حسان عندما كان أمين مكتبة أمير المؤمنين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العديد من مكتبة آل الجزائري إلى مكتبة أمير المؤمنين علیه السلام</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مخزوم المتوفّى سنة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ه، بن عامر بن خزيمة بن معمر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إمارة ربيعة في الجزائر مقاطعة نَهْر عَنْتَر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عشيرة الأمارة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عبد الزهرة الأمارة، الطبعة الأولى،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الكتاب والمفسرين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كاظم الحلفي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مطبعة الزهراء</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قنبر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في منطقة التّيْمَارِ على الضفة الشرقية لنَهْر عَنْتَر ملاصقة لدار المرحوم عباس الدهر ولا تزال تعرف بهذا الإسم، والقنبر هو الطوب أو الآلة التي تقذف بها القنبلة</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علي بن محمّد 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وأخوه الأمير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الحويشي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والأمير حطاب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المعلومات عن حرب مغامس وأحداث مناطق الجزائر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مختصر أمارة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الكتاب والمفسرين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الشهيد فرج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الأمير جابر ابن الأمير محمّد ابن الأمير نعمة ابن الأمير عبيد ابن الشَّهيد الأمير علي الحلفي الجزائري</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الشهيد عبد الإمام بن محمّد بن عبيد ابن الأمير علي الحلفي الجزائري، ابن عمّ الأمير فرج كان أحد الملازمين له ومن خواصه أستشهد معه في معركة مغامس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والد جدّنا الأكبر الشَّيخ عبد السَّيِّد المتوفّى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الأعلى لحمولة آل عبد السَّيِّد الأمير علي الحلفي</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الجد الأعلى لحمولة آل شناوة الذين يسكنون قرية الرحمانية ومنطقة أبو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يتقدمهم الآن الشَّيخ باقر ابن المرحوم الحاج ابو الهيل، وقد ذكر نسبهم الشَّيخ كاظم الحلفي إلى عشيرة الأمير علي الحلفي</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الحارث المنصوري الجزائري كان حيّاً سنة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صدوق، محقق، شاعر، تتلمّذ على المحقق الشَّيخ علي بن عبد العالي الكركي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وأخذ عنه السَّيّد حسين بن الحسن الموسوي العاملي الكركي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أسرة آل المنصوري وآل فرج الله في كتابي الجواهر في تراجم علماء وأعيان الجزائر</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السادة آل البطاط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أسرة علوية معروفة بالعلم، والتقوى، وحل النزاعات العشائرية، وإصلاح ذات البين، برز من هذه الأسرة رجال العلم، والفكر والأدب، وكفاحهم وجهادهم يشَّهد له الجميع على مرّ العصور، وقدمتْ هذه الأسرة العلوية المجاهدة العديد من الشِّهداء على يدّ النظام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يتصل نسبهم بزيد الشَّهيد ابن الإمام زين العابدين علیه السلام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عبدالسَّيِّد ابن الشَّهيد عبدالإمام بن محمّد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الجد الأعلى لحمولة آل عبد السَّيِّد الأمير علي الحلفي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والد جدنا الشَّيخ عبدالسيِّد الأمير علي الحلفي</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الشَّيخ ابن الشَّيخ عبد الله ابن الشَّيخ أحمد بن 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شمال البصرة الجزائر من نَهْر عَنْتَر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أوّل من شد الرحال لطلب العلم إلى مدينة النّجف الأشرف، وسكن منطقة الحيرة ولا يزال قسم من ذريته يسكون الحيرة من زوجته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في بغداد الآن، توفّي حدود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رضا ابن الشَّيخ عبد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محاسن، ولدَ في شمال البصرة الجزائر من نَهْر عَنْتَر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جدّ الشَّيخ طاهر شد الرحال في أوّل شبابه إلى مدينة النّجف الأشرف لطلب العلم وبقيً مستمراً بالدراسة لسنوات عديدة، بعدها رجع إلى نَهْر عَنْتَر بسبب مرض الطاعون الذي أصاب مدينة النجف الأشرف في عام في سنة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1830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رحل الشَّيخ رضا رضا من منطقة نَهْر عَنْتَر، وسكن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وتزوج بزوجة أخرى من عشيرة الأمارة، ثمّ أنتقل إلى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فيها مدرسة تسمى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أسسها جدّه الشَّيخ فرج الله الأول ولا تزال المنطقةُ تسمى بذات الاسم وقد تخرج منها العشراتُ من الرجالِ والنساءِ، وكانت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كلثوم كريمةَ الشَّيخ رضا تُدرس القرآن الكريم وتُبين الأحكامُ الشرعيةَ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داره موجودة إلى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عمر حدود المائة سنة توفّي في عام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ه، ودفن في نَهْر عَنْتَر مقبرة العلماء</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نعمة الله الجزائري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شمال البصرة في قرية الصباغية نهر المدك من أرض الجزائر الَّتي تمثل اليوم ما يسمَّى 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الكتاب والمفسرين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حرز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الكتاب والمفسرين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وهم أجداد الشَّيخ كاظم الحلفي</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مسكن الشجون في الفرار من الطاعون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نعمة الله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فيه حوادث الطاعون في مناطق الجزائر والدورق، وقد وصف السيِّد نعمة الله الجزائري رحمه الله كارثة الطاعون هذه التي حلت في سنة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من أعظم المصائب لما فقد به من العلماء الصالحين خاصة في الحويزة والدورق والجزائر وأنه أهلك عدداً كبيراً من العلماء والأدباء والصالحين والأتقياء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بعدما انتقل الطاعون إلى بلدة الدورق والجزائر والحويزة أتى على أهلها وأفاضلها ومحدثيها وعلمائها فكانت مصيبة أصيب بها الدين وفقد بها حاملو أحاديث سيد المرسلين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فوالهفاه على تلك المساجد الله أمست خالية المحراب، أبواب السماء تبكي على فقد أعمالهم، والأرض تنوح على التي حسن أقوالهم وأفعالهم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شريف فرج الله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مغامس من البصرة إلى نَهْر عَنْتَر فبنى قلعة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لمحاربة الأتراك فلما كانت الحرب قتل أمير نَهْر عَنْتَر فرج بن جابر، ثمّ انتقم الله من آل عليان فلم يبقى منهم عين ولا أثر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الزعيم الديني المجاهد الشَّيخ محمّد صالح آل زائر دهام النّجفي المولد والمخزومي النسب، من مشاهير هذه الأسرة ومن الرجال العاملين والمجاهدين في إعلاء كلمة الدين وإقامة السنن والآداب الشرعية ومن أهل العلم المجدين في الإرشاد والهداة كان يخرج إلى أنحاء العمارة ويصحبه ثلة من أهل العلم يفرقهم في الأرياف وقد اهتدى بسعيه كثير من أهل تلك الإرجاء، كان ثرياً يصرف جل ثروته في سبيل نشر المذهب وإذا أقام أحدٌ في مكان للتبشير تكفل بشؤونه ولا يحوجه إلى الاستجداء والاستعطاف، وكان والدهُ ملاكاً في الجزائر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له نهرين يسمى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تغلَّبَ عليهما في عصره رؤساء الْإِمَارَةِ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آل السعدون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المسيطرون في تلك البقاع، فأعرض عنهما مغاضباً وجاور النجف فاخذ الإله بحقه من هؤلاء فلم يترك منهم نافخ نار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المحمد ابن الشَّيخ حسن ابن الشَّيخ محمّد صالح ابن الشَّيخ على ابن الشَّيخ زایر دهام المخزومي النّجفي فقيه فاضل وعالم 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في سنة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المقدمات على الشَّيخ الميرزا محمّد تقي الشيرازي، والشَّيخ علي الجواهري، والسيِّد صالح كمال الدين، وعمه الشَّيخ محمد زاير دهام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وحضر دروس خارج الفقه والأصول على الشَّيخ محمّد كاظم الخراساني والسيِّد محمّد كاظم اليزدي،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تقریرات دروسهما، ونبه ذكره في وسطه وعرف بالعلم والفضل، وزانه الشرف والورع، واشتهر بين العلماء وأهل الكمال بمكارم الأخلاق والتواضع وسلامة القلب والتقى والزهد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في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دلة القهوة الكبيرة الدالة على كثرة زواره الذين يتوافدون عليه من مختلف طبقات المجتمع</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الشَّيخ طاهر فرج الله في النّجف الأشرف نادياً كان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نادي آل فرج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محفلاً من أشهر محافل الأندية النّجفية الروحية يختلف عليه أعلام الأدب والشعر والفقهاء الذين لا ينقطعون عنه، فالنادي له مميزات ومقومات تختلف عن باقي نوادي وجمعيات النّجف الأخرى فهو ملتقى لصنوف من النخبة المثقفة وهو أوسع شمولاً، فكان يعج بالشعراء والأدباء والفقهاء من كل الاتجاهات، ومن الشعراء فيه القديم وفيه الحديث وفيه المقتصد بين هذا وذك</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مشرقة من حياة العلّامة الشيخ محمّد رضا فرج الله الحلفي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بن فهد بن باشا بن علي بن ثامر السعدون، ولدَ في ديار المنتفق سنة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م ورافق أخاه عبد المحسن إلى اسطنبول سنة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م فدخل مدرسة العشائر ثم المدرسة العسكرية سنة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م وكان مرافقاً للسلطان عبد الحميد ثمّ أصبح ضابطاً في سرية الفرسان سنة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م ثمّ عاد إلى العراق سنة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م وأنتخب نائباً عن العمارة والبصرة في مجلس المبعوث التركي سنة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م وعين عضواً في مجلس الأعيان العراقي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xml:space="preserve">م توفّى في بغداد عام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ولدَ في مقاطعة نَهْر عَنْتَر جزائر البصرة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مشاري بن زاير موحي بن أحمد العبد السيِّد الحلفي كان من وجهاء ورمز من رموز ، عشيرة حلاف الأمير علي</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جد والدي المرحوم الحاج عبد الزهرة جاسم محمّد سلمان آل عبدالسيد الحلفي</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وجهاء عشيرة آل شناوة وقد ذكره الشَّيخ كاظم الحلفي ونسبه إلى عشيرة حلاف الأمير علي الحلفي</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 وجهاء عشيرة حلاف الأمير علي، وله بعض التواقيع على بعض الوثائق، ومن أَحفاده الخطيب الشَّيخ نصر نغيمش الشناوة الحلفي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الحادثة ذكرها نجله الدكتور أحمد فرج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رضا ابن السيِّد محمّد ابن السيِّد حسن ابن السيِّد سلمان ابن السيِّد سعد ابن السيِّد فرج الله الحلو الجزائري، النجل الأكبر للسيِّد محمّد الحلو</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شغيدل كايل حمد المنصوري الجزائري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الحسين ابن الشَّيخ عبدالله ابن الشَّيخ محسن المنصوريّ الجزائري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صالح ابن الشَّيخ هادي ابن الشَّيخ مهدي ابن الشَّيخ محمَّد صالح ابن الشَّيخ موسى ابن الشَّيخ هادي ابن الشَّيخ حسين ابن الشَّيخ محمَّد ابن الشَّيخ أحمد صاحب آيات الأحكام، كان فاضلاً كاملاً، وأديباً متقناً، ربما جادت قريحته بالبيتين والثلاثة والمقطوعة، وكان مرشداً وهادياً لكثير من عشائر الفرات الرحالة، وله عندهم مكان سام، وشأن واعتبار أَلَّفَ رسالة في كراهة حلق اللحية ندد بها كثيراً على القائلين بالحرمة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حرز الدين في كتابه تاريخ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الشَّيخ محمّد ابن الشَّيخ جعفر بن أحمد بن محسن الحويزي، المعروف بشرع الإسلام المتوفّي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برحلة من النّجف إلى إيران والاتصال بسلطانها ناصر الدین شاه، وكتب رحلته وأسماها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الرحلة المحمّدية والنقلة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منها في رابع عشر محرّم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وألحق بخطه في آخرها بعض المدائح لناصر الدين شاه، وأهداها له، منها نسخة بخطّ غير مؤلّفها في خزانة الشَّيخ علي كاشف الغطاء تقع في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وردت فيها قصيدة يمدح فيها مدينة بروجرد واشتياق نفسه إلى النّجف الأشرف وإلى الصحن الغروي الشريف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المعلومات راجع المصادر التي كتبت عن هذه الأسرة العلميّة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 في تراجم العلماء والأدباء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حرز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الإمام علي أو مدينة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جعفر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دار العلم للملايين،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 أو شعراء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جواد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طبعة دار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 بزرك 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من العصر الجاهلي إلى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سلمان الجبوري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تراجم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دار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 أو النجفيات علي الخاقاني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أعيان الشيعة في ترجمة بعض علماء الأسرة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الحساني ابن الشَّيخ حسان الأكبر ينتهي نسبهم إلى أمراء ربيعة ومرت ترجمة أبيه حسان في بابها والمترجم من العلماء الأبرار كان يبذل الأموال في الأعياد وفي شهر محرم الحرام وشهر رمضان المبارك، وقد أعقب ستة أولاد وهم الشَّيخ حسين والشَّيخ حبيب وعمران وسعيد وعباس وباقر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الشَّيخ حسين فهو المقيم في النّجف لإدارة أوقافهم، وكان الشَّيخ حبيب أقام بالحيرة الجعارة وأسس فيها أملاكا وأراضي زراعية ولا يزالون في الحيرة قرب أبي صخير التي تبعد عن النّجف نحو أربعة فراسخ وهم يدعون بالبو شيخ حبيب وهم كثيرون ذوو أموال طائلة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الشَّيخ حسين المقيم في النّجف الأشرف فقد أولد أربعة أولاد الشَّيخ محسن الحساني ومحمّد وجعفر وعبد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تلامذة السيِّد مهدي القزويني في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منظومته في أصول الفقه وعلم الكلام وله عدة رسائل في الفقه والتوحيد، توفّى سنة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ه ودفن في الصحن الحيدري مع أبيه وجدّه، أما ابن الشَّيخ محسن الحساني فقد كان المقيم من أولاده في النّجف الأشرف لإدارة أملاكهم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أولاده أقاموا في الهاشمية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وخلف الشَّيخ محسن الحساني سبعة أولاد وهم الشَّيخ محمّد رضا وأحمد وطاهر وعلي وجواد وعبد الرزاق وباقر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جمعية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الآن مقبرة الأسرة مدفون فيها الشَّيخ محمّد رضا الحساني، وتقع في منطقة خان المخضر</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أسرة آل الشَّيخ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أَحفادُ الشَّيخِ حَسّانِ بنِ عَوَّادِ بنِ مُرَادِ بنِ جَبْرِ بنِ طُعمةِ، ابن الأميرِ نِعْمةِ ابن عبيدِ، ابنِ الأميرِ عَليّ الحلفي الربيعي؛ إذ نزحَ والدُ الشَّيخِ 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أولادهِ حين اندلاعِ معاركِ مغامِس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حالهُ حالُ الكثيرِ مِن العوائلِ الَّتي نَزَحَت بسبَبِ المَعارِك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أوائلِ القرن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أقربِ منطقةٍ لهم فيها صِلةُ قَرابةٍ، وهُم ربيعةُ الكوتِ، فبقيَ بُرهةً من الزَّمنِ هناك، ووافاه الأجلُ فيها، ثمَّ نزحَ أولادُهُ من بعده إلى مناطقَ متفرِّقةٍ مِن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نَصيبُ الشَّيخ حَسّانٍ في بادئِ الأمرِ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جْدَيْدَة الشطّ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الهاشميّاتُ، أو الهاشميّةُ في الحِلَّةِ، إِلَّا أَنَّهُ لم يَطِبْ له المَكانُ فيها، فترَكَها، وانتقلَ إلى مَدينةِ العِلم والعُلماءِ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الثالثِ من القَرنِ الثاني عَشَرَ؛ طالباً للعِلمِ والتعلَّمِ على الرّغم من كِبَرِ 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عاصرَ حينَها السَّيِّدَ هاشم الحَطّابَ، الجدَّ الأكبَر لآلِ السّيّدِ سَلْمان في النَّجْفِ الأَشرفِ، فالشَّيخُ حَسّانٌ هو أَوَّلُ مؤسِّسٍ لكيان هذه الأُسرةِ العلميَّةِ في النَّجفِ الأشرفِ، وهوَ الّذي إليه ينتهي نَسبُ العائلةِ المشهورةِ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الشّيخ حَسّان الأميرِ عليّ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البيوتات العربية المشهورة في النّجف الأشرف، وهم من قبيلة حلاف ربيعة الشيبانية إحدى عشائر الجزائر، جدهم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مبارك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سلالة الأمير علي 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عشيرة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حلاف الأمير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نَهْر عَنْتَر، يتصل نسبهم بالأمير مخزوم، هاجروا من نَهْر عَنْتَر أثر المعارك الدامية وسكنوا في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عشيرة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الحساني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مرجع أهل الجزائر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ه والمتوفّى سنة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ه، هو الشَّيخ عبد الحسين ابن الشَّيخ جواد ابن الشَّيخ عبد الحسين ابن الشَّيخ محمّد حسن ابن الشَّيخ مبارك الجزائري النّجفي، الشهير بالشَّيخ عبدالحسين 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سبط الشَّيخ محمّد ابن الشَّيخ عبدالله المظفر المتوفّى بالوباء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والدهُ جواد مبارك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الزائرين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 في النّجف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آخره فهرس مطالبه النفيسة المرتبة على مقدمة ذات إشارات وثلاثة أبواب وخاتمة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كتاب أخر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الرشاد في معنى التقليد والاجتهاد وما يتعلق يهما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عبدالنبي ابن الشَّيخ عبدالله ابن الشَّيخ محمد ابن الشَّيخ عبد الله المظفر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أشقاؤه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رضا والشَّيخ محمّد حسين والشَّيخ محمّد حسن والشَّيخ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وترتبط أسرة آل المظفر بعلاقة مصاهرة ناجمة من زواج الشَّيخ محمّد علي بن الشَّيخ عبدالله المظفر من كريمة الشَّيخ طاهر آل فرج الله الحلفي، وغيرها من المصاهرات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الأديب الشَّيخ عبد العزيز ابن الشَّيخ عبد الكريم ابن الشَّيخ كاظم ابن الشَّيخ شاهين الحلفي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ه والمتوفّى سنة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التتبع لم نحصل على كتاب للشَّيخ محمّد رضا فرج الله حول هذا الموضوع، ولعله فقد كما فقدت العديد من مخطوطاته</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الأحمدية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أحمد صالح الطعّان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دار المصطفى لإحياء التراث، الطبعة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ذكره في كتابه مع الكتّاب والمفسرين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رحمه الله في نفس المصدر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أنَّه فُقِد منه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لدي نسخة من المخطوطة</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مشجر شجرة ربيعة، مخطوط، ومع الكتّاب والمفسرين، وسلسلة اعرف نسبك آل عبد السيِّد، الشَّيخ كاظم الحلفي، جمهرة أنساب العرب، نهاية الأرب القشلندي، عشائر العراق، العشائر العراقية، الدرر البهية، عباس الدجيلي، شذرات من أعلام ورموز عشائر الجنوب والفرات، حسين حاجم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طبقات النسَّابين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ثامر عبد الحسين العامري،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لبنان،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عشيرة الأمارة،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الوهاج في أعقاب السَّيِّد محمَّد البعاج، السَّيِّد وليد البعاج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القبائل في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حسين أبو سعيدة،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دار المحجة البيضاء، طبع سنة </w:t>
      </w:r>
      <w:r>
        <w:rPr>
          <w:rFonts w:eastAsia="IRNazanin" w:cs="IRNazanin"/>
          <w:b w:val="false"/>
          <w:bCs w:val="false"/>
          <w:i w:val="false"/>
          <w:iCs w:val="false"/>
          <w:color w:val="333333"/>
          <w:sz w:val="20"/>
          <w:szCs w:val="20"/>
        </w:rPr>
        <w:t>2020</w:t>
      </w:r>
      <w:r>
        <w:rPr>
          <w:rFonts w:ascii="IRNazanin" w:hAnsi="IRNazanin" w:eastAsia="IRNazanin"/>
          <w:b w:val="false"/>
          <w:b w:val="false"/>
          <w:bCs w:val="false"/>
          <w:i w:val="false"/>
          <w:i w:val="false"/>
          <w:iCs w:val="false"/>
          <w:color w:val="333333"/>
          <w:sz w:val="20"/>
          <w:sz w:val="20"/>
          <w:szCs w:val="20"/>
          <w:rtl w:val="true"/>
        </w:rPr>
        <w:t>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footnotes" Target="footnotes.xml"/><Relationship Id="rId136" Type="http://schemas.openxmlformats.org/officeDocument/2006/relationships/numbering" Target="numbering.xml"/><Relationship Id="rId137" Type="http://schemas.openxmlformats.org/officeDocument/2006/relationships/fontTable" Target="fontTable.xml"/><Relationship Id="rId138" Type="http://schemas.openxmlformats.org/officeDocument/2006/relationships/settings" Target="settings.xml"/><Relationship Id="rId1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17519</Words>
  <Characters>83318</Characters>
  <CharactersWithSpaces>99860</CharactersWithSpaces>
  <Paragraphs>1204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2026-08-25T17:54:50Z</dcterms:created>
  <dc:creator>ghaemiyeh.com</dc:creator>
  <dc:description/>
  <dc:language>en-US</dc:language>
  <cp:lastModifiedBy/>
  <dcterms:modified xsi:type="dcterms:W3CDTF">2026-08-25T21:24:54Z</dcterms:modified>
  <cp:revision>1</cp:revision>
  <dc:subject/>
  <dc:title>مذکرات العلامة الشیخ محمد رضا فرج الله الحلفی</dc:title>
</cp:coreProperties>
</file>

<file path=docProps/custom.xml><?xml version="1.0" encoding="utf-8"?>
<Properties xmlns="http://schemas.openxmlformats.org/officeDocument/2006/custom-properties" xmlns:vt="http://schemas.openxmlformats.org/officeDocument/2006/docPropsVTypes"/>
</file>